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footer9.xml" ContentType="application/vnd.openxmlformats-officedocument.wordprocessingml.footer+xml"/>
  <Default Extension="wmf" ContentType="image/x-wmf"/>
  <Override PartName="/word/footer7.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Default Extension="docx" ContentType="application/vnd.openxmlformats-officedocument.wordprocessingml.document"/>
  <Override PartName="/word/header8.xml" ContentType="application/vnd.openxmlformats-officedocument.wordprocessingml.header+xml"/>
  <Override PartName="/word/charts/chart9.xml" ContentType="application/vnd.openxmlformats-officedocument.drawingml.chart+xml"/>
  <Override PartName="/word/footer17.xml" ContentType="application/vnd.openxmlformats-officedocument.wordprocessingml.footer+xml"/>
  <Override PartName="/word/header12.xml" ContentType="application/vnd.openxmlformats-officedocument.wordprocessingml.header+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footer2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oter10.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bin" ContentType="application/vnd.openxmlformats-officedocument.oleObject"/>
  <Default Extension="png" ContentType="image/png"/>
  <Override PartName="/word/footer8.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header9.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rPr>
        <w:id w:val="1587192100"/>
        <w:docPartObj>
          <w:docPartGallery w:val="Cover Pages"/>
          <w:docPartUnique/>
        </w:docPartObj>
      </w:sdtPr>
      <w:sdtEndPr>
        <w:rPr>
          <w:b/>
          <w:color w:val="FFFFFF" w:themeColor="background1"/>
          <w:sz w:val="24"/>
          <w:szCs w:val="24"/>
        </w:rPr>
      </w:sdtEndPr>
      <w:sdtContent>
        <w:p w:rsidR="0071220A" w:rsidRDefault="001B66C2" w:rsidP="00FE1077">
          <w:pPr>
            <w:tabs>
              <w:tab w:val="left" w:pos="-142"/>
              <w:tab w:val="left" w:pos="142"/>
              <w:tab w:val="left" w:pos="1423"/>
            </w:tabs>
            <w:ind w:hanging="709"/>
            <w:rPr>
              <w:rFonts w:ascii="Times New Roman" w:hAnsi="Times New Roman" w:cs="Times New Roman"/>
            </w:rPr>
          </w:pPr>
          <w:r>
            <w:rPr>
              <w:rFonts w:ascii="Times New Roman" w:hAnsi="Times New Roman" w:cs="Times New Roman"/>
              <w:b/>
              <w:noProof/>
              <w:color w:val="FFFFFF" w:themeColor="background1"/>
              <w:sz w:val="24"/>
              <w:szCs w:val="24"/>
            </w:rPr>
            <w:drawing>
              <wp:anchor distT="0" distB="0" distL="114300" distR="114300" simplePos="0" relativeHeight="251660288" behindDoc="0" locked="0" layoutInCell="1" allowOverlap="1">
                <wp:simplePos x="0" y="0"/>
                <wp:positionH relativeFrom="column">
                  <wp:posOffset>647700</wp:posOffset>
                </wp:positionH>
                <wp:positionV relativeFrom="paragraph">
                  <wp:posOffset>-76200</wp:posOffset>
                </wp:positionV>
                <wp:extent cx="6715125" cy="10791825"/>
                <wp:effectExtent l="19050" t="0" r="9525" b="0"/>
                <wp:wrapThrough wrapText="bothSides">
                  <wp:wrapPolygon edited="0">
                    <wp:start x="-61" y="0"/>
                    <wp:lineTo x="-61" y="21581"/>
                    <wp:lineTo x="21631" y="21581"/>
                    <wp:lineTo x="21631" y="0"/>
                    <wp:lineTo x="-61" y="0"/>
                  </wp:wrapPolygon>
                </wp:wrapThrough>
                <wp:docPr id="11" name="Obraz 1" descr="Okład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ładka.jpg"/>
                        <pic:cNvPicPr/>
                      </pic:nvPicPr>
                      <pic:blipFill>
                        <a:blip r:embed="rId9" cstate="print"/>
                        <a:stretch>
                          <a:fillRect/>
                        </a:stretch>
                      </pic:blipFill>
                      <pic:spPr>
                        <a:xfrm>
                          <a:off x="0" y="0"/>
                          <a:ext cx="6715125" cy="10791825"/>
                        </a:xfrm>
                        <a:prstGeom prst="rect">
                          <a:avLst/>
                        </a:prstGeom>
                      </pic:spPr>
                    </pic:pic>
                  </a:graphicData>
                </a:graphic>
              </wp:anchor>
            </w:drawing>
          </w:r>
        </w:p>
        <w:p w:rsidR="0071220A" w:rsidRPr="008B3DDC" w:rsidRDefault="0071220A" w:rsidP="00115C6F">
          <w:pPr>
            <w:tabs>
              <w:tab w:val="left" w:pos="-142"/>
              <w:tab w:val="left" w:pos="142"/>
              <w:tab w:val="left" w:pos="1423"/>
            </w:tabs>
            <w:ind w:firstLine="426"/>
            <w:rPr>
              <w:rFonts w:ascii="Times New Roman" w:hAnsi="Times New Roman" w:cs="Times New Roman"/>
              <w:b/>
              <w:color w:val="FFFFFF" w:themeColor="background1"/>
              <w:sz w:val="24"/>
              <w:szCs w:val="24"/>
            </w:rPr>
            <w:sectPr w:rsidR="0071220A" w:rsidRPr="008B3DDC" w:rsidSect="002B54B8">
              <w:footerReference w:type="default" r:id="rId10"/>
              <w:footerReference w:type="first" r:id="rId11"/>
              <w:pgSz w:w="11906" w:h="16838"/>
              <w:pgMar w:top="0" w:right="0" w:bottom="0" w:left="0" w:header="0" w:footer="0" w:gutter="0"/>
              <w:pgNumType w:start="1"/>
              <w:cols w:space="708"/>
              <w:titlePg/>
              <w:docGrid w:linePitch="360"/>
            </w:sectPr>
          </w:pPr>
        </w:p>
        <w:p w:rsidR="00C854D2" w:rsidRPr="008B3DDC" w:rsidRDefault="00C854D2">
          <w:pPr>
            <w:spacing w:after="200"/>
            <w:rPr>
              <w:rFonts w:ascii="Times New Roman" w:hAnsi="Times New Roman" w:cs="Times New Roman"/>
              <w:b/>
              <w:color w:val="FFFFFF" w:themeColor="background1"/>
              <w:sz w:val="24"/>
              <w:szCs w:val="24"/>
            </w:rPr>
          </w:pPr>
        </w:p>
        <w:p w:rsidR="00C854D2" w:rsidRPr="008B3DDC" w:rsidRDefault="00C854D2">
          <w:pPr>
            <w:jc w:val="left"/>
            <w:rPr>
              <w:rFonts w:ascii="Times New Roman" w:hAnsi="Times New Roman" w:cs="Times New Roman"/>
              <w:b/>
              <w:color w:val="FFFFFF" w:themeColor="background1"/>
              <w:sz w:val="24"/>
              <w:szCs w:val="24"/>
            </w:rPr>
          </w:pPr>
          <w:r w:rsidRPr="008B3DDC">
            <w:rPr>
              <w:rFonts w:ascii="Times New Roman" w:hAnsi="Times New Roman" w:cs="Times New Roman"/>
              <w:b/>
              <w:color w:val="FFFFFF" w:themeColor="background1"/>
              <w:sz w:val="24"/>
              <w:szCs w:val="24"/>
            </w:rPr>
            <w:br w:type="page"/>
          </w:r>
          <w:bookmarkStart w:id="0" w:name="_GoBack"/>
          <w:bookmarkEnd w:id="0"/>
        </w:p>
        <w:p w:rsidR="00274699" w:rsidRPr="008B3DDC" w:rsidRDefault="00AE18C9" w:rsidP="00064B2A">
          <w:pPr>
            <w:tabs>
              <w:tab w:val="left" w:pos="851"/>
            </w:tabs>
            <w:spacing w:after="200"/>
            <w:rPr>
              <w:rFonts w:ascii="Times New Roman" w:hAnsi="Times New Roman" w:cs="Times New Roman"/>
              <w:b/>
              <w:color w:val="FFFFFF" w:themeColor="background1"/>
              <w:sz w:val="24"/>
              <w:szCs w:val="24"/>
            </w:rPr>
          </w:pPr>
          <w:r w:rsidRPr="008B3DDC">
            <w:rPr>
              <w:rFonts w:ascii="Times New Roman" w:hAnsi="Times New Roman" w:cs="Times New Roman"/>
              <w:b/>
              <w:noProof/>
              <w:color w:val="FFFFFF" w:themeColor="background1"/>
              <w:sz w:val="24"/>
              <w:szCs w:val="24"/>
            </w:rPr>
            <w:lastRenderedPageBreak/>
            <w:drawing>
              <wp:anchor distT="0" distB="0" distL="114300" distR="114300" simplePos="0" relativeHeight="251656192" behindDoc="1" locked="0" layoutInCell="1" allowOverlap="1">
                <wp:simplePos x="0" y="0"/>
                <wp:positionH relativeFrom="column">
                  <wp:posOffset>-909955</wp:posOffset>
                </wp:positionH>
                <wp:positionV relativeFrom="paragraph">
                  <wp:posOffset>-1066166</wp:posOffset>
                </wp:positionV>
                <wp:extent cx="7615864" cy="10791825"/>
                <wp:effectExtent l="19050" t="0" r="4136" b="0"/>
                <wp:wrapNone/>
                <wp:docPr id="48" name="Obraz 4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2" cstate="print"/>
                        <a:stretch>
                          <a:fillRect/>
                        </a:stretch>
                      </pic:blipFill>
                      <pic:spPr>
                        <a:xfrm>
                          <a:off x="0" y="0"/>
                          <a:ext cx="7615864" cy="10791825"/>
                        </a:xfrm>
                        <a:prstGeom prst="rect">
                          <a:avLst/>
                        </a:prstGeom>
                      </pic:spPr>
                    </pic:pic>
                  </a:graphicData>
                </a:graphic>
              </wp:anchor>
            </w:drawing>
          </w:r>
        </w:p>
      </w:sdtContent>
    </w:sdt>
    <w:p w:rsidR="001C268C" w:rsidRPr="008B3DDC" w:rsidRDefault="001C268C">
      <w:pPr>
        <w:rPr>
          <w:rFonts w:ascii="Times New Roman" w:hAnsi="Times New Roman" w:cs="Times New Roman"/>
          <w:b/>
          <w:color w:val="1F497D"/>
          <w:sz w:val="26"/>
          <w:szCs w:val="28"/>
        </w:rPr>
      </w:pPr>
      <w:r w:rsidRPr="008B3DDC">
        <w:rPr>
          <w:rFonts w:ascii="Times New Roman" w:hAnsi="Times New Roman" w:cs="Times New Roman"/>
          <w:b/>
          <w:color w:val="1F497D"/>
          <w:sz w:val="26"/>
          <w:szCs w:val="28"/>
        </w:rPr>
        <w:t>Sporządzający:</w:t>
      </w:r>
    </w:p>
    <w:p w:rsidR="00064B2A" w:rsidRPr="008B3DDC" w:rsidRDefault="008C7C8A" w:rsidP="00064B2A">
      <w:pPr>
        <w:ind w:left="709" w:firstLine="709"/>
        <w:rPr>
          <w:rFonts w:ascii="Times New Roman" w:hAnsi="Times New Roman" w:cs="Times New Roman"/>
          <w:color w:val="1F497D"/>
          <w:sz w:val="26"/>
          <w:szCs w:val="28"/>
          <w:highlight w:val="lightGray"/>
        </w:rPr>
      </w:pPr>
      <w:r w:rsidRPr="008C7C8A">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6.45pt;width:33.05pt;height:37.6pt;z-index:-251657216">
            <v:imagedata r:id="rId13" o:title=""/>
          </v:shape>
          <o:OLEObject Type="Embed" ProgID="CorelDRAW.Graphic.13" ShapeID="_x0000_s1026" DrawAspect="Content" ObjectID="_1573365183" r:id="rId14"/>
        </w:pict>
      </w:r>
    </w:p>
    <w:p w:rsidR="00346CFC" w:rsidRPr="008B3DDC" w:rsidRDefault="009F3BB6" w:rsidP="00064B2A">
      <w:pPr>
        <w:tabs>
          <w:tab w:val="left" w:pos="851"/>
        </w:tabs>
        <w:rPr>
          <w:rFonts w:ascii="Times New Roman" w:hAnsi="Times New Roman" w:cs="Times New Roman"/>
          <w:color w:val="1F497D"/>
          <w:sz w:val="26"/>
          <w:szCs w:val="28"/>
        </w:rPr>
      </w:pPr>
      <w:r>
        <w:rPr>
          <w:rFonts w:ascii="Times New Roman" w:hAnsi="Times New Roman" w:cs="Times New Roman"/>
          <w:color w:val="1F497D"/>
          <w:sz w:val="26"/>
          <w:szCs w:val="28"/>
        </w:rPr>
        <w:tab/>
      </w:r>
      <w:r w:rsidR="001C268C" w:rsidRPr="008B3DDC">
        <w:rPr>
          <w:rFonts w:ascii="Times New Roman" w:hAnsi="Times New Roman" w:cs="Times New Roman"/>
          <w:color w:val="1F497D"/>
          <w:sz w:val="26"/>
          <w:szCs w:val="28"/>
        </w:rPr>
        <w:t>Zarząd Woje</w:t>
      </w:r>
      <w:r w:rsidR="00346CFC" w:rsidRPr="008B3DDC">
        <w:rPr>
          <w:rFonts w:ascii="Times New Roman" w:hAnsi="Times New Roman" w:cs="Times New Roman"/>
          <w:color w:val="1F497D"/>
          <w:sz w:val="26"/>
          <w:szCs w:val="28"/>
        </w:rPr>
        <w:t>wó</w:t>
      </w:r>
      <w:r w:rsidR="001C268C" w:rsidRPr="008B3DDC">
        <w:rPr>
          <w:rFonts w:ascii="Times New Roman" w:hAnsi="Times New Roman" w:cs="Times New Roman"/>
          <w:color w:val="1F497D"/>
          <w:sz w:val="26"/>
          <w:szCs w:val="28"/>
        </w:rPr>
        <w:t>dztwa Podkarpackiego</w:t>
      </w:r>
    </w:p>
    <w:p w:rsidR="00346CFC" w:rsidRPr="008B3DDC" w:rsidRDefault="00346CFC">
      <w:pPr>
        <w:spacing w:after="200"/>
        <w:rPr>
          <w:rFonts w:ascii="Times New Roman" w:hAnsi="Times New Roman" w:cs="Times New Roman"/>
          <w:color w:val="1F497D"/>
          <w:sz w:val="26"/>
          <w:szCs w:val="28"/>
        </w:rPr>
      </w:pPr>
    </w:p>
    <w:p w:rsidR="00346CFC" w:rsidRPr="008B3DDC" w:rsidRDefault="00064B2A">
      <w:pPr>
        <w:spacing w:after="200"/>
        <w:rPr>
          <w:rFonts w:ascii="Times New Roman" w:hAnsi="Times New Roman" w:cs="Times New Roman"/>
          <w:b/>
          <w:color w:val="1F497D"/>
          <w:sz w:val="26"/>
          <w:szCs w:val="28"/>
        </w:rPr>
      </w:pPr>
      <w:r w:rsidRPr="008B3DDC">
        <w:rPr>
          <w:rFonts w:ascii="Times New Roman" w:hAnsi="Times New Roman" w:cs="Times New Roman"/>
          <w:b/>
          <w:noProof/>
          <w:color w:val="1F497D"/>
          <w:sz w:val="26"/>
          <w:szCs w:val="28"/>
        </w:rPr>
        <w:drawing>
          <wp:anchor distT="0" distB="0" distL="114300" distR="114300" simplePos="0" relativeHeight="251657216" behindDoc="1" locked="0" layoutInCell="1" allowOverlap="1">
            <wp:simplePos x="0" y="0"/>
            <wp:positionH relativeFrom="column">
              <wp:posOffset>4445</wp:posOffset>
            </wp:positionH>
            <wp:positionV relativeFrom="paragraph">
              <wp:posOffset>259715</wp:posOffset>
            </wp:positionV>
            <wp:extent cx="466725" cy="495300"/>
            <wp:effectExtent l="0" t="0" r="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 cy="495300"/>
                    </a:xfrm>
                    <a:prstGeom prst="rect">
                      <a:avLst/>
                    </a:prstGeom>
                    <a:noFill/>
                    <a:ln>
                      <a:noFill/>
                    </a:ln>
                  </pic:spPr>
                </pic:pic>
              </a:graphicData>
            </a:graphic>
          </wp:anchor>
        </w:drawing>
      </w:r>
      <w:r w:rsidR="00346CFC" w:rsidRPr="008B3DDC">
        <w:rPr>
          <w:rFonts w:ascii="Times New Roman" w:hAnsi="Times New Roman" w:cs="Times New Roman"/>
          <w:b/>
          <w:color w:val="1F497D"/>
          <w:sz w:val="26"/>
          <w:szCs w:val="28"/>
        </w:rPr>
        <w:t>Wykonawca:</w:t>
      </w:r>
    </w:p>
    <w:p w:rsidR="00346CFC" w:rsidRPr="008B3DDC" w:rsidRDefault="00590DAF" w:rsidP="009F3BB6">
      <w:pPr>
        <w:spacing w:after="200"/>
        <w:ind w:firstLine="709"/>
        <w:rPr>
          <w:rFonts w:ascii="Times New Roman" w:hAnsi="Times New Roman" w:cs="Times New Roman"/>
          <w:color w:val="1F497D"/>
          <w:sz w:val="26"/>
          <w:szCs w:val="28"/>
        </w:rPr>
      </w:pPr>
      <w:r>
        <w:rPr>
          <w:rFonts w:ascii="Times New Roman" w:hAnsi="Times New Roman" w:cs="Times New Roman"/>
          <w:color w:val="1F497D"/>
          <w:sz w:val="26"/>
          <w:szCs w:val="28"/>
        </w:rPr>
        <w:t xml:space="preserve"> </w:t>
      </w:r>
      <w:r w:rsidR="005379DF">
        <w:rPr>
          <w:rFonts w:ascii="Times New Roman" w:hAnsi="Times New Roman" w:cs="Times New Roman"/>
          <w:color w:val="1F497D"/>
          <w:sz w:val="26"/>
          <w:szCs w:val="28"/>
        </w:rPr>
        <w:t xml:space="preserve"> </w:t>
      </w:r>
      <w:r w:rsidR="00346CFC" w:rsidRPr="008B3DDC">
        <w:rPr>
          <w:rFonts w:ascii="Times New Roman" w:hAnsi="Times New Roman" w:cs="Times New Roman"/>
          <w:color w:val="1F497D"/>
          <w:sz w:val="26"/>
          <w:szCs w:val="28"/>
        </w:rPr>
        <w:t>Podkarpackie Biuro Planowania Przestrzennego w Rzeszowie</w:t>
      </w:r>
    </w:p>
    <w:p w:rsidR="00457A1E" w:rsidRPr="008B3DDC" w:rsidRDefault="00457A1E">
      <w:pPr>
        <w:spacing w:after="200"/>
        <w:rPr>
          <w:rFonts w:ascii="Times New Roman" w:hAnsi="Times New Roman" w:cs="Times New Roman"/>
          <w:b/>
          <w:color w:val="1F497D"/>
          <w:sz w:val="26"/>
          <w:szCs w:val="28"/>
        </w:rPr>
      </w:pPr>
    </w:p>
    <w:p w:rsidR="00457A1E" w:rsidRPr="008B3DDC" w:rsidRDefault="00346CFC">
      <w:pPr>
        <w:spacing w:after="200"/>
        <w:rPr>
          <w:rFonts w:ascii="Times New Roman" w:hAnsi="Times New Roman" w:cs="Times New Roman"/>
          <w:b/>
          <w:color w:val="1F497D"/>
          <w:sz w:val="26"/>
          <w:szCs w:val="28"/>
        </w:rPr>
      </w:pPr>
      <w:r w:rsidRPr="008B3DDC">
        <w:rPr>
          <w:rFonts w:ascii="Times New Roman" w:hAnsi="Times New Roman" w:cs="Times New Roman"/>
          <w:b/>
          <w:color w:val="1F497D"/>
          <w:sz w:val="26"/>
          <w:szCs w:val="28"/>
        </w:rPr>
        <w:t>Dyrektor:</w:t>
      </w:r>
      <w:r w:rsidR="00590DAF">
        <w:rPr>
          <w:rFonts w:ascii="Times New Roman" w:hAnsi="Times New Roman" w:cs="Times New Roman"/>
          <w:b/>
          <w:color w:val="1F497D"/>
          <w:sz w:val="26"/>
          <w:szCs w:val="28"/>
        </w:rPr>
        <w:t xml:space="preserve"> </w:t>
      </w:r>
      <w:r w:rsidR="00457A1E" w:rsidRPr="008B3DDC">
        <w:rPr>
          <w:rFonts w:ascii="Times New Roman" w:hAnsi="Times New Roman" w:cs="Times New Roman"/>
          <w:color w:val="1F497D"/>
          <w:sz w:val="26"/>
          <w:szCs w:val="26"/>
        </w:rPr>
        <w:t>Jerzy Rodzeń</w:t>
      </w:r>
    </w:p>
    <w:p w:rsidR="00274699" w:rsidRPr="008B3DDC" w:rsidRDefault="00457A1E">
      <w:pPr>
        <w:spacing w:after="200"/>
        <w:rPr>
          <w:rFonts w:ascii="Times New Roman" w:hAnsi="Times New Roman" w:cs="Times New Roman"/>
          <w:b/>
          <w:color w:val="1F497D"/>
          <w:sz w:val="26"/>
          <w:szCs w:val="26"/>
        </w:rPr>
      </w:pPr>
      <w:r w:rsidRPr="008B3DDC">
        <w:rPr>
          <w:rFonts w:ascii="Times New Roman" w:hAnsi="Times New Roman" w:cs="Times New Roman"/>
          <w:b/>
          <w:color w:val="1F497D"/>
          <w:sz w:val="26"/>
          <w:szCs w:val="26"/>
        </w:rPr>
        <w:t xml:space="preserve">Z-ca Dyrektora: </w:t>
      </w:r>
      <w:r w:rsidRPr="008B3DDC">
        <w:rPr>
          <w:rFonts w:ascii="Times New Roman" w:hAnsi="Times New Roman" w:cs="Times New Roman"/>
          <w:color w:val="1F497D"/>
          <w:sz w:val="26"/>
          <w:szCs w:val="26"/>
        </w:rPr>
        <w:t>R</w:t>
      </w:r>
      <w:r w:rsidR="00274699" w:rsidRPr="008B3DDC">
        <w:rPr>
          <w:rFonts w:ascii="Times New Roman" w:hAnsi="Times New Roman" w:cs="Times New Roman"/>
          <w:color w:val="1F497D"/>
          <w:sz w:val="26"/>
          <w:szCs w:val="26"/>
        </w:rPr>
        <w:t>enata Drążek</w:t>
      </w:r>
    </w:p>
    <w:p w:rsidR="00D30E4F" w:rsidRPr="008B3DDC" w:rsidRDefault="00D30E4F">
      <w:pPr>
        <w:spacing w:after="200"/>
        <w:rPr>
          <w:rFonts w:ascii="Times New Roman" w:hAnsi="Times New Roman" w:cs="Times New Roman"/>
          <w:b/>
          <w:color w:val="1F497D"/>
          <w:sz w:val="26"/>
          <w:szCs w:val="28"/>
        </w:rPr>
      </w:pPr>
    </w:p>
    <w:p w:rsidR="00346CFC" w:rsidRPr="008B3DDC" w:rsidRDefault="00AC4F7D">
      <w:pPr>
        <w:spacing w:after="200"/>
        <w:rPr>
          <w:rFonts w:ascii="Times New Roman" w:hAnsi="Times New Roman" w:cs="Times New Roman"/>
          <w:b/>
          <w:color w:val="1F497D"/>
          <w:sz w:val="26"/>
          <w:szCs w:val="28"/>
        </w:rPr>
      </w:pPr>
      <w:r w:rsidRPr="008B3DDC">
        <w:rPr>
          <w:rFonts w:ascii="Times New Roman" w:hAnsi="Times New Roman" w:cs="Times New Roman"/>
          <w:b/>
          <w:color w:val="1F497D"/>
          <w:sz w:val="26"/>
          <w:szCs w:val="28"/>
        </w:rPr>
        <w:t>Zespół autorski</w:t>
      </w:r>
      <w:r w:rsidR="00346CFC" w:rsidRPr="008B3DDC">
        <w:rPr>
          <w:rFonts w:ascii="Times New Roman" w:hAnsi="Times New Roman" w:cs="Times New Roman"/>
          <w:b/>
          <w:color w:val="1F497D"/>
          <w:sz w:val="26"/>
          <w:szCs w:val="28"/>
        </w:rPr>
        <w:t>:</w:t>
      </w:r>
    </w:p>
    <w:p w:rsidR="00346CFC" w:rsidRPr="008B3DDC" w:rsidRDefault="00346CFC" w:rsidP="00171696">
      <w:pPr>
        <w:rPr>
          <w:rFonts w:ascii="Times New Roman" w:hAnsi="Times New Roman" w:cs="Times New Roman"/>
          <w:color w:val="1F497D"/>
          <w:sz w:val="26"/>
          <w:szCs w:val="26"/>
        </w:rPr>
      </w:pPr>
      <w:r w:rsidRPr="008B3DDC">
        <w:rPr>
          <w:rFonts w:ascii="Times New Roman" w:hAnsi="Times New Roman" w:cs="Times New Roman"/>
          <w:color w:val="1F497D"/>
          <w:sz w:val="26"/>
          <w:szCs w:val="26"/>
        </w:rPr>
        <w:t xml:space="preserve">Małgorzata Słupczyńska - Kierownik </w:t>
      </w:r>
      <w:r w:rsidR="00013765">
        <w:rPr>
          <w:rFonts w:ascii="Times New Roman" w:hAnsi="Times New Roman" w:cs="Times New Roman"/>
          <w:color w:val="1F497D"/>
          <w:sz w:val="26"/>
          <w:szCs w:val="26"/>
        </w:rPr>
        <w:t>Zespołu</w:t>
      </w:r>
    </w:p>
    <w:p w:rsidR="00466AB7" w:rsidRPr="008B3DDC"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 xml:space="preserve">Marcin Czarnota </w:t>
      </w:r>
    </w:p>
    <w:p w:rsidR="00466AB7" w:rsidRPr="008B3DDC"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Jolanta Drwięga</w:t>
      </w:r>
    </w:p>
    <w:p w:rsidR="00466AB7" w:rsidRPr="008B3DDC"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Dariusz Gierlak</w:t>
      </w:r>
    </w:p>
    <w:p w:rsidR="00466AB7" w:rsidRPr="008B3DDC"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Anna Hawaj</w:t>
      </w:r>
    </w:p>
    <w:p w:rsidR="00171696" w:rsidRPr="008B3DDC" w:rsidRDefault="00171696" w:rsidP="00171696">
      <w:pPr>
        <w:rPr>
          <w:rFonts w:ascii="Times New Roman" w:hAnsi="Times New Roman" w:cs="Times New Roman"/>
          <w:color w:val="1F497D"/>
          <w:sz w:val="26"/>
          <w:szCs w:val="26"/>
        </w:rPr>
      </w:pPr>
      <w:r w:rsidRPr="008B3DDC">
        <w:rPr>
          <w:rFonts w:ascii="Times New Roman" w:hAnsi="Times New Roman" w:cs="Times New Roman"/>
          <w:color w:val="1F497D"/>
          <w:sz w:val="26"/>
          <w:szCs w:val="26"/>
        </w:rPr>
        <w:t>Anna Matyka</w:t>
      </w:r>
    </w:p>
    <w:p w:rsidR="00466AB7"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Piotr Moroń</w:t>
      </w:r>
    </w:p>
    <w:p w:rsidR="00863E1E" w:rsidRPr="008B3DDC" w:rsidRDefault="00863E1E"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Anna</w:t>
      </w:r>
      <w:r>
        <w:rPr>
          <w:rFonts w:ascii="Times New Roman" w:hAnsi="Times New Roman" w:cs="Times New Roman"/>
          <w:color w:val="1F497D"/>
          <w:sz w:val="26"/>
          <w:szCs w:val="26"/>
        </w:rPr>
        <w:t xml:space="preserve"> Pleskacz</w:t>
      </w:r>
      <w:r w:rsidRPr="008B3DDC">
        <w:rPr>
          <w:rFonts w:ascii="Times New Roman" w:hAnsi="Times New Roman" w:cs="Times New Roman"/>
          <w:color w:val="1F497D"/>
          <w:sz w:val="26"/>
          <w:szCs w:val="26"/>
        </w:rPr>
        <w:t xml:space="preserve"> </w:t>
      </w:r>
    </w:p>
    <w:p w:rsidR="00171696" w:rsidRPr="008B3DDC" w:rsidRDefault="00171696" w:rsidP="00171696">
      <w:pPr>
        <w:rPr>
          <w:rFonts w:ascii="Times New Roman" w:hAnsi="Times New Roman" w:cs="Times New Roman"/>
          <w:color w:val="1F497D"/>
          <w:sz w:val="26"/>
          <w:szCs w:val="26"/>
        </w:rPr>
      </w:pPr>
      <w:r w:rsidRPr="008B3DDC">
        <w:rPr>
          <w:rFonts w:ascii="Times New Roman" w:hAnsi="Times New Roman" w:cs="Times New Roman"/>
          <w:color w:val="1F497D"/>
          <w:sz w:val="26"/>
          <w:szCs w:val="26"/>
        </w:rPr>
        <w:t>Grzegorz Rajdek</w:t>
      </w:r>
    </w:p>
    <w:p w:rsidR="00274699" w:rsidRPr="008B3DDC" w:rsidRDefault="00274699" w:rsidP="00171696">
      <w:pPr>
        <w:rPr>
          <w:rFonts w:ascii="Times New Roman" w:hAnsi="Times New Roman" w:cs="Times New Roman"/>
          <w:color w:val="1F497D"/>
          <w:sz w:val="26"/>
          <w:szCs w:val="26"/>
        </w:rPr>
      </w:pPr>
      <w:r w:rsidRPr="008B3DDC">
        <w:rPr>
          <w:rFonts w:ascii="Times New Roman" w:hAnsi="Times New Roman" w:cs="Times New Roman"/>
          <w:color w:val="1F497D"/>
          <w:sz w:val="26"/>
          <w:szCs w:val="26"/>
        </w:rPr>
        <w:t>Lucyna Zymyn</w:t>
      </w:r>
    </w:p>
    <w:p w:rsidR="00466AB7" w:rsidRPr="008B3DDC" w:rsidRDefault="00466AB7" w:rsidP="00171696">
      <w:pPr>
        <w:rPr>
          <w:rFonts w:ascii="Times New Roman" w:hAnsi="Times New Roman" w:cs="Times New Roman"/>
          <w:color w:val="1F497D"/>
          <w:sz w:val="26"/>
          <w:szCs w:val="28"/>
        </w:rPr>
      </w:pPr>
    </w:p>
    <w:p w:rsidR="00466AB7" w:rsidRPr="008B3DDC" w:rsidRDefault="00466AB7" w:rsidP="00466AB7">
      <w:pPr>
        <w:rPr>
          <w:rFonts w:ascii="Times New Roman" w:hAnsi="Times New Roman" w:cs="Times New Roman"/>
          <w:b/>
          <w:color w:val="1F497D"/>
          <w:sz w:val="26"/>
          <w:szCs w:val="28"/>
        </w:rPr>
      </w:pPr>
      <w:r w:rsidRPr="008B3DDC">
        <w:rPr>
          <w:rFonts w:ascii="Times New Roman" w:hAnsi="Times New Roman" w:cs="Times New Roman"/>
          <w:b/>
          <w:color w:val="1F497D"/>
          <w:sz w:val="26"/>
          <w:szCs w:val="28"/>
        </w:rPr>
        <w:t xml:space="preserve">Opracowanie graficzne: </w:t>
      </w:r>
    </w:p>
    <w:p w:rsidR="00466AB7" w:rsidRPr="008B3DDC" w:rsidRDefault="00274699" w:rsidP="00274699">
      <w:pPr>
        <w:rPr>
          <w:rFonts w:ascii="Times New Roman" w:hAnsi="Times New Roman" w:cs="Times New Roman"/>
          <w:color w:val="1F497D"/>
          <w:sz w:val="26"/>
          <w:szCs w:val="26"/>
        </w:rPr>
      </w:pPr>
      <w:r w:rsidRPr="008B3DDC">
        <w:rPr>
          <w:rFonts w:ascii="Times New Roman" w:hAnsi="Times New Roman" w:cs="Times New Roman"/>
          <w:color w:val="1F497D"/>
          <w:sz w:val="26"/>
          <w:szCs w:val="26"/>
        </w:rPr>
        <w:t>Paweł Przybyła</w:t>
      </w:r>
    </w:p>
    <w:p w:rsidR="00274699" w:rsidRPr="008B3DDC" w:rsidRDefault="00274699" w:rsidP="00274699">
      <w:pPr>
        <w:rPr>
          <w:rFonts w:ascii="Times New Roman" w:hAnsi="Times New Roman" w:cs="Times New Roman"/>
          <w:color w:val="1F497D"/>
          <w:sz w:val="26"/>
          <w:szCs w:val="28"/>
        </w:rPr>
      </w:pPr>
    </w:p>
    <w:p w:rsidR="00466AB7" w:rsidRPr="008B3DDC" w:rsidRDefault="00466AB7" w:rsidP="00466AB7">
      <w:pPr>
        <w:rPr>
          <w:rFonts w:ascii="Times New Roman" w:hAnsi="Times New Roman" w:cs="Times New Roman"/>
          <w:b/>
          <w:color w:val="1F497D"/>
          <w:sz w:val="26"/>
          <w:szCs w:val="28"/>
        </w:rPr>
      </w:pPr>
      <w:r w:rsidRPr="008B3DDC">
        <w:rPr>
          <w:rFonts w:ascii="Times New Roman" w:hAnsi="Times New Roman" w:cs="Times New Roman"/>
          <w:b/>
          <w:color w:val="1F497D"/>
          <w:sz w:val="26"/>
          <w:szCs w:val="28"/>
        </w:rPr>
        <w:t>Współpraca:</w:t>
      </w:r>
    </w:p>
    <w:p w:rsidR="00466AB7" w:rsidRPr="008B3DDC"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Departament Ochrony Środowiska</w:t>
      </w:r>
    </w:p>
    <w:p w:rsidR="00466AB7" w:rsidRPr="008B3DDC" w:rsidRDefault="00466AB7" w:rsidP="00466AB7">
      <w:pPr>
        <w:rPr>
          <w:rFonts w:ascii="Times New Roman" w:hAnsi="Times New Roman" w:cs="Times New Roman"/>
          <w:color w:val="1F497D"/>
          <w:sz w:val="26"/>
          <w:szCs w:val="26"/>
        </w:rPr>
      </w:pPr>
      <w:r w:rsidRPr="008B3DDC">
        <w:rPr>
          <w:rFonts w:ascii="Times New Roman" w:hAnsi="Times New Roman" w:cs="Times New Roman"/>
          <w:color w:val="1F497D"/>
          <w:sz w:val="26"/>
          <w:szCs w:val="26"/>
        </w:rPr>
        <w:t>Urzędu Marszałkowskiego Województwa Podkarpackiego</w:t>
      </w:r>
    </w:p>
    <w:p w:rsidR="00D30E4F" w:rsidRPr="008B3DDC" w:rsidRDefault="00D30E4F">
      <w:pPr>
        <w:spacing w:after="200"/>
        <w:rPr>
          <w:rFonts w:ascii="Times New Roman" w:eastAsiaTheme="majorEastAsia" w:hAnsi="Times New Roman" w:cs="Times New Roman"/>
          <w:b/>
          <w:color w:val="000000"/>
          <w:sz w:val="26"/>
          <w:szCs w:val="28"/>
        </w:rPr>
      </w:pPr>
      <w:r w:rsidRPr="008B3DDC">
        <w:rPr>
          <w:rFonts w:ascii="Times New Roman" w:hAnsi="Times New Roman" w:cs="Times New Roman"/>
          <w:sz w:val="26"/>
          <w:szCs w:val="28"/>
        </w:rPr>
        <w:br w:type="page"/>
      </w:r>
    </w:p>
    <w:p w:rsidR="00747EBA" w:rsidRPr="008B3DDC" w:rsidRDefault="00747EBA" w:rsidP="004D1D47">
      <w:pPr>
        <w:pStyle w:val="1poziom"/>
        <w:sectPr w:rsidR="00747EBA" w:rsidRPr="008B3DDC" w:rsidSect="002B54B8">
          <w:footerReference w:type="default" r:id="rId16"/>
          <w:headerReference w:type="first" r:id="rId17"/>
          <w:footerReference w:type="first" r:id="rId18"/>
          <w:pgSz w:w="11906" w:h="16838"/>
          <w:pgMar w:top="1559" w:right="1418" w:bottom="709" w:left="1418" w:header="850" w:footer="709" w:gutter="0"/>
          <w:pgNumType w:start="1"/>
          <w:cols w:space="708"/>
          <w:titlePg/>
          <w:docGrid w:linePitch="360"/>
        </w:sectPr>
      </w:pPr>
      <w:bookmarkStart w:id="1" w:name="_Toc458060639"/>
      <w:bookmarkStart w:id="2" w:name="_Toc462131553"/>
      <w:bookmarkStart w:id="3" w:name="_Toc462133742"/>
      <w:bookmarkStart w:id="4" w:name="_Toc462133847"/>
      <w:bookmarkStart w:id="5" w:name="_Toc462134184"/>
      <w:bookmarkStart w:id="6" w:name="_Toc462134452"/>
      <w:bookmarkStart w:id="7" w:name="_Toc463871504"/>
    </w:p>
    <w:p w:rsidR="00C854D2" w:rsidRPr="008B3DDC" w:rsidRDefault="00C854D2" w:rsidP="004D1D47">
      <w:pPr>
        <w:pStyle w:val="1poziom"/>
        <w:sectPr w:rsidR="00C854D2" w:rsidRPr="008B3DDC" w:rsidSect="002B54B8">
          <w:headerReference w:type="first" r:id="rId19"/>
          <w:pgSz w:w="11906" w:h="16838"/>
          <w:pgMar w:top="1701" w:right="1418" w:bottom="1843" w:left="1418" w:header="850" w:footer="567" w:gutter="0"/>
          <w:pgNumType w:start="1"/>
          <w:cols w:space="708"/>
          <w:titlePg/>
          <w:docGrid w:linePitch="360"/>
        </w:sectPr>
      </w:pPr>
      <w:bookmarkStart w:id="8" w:name="_Toc458060641"/>
      <w:bookmarkStart w:id="9" w:name="_Toc462131555"/>
      <w:bookmarkStart w:id="10" w:name="_Toc462133744"/>
      <w:bookmarkStart w:id="11" w:name="_Toc462133849"/>
      <w:bookmarkStart w:id="12" w:name="_Toc462134186"/>
      <w:bookmarkEnd w:id="1"/>
      <w:bookmarkEnd w:id="2"/>
      <w:bookmarkEnd w:id="3"/>
      <w:bookmarkEnd w:id="4"/>
      <w:bookmarkEnd w:id="5"/>
      <w:bookmarkEnd w:id="6"/>
      <w:bookmarkEnd w:id="7"/>
    </w:p>
    <w:p w:rsidR="00503E26" w:rsidRDefault="0090101C" w:rsidP="00D744B8">
      <w:pPr>
        <w:pStyle w:val="anag1"/>
      </w:pPr>
      <w:bookmarkStart w:id="13" w:name="_Toc465169820"/>
      <w:bookmarkStart w:id="14" w:name="_Toc496097742"/>
      <w:bookmarkEnd w:id="8"/>
      <w:bookmarkEnd w:id="9"/>
      <w:bookmarkEnd w:id="10"/>
      <w:bookmarkEnd w:id="11"/>
      <w:bookmarkEnd w:id="12"/>
      <w:r w:rsidRPr="00D744B8">
        <w:lastRenderedPageBreak/>
        <w:t>SPIS TREŚCI:</w:t>
      </w:r>
      <w:bookmarkEnd w:id="13"/>
      <w:bookmarkEnd w:id="14"/>
    </w:p>
    <w:p w:rsidR="00963EA3" w:rsidRPr="00D744B8" w:rsidRDefault="00963EA3" w:rsidP="00D744B8">
      <w:pPr>
        <w:pStyle w:val="anag1"/>
      </w:pPr>
    </w:p>
    <w:p w:rsidR="000E4975" w:rsidRPr="00BB5206" w:rsidRDefault="008C7C8A">
      <w:pPr>
        <w:pStyle w:val="Spistreci1"/>
        <w:rPr>
          <w:rFonts w:ascii="Times New Roman" w:eastAsiaTheme="minorEastAsia" w:hAnsi="Times New Roman" w:cs="Times New Roman"/>
          <w:b w:val="0"/>
          <w:bCs w:val="0"/>
          <w:caps w:val="0"/>
          <w:noProof/>
        </w:rPr>
      </w:pPr>
      <w:r w:rsidRPr="008C7C8A">
        <w:rPr>
          <w:rFonts w:ascii="Times New Roman" w:hAnsi="Times New Roman" w:cs="Times New Roman"/>
          <w:b w:val="0"/>
        </w:rPr>
        <w:fldChar w:fldCharType="begin"/>
      </w:r>
      <w:r w:rsidR="008C0762" w:rsidRPr="000E4975">
        <w:rPr>
          <w:rFonts w:ascii="Times New Roman" w:hAnsi="Times New Roman" w:cs="Times New Roman"/>
          <w:b w:val="0"/>
        </w:rPr>
        <w:instrText xml:space="preserve"> TOC \o "1-3" \h \z \u </w:instrText>
      </w:r>
      <w:r w:rsidRPr="008C7C8A">
        <w:rPr>
          <w:rFonts w:ascii="Times New Roman" w:hAnsi="Times New Roman" w:cs="Times New Roman"/>
          <w:b w:val="0"/>
        </w:rPr>
        <w:fldChar w:fldCharType="separate"/>
      </w:r>
      <w:hyperlink w:anchor="_Toc496097742" w:history="1">
        <w:r w:rsidR="000E4975" w:rsidRPr="00BB5206">
          <w:rPr>
            <w:rStyle w:val="Hipercze"/>
            <w:rFonts w:ascii="Times New Roman" w:hAnsi="Times New Roman" w:cs="Times New Roman"/>
            <w:b w:val="0"/>
            <w:noProof/>
            <w:color w:val="auto"/>
          </w:rPr>
          <w:t>SPIS TREŚCI:</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_Toc496097742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5</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3" w:history="1">
        <w:r w:rsidR="000E4975" w:rsidRPr="00BB5206">
          <w:rPr>
            <w:rStyle w:val="Hipercze"/>
            <w:rFonts w:ascii="Times New Roman" w:hAnsi="Times New Roman" w:cs="Times New Roman"/>
            <w:b w:val="0"/>
            <w:noProof/>
            <w:color w:val="auto"/>
          </w:rPr>
          <w:t>WYKAZ SKRÓTÓW:</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_Toc496097743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6</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4" w:history="1">
        <w:r w:rsidR="000E4975" w:rsidRPr="00BB5206">
          <w:rPr>
            <w:rStyle w:val="Hipercze"/>
            <w:rFonts w:ascii="Times New Roman" w:hAnsi="Times New Roman" w:cs="Times New Roman"/>
            <w:b w:val="0"/>
            <w:noProof/>
            <w:color w:val="auto"/>
          </w:rPr>
          <w:t>1. WSTĘP</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_Toc496097744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8</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5" w:history="1">
        <w:r w:rsidR="000E4975" w:rsidRPr="00BB5206">
          <w:rPr>
            <w:rStyle w:val="Hipercze"/>
            <w:rFonts w:ascii="Times New Roman" w:hAnsi="Times New Roman" w:cs="Times New Roman"/>
            <w:b w:val="0"/>
            <w:noProof/>
            <w:color w:val="auto"/>
          </w:rPr>
          <w:t>2. STRESZCZENIE</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_Toc496097745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8</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6" w:history="1">
        <w:r w:rsidR="000E4975" w:rsidRPr="00BB5206">
          <w:rPr>
            <w:rStyle w:val="Hipercze"/>
            <w:rFonts w:ascii="Times New Roman" w:hAnsi="Times New Roman" w:cs="Times New Roman"/>
            <w:b w:val="0"/>
            <w:noProof/>
            <w:color w:val="auto"/>
          </w:rPr>
          <w:t>3. PODSTAWA PRAWNA I POWIĄZANIA Z INNYMI DOKUMENTAMI</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_Toc496097746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13</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7" w:history="1">
        <w:r w:rsidR="000E4975" w:rsidRPr="00BB5206">
          <w:rPr>
            <w:rStyle w:val="Hipercze"/>
            <w:rFonts w:ascii="Times New Roman" w:hAnsi="Times New Roman" w:cs="Times New Roman"/>
            <w:b w:val="0"/>
            <w:noProof/>
            <w:color w:val="auto"/>
          </w:rPr>
          <w:t>4. METODYKA OPRACOWANIA</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_Toc496097747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15</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8" w:history="1">
        <w:r w:rsidR="000E4975" w:rsidRPr="00BB5206">
          <w:rPr>
            <w:rStyle w:val="Hipercze"/>
            <w:rFonts w:ascii="Times New Roman" w:hAnsi="Times New Roman" w:cs="Times New Roman"/>
            <w:b w:val="0"/>
            <w:noProof/>
            <w:color w:val="auto"/>
          </w:rPr>
          <w:t>5. EFEKTY REALIZACJI POŚ WP 2012-2015</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_Toc496097748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16</w:t>
        </w:r>
        <w:r w:rsidRPr="00BB5206">
          <w:rPr>
            <w:rFonts w:ascii="Times New Roman" w:hAnsi="Times New Roman" w:cs="Times New Roman"/>
            <w:b w:val="0"/>
            <w:noProof/>
            <w:webHidden/>
          </w:rPr>
          <w:fldChar w:fldCharType="end"/>
        </w:r>
      </w:hyperlink>
    </w:p>
    <w:p w:rsidR="000E4975" w:rsidRPr="00BB5206" w:rsidRDefault="008C7C8A">
      <w:pPr>
        <w:pStyle w:val="Spistreci1"/>
        <w:rPr>
          <w:rFonts w:ascii="Times New Roman" w:eastAsiaTheme="minorEastAsia" w:hAnsi="Times New Roman" w:cs="Times New Roman"/>
          <w:b w:val="0"/>
          <w:bCs w:val="0"/>
          <w:caps w:val="0"/>
          <w:noProof/>
        </w:rPr>
      </w:pPr>
      <w:hyperlink w:anchor="_Toc496097749" w:history="1">
        <w:r w:rsidR="000E4975" w:rsidRPr="00BB5206">
          <w:rPr>
            <w:rStyle w:val="Hipercze"/>
            <w:rFonts w:ascii="Times New Roman" w:hAnsi="Times New Roman" w:cs="Times New Roman"/>
            <w:b w:val="0"/>
            <w:noProof/>
            <w:color w:val="auto"/>
          </w:rPr>
          <w:t>6. OCENA STANU ŚRODOWISKA</w:t>
        </w:r>
        <w:r w:rsidR="000E4975" w:rsidRPr="00BB5206">
          <w:rPr>
            <w:rFonts w:ascii="Times New Roman" w:hAnsi="Times New Roman" w:cs="Times New Roman"/>
            <w:b w:val="0"/>
            <w:noProof/>
            <w:webHidden/>
          </w:rPr>
          <w:tab/>
        </w:r>
        <w:r w:rsidRPr="00BB5206">
          <w:rPr>
            <w:rFonts w:ascii="Times New Roman" w:hAnsi="Times New Roman" w:cs="Times New Roman"/>
            <w:b w:val="0"/>
            <w:noProof/>
            <w:webHidden/>
          </w:rPr>
          <w:fldChar w:fldCharType="begin"/>
        </w:r>
        <w:r w:rsidR="000E4975" w:rsidRPr="00BB5206">
          <w:rPr>
            <w:rFonts w:ascii="Times New Roman" w:hAnsi="Times New Roman" w:cs="Times New Roman"/>
            <w:b w:val="0"/>
            <w:noProof/>
            <w:webHidden/>
          </w:rPr>
          <w:instrText xml:space="preserve"> PAGEREF _Toc496097749 \h </w:instrText>
        </w:r>
        <w:r w:rsidRPr="00BB5206">
          <w:rPr>
            <w:rFonts w:ascii="Times New Roman" w:hAnsi="Times New Roman" w:cs="Times New Roman"/>
            <w:b w:val="0"/>
            <w:noProof/>
            <w:webHidden/>
          </w:rPr>
        </w:r>
        <w:r w:rsidRPr="00BB5206">
          <w:rPr>
            <w:rFonts w:ascii="Times New Roman" w:hAnsi="Times New Roman" w:cs="Times New Roman"/>
            <w:b w:val="0"/>
            <w:noProof/>
            <w:webHidden/>
          </w:rPr>
          <w:fldChar w:fldCharType="separate"/>
        </w:r>
        <w:r w:rsidR="001B66C2">
          <w:rPr>
            <w:rFonts w:ascii="Times New Roman" w:hAnsi="Times New Roman" w:cs="Times New Roman"/>
            <w:b w:val="0"/>
            <w:noProof/>
            <w:webHidden/>
          </w:rPr>
          <w:t>29</w:t>
        </w:r>
        <w:r w:rsidRPr="00BB5206">
          <w:rPr>
            <w:rFonts w:ascii="Times New Roman" w:hAnsi="Times New Roman" w:cs="Times New Roman"/>
            <w:b w:val="0"/>
            <w:noProof/>
            <w:webHidden/>
          </w:rPr>
          <w:fldChar w:fldCharType="end"/>
        </w:r>
      </w:hyperlink>
    </w:p>
    <w:p w:rsidR="000E4975" w:rsidRPr="00BB5206" w:rsidRDefault="00FA2F46" w:rsidP="00BB5206">
      <w:pPr>
        <w:pStyle w:val="Spistreci2"/>
        <w:ind w:hanging="851"/>
        <w:rPr>
          <w:rFonts w:ascii="Times New Roman" w:eastAsiaTheme="minorEastAsia" w:hAnsi="Times New Roman" w:cs="Times New Roman"/>
          <w:smallCaps w:val="0"/>
          <w:noProof/>
        </w:rPr>
      </w:pPr>
      <w:r>
        <w:rPr>
          <w:noProof/>
        </w:rPr>
        <w:t xml:space="preserve">     </w:t>
      </w:r>
      <w:hyperlink w:anchor="_Toc496097750" w:history="1">
        <w:r w:rsidR="000E4975" w:rsidRPr="00BB5206">
          <w:rPr>
            <w:rStyle w:val="Hipercze"/>
            <w:rFonts w:ascii="Times New Roman" w:hAnsi="Times New Roman" w:cs="Times New Roman"/>
            <w:noProof/>
            <w:color w:val="auto"/>
          </w:rPr>
          <w:t>6.1. UWARUNKOWANIA ZEWNĘTRZNE</w:t>
        </w:r>
        <w:r w:rsidR="000E4975" w:rsidRPr="00BB5206">
          <w:rPr>
            <w:rFonts w:ascii="Times New Roman" w:hAnsi="Times New Roman" w:cs="Times New Roman"/>
            <w:noProof/>
            <w:webHidden/>
          </w:rPr>
          <w:tab/>
        </w:r>
        <w:r w:rsidR="008C7C8A" w:rsidRPr="00BB5206">
          <w:rPr>
            <w:rFonts w:ascii="Times New Roman" w:hAnsi="Times New Roman" w:cs="Times New Roman"/>
            <w:noProof/>
            <w:webHidden/>
          </w:rPr>
          <w:fldChar w:fldCharType="begin"/>
        </w:r>
        <w:r w:rsidR="000E4975" w:rsidRPr="00BB5206">
          <w:rPr>
            <w:rFonts w:ascii="Times New Roman" w:hAnsi="Times New Roman" w:cs="Times New Roman"/>
            <w:noProof/>
            <w:webHidden/>
          </w:rPr>
          <w:instrText xml:space="preserve"> PAGEREF _Toc496097750 \h </w:instrText>
        </w:r>
        <w:r w:rsidR="008C7C8A" w:rsidRPr="00BB5206">
          <w:rPr>
            <w:rFonts w:ascii="Times New Roman" w:hAnsi="Times New Roman" w:cs="Times New Roman"/>
            <w:noProof/>
            <w:webHidden/>
          </w:rPr>
        </w:r>
        <w:r w:rsidR="008C7C8A" w:rsidRPr="00BB5206">
          <w:rPr>
            <w:rFonts w:ascii="Times New Roman" w:hAnsi="Times New Roman" w:cs="Times New Roman"/>
            <w:noProof/>
            <w:webHidden/>
          </w:rPr>
          <w:fldChar w:fldCharType="separate"/>
        </w:r>
        <w:r w:rsidR="001B66C2">
          <w:rPr>
            <w:rFonts w:ascii="Times New Roman" w:hAnsi="Times New Roman" w:cs="Times New Roman"/>
            <w:noProof/>
            <w:webHidden/>
          </w:rPr>
          <w:t>29</w:t>
        </w:r>
        <w:r w:rsidR="008C7C8A" w:rsidRPr="00BB5206">
          <w:rPr>
            <w:rFonts w:ascii="Times New Roman" w:hAnsi="Times New Roman" w:cs="Times New Roman"/>
            <w:noProof/>
            <w:webHidden/>
          </w:rPr>
          <w:fldChar w:fldCharType="end"/>
        </w:r>
      </w:hyperlink>
    </w:p>
    <w:p w:rsidR="000E4975" w:rsidRPr="00BB5206" w:rsidRDefault="00FA2F46" w:rsidP="00BB5206">
      <w:pPr>
        <w:pStyle w:val="Spistreci2"/>
        <w:ind w:hanging="851"/>
        <w:rPr>
          <w:rFonts w:ascii="Times New Roman" w:eastAsiaTheme="minorEastAsia" w:hAnsi="Times New Roman" w:cs="Times New Roman"/>
          <w:smallCaps w:val="0"/>
          <w:noProof/>
        </w:rPr>
      </w:pPr>
      <w:r>
        <w:rPr>
          <w:noProof/>
        </w:rPr>
        <w:t xml:space="preserve">     </w:t>
      </w:r>
      <w:hyperlink w:anchor="_Toc496097752" w:history="1">
        <w:r w:rsidR="000E4975" w:rsidRPr="00BB5206">
          <w:rPr>
            <w:rStyle w:val="Hipercze"/>
            <w:rFonts w:ascii="Times New Roman" w:hAnsi="Times New Roman" w:cs="Times New Roman"/>
            <w:noProof/>
            <w:color w:val="auto"/>
          </w:rPr>
          <w:t>6.2. UWARUNKOWANIA WEWNĘTRZNE</w:t>
        </w:r>
        <w:r w:rsidR="000E4975" w:rsidRPr="00BB5206">
          <w:rPr>
            <w:rFonts w:ascii="Times New Roman" w:hAnsi="Times New Roman" w:cs="Times New Roman"/>
            <w:noProof/>
            <w:webHidden/>
          </w:rPr>
          <w:tab/>
        </w:r>
        <w:r w:rsidR="008C7C8A" w:rsidRPr="00BB5206">
          <w:rPr>
            <w:rFonts w:ascii="Times New Roman" w:hAnsi="Times New Roman" w:cs="Times New Roman"/>
            <w:noProof/>
            <w:webHidden/>
          </w:rPr>
          <w:fldChar w:fldCharType="begin"/>
        </w:r>
        <w:r w:rsidR="000E4975" w:rsidRPr="00BB5206">
          <w:rPr>
            <w:rFonts w:ascii="Times New Roman" w:hAnsi="Times New Roman" w:cs="Times New Roman"/>
            <w:noProof/>
            <w:webHidden/>
          </w:rPr>
          <w:instrText xml:space="preserve"> PAGEREF _Toc496097752 \h </w:instrText>
        </w:r>
        <w:r w:rsidR="008C7C8A" w:rsidRPr="00BB5206">
          <w:rPr>
            <w:rFonts w:ascii="Times New Roman" w:hAnsi="Times New Roman" w:cs="Times New Roman"/>
            <w:noProof/>
            <w:webHidden/>
          </w:rPr>
        </w:r>
        <w:r w:rsidR="008C7C8A" w:rsidRPr="00BB5206">
          <w:rPr>
            <w:rFonts w:ascii="Times New Roman" w:hAnsi="Times New Roman" w:cs="Times New Roman"/>
            <w:noProof/>
            <w:webHidden/>
          </w:rPr>
          <w:fldChar w:fldCharType="separate"/>
        </w:r>
        <w:r w:rsidR="001B66C2">
          <w:rPr>
            <w:rFonts w:ascii="Times New Roman" w:hAnsi="Times New Roman" w:cs="Times New Roman"/>
            <w:noProof/>
            <w:webHidden/>
          </w:rPr>
          <w:t>45</w:t>
        </w:r>
        <w:r w:rsidR="008C7C8A" w:rsidRPr="00BB5206">
          <w:rPr>
            <w:rFonts w:ascii="Times New Roman" w:hAnsi="Times New Roman" w:cs="Times New Roman"/>
            <w:noProof/>
            <w:webHidden/>
          </w:rPr>
          <w:fldChar w:fldCharType="end"/>
        </w:r>
      </w:hyperlink>
    </w:p>
    <w:p w:rsidR="000E4975" w:rsidRPr="00BB5206" w:rsidRDefault="00FA2F46" w:rsidP="00BB5206">
      <w:pPr>
        <w:pStyle w:val="Spistreci3"/>
        <w:rPr>
          <w:rFonts w:ascii="Times New Roman" w:eastAsiaTheme="minorEastAsia" w:hAnsi="Times New Roman" w:cs="Times New Roman"/>
          <w:i w:val="0"/>
          <w:iCs w:val="0"/>
          <w:noProof/>
        </w:rPr>
      </w:pPr>
      <w:r>
        <w:rPr>
          <w:noProof/>
        </w:rPr>
        <w:tab/>
      </w:r>
      <w:hyperlink w:anchor="_Toc496097753" w:history="1">
        <w:r w:rsidR="000E4975" w:rsidRPr="00BB5206">
          <w:rPr>
            <w:rStyle w:val="Hipercze"/>
            <w:rFonts w:ascii="Times New Roman" w:hAnsi="Times New Roman" w:cs="Times New Roman"/>
            <w:i w:val="0"/>
            <w:noProof/>
            <w:color w:val="auto"/>
          </w:rPr>
          <w:t xml:space="preserve">6.2.1. </w:t>
        </w:r>
        <w:r w:rsidR="000E4975" w:rsidRPr="00BB5206">
          <w:rPr>
            <w:rStyle w:val="Styl4Znak"/>
            <w:i w:val="0"/>
          </w:rPr>
          <w:t>Gospodarowanie wodami</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_Toc496097753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45</w:t>
        </w:r>
        <w:r w:rsidR="008C7C8A" w:rsidRPr="00BB5206">
          <w:rPr>
            <w:rFonts w:ascii="Times New Roman" w:hAnsi="Times New Roman" w:cs="Times New Roman"/>
            <w:i w:val="0"/>
            <w:noProof/>
            <w:webHidden/>
          </w:rPr>
          <w:fldChar w:fldCharType="end"/>
        </w:r>
      </w:hyperlink>
    </w:p>
    <w:p w:rsidR="000E4975" w:rsidRPr="00BB5206" w:rsidRDefault="00FA2F46" w:rsidP="00BB5206">
      <w:pPr>
        <w:pStyle w:val="Spistreci3"/>
        <w:rPr>
          <w:rFonts w:ascii="Times New Roman" w:eastAsiaTheme="minorEastAsia" w:hAnsi="Times New Roman" w:cs="Times New Roman"/>
          <w:i w:val="0"/>
          <w:iCs w:val="0"/>
          <w:noProof/>
        </w:rPr>
      </w:pPr>
      <w:r>
        <w:rPr>
          <w:noProof/>
        </w:rPr>
        <w:tab/>
      </w:r>
      <w:hyperlink w:anchor="_Toc496097754" w:history="1">
        <w:r w:rsidR="000E4975" w:rsidRPr="00BB5206">
          <w:rPr>
            <w:rStyle w:val="Hipercze"/>
            <w:rFonts w:ascii="Times New Roman" w:hAnsi="Times New Roman" w:cs="Times New Roman"/>
            <w:i w:val="0"/>
            <w:noProof/>
            <w:color w:val="auto"/>
          </w:rPr>
          <w:t>6.2.2. Gospodarka wodno-ściekowa</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_Toc496097754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55</w:t>
        </w:r>
        <w:r w:rsidR="008C7C8A" w:rsidRPr="00BB5206">
          <w:rPr>
            <w:rFonts w:ascii="Times New Roman" w:hAnsi="Times New Roman" w:cs="Times New Roman"/>
            <w:i w:val="0"/>
            <w:noProof/>
            <w:webHidden/>
          </w:rPr>
          <w:fldChar w:fldCharType="end"/>
        </w:r>
      </w:hyperlink>
    </w:p>
    <w:p w:rsidR="000E4975" w:rsidRPr="00BB5206" w:rsidRDefault="00FA2F46" w:rsidP="00BB5206">
      <w:pPr>
        <w:pStyle w:val="Styl4"/>
        <w:rPr>
          <w:rFonts w:eastAsiaTheme="minorEastAsia"/>
          <w:smallCaps/>
        </w:rPr>
      </w:pPr>
      <w:r>
        <w:tab/>
      </w:r>
      <w:hyperlink w:anchor="_Toc496097755" w:history="1">
        <w:r w:rsidR="00BB5206" w:rsidRPr="00BB5206">
          <w:rPr>
            <w:rStyle w:val="Hipercze"/>
            <w:color w:val="auto"/>
          </w:rPr>
          <w:t>6.2.2</w:t>
        </w:r>
        <w:r w:rsidR="00BB5206" w:rsidRPr="00BB5206">
          <w:t>.1 Stan wód powierzchniowych</w:t>
        </w:r>
        <w:r w:rsidR="00BB5206" w:rsidRPr="00BB5206">
          <w:rPr>
            <w:webHidden/>
          </w:rPr>
          <w:tab/>
        </w:r>
        <w:r w:rsidR="008C7C8A" w:rsidRPr="00BB5206">
          <w:rPr>
            <w:webHidden/>
          </w:rPr>
          <w:fldChar w:fldCharType="begin"/>
        </w:r>
        <w:r w:rsidR="000E4975" w:rsidRPr="00BB5206">
          <w:rPr>
            <w:webHidden/>
          </w:rPr>
          <w:instrText xml:space="preserve"> PAGEREF _Toc496097755 \h </w:instrText>
        </w:r>
        <w:r w:rsidR="008C7C8A" w:rsidRPr="00BB5206">
          <w:rPr>
            <w:webHidden/>
          </w:rPr>
        </w:r>
        <w:r w:rsidR="008C7C8A" w:rsidRPr="00BB5206">
          <w:rPr>
            <w:webHidden/>
          </w:rPr>
          <w:fldChar w:fldCharType="separate"/>
        </w:r>
        <w:r w:rsidR="001B66C2">
          <w:rPr>
            <w:webHidden/>
          </w:rPr>
          <w:t>59</w:t>
        </w:r>
        <w:r w:rsidR="008C7C8A" w:rsidRPr="00BB5206">
          <w:rPr>
            <w:webHidden/>
          </w:rPr>
          <w:fldChar w:fldCharType="end"/>
        </w:r>
      </w:hyperlink>
    </w:p>
    <w:p w:rsidR="000E4975" w:rsidRPr="00BB5206" w:rsidRDefault="00FA2F46" w:rsidP="00BB5206">
      <w:pPr>
        <w:pStyle w:val="Styl4"/>
        <w:rPr>
          <w:rFonts w:eastAsiaTheme="minorEastAsia"/>
          <w:smallCaps/>
        </w:rPr>
      </w:pPr>
      <w:r>
        <w:tab/>
      </w:r>
      <w:hyperlink w:anchor="_Toc496097756" w:history="1">
        <w:r w:rsidR="000E4975" w:rsidRPr="00BB5206">
          <w:rPr>
            <w:rStyle w:val="Hipercze"/>
            <w:color w:val="auto"/>
          </w:rPr>
          <w:t>6.2.2.2 Stan wód podziemnych</w:t>
        </w:r>
        <w:r w:rsidR="000E4975" w:rsidRPr="00BB5206">
          <w:rPr>
            <w:webHidden/>
          </w:rPr>
          <w:tab/>
        </w:r>
        <w:r w:rsidR="008C7C8A" w:rsidRPr="00BB5206">
          <w:rPr>
            <w:webHidden/>
          </w:rPr>
          <w:fldChar w:fldCharType="begin"/>
        </w:r>
        <w:r w:rsidR="000E4975" w:rsidRPr="00BB5206">
          <w:rPr>
            <w:webHidden/>
          </w:rPr>
          <w:instrText xml:space="preserve"> PAGEREF _Toc496097756 \h </w:instrText>
        </w:r>
        <w:r w:rsidR="008C7C8A" w:rsidRPr="00BB5206">
          <w:rPr>
            <w:webHidden/>
          </w:rPr>
        </w:r>
        <w:r w:rsidR="008C7C8A" w:rsidRPr="00BB5206">
          <w:rPr>
            <w:webHidden/>
          </w:rPr>
          <w:fldChar w:fldCharType="separate"/>
        </w:r>
        <w:r w:rsidR="001B66C2">
          <w:rPr>
            <w:webHidden/>
          </w:rPr>
          <w:t>63</w:t>
        </w:r>
        <w:r w:rsidR="008C7C8A" w:rsidRPr="00BB5206">
          <w:rPr>
            <w:webHidden/>
          </w:rPr>
          <w:fldChar w:fldCharType="end"/>
        </w:r>
      </w:hyperlink>
    </w:p>
    <w:p w:rsidR="000E4975" w:rsidRPr="00BB5206" w:rsidRDefault="00FA2F46">
      <w:pPr>
        <w:pStyle w:val="Spistreci3"/>
        <w:rPr>
          <w:rFonts w:ascii="Times New Roman" w:eastAsiaTheme="minorEastAsia" w:hAnsi="Times New Roman" w:cs="Times New Roman"/>
          <w:i w:val="0"/>
          <w:iCs w:val="0"/>
          <w:noProof/>
        </w:rPr>
      </w:pPr>
      <w:r>
        <w:rPr>
          <w:noProof/>
        </w:rPr>
        <w:tab/>
      </w:r>
      <w:hyperlink w:anchor="_Toc496097757" w:history="1">
        <w:r w:rsidR="000E4975" w:rsidRPr="00BB5206">
          <w:rPr>
            <w:rStyle w:val="Hipercze"/>
            <w:rFonts w:ascii="Times New Roman" w:hAnsi="Times New Roman" w:cs="Times New Roman"/>
            <w:i w:val="0"/>
            <w:noProof/>
            <w:color w:val="auto"/>
          </w:rPr>
          <w:t>6.2.3. Ochrona klimatu i jakości powietrza</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_Toc496097757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74</w:t>
        </w:r>
        <w:r w:rsidR="008C7C8A" w:rsidRPr="00BB5206">
          <w:rPr>
            <w:rFonts w:ascii="Times New Roman" w:hAnsi="Times New Roman" w:cs="Times New Roman"/>
            <w:i w:val="0"/>
            <w:noProof/>
            <w:webHidden/>
          </w:rPr>
          <w:fldChar w:fldCharType="end"/>
        </w:r>
      </w:hyperlink>
    </w:p>
    <w:p w:rsidR="000E4975" w:rsidRPr="00BB5206" w:rsidRDefault="00FA2F46">
      <w:pPr>
        <w:pStyle w:val="Spistreci3"/>
        <w:rPr>
          <w:rFonts w:ascii="Times New Roman" w:eastAsiaTheme="minorEastAsia" w:hAnsi="Times New Roman" w:cs="Times New Roman"/>
          <w:i w:val="0"/>
          <w:iCs w:val="0"/>
          <w:noProof/>
        </w:rPr>
      </w:pPr>
      <w:r>
        <w:rPr>
          <w:noProof/>
        </w:rPr>
        <w:tab/>
      </w:r>
      <w:hyperlink w:anchor="_Toc496097758" w:history="1">
        <w:r w:rsidR="000E4975" w:rsidRPr="00BB5206">
          <w:rPr>
            <w:rStyle w:val="Hipercze"/>
            <w:rFonts w:ascii="Times New Roman" w:hAnsi="Times New Roman" w:cs="Times New Roman"/>
            <w:i w:val="0"/>
            <w:noProof/>
            <w:color w:val="auto"/>
          </w:rPr>
          <w:t>6.2.4. Zagrożenie hałasem</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_Toc496097758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89</w:t>
        </w:r>
        <w:r w:rsidR="008C7C8A" w:rsidRPr="00BB5206">
          <w:rPr>
            <w:rFonts w:ascii="Times New Roman" w:hAnsi="Times New Roman" w:cs="Times New Roman"/>
            <w:i w:val="0"/>
            <w:noProof/>
            <w:webHidden/>
          </w:rPr>
          <w:fldChar w:fldCharType="end"/>
        </w:r>
      </w:hyperlink>
    </w:p>
    <w:p w:rsidR="000E4975" w:rsidRPr="00BB5206" w:rsidRDefault="00FA2F46">
      <w:pPr>
        <w:pStyle w:val="Spistreci3"/>
        <w:rPr>
          <w:rFonts w:ascii="Times New Roman" w:eastAsiaTheme="minorEastAsia" w:hAnsi="Times New Roman" w:cs="Times New Roman"/>
          <w:i w:val="0"/>
          <w:iCs w:val="0"/>
          <w:noProof/>
        </w:rPr>
      </w:pPr>
      <w:r>
        <w:rPr>
          <w:noProof/>
        </w:rPr>
        <w:tab/>
      </w:r>
      <w:hyperlink w:anchor="_Toc496097759" w:history="1">
        <w:r w:rsidR="000E4975" w:rsidRPr="00BB5206">
          <w:rPr>
            <w:rStyle w:val="Hipercze"/>
            <w:rFonts w:ascii="Times New Roman" w:hAnsi="Times New Roman" w:cs="Times New Roman"/>
            <w:i w:val="0"/>
            <w:noProof/>
            <w:color w:val="auto"/>
          </w:rPr>
          <w:t>6.2.5. Gospodarka odpadami i zapobieganie powstawaniu odpadów</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_Toc496097759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93</w:t>
        </w:r>
        <w:r w:rsidR="008C7C8A" w:rsidRPr="00BB5206">
          <w:rPr>
            <w:rFonts w:ascii="Times New Roman" w:hAnsi="Times New Roman" w:cs="Times New Roman"/>
            <w:i w:val="0"/>
            <w:noProof/>
            <w:webHidden/>
          </w:rPr>
          <w:fldChar w:fldCharType="end"/>
        </w:r>
      </w:hyperlink>
    </w:p>
    <w:p w:rsidR="000E4975" w:rsidRPr="00BB5206" w:rsidRDefault="00FA2F46">
      <w:pPr>
        <w:pStyle w:val="Spistreci3"/>
        <w:rPr>
          <w:rFonts w:ascii="Times New Roman" w:eastAsiaTheme="minorEastAsia" w:hAnsi="Times New Roman" w:cs="Times New Roman"/>
          <w:i w:val="0"/>
          <w:iCs w:val="0"/>
          <w:noProof/>
        </w:rPr>
      </w:pPr>
      <w:r>
        <w:rPr>
          <w:noProof/>
        </w:rPr>
        <w:tab/>
      </w:r>
      <w:hyperlink w:anchor="_Toc496097760" w:history="1">
        <w:r w:rsidR="000E4975" w:rsidRPr="00BB5206">
          <w:rPr>
            <w:rStyle w:val="Hipercze"/>
            <w:rFonts w:ascii="Times New Roman" w:hAnsi="Times New Roman" w:cs="Times New Roman"/>
            <w:i w:val="0"/>
            <w:noProof/>
            <w:color w:val="auto"/>
          </w:rPr>
          <w:t>6.2.6. Zasoby przyrodnicze</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_Toc496097760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97</w:t>
        </w:r>
        <w:r w:rsidR="008C7C8A" w:rsidRPr="00BB5206">
          <w:rPr>
            <w:rFonts w:ascii="Times New Roman" w:hAnsi="Times New Roman" w:cs="Times New Roman"/>
            <w:i w:val="0"/>
            <w:noProof/>
            <w:webHidden/>
          </w:rPr>
          <w:fldChar w:fldCharType="end"/>
        </w:r>
      </w:hyperlink>
    </w:p>
    <w:p w:rsidR="000E4975" w:rsidRPr="00BB5206" w:rsidRDefault="00FA2F46">
      <w:pPr>
        <w:pStyle w:val="Spistreci3"/>
        <w:rPr>
          <w:rFonts w:ascii="Times New Roman" w:eastAsiaTheme="minorEastAsia" w:hAnsi="Times New Roman" w:cs="Times New Roman"/>
          <w:i w:val="0"/>
          <w:iCs w:val="0"/>
          <w:noProof/>
        </w:rPr>
      </w:pPr>
      <w:r>
        <w:rPr>
          <w:noProof/>
        </w:rPr>
        <w:tab/>
      </w:r>
      <w:hyperlink w:anchor="_Toc496097761" w:history="1">
        <w:r w:rsidR="000E4975" w:rsidRPr="00BB5206">
          <w:rPr>
            <w:rStyle w:val="Hipercze"/>
            <w:rFonts w:ascii="Times New Roman" w:hAnsi="Times New Roman" w:cs="Times New Roman"/>
            <w:i w:val="0"/>
            <w:noProof/>
            <w:color w:val="auto"/>
          </w:rPr>
          <w:t>6.2.6.1. Ochrona przyrody</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_Toc496097761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97</w:t>
        </w:r>
        <w:r w:rsidR="008C7C8A" w:rsidRPr="00BB5206">
          <w:rPr>
            <w:rFonts w:ascii="Times New Roman" w:hAnsi="Times New Roman" w:cs="Times New Roman"/>
            <w:i w:val="0"/>
            <w:noProof/>
            <w:webHidden/>
          </w:rPr>
          <w:fldChar w:fldCharType="end"/>
        </w:r>
      </w:hyperlink>
    </w:p>
    <w:p w:rsidR="000E4975" w:rsidRPr="000E4975" w:rsidRDefault="00FA2F46">
      <w:pPr>
        <w:pStyle w:val="Spistreci3"/>
        <w:rPr>
          <w:rFonts w:ascii="Times New Roman" w:eastAsiaTheme="minorEastAsia" w:hAnsi="Times New Roman" w:cs="Times New Roman"/>
          <w:i w:val="0"/>
          <w:iCs w:val="0"/>
          <w:noProof/>
        </w:rPr>
      </w:pPr>
      <w:r>
        <w:rPr>
          <w:noProof/>
        </w:rPr>
        <w:tab/>
      </w:r>
      <w:hyperlink w:anchor="_Toc496097762" w:history="1">
        <w:r w:rsidR="000E4975" w:rsidRPr="00BB5206">
          <w:rPr>
            <w:rStyle w:val="Hipercze"/>
            <w:rFonts w:ascii="Times New Roman" w:hAnsi="Times New Roman" w:cs="Times New Roman"/>
            <w:i w:val="0"/>
            <w:noProof/>
            <w:color w:val="auto"/>
          </w:rPr>
          <w:t>6.2.6.2. Lasy</w:t>
        </w:r>
        <w:r w:rsidR="000E4975" w:rsidRPr="00BB5206">
          <w:rPr>
            <w:rFonts w:ascii="Times New Roman" w:hAnsi="Times New Roman" w:cs="Times New Roman"/>
            <w:i w:val="0"/>
            <w:noProof/>
            <w:webHidden/>
          </w:rPr>
          <w:tab/>
        </w:r>
        <w:r w:rsidR="008C7C8A" w:rsidRPr="00BB5206">
          <w:rPr>
            <w:rFonts w:ascii="Times New Roman" w:hAnsi="Times New Roman" w:cs="Times New Roman"/>
            <w:i w:val="0"/>
            <w:noProof/>
            <w:webHidden/>
          </w:rPr>
          <w:fldChar w:fldCharType="begin"/>
        </w:r>
        <w:r w:rsidR="000E4975" w:rsidRPr="00BB5206">
          <w:rPr>
            <w:rFonts w:ascii="Times New Roman" w:hAnsi="Times New Roman" w:cs="Times New Roman"/>
            <w:i w:val="0"/>
            <w:noProof/>
            <w:webHidden/>
          </w:rPr>
          <w:instrText xml:space="preserve"> PAGEREF _Toc496097762 \h </w:instrText>
        </w:r>
        <w:r w:rsidR="008C7C8A" w:rsidRPr="00BB5206">
          <w:rPr>
            <w:rFonts w:ascii="Times New Roman" w:hAnsi="Times New Roman" w:cs="Times New Roman"/>
            <w:i w:val="0"/>
            <w:noProof/>
            <w:webHidden/>
          </w:rPr>
        </w:r>
        <w:r w:rsidR="008C7C8A" w:rsidRPr="00BB5206">
          <w:rPr>
            <w:rFonts w:ascii="Times New Roman" w:hAnsi="Times New Roman" w:cs="Times New Roman"/>
            <w:i w:val="0"/>
            <w:noProof/>
            <w:webHidden/>
          </w:rPr>
          <w:fldChar w:fldCharType="separate"/>
        </w:r>
        <w:r w:rsidR="001B66C2">
          <w:rPr>
            <w:rFonts w:ascii="Times New Roman" w:hAnsi="Times New Roman" w:cs="Times New Roman"/>
            <w:i w:val="0"/>
            <w:noProof/>
            <w:webHidden/>
          </w:rPr>
          <w:t>101</w:t>
        </w:r>
        <w:r w:rsidR="008C7C8A" w:rsidRPr="00BB5206">
          <w:rPr>
            <w:rFonts w:ascii="Times New Roman" w:hAnsi="Times New Roman" w:cs="Times New Roman"/>
            <w:i w:val="0"/>
            <w:noProof/>
            <w:webHidden/>
          </w:rPr>
          <w:fldChar w:fldCharType="end"/>
        </w:r>
      </w:hyperlink>
    </w:p>
    <w:p w:rsidR="000E4975" w:rsidRPr="000E4975" w:rsidRDefault="00FA2F46">
      <w:pPr>
        <w:pStyle w:val="Spistreci3"/>
        <w:rPr>
          <w:rFonts w:ascii="Times New Roman" w:eastAsiaTheme="minorEastAsia" w:hAnsi="Times New Roman" w:cs="Times New Roman"/>
          <w:i w:val="0"/>
          <w:iCs w:val="0"/>
          <w:noProof/>
        </w:rPr>
      </w:pPr>
      <w:r>
        <w:rPr>
          <w:noProof/>
        </w:rPr>
        <w:tab/>
      </w:r>
      <w:hyperlink w:anchor="_Toc496097763" w:history="1">
        <w:r w:rsidR="000E4975" w:rsidRPr="000E4975">
          <w:rPr>
            <w:rStyle w:val="Hipercze"/>
            <w:rFonts w:ascii="Times New Roman" w:hAnsi="Times New Roman" w:cs="Times New Roman"/>
            <w:i w:val="0"/>
            <w:noProof/>
          </w:rPr>
          <w:t>6.2.7. Zagrożenia poważnymi awariami i transport substancji niebezpiecznych</w:t>
        </w:r>
        <w:r w:rsidR="000E4975" w:rsidRPr="000E4975">
          <w:rPr>
            <w:rFonts w:ascii="Times New Roman" w:hAnsi="Times New Roman" w:cs="Times New Roman"/>
            <w:i w:val="0"/>
            <w:noProof/>
            <w:webHidden/>
          </w:rPr>
          <w:tab/>
        </w:r>
        <w:r w:rsidR="008C7C8A"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_Toc496097763 \h </w:instrText>
        </w:r>
        <w:r w:rsidR="008C7C8A" w:rsidRPr="000E4975">
          <w:rPr>
            <w:rFonts w:ascii="Times New Roman" w:hAnsi="Times New Roman" w:cs="Times New Roman"/>
            <w:i w:val="0"/>
            <w:noProof/>
            <w:webHidden/>
          </w:rPr>
        </w:r>
        <w:r w:rsidR="008C7C8A"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107</w:t>
        </w:r>
        <w:r w:rsidR="008C7C8A" w:rsidRPr="000E4975">
          <w:rPr>
            <w:rFonts w:ascii="Times New Roman" w:hAnsi="Times New Roman" w:cs="Times New Roman"/>
            <w:i w:val="0"/>
            <w:noProof/>
            <w:webHidden/>
          </w:rPr>
          <w:fldChar w:fldCharType="end"/>
        </w:r>
      </w:hyperlink>
    </w:p>
    <w:p w:rsidR="000E4975" w:rsidRPr="000E4975" w:rsidRDefault="00FA2F46">
      <w:pPr>
        <w:pStyle w:val="Spistreci3"/>
        <w:rPr>
          <w:rFonts w:ascii="Times New Roman" w:eastAsiaTheme="minorEastAsia" w:hAnsi="Times New Roman" w:cs="Times New Roman"/>
          <w:i w:val="0"/>
          <w:iCs w:val="0"/>
          <w:noProof/>
        </w:rPr>
      </w:pPr>
      <w:r>
        <w:rPr>
          <w:noProof/>
        </w:rPr>
        <w:tab/>
      </w:r>
      <w:hyperlink w:anchor="_Toc496097764" w:history="1">
        <w:r w:rsidR="000E4975" w:rsidRPr="000E4975">
          <w:rPr>
            <w:rStyle w:val="Hipercze"/>
            <w:rFonts w:ascii="Times New Roman" w:hAnsi="Times New Roman" w:cs="Times New Roman"/>
            <w:i w:val="0"/>
            <w:noProof/>
          </w:rPr>
          <w:t>6.2.8. Gleby</w:t>
        </w:r>
        <w:r w:rsidR="000E4975" w:rsidRPr="000E4975">
          <w:rPr>
            <w:rFonts w:ascii="Times New Roman" w:hAnsi="Times New Roman" w:cs="Times New Roman"/>
            <w:i w:val="0"/>
            <w:noProof/>
            <w:webHidden/>
          </w:rPr>
          <w:tab/>
        </w:r>
        <w:r w:rsidR="008C7C8A"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_Toc496097764 \h </w:instrText>
        </w:r>
        <w:r w:rsidR="008C7C8A" w:rsidRPr="000E4975">
          <w:rPr>
            <w:rFonts w:ascii="Times New Roman" w:hAnsi="Times New Roman" w:cs="Times New Roman"/>
            <w:i w:val="0"/>
            <w:noProof/>
            <w:webHidden/>
          </w:rPr>
        </w:r>
        <w:r w:rsidR="008C7C8A"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111</w:t>
        </w:r>
        <w:r w:rsidR="008C7C8A" w:rsidRPr="000E4975">
          <w:rPr>
            <w:rFonts w:ascii="Times New Roman" w:hAnsi="Times New Roman" w:cs="Times New Roman"/>
            <w:i w:val="0"/>
            <w:noProof/>
            <w:webHidden/>
          </w:rPr>
          <w:fldChar w:fldCharType="end"/>
        </w:r>
      </w:hyperlink>
    </w:p>
    <w:p w:rsidR="000E4975" w:rsidRPr="000E4975" w:rsidRDefault="00FA2F46">
      <w:pPr>
        <w:pStyle w:val="Spistreci3"/>
        <w:rPr>
          <w:rFonts w:ascii="Times New Roman" w:eastAsiaTheme="minorEastAsia" w:hAnsi="Times New Roman" w:cs="Times New Roman"/>
          <w:i w:val="0"/>
          <w:iCs w:val="0"/>
          <w:noProof/>
        </w:rPr>
      </w:pPr>
      <w:r>
        <w:rPr>
          <w:noProof/>
        </w:rPr>
        <w:tab/>
      </w:r>
      <w:hyperlink w:anchor="_Toc496097765" w:history="1">
        <w:r w:rsidR="000E4975" w:rsidRPr="000E4975">
          <w:rPr>
            <w:rStyle w:val="Hipercze"/>
            <w:rFonts w:ascii="Times New Roman" w:hAnsi="Times New Roman" w:cs="Times New Roman"/>
            <w:i w:val="0"/>
            <w:noProof/>
          </w:rPr>
          <w:t>6.2.9. Zasoby geologiczne</w:t>
        </w:r>
        <w:r w:rsidR="000E4975" w:rsidRPr="000E4975">
          <w:rPr>
            <w:rFonts w:ascii="Times New Roman" w:hAnsi="Times New Roman" w:cs="Times New Roman"/>
            <w:i w:val="0"/>
            <w:noProof/>
            <w:webHidden/>
          </w:rPr>
          <w:tab/>
        </w:r>
        <w:r w:rsidR="008C7C8A"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_Toc496097765 \h </w:instrText>
        </w:r>
        <w:r w:rsidR="008C7C8A" w:rsidRPr="000E4975">
          <w:rPr>
            <w:rFonts w:ascii="Times New Roman" w:hAnsi="Times New Roman" w:cs="Times New Roman"/>
            <w:i w:val="0"/>
            <w:noProof/>
            <w:webHidden/>
          </w:rPr>
        </w:r>
        <w:r w:rsidR="008C7C8A"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121</w:t>
        </w:r>
        <w:r w:rsidR="008C7C8A" w:rsidRPr="000E4975">
          <w:rPr>
            <w:rFonts w:ascii="Times New Roman" w:hAnsi="Times New Roman" w:cs="Times New Roman"/>
            <w:i w:val="0"/>
            <w:noProof/>
            <w:webHidden/>
          </w:rPr>
          <w:fldChar w:fldCharType="end"/>
        </w:r>
      </w:hyperlink>
    </w:p>
    <w:p w:rsidR="000E4975" w:rsidRPr="000E4975" w:rsidRDefault="00FA2F46">
      <w:pPr>
        <w:pStyle w:val="Spistreci3"/>
        <w:rPr>
          <w:rFonts w:ascii="Times New Roman" w:eastAsiaTheme="minorEastAsia" w:hAnsi="Times New Roman" w:cs="Times New Roman"/>
          <w:i w:val="0"/>
          <w:iCs w:val="0"/>
          <w:noProof/>
        </w:rPr>
      </w:pPr>
      <w:r>
        <w:rPr>
          <w:noProof/>
        </w:rPr>
        <w:tab/>
      </w:r>
      <w:hyperlink w:anchor="_Toc496097766" w:history="1">
        <w:r w:rsidR="000E4975" w:rsidRPr="000E4975">
          <w:rPr>
            <w:rStyle w:val="Hipercze"/>
            <w:rFonts w:ascii="Times New Roman" w:hAnsi="Times New Roman" w:cs="Times New Roman"/>
            <w:i w:val="0"/>
            <w:noProof/>
          </w:rPr>
          <w:t>6.2.10. Pola elektromagnetyczne</w:t>
        </w:r>
        <w:r w:rsidR="000E4975" w:rsidRPr="000E4975">
          <w:rPr>
            <w:rFonts w:ascii="Times New Roman" w:hAnsi="Times New Roman" w:cs="Times New Roman"/>
            <w:i w:val="0"/>
            <w:noProof/>
            <w:webHidden/>
          </w:rPr>
          <w:tab/>
        </w:r>
        <w:r w:rsidR="008C7C8A"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_Toc496097766 \h </w:instrText>
        </w:r>
        <w:r w:rsidR="008C7C8A" w:rsidRPr="000E4975">
          <w:rPr>
            <w:rFonts w:ascii="Times New Roman" w:hAnsi="Times New Roman" w:cs="Times New Roman"/>
            <w:i w:val="0"/>
            <w:noProof/>
            <w:webHidden/>
          </w:rPr>
        </w:r>
        <w:r w:rsidR="008C7C8A"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125</w:t>
        </w:r>
        <w:r w:rsidR="008C7C8A" w:rsidRPr="000E4975">
          <w:rPr>
            <w:rFonts w:ascii="Times New Roman" w:hAnsi="Times New Roman" w:cs="Times New Roman"/>
            <w:i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67" w:history="1">
        <w:r w:rsidR="000E4975" w:rsidRPr="000E4975">
          <w:rPr>
            <w:rStyle w:val="Hipercze"/>
            <w:rFonts w:ascii="Times New Roman" w:hAnsi="Times New Roman" w:cs="Times New Roman"/>
            <w:b w:val="0"/>
            <w:noProof/>
          </w:rPr>
          <w:t>7. ANALIZA SWOT</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_Toc496097767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128</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68" w:history="1">
        <w:r w:rsidR="000E4975" w:rsidRPr="000E4975">
          <w:rPr>
            <w:rStyle w:val="Hipercze"/>
            <w:rFonts w:ascii="Times New Roman" w:hAnsi="Times New Roman" w:cs="Times New Roman"/>
            <w:b w:val="0"/>
            <w:noProof/>
          </w:rPr>
          <w:t>8. PROBLEMY I ZAGROŻENIA ŚRODOWISKA</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_Toc496097768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134</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69" w:history="1">
        <w:r w:rsidR="000E4975" w:rsidRPr="000E4975">
          <w:rPr>
            <w:rStyle w:val="Hipercze"/>
            <w:rFonts w:ascii="Times New Roman" w:hAnsi="Times New Roman" w:cs="Times New Roman"/>
            <w:b w:val="0"/>
            <w:noProof/>
          </w:rPr>
          <w:t>9. PROGNOZA STANU ŚRODOWISKA DO 2023 R.</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_Toc496097769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137</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0" w:history="1">
        <w:r w:rsidR="000E4975" w:rsidRPr="000E4975">
          <w:rPr>
            <w:rStyle w:val="Hipercze"/>
            <w:rFonts w:ascii="Times New Roman" w:hAnsi="Times New Roman" w:cs="Times New Roman"/>
            <w:b w:val="0"/>
            <w:noProof/>
          </w:rPr>
          <w:t>10. CELE I KIERUNKI INTERWENCJI</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_Toc496097770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141</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1" w:history="1">
        <w:r w:rsidR="000E4975" w:rsidRPr="000E4975">
          <w:rPr>
            <w:rStyle w:val="Hipercze"/>
            <w:rFonts w:ascii="Times New Roman" w:hAnsi="Times New Roman" w:cs="Times New Roman"/>
            <w:b w:val="0"/>
            <w:noProof/>
          </w:rPr>
          <w:t>11. FINANSOWANIE REALIZACJI  POŚ WP 2017-2019</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_Toc496097771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160</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2" w:history="1">
        <w:r w:rsidR="000E4975" w:rsidRPr="000E4975">
          <w:rPr>
            <w:rStyle w:val="Hipercze"/>
            <w:rFonts w:ascii="Times New Roman" w:hAnsi="Times New Roman" w:cs="Times New Roman"/>
            <w:b w:val="0"/>
            <w:noProof/>
          </w:rPr>
          <w:t>12. SYSTEM REALIZACJI POŚ WP 2017-2019</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_Toc496097772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180</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3" w:history="1">
        <w:r w:rsidR="000E4975" w:rsidRPr="000E4975">
          <w:rPr>
            <w:rStyle w:val="Hipercze"/>
            <w:rFonts w:ascii="Times New Roman" w:hAnsi="Times New Roman" w:cs="Times New Roman"/>
            <w:b w:val="0"/>
            <w:noProof/>
          </w:rPr>
          <w:t>13. TRANSGRANICZNE ODDZIAŁYWANIE NA</w:t>
        </w:r>
        <w:r w:rsidR="000E4975" w:rsidRPr="000E4975">
          <w:rPr>
            <w:rStyle w:val="Hipercze"/>
            <w:rFonts w:ascii="Times New Roman" w:hAnsi="Times New Roman" w:cs="Times New Roman"/>
            <w:b w:val="0"/>
            <w:noProof/>
            <w:spacing w:val="-20"/>
          </w:rPr>
          <w:t> </w:t>
        </w:r>
        <w:r w:rsidR="000E4975" w:rsidRPr="000E4975">
          <w:rPr>
            <w:rStyle w:val="Hipercze"/>
            <w:rFonts w:ascii="Times New Roman" w:hAnsi="Times New Roman" w:cs="Times New Roman"/>
            <w:b w:val="0"/>
            <w:noProof/>
          </w:rPr>
          <w:t>ŚRODOWISKO</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_Toc496097773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188</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4" w:history="1">
        <w:r w:rsidR="000E4975" w:rsidRPr="000E4975">
          <w:rPr>
            <w:rStyle w:val="Hipercze"/>
            <w:rFonts w:ascii="Times New Roman" w:hAnsi="Times New Roman" w:cs="Times New Roman"/>
            <w:b w:val="0"/>
            <w:noProof/>
          </w:rPr>
          <w:t>14. WYTYCZNE DO SPORZĄDZANIA POWIATOWYCH PROGRAMÓW OCHRONY ŚRODOWISKA</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_Toc496097774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188</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5" w:history="1">
        <w:r w:rsidR="000E4975" w:rsidRPr="000E4975">
          <w:rPr>
            <w:rStyle w:val="Hipercze"/>
            <w:rFonts w:ascii="Times New Roman" w:hAnsi="Times New Roman" w:cs="Times New Roman"/>
            <w:b w:val="0"/>
            <w:noProof/>
          </w:rPr>
          <w:t>WYKAZ TABEL</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_Toc496097775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191</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6" w:history="1">
        <w:r w:rsidR="000E4975" w:rsidRPr="000E4975">
          <w:rPr>
            <w:rStyle w:val="Hipercze"/>
            <w:rFonts w:ascii="Times New Roman" w:hAnsi="Times New Roman" w:cs="Times New Roman"/>
            <w:b w:val="0"/>
            <w:noProof/>
          </w:rPr>
          <w:t>WYKAZ RYSUNKÓW</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_Toc496097776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192</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7" w:history="1">
        <w:r w:rsidR="000E4975" w:rsidRPr="000E4975">
          <w:rPr>
            <w:rStyle w:val="Hipercze"/>
            <w:rFonts w:ascii="Times New Roman" w:hAnsi="Times New Roman" w:cs="Times New Roman"/>
            <w:b w:val="0"/>
            <w:noProof/>
          </w:rPr>
          <w:t>WYKAZ WYKRESÓW</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_Toc496097777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193</w:t>
        </w:r>
        <w:r w:rsidRPr="000E4975">
          <w:rPr>
            <w:rFonts w:ascii="Times New Roman" w:hAnsi="Times New Roman" w:cs="Times New Roman"/>
            <w:b w:val="0"/>
            <w:noProof/>
            <w:webHidden/>
          </w:rPr>
          <w:fldChar w:fldCharType="end"/>
        </w:r>
      </w:hyperlink>
    </w:p>
    <w:p w:rsidR="000E4975" w:rsidRPr="000E4975" w:rsidRDefault="008C7C8A">
      <w:pPr>
        <w:pStyle w:val="Spistreci1"/>
        <w:rPr>
          <w:rFonts w:ascii="Times New Roman" w:eastAsiaTheme="minorEastAsia" w:hAnsi="Times New Roman" w:cs="Times New Roman"/>
          <w:b w:val="0"/>
          <w:bCs w:val="0"/>
          <w:caps w:val="0"/>
          <w:noProof/>
        </w:rPr>
      </w:pPr>
      <w:hyperlink w:anchor="_Toc496097778" w:history="1">
        <w:r w:rsidR="000E4975" w:rsidRPr="000E4975">
          <w:rPr>
            <w:rStyle w:val="Hipercze"/>
            <w:rFonts w:ascii="Times New Roman" w:hAnsi="Times New Roman" w:cs="Times New Roman"/>
            <w:b w:val="0"/>
            <w:noProof/>
          </w:rPr>
          <w:t>WYKAZ MATERIAŁÓW ŹRÓDŁOWYCH</w:t>
        </w:r>
        <w:r w:rsidR="000E4975" w:rsidRPr="000E4975">
          <w:rPr>
            <w:rFonts w:ascii="Times New Roman" w:hAnsi="Times New Roman" w:cs="Times New Roman"/>
            <w:b w:val="0"/>
            <w:noProof/>
            <w:webHidden/>
          </w:rPr>
          <w:tab/>
        </w:r>
        <w:r w:rsidRPr="000E4975">
          <w:rPr>
            <w:rFonts w:ascii="Times New Roman" w:hAnsi="Times New Roman" w:cs="Times New Roman"/>
            <w:b w:val="0"/>
            <w:noProof/>
            <w:webHidden/>
          </w:rPr>
          <w:fldChar w:fldCharType="begin"/>
        </w:r>
        <w:r w:rsidR="000E4975" w:rsidRPr="000E4975">
          <w:rPr>
            <w:rFonts w:ascii="Times New Roman" w:hAnsi="Times New Roman" w:cs="Times New Roman"/>
            <w:b w:val="0"/>
            <w:noProof/>
            <w:webHidden/>
          </w:rPr>
          <w:instrText xml:space="preserve"> PAGEREF _Toc496097778 \h </w:instrText>
        </w:r>
        <w:r w:rsidRPr="000E4975">
          <w:rPr>
            <w:rFonts w:ascii="Times New Roman" w:hAnsi="Times New Roman" w:cs="Times New Roman"/>
            <w:b w:val="0"/>
            <w:noProof/>
            <w:webHidden/>
          </w:rPr>
        </w:r>
        <w:r w:rsidRPr="000E4975">
          <w:rPr>
            <w:rFonts w:ascii="Times New Roman" w:hAnsi="Times New Roman" w:cs="Times New Roman"/>
            <w:b w:val="0"/>
            <w:noProof/>
            <w:webHidden/>
          </w:rPr>
          <w:fldChar w:fldCharType="separate"/>
        </w:r>
        <w:r w:rsidR="001B66C2">
          <w:rPr>
            <w:rFonts w:ascii="Times New Roman" w:hAnsi="Times New Roman" w:cs="Times New Roman"/>
            <w:b w:val="0"/>
            <w:noProof/>
            <w:webHidden/>
          </w:rPr>
          <w:t>194</w:t>
        </w:r>
        <w:r w:rsidRPr="000E4975">
          <w:rPr>
            <w:rFonts w:ascii="Times New Roman" w:hAnsi="Times New Roman" w:cs="Times New Roman"/>
            <w:b w:val="0"/>
            <w:noProof/>
            <w:webHidden/>
          </w:rPr>
          <w:fldChar w:fldCharType="end"/>
        </w:r>
      </w:hyperlink>
    </w:p>
    <w:p w:rsidR="000E4975" w:rsidRPr="000E4975" w:rsidRDefault="008C7C8A">
      <w:pPr>
        <w:pStyle w:val="Spistreci3"/>
        <w:rPr>
          <w:rFonts w:ascii="Times New Roman" w:eastAsiaTheme="minorEastAsia" w:hAnsi="Times New Roman" w:cs="Times New Roman"/>
          <w:i w:val="0"/>
          <w:iCs w:val="0"/>
          <w:noProof/>
        </w:rPr>
      </w:pPr>
      <w:hyperlink w:anchor="_Toc496097779" w:history="1">
        <w:r w:rsidR="000E4975" w:rsidRPr="000E4975">
          <w:rPr>
            <w:rStyle w:val="Hipercze"/>
            <w:rFonts w:ascii="Times New Roman" w:hAnsi="Times New Roman" w:cs="Times New Roman"/>
            <w:i w:val="0"/>
            <w:noProof/>
          </w:rPr>
          <w:t>Załącznik nr 1. Powiązanie celów określonych w dokumentach strategicznych i programowych z celami i kierunkami interwencji określonymi w POŚ WP 2017-2019</w:t>
        </w:r>
        <w:r w:rsidR="000E4975" w:rsidRPr="000E4975">
          <w:rPr>
            <w:rFonts w:ascii="Times New Roman" w:hAnsi="Times New Roman" w:cs="Times New Roman"/>
            <w:i w:val="0"/>
            <w:noProof/>
            <w:webHidden/>
          </w:rPr>
          <w:tab/>
        </w:r>
        <w:r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_Toc496097779 \h </w:instrText>
        </w:r>
        <w:r w:rsidRPr="000E4975">
          <w:rPr>
            <w:rFonts w:ascii="Times New Roman" w:hAnsi="Times New Roman" w:cs="Times New Roman"/>
            <w:i w:val="0"/>
            <w:noProof/>
            <w:webHidden/>
          </w:rPr>
        </w:r>
        <w:r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199</w:t>
        </w:r>
        <w:r w:rsidRPr="000E4975">
          <w:rPr>
            <w:rFonts w:ascii="Times New Roman" w:hAnsi="Times New Roman" w:cs="Times New Roman"/>
            <w:i w:val="0"/>
            <w:noProof/>
            <w:webHidden/>
          </w:rPr>
          <w:fldChar w:fldCharType="end"/>
        </w:r>
      </w:hyperlink>
    </w:p>
    <w:p w:rsidR="000E4975" w:rsidRPr="000E4975" w:rsidRDefault="008C7C8A">
      <w:pPr>
        <w:pStyle w:val="Spistreci3"/>
        <w:rPr>
          <w:rFonts w:ascii="Times New Roman" w:eastAsiaTheme="minorEastAsia" w:hAnsi="Times New Roman" w:cs="Times New Roman"/>
          <w:i w:val="0"/>
          <w:iCs w:val="0"/>
          <w:noProof/>
        </w:rPr>
      </w:pPr>
      <w:hyperlink w:anchor="_Toc496097780" w:history="1">
        <w:r w:rsidR="000E4975" w:rsidRPr="000E4975">
          <w:rPr>
            <w:rStyle w:val="Hipercze"/>
            <w:rFonts w:ascii="Times New Roman" w:hAnsi="Times New Roman" w:cs="Times New Roman"/>
            <w:i w:val="0"/>
            <w:noProof/>
          </w:rPr>
          <w:t>Załącznik nr 2. Wykaz planowanych inwestycji w zakresie gospodarowania wodami i gospodarki wodno-ściekowej według przyjętych kierunków interwencji</w:t>
        </w:r>
        <w:r w:rsidR="000E4975" w:rsidRPr="000E4975">
          <w:rPr>
            <w:rFonts w:ascii="Times New Roman" w:hAnsi="Times New Roman" w:cs="Times New Roman"/>
            <w:i w:val="0"/>
            <w:noProof/>
            <w:webHidden/>
          </w:rPr>
          <w:tab/>
        </w:r>
        <w:r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_Toc496097780 \h </w:instrText>
        </w:r>
        <w:r w:rsidRPr="000E4975">
          <w:rPr>
            <w:rFonts w:ascii="Times New Roman" w:hAnsi="Times New Roman" w:cs="Times New Roman"/>
            <w:i w:val="0"/>
            <w:noProof/>
            <w:webHidden/>
          </w:rPr>
        </w:r>
        <w:r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242</w:t>
        </w:r>
        <w:r w:rsidRPr="000E4975">
          <w:rPr>
            <w:rFonts w:ascii="Times New Roman" w:hAnsi="Times New Roman" w:cs="Times New Roman"/>
            <w:i w:val="0"/>
            <w:noProof/>
            <w:webHidden/>
          </w:rPr>
          <w:fldChar w:fldCharType="end"/>
        </w:r>
      </w:hyperlink>
    </w:p>
    <w:p w:rsidR="000E4975" w:rsidRPr="000E4975" w:rsidRDefault="008C7C8A">
      <w:pPr>
        <w:pStyle w:val="Spistreci3"/>
        <w:rPr>
          <w:rFonts w:ascii="Times New Roman" w:eastAsiaTheme="minorEastAsia" w:hAnsi="Times New Roman" w:cs="Times New Roman"/>
          <w:i w:val="0"/>
          <w:iCs w:val="0"/>
          <w:noProof/>
        </w:rPr>
      </w:pPr>
      <w:hyperlink w:anchor="_Toc496097781" w:history="1">
        <w:r w:rsidR="000E4975" w:rsidRPr="000E4975">
          <w:rPr>
            <w:rStyle w:val="Hipercze"/>
            <w:rFonts w:ascii="Times New Roman" w:hAnsi="Times New Roman" w:cs="Times New Roman"/>
            <w:i w:val="0"/>
            <w:noProof/>
          </w:rPr>
          <w:t>Załącznik nr 3. Rozmieszczenie planowanych zadań w obszarze interwencji: Zagrożenie hałasem</w:t>
        </w:r>
        <w:r w:rsidR="000E4975" w:rsidRPr="000E4975">
          <w:rPr>
            <w:rFonts w:ascii="Times New Roman" w:hAnsi="Times New Roman" w:cs="Times New Roman"/>
            <w:i w:val="0"/>
            <w:noProof/>
            <w:webHidden/>
          </w:rPr>
          <w:tab/>
        </w:r>
        <w:r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_Toc496097781 \h </w:instrText>
        </w:r>
        <w:r w:rsidRPr="000E4975">
          <w:rPr>
            <w:rFonts w:ascii="Times New Roman" w:hAnsi="Times New Roman" w:cs="Times New Roman"/>
            <w:i w:val="0"/>
            <w:noProof/>
            <w:webHidden/>
          </w:rPr>
        </w:r>
        <w:r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312</w:t>
        </w:r>
        <w:r w:rsidRPr="000E4975">
          <w:rPr>
            <w:rFonts w:ascii="Times New Roman" w:hAnsi="Times New Roman" w:cs="Times New Roman"/>
            <w:i w:val="0"/>
            <w:noProof/>
            <w:webHidden/>
          </w:rPr>
          <w:fldChar w:fldCharType="end"/>
        </w:r>
      </w:hyperlink>
    </w:p>
    <w:p w:rsidR="000E4975" w:rsidRPr="000E4975" w:rsidRDefault="008C7C8A">
      <w:pPr>
        <w:pStyle w:val="Spistreci3"/>
        <w:rPr>
          <w:rFonts w:ascii="Times New Roman" w:eastAsiaTheme="minorEastAsia" w:hAnsi="Times New Roman" w:cs="Times New Roman"/>
          <w:i w:val="0"/>
          <w:iCs w:val="0"/>
          <w:noProof/>
        </w:rPr>
      </w:pPr>
      <w:hyperlink w:anchor="_Toc496097782" w:history="1">
        <w:r w:rsidR="000E4975" w:rsidRPr="000E4975">
          <w:rPr>
            <w:rStyle w:val="Hipercze"/>
            <w:rFonts w:ascii="Times New Roman" w:hAnsi="Times New Roman" w:cs="Times New Roman"/>
            <w:i w:val="0"/>
            <w:noProof/>
          </w:rPr>
          <w:t>Załącznik nr 4. Rozmieszczenie planowanych zadań w obszarze interwencji: Gospodarka odpadami i zapobieganie powstawaniu odpadów</w:t>
        </w:r>
        <w:r w:rsidR="000E4975" w:rsidRPr="000E4975">
          <w:rPr>
            <w:rFonts w:ascii="Times New Roman" w:hAnsi="Times New Roman" w:cs="Times New Roman"/>
            <w:i w:val="0"/>
            <w:noProof/>
            <w:webHidden/>
          </w:rPr>
          <w:tab/>
        </w:r>
        <w:r w:rsidRPr="000E4975">
          <w:rPr>
            <w:rFonts w:ascii="Times New Roman" w:hAnsi="Times New Roman" w:cs="Times New Roman"/>
            <w:i w:val="0"/>
            <w:noProof/>
            <w:webHidden/>
          </w:rPr>
          <w:fldChar w:fldCharType="begin"/>
        </w:r>
        <w:r w:rsidR="000E4975" w:rsidRPr="000E4975">
          <w:rPr>
            <w:rFonts w:ascii="Times New Roman" w:hAnsi="Times New Roman" w:cs="Times New Roman"/>
            <w:i w:val="0"/>
            <w:noProof/>
            <w:webHidden/>
          </w:rPr>
          <w:instrText xml:space="preserve"> PAGEREF _Toc496097782 \h </w:instrText>
        </w:r>
        <w:r w:rsidRPr="000E4975">
          <w:rPr>
            <w:rFonts w:ascii="Times New Roman" w:hAnsi="Times New Roman" w:cs="Times New Roman"/>
            <w:i w:val="0"/>
            <w:noProof/>
            <w:webHidden/>
          </w:rPr>
        </w:r>
        <w:r w:rsidRPr="000E4975">
          <w:rPr>
            <w:rFonts w:ascii="Times New Roman" w:hAnsi="Times New Roman" w:cs="Times New Roman"/>
            <w:i w:val="0"/>
            <w:noProof/>
            <w:webHidden/>
          </w:rPr>
          <w:fldChar w:fldCharType="separate"/>
        </w:r>
        <w:r w:rsidR="001B66C2">
          <w:rPr>
            <w:rFonts w:ascii="Times New Roman" w:hAnsi="Times New Roman" w:cs="Times New Roman"/>
            <w:i w:val="0"/>
            <w:noProof/>
            <w:webHidden/>
          </w:rPr>
          <w:t>313</w:t>
        </w:r>
        <w:r w:rsidRPr="000E4975">
          <w:rPr>
            <w:rFonts w:ascii="Times New Roman" w:hAnsi="Times New Roman" w:cs="Times New Roman"/>
            <w:i w:val="0"/>
            <w:noProof/>
            <w:webHidden/>
          </w:rPr>
          <w:fldChar w:fldCharType="end"/>
        </w:r>
      </w:hyperlink>
    </w:p>
    <w:p w:rsidR="002E1465" w:rsidRPr="000E4975" w:rsidRDefault="008C7C8A" w:rsidP="00C638BE">
      <w:pPr>
        <w:pStyle w:val="11poziom"/>
        <w:rPr>
          <w:b w:val="0"/>
          <w:sz w:val="20"/>
          <w:szCs w:val="20"/>
        </w:rPr>
        <w:sectPr w:rsidR="002E1465" w:rsidRPr="000E4975" w:rsidSect="002B54B8">
          <w:headerReference w:type="first" r:id="rId20"/>
          <w:footerReference w:type="first" r:id="rId21"/>
          <w:pgSz w:w="11906" w:h="16838"/>
          <w:pgMar w:top="1532" w:right="1417" w:bottom="1276" w:left="1417" w:header="851" w:footer="709" w:gutter="0"/>
          <w:pgNumType w:start="5"/>
          <w:cols w:space="708"/>
          <w:titlePg/>
          <w:docGrid w:linePitch="360"/>
        </w:sectPr>
      </w:pPr>
      <w:r w:rsidRPr="000E4975">
        <w:rPr>
          <w:b w:val="0"/>
          <w:sz w:val="20"/>
          <w:szCs w:val="20"/>
        </w:rPr>
        <w:fldChar w:fldCharType="end"/>
      </w:r>
      <w:bookmarkStart w:id="15" w:name="_Toc468101452"/>
      <w:bookmarkStart w:id="16" w:name="_Toc458060642"/>
      <w:bookmarkStart w:id="17" w:name="_Toc462131556"/>
      <w:bookmarkStart w:id="18" w:name="_Toc462133745"/>
      <w:bookmarkStart w:id="19" w:name="_Toc462133850"/>
      <w:bookmarkStart w:id="20" w:name="_Toc462134187"/>
    </w:p>
    <w:p w:rsidR="00D744B8" w:rsidRPr="00963EA3" w:rsidRDefault="00D744B8" w:rsidP="00D744B8">
      <w:pPr>
        <w:pStyle w:val="anag1"/>
      </w:pPr>
      <w:bookmarkStart w:id="21" w:name="_Toc496097743"/>
      <w:r w:rsidRPr="00963EA3">
        <w:lastRenderedPageBreak/>
        <w:t>WYKAZ SKRÓTÓW:</w:t>
      </w:r>
      <w:bookmarkEnd w:id="21"/>
    </w:p>
    <w:p w:rsidR="00D744B8" w:rsidRPr="00963EA3" w:rsidRDefault="00D744B8" w:rsidP="00D744B8"/>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50"/>
        <w:gridCol w:w="333"/>
        <w:gridCol w:w="7603"/>
      </w:tblGrid>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AKPOŚK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Aktualizacja Krajowego Program Oczyszczania Ścieków Komunalnych</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BULiGL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Biuro Urządzania Lasu i Geodezji Leśnej</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DGLP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Dyrekcja Generalna Lasów Państwowych </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EFRR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Europejski Fundusz Rozwoju Regionalnego</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EFS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Europejski Fundusz Społeczny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EU ETS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ind w:left="18"/>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The European Union Emission Trading System - System handlu uprawnieniami do emisji </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FS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Fundusze Strukturalne</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GDDKiA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Generalna Dyrekcja Dróg Krajowych i Autostrad </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GDOŚ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Generalna Dyrekcja Ochrony Środowiska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GIOŚ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Główny Inspektorat Ochrony Środowiska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GHS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67733E" w:rsidP="00D744B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System Klasyfikacji C</w:t>
            </w:r>
            <w:r w:rsidR="00D744B8" w:rsidRPr="00963EA3">
              <w:rPr>
                <w:rFonts w:ascii="Times New Roman" w:eastAsia="Times New Roman" w:hAnsi="Times New Roman" w:cs="Times New Roman"/>
                <w:color w:val="000000"/>
                <w:sz w:val="24"/>
                <w:szCs w:val="24"/>
              </w:rPr>
              <w:t>hemikaliów</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GUS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Główny Urząd Statystyczny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GZWP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Główny Zbiornik Wód Podziemnych</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IJHARS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Inspektorat Jakości Handlowej Artykułów Rolno-Spożywczych</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IUNG-PIB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Instytut Uprawy Nawożenia i Gleboznawstwa - Państwowy Instytut Badawczy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IMGW-PIB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Instytut Meteorologii i Gospodarki Wodnej - Państwowy Instytut Badawczy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JCWP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Jednolita część wód powierzchniowych</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JCWPd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Jednolita część wód podziemnych</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JST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jednostki samorządu terytorialnego</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KPOŚK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Krajowy program oczyszczania ścieków komunalnych</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KSRG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Krajowy System Ratowniczo-Gaśniczy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LP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Lasy Państwowe</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MRP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mapa ryzyka powodziowego</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MSWiA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Ministerstwo Spraw Wewnętrznych i Administracji</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MZP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mapa zagrożenia powodziowego</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MZD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Miejski Zarząd Dróg</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NFOŚiGW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Narodowy Fundusz Ochrony Środowiska i Gospodarki Wodnej</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nPOP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naprawczy Program Ochrony Powietrza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ODR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Ośrodek Doradztwa Rolniczego</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OSChR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Okręgowa Stacja Chemiczno-Rolnicza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OSP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Ochotnicza Straż Pożarna</w:t>
            </w:r>
          </w:p>
        </w:tc>
      </w:tr>
      <w:tr w:rsidR="00D744B8" w:rsidRPr="00963EA3" w:rsidTr="002320E1">
        <w:trPr>
          <w:trHeight w:val="300"/>
        </w:trPr>
        <w:tc>
          <w:tcPr>
            <w:tcW w:w="1347"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OZE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2320E1"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odnawialne źródła energii</w:t>
            </w:r>
          </w:p>
        </w:tc>
      </w:tr>
      <w:tr w:rsidR="002320E1" w:rsidRPr="00963EA3" w:rsidTr="002320E1">
        <w:trPr>
          <w:trHeight w:val="300"/>
        </w:trPr>
        <w:tc>
          <w:tcPr>
            <w:tcW w:w="1347" w:type="dxa"/>
            <w:noWrap/>
          </w:tcPr>
          <w:p w:rsidR="002320E1" w:rsidRPr="004952E8" w:rsidRDefault="002320E1"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PEM</w:t>
            </w:r>
          </w:p>
        </w:tc>
        <w:tc>
          <w:tcPr>
            <w:tcW w:w="336" w:type="dxa"/>
          </w:tcPr>
          <w:p w:rsidR="002320E1" w:rsidRPr="00963EA3" w:rsidRDefault="002320E1" w:rsidP="00D744B8">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603" w:type="dxa"/>
            <w:noWrap/>
          </w:tcPr>
          <w:p w:rsidR="002320E1" w:rsidRPr="004952E8" w:rsidRDefault="002320E1"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pola elektromagnetyczne</w:t>
            </w:r>
          </w:p>
        </w:tc>
      </w:tr>
      <w:tr w:rsidR="00D744B8" w:rsidRPr="00963EA3" w:rsidTr="002320E1">
        <w:trPr>
          <w:trHeight w:val="300"/>
        </w:trPr>
        <w:tc>
          <w:tcPr>
            <w:tcW w:w="1347"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PGN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plan gospodarki niskoemisyjnej</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PK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Park Krajobrazowy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PMŚ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Państwowy Monitoring Środowiska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PN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Park Narodowy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POIiŚ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Program Operacyjny Infrastruktura i Środowisko</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PONE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Program ograniczania niskiej emisji</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POŚ WP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Program Ochrony Środowiska Województwa Podkarpackiego</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lastRenderedPageBreak/>
              <w:t xml:space="preserve">PROW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Program Rozwoju Obszarów Wiejskich </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PSP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Państwowa Straż Pożarna</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PSPA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potencjalni sprawcy poważnych awarii</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PSZOK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punkt selektywnego zbierania odpadów komunalnych</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PZDW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Podkarpacki Zarząd Dróg Wojewódzkich </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PZMiUW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Podkarpacki Zarząd Melioracji i Urządzeń Wodnych</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PEM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Pole elektromagnetyczne</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PIG-PIB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Państwowy Instytut Geologiczny Państwowy Instytut Badawczy</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PIG PSH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Państwowy Instytut Geologiczny Państwowa Służba Hydrogeologiczna</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RDLP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Regionalna Dyrekcja Lasów Państwowych</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RDOŚ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Regionalna Dyrekcja Ochrony Środowiska</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RIPOK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Regionalna instalacja przetwarzania odpadów komunalnych</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RLM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Równoważna liczba mieszkańców</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ROT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Regionalne Obserwatorium Terytorialne</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RPO WP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Regionalny Program Operacyjny Województwa Podkarpackiego na lata 2014-2020</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RZGW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Regionalny Zarząd Gospodarki Wodnej</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SC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Służba Celna RP</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SG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Straż Graniczna. Bieszczadzki Odział Straży Granicznej</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SOPO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System Ochrony Przeciwosuwiskowej</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TSP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toksyczne środki przemysłowe</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UM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Urząd Marszałkowski</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URE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Urząd Regulacji Energetyki</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US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Urząd Statystyczny </w:t>
            </w:r>
          </w:p>
        </w:tc>
      </w:tr>
      <w:tr w:rsidR="00D744B8" w:rsidRPr="00963EA3" w:rsidTr="00D744B8">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WIOŚ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Wojewódzki Inspektorat Ochrony Środowiska</w:t>
            </w:r>
            <w:r w:rsidR="00720A48" w:rsidRPr="004952E8">
              <w:rPr>
                <w:rFonts w:ascii="Times New Roman" w:eastAsia="Times New Roman" w:hAnsi="Times New Roman" w:cs="Times New Roman"/>
                <w:color w:val="000000"/>
                <w:sz w:val="24"/>
                <w:szCs w:val="24"/>
              </w:rPr>
              <w:t xml:space="preserve"> w Rzeszowie</w:t>
            </w:r>
          </w:p>
        </w:tc>
      </w:tr>
      <w:tr w:rsidR="00D744B8" w:rsidRPr="00963EA3" w:rsidTr="002320E1">
        <w:trPr>
          <w:trHeight w:val="300"/>
        </w:trPr>
        <w:tc>
          <w:tcPr>
            <w:tcW w:w="1347" w:type="dxa"/>
            <w:noWrap/>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WITD</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Wojewódzki Inspektorat Transportu Drogowego w Rzeszowie</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WFOŚiGW</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Wojewódzki Fundusz Ochrony Środowiska i Gospodarki Wodnej</w:t>
            </w:r>
          </w:p>
        </w:tc>
      </w:tr>
      <w:tr w:rsidR="00D744B8" w:rsidRPr="00963EA3" w:rsidTr="002320E1">
        <w:trPr>
          <w:trHeight w:val="300"/>
        </w:trPr>
        <w:tc>
          <w:tcPr>
            <w:tcW w:w="1347"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WPGO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Wojewódzki Plan Gospodarki Odpadami</w:t>
            </w:r>
          </w:p>
        </w:tc>
      </w:tr>
      <w:tr w:rsidR="002320E1" w:rsidRPr="00963EA3" w:rsidTr="002320E1">
        <w:trPr>
          <w:trHeight w:val="300"/>
        </w:trPr>
        <w:tc>
          <w:tcPr>
            <w:tcW w:w="1347" w:type="dxa"/>
            <w:noWrap/>
          </w:tcPr>
          <w:p w:rsidR="002320E1" w:rsidRPr="004952E8" w:rsidRDefault="002320E1" w:rsidP="00D744B8">
            <w:pPr>
              <w:rPr>
                <w:rFonts w:ascii="Times New Roman" w:eastAsia="Times New Roman" w:hAnsi="Times New Roman" w:cs="Times New Roman"/>
                <w:color w:val="000000"/>
                <w:sz w:val="24"/>
                <w:szCs w:val="24"/>
              </w:rPr>
            </w:pPr>
            <w:r w:rsidRPr="004952E8">
              <w:rPr>
                <w:rFonts w:ascii="Times New Roman" w:hAnsi="Times New Roman" w:cs="Times New Roman"/>
                <w:sz w:val="24"/>
                <w:szCs w:val="24"/>
              </w:rPr>
              <w:t>WPMŚ</w:t>
            </w:r>
          </w:p>
        </w:tc>
        <w:tc>
          <w:tcPr>
            <w:tcW w:w="336" w:type="dxa"/>
          </w:tcPr>
          <w:p w:rsidR="002320E1" w:rsidRPr="00963EA3" w:rsidRDefault="002320E1" w:rsidP="00D744B8">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603" w:type="dxa"/>
            <w:noWrap/>
          </w:tcPr>
          <w:p w:rsidR="002320E1" w:rsidRPr="004952E8" w:rsidRDefault="002320E1" w:rsidP="00D744B8">
            <w:pPr>
              <w:rPr>
                <w:rFonts w:ascii="Times New Roman" w:eastAsia="Times New Roman" w:hAnsi="Times New Roman" w:cs="Times New Roman"/>
                <w:color w:val="000000"/>
                <w:sz w:val="24"/>
                <w:szCs w:val="24"/>
              </w:rPr>
            </w:pPr>
            <w:r w:rsidRPr="004952E8">
              <w:rPr>
                <w:rFonts w:ascii="Times New Roman" w:hAnsi="Times New Roman" w:cs="Times New Roman"/>
                <w:sz w:val="24"/>
                <w:szCs w:val="24"/>
              </w:rPr>
              <w:t>Wojewódzkie Programy Monitoringu Środowiska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WPOŚ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Wojewódzki Program Ochrony Środowiska</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WSO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wojewódzki system odpadowy</w:t>
            </w:r>
          </w:p>
        </w:tc>
      </w:tr>
      <w:tr w:rsidR="00D744B8" w:rsidRPr="00963EA3"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ZDR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952E8" w:rsidRDefault="00D744B8" w:rsidP="00D744B8">
            <w:pPr>
              <w:rPr>
                <w:rFonts w:ascii="Times New Roman" w:eastAsia="Times New Roman" w:hAnsi="Times New Roman" w:cs="Times New Roman"/>
                <w:color w:val="000000"/>
                <w:sz w:val="24"/>
                <w:szCs w:val="24"/>
              </w:rPr>
            </w:pPr>
            <w:r w:rsidRPr="004952E8">
              <w:rPr>
                <w:rFonts w:ascii="Times New Roman" w:eastAsia="Times New Roman" w:hAnsi="Times New Roman" w:cs="Times New Roman"/>
                <w:color w:val="000000"/>
                <w:sz w:val="24"/>
                <w:szCs w:val="24"/>
              </w:rPr>
              <w:t xml:space="preserve"> zakład dużego ryzyka</w:t>
            </w:r>
          </w:p>
        </w:tc>
      </w:tr>
      <w:tr w:rsidR="00D744B8" w:rsidRPr="00484A9F" w:rsidTr="002320E1">
        <w:trPr>
          <w:trHeight w:val="300"/>
        </w:trPr>
        <w:tc>
          <w:tcPr>
            <w:tcW w:w="1347" w:type="dxa"/>
            <w:noWrap/>
            <w:hideMark/>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ZZR </w:t>
            </w:r>
          </w:p>
        </w:tc>
        <w:tc>
          <w:tcPr>
            <w:tcW w:w="336" w:type="dxa"/>
          </w:tcPr>
          <w:p w:rsidR="00D744B8" w:rsidRPr="00963EA3"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sz w:val="24"/>
                <w:szCs w:val="24"/>
              </w:rPr>
              <w:t>-</w:t>
            </w:r>
          </w:p>
        </w:tc>
        <w:tc>
          <w:tcPr>
            <w:tcW w:w="7603" w:type="dxa"/>
            <w:noWrap/>
            <w:hideMark/>
          </w:tcPr>
          <w:p w:rsidR="00D744B8" w:rsidRPr="00484A9F" w:rsidRDefault="00D744B8" w:rsidP="00D744B8">
            <w:pPr>
              <w:rPr>
                <w:rFonts w:ascii="Times New Roman" w:eastAsia="Times New Roman" w:hAnsi="Times New Roman" w:cs="Times New Roman"/>
                <w:color w:val="000000"/>
                <w:sz w:val="24"/>
                <w:szCs w:val="24"/>
              </w:rPr>
            </w:pPr>
            <w:r w:rsidRPr="00963EA3">
              <w:rPr>
                <w:rFonts w:ascii="Times New Roman" w:eastAsia="Times New Roman" w:hAnsi="Times New Roman" w:cs="Times New Roman"/>
                <w:color w:val="000000"/>
                <w:sz w:val="24"/>
                <w:szCs w:val="24"/>
              </w:rPr>
              <w:t xml:space="preserve"> zakład zwiększonego ryzyka</w:t>
            </w:r>
          </w:p>
        </w:tc>
      </w:tr>
    </w:tbl>
    <w:p w:rsidR="00D744B8" w:rsidRPr="00AE0789" w:rsidRDefault="00D744B8" w:rsidP="00D744B8">
      <w:pPr>
        <w:jc w:val="left"/>
        <w:rPr>
          <w:rFonts w:ascii="Times New Roman" w:eastAsiaTheme="majorEastAsia" w:hAnsi="Times New Roman" w:cs="Times New Roman"/>
          <w:b/>
          <w:sz w:val="36"/>
        </w:rPr>
      </w:pPr>
      <w:r w:rsidRPr="00AE0789">
        <w:rPr>
          <w:rFonts w:ascii="Times New Roman" w:hAnsi="Times New Roman" w:cs="Times New Roman"/>
        </w:rPr>
        <w:br w:type="page"/>
      </w:r>
    </w:p>
    <w:p w:rsidR="00D744B8" w:rsidRDefault="00D744B8" w:rsidP="00C638BE">
      <w:pPr>
        <w:pStyle w:val="11poziom"/>
      </w:pPr>
    </w:p>
    <w:p w:rsidR="0090101C" w:rsidRPr="00006342" w:rsidRDefault="00023CF3" w:rsidP="00C638BE">
      <w:pPr>
        <w:pStyle w:val="11poziom"/>
      </w:pPr>
      <w:bookmarkStart w:id="22" w:name="_Toc496097744"/>
      <w:r w:rsidRPr="00006342">
        <w:t xml:space="preserve">1. </w:t>
      </w:r>
      <w:r w:rsidR="00A2118B" w:rsidRPr="00006342">
        <w:t>WSTĘP</w:t>
      </w:r>
      <w:bookmarkEnd w:id="15"/>
      <w:bookmarkEnd w:id="22"/>
    </w:p>
    <w:p w:rsidR="00BD548F" w:rsidRDefault="00BD548F" w:rsidP="00173D8A">
      <w:pPr>
        <w:autoSpaceDE w:val="0"/>
        <w:autoSpaceDN w:val="0"/>
        <w:adjustRightInd w:val="0"/>
        <w:rPr>
          <w:rFonts w:ascii="Times New Roman" w:hAnsi="Times New Roman" w:cs="Times New Roman"/>
          <w:i/>
          <w:strike/>
          <w:sz w:val="24"/>
          <w:szCs w:val="24"/>
        </w:rPr>
      </w:pPr>
    </w:p>
    <w:p w:rsidR="00BD548F" w:rsidRPr="00BD548F" w:rsidRDefault="00BD548F" w:rsidP="00BD548F">
      <w:pPr>
        <w:ind w:firstLine="709"/>
        <w:rPr>
          <w:rFonts w:ascii="Times New Roman" w:hAnsi="Times New Roman" w:cs="Times New Roman"/>
          <w:i/>
          <w:sz w:val="24"/>
          <w:szCs w:val="24"/>
        </w:rPr>
      </w:pPr>
      <w:r w:rsidRPr="004952E8">
        <w:rPr>
          <w:rFonts w:ascii="Times New Roman" w:hAnsi="Times New Roman" w:cs="Times New Roman"/>
          <w:i/>
          <w:sz w:val="24"/>
          <w:szCs w:val="24"/>
        </w:rPr>
        <w:t>Program ochrony środowiska dla województwa podkarpackiego na lata 201</w:t>
      </w:r>
      <w:r w:rsidR="00AA6938" w:rsidRPr="004952E8">
        <w:rPr>
          <w:rFonts w:ascii="Times New Roman" w:hAnsi="Times New Roman" w:cs="Times New Roman"/>
          <w:i/>
          <w:sz w:val="24"/>
          <w:szCs w:val="24"/>
        </w:rPr>
        <w:t>7</w:t>
      </w:r>
      <w:r w:rsidRPr="004952E8">
        <w:rPr>
          <w:rFonts w:ascii="Times New Roman" w:hAnsi="Times New Roman" w:cs="Times New Roman"/>
          <w:i/>
          <w:sz w:val="24"/>
          <w:szCs w:val="24"/>
        </w:rPr>
        <w:t xml:space="preserve">-2019, z perspektywą do 2023 r. </w:t>
      </w:r>
      <w:r w:rsidRPr="004952E8">
        <w:rPr>
          <w:rFonts w:ascii="Times New Roman" w:hAnsi="Times New Roman" w:cs="Times New Roman"/>
          <w:sz w:val="24"/>
          <w:szCs w:val="24"/>
        </w:rPr>
        <w:t>(zwany dalej POŚ WP 201</w:t>
      </w:r>
      <w:r w:rsidR="00AA6938" w:rsidRPr="004952E8">
        <w:rPr>
          <w:rFonts w:ascii="Times New Roman" w:hAnsi="Times New Roman" w:cs="Times New Roman"/>
          <w:sz w:val="24"/>
          <w:szCs w:val="24"/>
        </w:rPr>
        <w:t>7</w:t>
      </w:r>
      <w:r w:rsidR="009F3BB6" w:rsidRPr="004952E8">
        <w:rPr>
          <w:rFonts w:ascii="Times New Roman" w:hAnsi="Times New Roman" w:cs="Times New Roman"/>
          <w:sz w:val="24"/>
          <w:szCs w:val="24"/>
        </w:rPr>
        <w:t>-</w:t>
      </w:r>
      <w:r w:rsidRPr="004952E8">
        <w:rPr>
          <w:rFonts w:ascii="Times New Roman" w:hAnsi="Times New Roman" w:cs="Times New Roman"/>
          <w:sz w:val="24"/>
          <w:szCs w:val="24"/>
        </w:rPr>
        <w:t xml:space="preserve">2019) jest jednym z podstawowych dokumentów określających politykę środowiskową regionu. Wyznacza najważniejsze cele i zadania, które odnoszą się do kluczowych obszarów aktywności środowiskowej województwa. Wymiernym efektem opracowanego dokumentu powinna być istotna poprawa stanu środowiska naturalnego m.in. poprzez zapewnienie skutecznych mechanizmów chroniących </w:t>
      </w:r>
      <w:r w:rsidR="00B02D73" w:rsidRPr="004952E8">
        <w:rPr>
          <w:rFonts w:ascii="Times New Roman" w:hAnsi="Times New Roman" w:cs="Times New Roman"/>
          <w:sz w:val="24"/>
          <w:szCs w:val="24"/>
        </w:rPr>
        <w:t>ś</w:t>
      </w:r>
      <w:r w:rsidRPr="004952E8">
        <w:rPr>
          <w:rFonts w:ascii="Times New Roman" w:hAnsi="Times New Roman" w:cs="Times New Roman"/>
          <w:sz w:val="24"/>
          <w:szCs w:val="24"/>
        </w:rPr>
        <w:t>rodowisko</w:t>
      </w:r>
      <w:r w:rsidR="007624D8" w:rsidRPr="004952E8">
        <w:rPr>
          <w:rFonts w:ascii="Times New Roman" w:hAnsi="Times New Roman" w:cs="Times New Roman"/>
          <w:sz w:val="24"/>
          <w:szCs w:val="24"/>
        </w:rPr>
        <w:t xml:space="preserve"> przed degradacją, ochronę i kształtowanie</w:t>
      </w:r>
      <w:r w:rsidRPr="004952E8">
        <w:rPr>
          <w:rFonts w:ascii="Times New Roman" w:hAnsi="Times New Roman" w:cs="Times New Roman"/>
          <w:sz w:val="24"/>
          <w:szCs w:val="24"/>
        </w:rPr>
        <w:t xml:space="preserve"> jego walorów, racjonalne gospodarowanie zasobami środowiska, a także umożliwienie</w:t>
      </w:r>
      <w:r w:rsidR="00B02D73" w:rsidRPr="004952E8">
        <w:rPr>
          <w:rFonts w:ascii="Times New Roman" w:hAnsi="Times New Roman" w:cs="Times New Roman"/>
          <w:sz w:val="24"/>
          <w:szCs w:val="24"/>
        </w:rPr>
        <w:t xml:space="preserve"> pozyskiwania ś</w:t>
      </w:r>
      <w:r w:rsidRPr="004952E8">
        <w:rPr>
          <w:rFonts w:ascii="Times New Roman" w:hAnsi="Times New Roman" w:cs="Times New Roman"/>
          <w:sz w:val="24"/>
          <w:szCs w:val="24"/>
        </w:rPr>
        <w:t>r</w:t>
      </w:r>
      <w:r w:rsidR="00B02D73" w:rsidRPr="004952E8">
        <w:rPr>
          <w:rFonts w:ascii="Times New Roman" w:hAnsi="Times New Roman" w:cs="Times New Roman"/>
          <w:sz w:val="24"/>
          <w:szCs w:val="24"/>
        </w:rPr>
        <w:t>odków zewnętrznych na realizację</w:t>
      </w:r>
      <w:r w:rsidRPr="004952E8">
        <w:rPr>
          <w:rFonts w:ascii="Times New Roman" w:hAnsi="Times New Roman" w:cs="Times New Roman"/>
          <w:sz w:val="24"/>
          <w:szCs w:val="24"/>
        </w:rPr>
        <w:t xml:space="preserve"> najważniejszych zamierzeń wspierających </w:t>
      </w:r>
      <w:r w:rsidR="00B02D73" w:rsidRPr="004952E8">
        <w:rPr>
          <w:rFonts w:ascii="Times New Roman" w:hAnsi="Times New Roman" w:cs="Times New Roman"/>
          <w:sz w:val="24"/>
          <w:szCs w:val="24"/>
        </w:rPr>
        <w:t xml:space="preserve">osiągniecie </w:t>
      </w:r>
      <w:r w:rsidRPr="004952E8">
        <w:rPr>
          <w:rFonts w:ascii="Times New Roman" w:hAnsi="Times New Roman" w:cs="Times New Roman"/>
          <w:sz w:val="24"/>
          <w:szCs w:val="24"/>
        </w:rPr>
        <w:t xml:space="preserve">przyjętych w  </w:t>
      </w:r>
      <w:r w:rsidR="00480552" w:rsidRPr="004952E8">
        <w:rPr>
          <w:rFonts w:ascii="Times New Roman" w:hAnsi="Times New Roman" w:cs="Times New Roman"/>
          <w:sz w:val="24"/>
          <w:szCs w:val="24"/>
        </w:rPr>
        <w:t>POŚ WP 201</w:t>
      </w:r>
      <w:r w:rsidR="00AA6938" w:rsidRPr="004952E8">
        <w:rPr>
          <w:rFonts w:ascii="Times New Roman" w:hAnsi="Times New Roman" w:cs="Times New Roman"/>
          <w:sz w:val="24"/>
          <w:szCs w:val="24"/>
        </w:rPr>
        <w:t>7</w:t>
      </w:r>
      <w:r w:rsidR="009F3BB6" w:rsidRPr="004952E8">
        <w:rPr>
          <w:rFonts w:ascii="Times New Roman" w:hAnsi="Times New Roman" w:cs="Times New Roman"/>
          <w:sz w:val="24"/>
          <w:szCs w:val="24"/>
        </w:rPr>
        <w:t>-</w:t>
      </w:r>
      <w:r w:rsidR="008C1CA4" w:rsidRPr="004952E8">
        <w:rPr>
          <w:rFonts w:ascii="Times New Roman" w:hAnsi="Times New Roman" w:cs="Times New Roman"/>
          <w:sz w:val="24"/>
          <w:szCs w:val="24"/>
        </w:rPr>
        <w:t>2019</w:t>
      </w:r>
      <w:r w:rsidR="00070827" w:rsidRPr="004952E8">
        <w:rPr>
          <w:rFonts w:ascii="Times New Roman" w:hAnsi="Times New Roman" w:cs="Times New Roman"/>
          <w:sz w:val="24"/>
          <w:szCs w:val="24"/>
        </w:rPr>
        <w:t xml:space="preserve"> </w:t>
      </w:r>
      <w:r w:rsidRPr="004952E8">
        <w:rPr>
          <w:rFonts w:ascii="Times New Roman" w:hAnsi="Times New Roman" w:cs="Times New Roman"/>
          <w:sz w:val="24"/>
          <w:szCs w:val="24"/>
        </w:rPr>
        <w:t>celów, w ramach wyznaczonych</w:t>
      </w:r>
      <w:r w:rsidRPr="00BD548F">
        <w:rPr>
          <w:rFonts w:ascii="Times New Roman" w:hAnsi="Times New Roman" w:cs="Times New Roman"/>
          <w:sz w:val="24"/>
          <w:szCs w:val="24"/>
        </w:rPr>
        <w:t xml:space="preserve"> obszarów interwencji</w:t>
      </w:r>
      <w:r w:rsidR="007624D8">
        <w:rPr>
          <w:rFonts w:ascii="Times New Roman" w:hAnsi="Times New Roman" w:cs="Times New Roman"/>
          <w:sz w:val="24"/>
          <w:szCs w:val="24"/>
        </w:rPr>
        <w:t>.</w:t>
      </w:r>
    </w:p>
    <w:p w:rsidR="00625179" w:rsidRPr="000454AE" w:rsidRDefault="00625179" w:rsidP="00C638BE">
      <w:pPr>
        <w:pStyle w:val="11poziom"/>
      </w:pPr>
      <w:bookmarkStart w:id="23" w:name="_Toc468101453"/>
    </w:p>
    <w:p w:rsidR="00D744B8" w:rsidRPr="00565AD6" w:rsidRDefault="00F34FF0" w:rsidP="00C638BE">
      <w:pPr>
        <w:pStyle w:val="11poziom"/>
      </w:pPr>
      <w:bookmarkStart w:id="24" w:name="_Toc496097745"/>
      <w:r w:rsidRPr="00565AD6">
        <w:t xml:space="preserve">2. </w:t>
      </w:r>
      <w:r w:rsidR="00D744B8">
        <w:t>STRESZCZENIE</w:t>
      </w:r>
      <w:bookmarkEnd w:id="24"/>
    </w:p>
    <w:p w:rsidR="00F81EE1" w:rsidRPr="00F31A70" w:rsidRDefault="00F81EE1" w:rsidP="00F81EE1">
      <w:pPr>
        <w:rPr>
          <w:rFonts w:ascii="Times New Roman" w:hAnsi="Times New Roman" w:cs="Times New Roman"/>
          <w:sz w:val="24"/>
          <w:szCs w:val="24"/>
          <w:highlight w:val="yellow"/>
        </w:rPr>
      </w:pPr>
    </w:p>
    <w:p w:rsidR="00590DAF" w:rsidRPr="005005A3" w:rsidRDefault="00F81EE1" w:rsidP="00F81EE1">
      <w:pPr>
        <w:ind w:firstLine="709"/>
        <w:rPr>
          <w:rFonts w:ascii="Times New Roman" w:hAnsi="Times New Roman" w:cs="Times New Roman"/>
          <w:sz w:val="24"/>
          <w:szCs w:val="24"/>
        </w:rPr>
      </w:pPr>
      <w:r w:rsidRPr="004952E8">
        <w:rPr>
          <w:rFonts w:ascii="Times New Roman" w:hAnsi="Times New Roman" w:cs="Times New Roman"/>
          <w:i/>
          <w:sz w:val="24"/>
          <w:szCs w:val="24"/>
        </w:rPr>
        <w:t>Program ochrony środowiska województwa podkarpackiego na lata 201</w:t>
      </w:r>
      <w:r w:rsidR="00AA6938" w:rsidRPr="004952E8">
        <w:rPr>
          <w:rFonts w:ascii="Times New Roman" w:hAnsi="Times New Roman" w:cs="Times New Roman"/>
          <w:i/>
          <w:sz w:val="24"/>
          <w:szCs w:val="24"/>
        </w:rPr>
        <w:t>7</w:t>
      </w:r>
      <w:r w:rsidRPr="004952E8">
        <w:rPr>
          <w:rFonts w:ascii="Times New Roman" w:hAnsi="Times New Roman" w:cs="Times New Roman"/>
          <w:i/>
          <w:sz w:val="24"/>
          <w:szCs w:val="24"/>
        </w:rPr>
        <w:t xml:space="preserve">-2019 </w:t>
      </w:r>
      <w:r w:rsidR="00590DAF" w:rsidRPr="004952E8">
        <w:rPr>
          <w:rFonts w:ascii="Times New Roman" w:hAnsi="Times New Roman" w:cs="Times New Roman"/>
          <w:i/>
          <w:sz w:val="24"/>
          <w:szCs w:val="24"/>
        </w:rPr>
        <w:t>z </w:t>
      </w:r>
      <w:r w:rsidRPr="004952E8">
        <w:rPr>
          <w:rFonts w:ascii="Times New Roman" w:hAnsi="Times New Roman" w:cs="Times New Roman"/>
          <w:i/>
          <w:sz w:val="24"/>
          <w:szCs w:val="24"/>
        </w:rPr>
        <w:t>perspektywą do 2023 r.</w:t>
      </w:r>
      <w:r w:rsidRPr="004952E8">
        <w:rPr>
          <w:rFonts w:ascii="Times New Roman" w:hAnsi="Times New Roman" w:cs="Times New Roman"/>
          <w:sz w:val="24"/>
          <w:szCs w:val="24"/>
        </w:rPr>
        <w:t xml:space="preserve"> (POŚ WP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 xml:space="preserve">-2019) sporządzony został na podstawie art. 17 ust 1 ustawy </w:t>
      </w:r>
      <w:r w:rsidRPr="004952E8">
        <w:rPr>
          <w:rFonts w:ascii="Times New Roman" w:hAnsi="Times New Roman" w:cs="Times New Roman"/>
          <w:i/>
          <w:sz w:val="24"/>
          <w:szCs w:val="24"/>
        </w:rPr>
        <w:t>Prawo ochrony środowiska</w:t>
      </w:r>
      <w:r w:rsidRPr="004952E8">
        <w:rPr>
          <w:rFonts w:ascii="Times New Roman" w:hAnsi="Times New Roman" w:cs="Times New Roman"/>
          <w:sz w:val="24"/>
          <w:szCs w:val="24"/>
        </w:rPr>
        <w:t xml:space="preserve">, w celu realizacji polityki ochrony środowiska zbieżnej z celami określonymi w strategiach i programach rozwoju, oraz programach </w:t>
      </w:r>
      <w:r w:rsidR="001B41FD" w:rsidRPr="004952E8">
        <w:rPr>
          <w:rFonts w:ascii="Times New Roman" w:hAnsi="Times New Roman" w:cs="Times New Roman"/>
          <w:sz w:val="24"/>
          <w:szCs w:val="24"/>
        </w:rPr>
        <w:br/>
      </w:r>
      <w:r w:rsidRPr="004952E8">
        <w:rPr>
          <w:rFonts w:ascii="Times New Roman" w:hAnsi="Times New Roman" w:cs="Times New Roman"/>
          <w:sz w:val="24"/>
          <w:szCs w:val="24"/>
        </w:rPr>
        <w:t xml:space="preserve">operacyjno-wdrożeniowych, o których mowa w ustawie </w:t>
      </w:r>
      <w:r w:rsidRPr="004952E8">
        <w:rPr>
          <w:rFonts w:ascii="Times New Roman" w:hAnsi="Times New Roman" w:cs="Times New Roman"/>
          <w:i/>
          <w:sz w:val="24"/>
          <w:szCs w:val="24"/>
        </w:rPr>
        <w:t>o zasad</w:t>
      </w:r>
      <w:r w:rsidR="007865F4" w:rsidRPr="004952E8">
        <w:rPr>
          <w:rFonts w:ascii="Times New Roman" w:hAnsi="Times New Roman" w:cs="Times New Roman"/>
          <w:i/>
          <w:sz w:val="24"/>
          <w:szCs w:val="24"/>
        </w:rPr>
        <w:t>ach prowadzenia polityki rozwoju</w:t>
      </w:r>
      <w:r w:rsidRPr="004952E8">
        <w:rPr>
          <w:rStyle w:val="Odwoanieprzypisudolnego"/>
          <w:rFonts w:ascii="Times New Roman" w:hAnsi="Times New Roman" w:cs="Times New Roman"/>
          <w:sz w:val="24"/>
          <w:szCs w:val="24"/>
        </w:rPr>
        <w:footnoteReference w:id="2"/>
      </w:r>
      <w:r w:rsidR="007865F4" w:rsidRPr="004952E8">
        <w:rPr>
          <w:rFonts w:ascii="Times New Roman" w:hAnsi="Times New Roman" w:cs="Times New Roman"/>
          <w:i/>
          <w:sz w:val="24"/>
          <w:szCs w:val="24"/>
        </w:rPr>
        <w:t>.</w:t>
      </w:r>
      <w:r w:rsidRPr="004952E8">
        <w:rPr>
          <w:rFonts w:ascii="Times New Roman" w:hAnsi="Times New Roman" w:cs="Times New Roman"/>
          <w:sz w:val="24"/>
          <w:szCs w:val="24"/>
        </w:rPr>
        <w:t xml:space="preserve"> Został on sporządzony według </w:t>
      </w:r>
      <w:r w:rsidRPr="004952E8">
        <w:rPr>
          <w:rFonts w:ascii="Times New Roman" w:hAnsi="Times New Roman" w:cs="Times New Roman"/>
          <w:i/>
          <w:sz w:val="24"/>
          <w:szCs w:val="24"/>
        </w:rPr>
        <w:t>Wytycznych do opracowania wojewódzkich, powiatowych i gminnych programów</w:t>
      </w:r>
      <w:r w:rsidRPr="005005A3">
        <w:rPr>
          <w:rFonts w:ascii="Times New Roman" w:hAnsi="Times New Roman" w:cs="Times New Roman"/>
          <w:i/>
          <w:sz w:val="24"/>
          <w:szCs w:val="24"/>
        </w:rPr>
        <w:t xml:space="preserve"> ochrony środowiska</w:t>
      </w:r>
      <w:r w:rsidRPr="005005A3">
        <w:rPr>
          <w:rFonts w:ascii="Times New Roman" w:hAnsi="Times New Roman" w:cs="Times New Roman"/>
          <w:sz w:val="24"/>
          <w:szCs w:val="24"/>
        </w:rPr>
        <w:t xml:space="preserve">, opublikowanych przez Ministerstwo Środowiska w 2015 r. </w:t>
      </w:r>
    </w:p>
    <w:p w:rsidR="00473D06" w:rsidRDefault="00473D06" w:rsidP="00F81EE1">
      <w:pPr>
        <w:ind w:firstLine="709"/>
        <w:rPr>
          <w:rFonts w:ascii="Times New Roman" w:hAnsi="Times New Roman" w:cs="Times New Roman"/>
          <w:sz w:val="24"/>
          <w:szCs w:val="24"/>
        </w:rPr>
      </w:pPr>
    </w:p>
    <w:p w:rsidR="00590DAF" w:rsidRPr="004952E8" w:rsidRDefault="00F81EE1" w:rsidP="00F81EE1">
      <w:pPr>
        <w:ind w:firstLine="709"/>
        <w:rPr>
          <w:rFonts w:ascii="Times New Roman" w:hAnsi="Times New Roman" w:cs="Times New Roman"/>
          <w:sz w:val="24"/>
          <w:szCs w:val="24"/>
        </w:rPr>
      </w:pPr>
      <w:r w:rsidRPr="004952E8">
        <w:rPr>
          <w:rFonts w:ascii="Times New Roman" w:hAnsi="Times New Roman" w:cs="Times New Roman"/>
          <w:sz w:val="24"/>
          <w:szCs w:val="24"/>
        </w:rPr>
        <w:t>W dokumencie wykorzystano informacje przekazane przez organy i instytucje ochrony środowiska, odnoszące się do działań planowanych na obszarze województwa podkarpackiego w latach 201</w:t>
      </w:r>
      <w:r w:rsidR="00033862" w:rsidRPr="004952E8">
        <w:rPr>
          <w:rFonts w:ascii="Times New Roman" w:hAnsi="Times New Roman" w:cs="Times New Roman"/>
          <w:sz w:val="24"/>
          <w:szCs w:val="24"/>
        </w:rPr>
        <w:t>7</w:t>
      </w:r>
      <w:r w:rsidRPr="004952E8">
        <w:rPr>
          <w:rFonts w:ascii="Times New Roman" w:hAnsi="Times New Roman" w:cs="Times New Roman"/>
          <w:sz w:val="24"/>
          <w:szCs w:val="24"/>
        </w:rPr>
        <w:t>-2019, a także raporty o stanie środowiska w województwie podkarpackim (corocznie publikowane przez Wojewódzki In</w:t>
      </w:r>
      <w:r w:rsidR="005379DF" w:rsidRPr="004952E8">
        <w:rPr>
          <w:rFonts w:ascii="Times New Roman" w:hAnsi="Times New Roman" w:cs="Times New Roman"/>
          <w:sz w:val="24"/>
          <w:szCs w:val="24"/>
        </w:rPr>
        <w:t>spektorat Ochrony Środowiska w </w:t>
      </w:r>
      <w:r w:rsidRPr="004952E8">
        <w:rPr>
          <w:rFonts w:ascii="Times New Roman" w:hAnsi="Times New Roman" w:cs="Times New Roman"/>
          <w:sz w:val="24"/>
          <w:szCs w:val="24"/>
        </w:rPr>
        <w:t>Rzeszowie) i dane st</w:t>
      </w:r>
      <w:r w:rsidR="00590DAF" w:rsidRPr="004952E8">
        <w:rPr>
          <w:rFonts w:ascii="Times New Roman" w:hAnsi="Times New Roman" w:cs="Times New Roman"/>
          <w:sz w:val="24"/>
          <w:szCs w:val="24"/>
        </w:rPr>
        <w:t>atystyczne dotyczące lat 2014-</w:t>
      </w:r>
      <w:r w:rsidRPr="004952E8">
        <w:rPr>
          <w:rFonts w:ascii="Times New Roman" w:hAnsi="Times New Roman" w:cs="Times New Roman"/>
          <w:sz w:val="24"/>
          <w:szCs w:val="24"/>
        </w:rPr>
        <w:t xml:space="preserve">2015.  </w:t>
      </w:r>
    </w:p>
    <w:p w:rsidR="00473D06" w:rsidRDefault="00473D06" w:rsidP="00F81EE1">
      <w:pPr>
        <w:autoSpaceDE w:val="0"/>
        <w:autoSpaceDN w:val="0"/>
        <w:adjustRightInd w:val="0"/>
        <w:ind w:firstLine="709"/>
        <w:rPr>
          <w:rFonts w:ascii="Times New Roman" w:hAnsi="Times New Roman" w:cs="Times New Roman"/>
          <w:i/>
          <w:sz w:val="24"/>
          <w:szCs w:val="24"/>
        </w:rPr>
      </w:pPr>
    </w:p>
    <w:p w:rsidR="00F81EE1" w:rsidRDefault="00F81EE1" w:rsidP="00F81EE1">
      <w:pPr>
        <w:autoSpaceDE w:val="0"/>
        <w:autoSpaceDN w:val="0"/>
        <w:adjustRightInd w:val="0"/>
        <w:ind w:firstLine="709"/>
        <w:rPr>
          <w:rFonts w:ascii="Times New Roman" w:hAnsi="Times New Roman" w:cs="Times New Roman"/>
          <w:sz w:val="24"/>
          <w:szCs w:val="24"/>
        </w:rPr>
      </w:pPr>
      <w:r w:rsidRPr="004952E8">
        <w:rPr>
          <w:rFonts w:ascii="Times New Roman" w:hAnsi="Times New Roman" w:cs="Times New Roman"/>
          <w:i/>
          <w:sz w:val="24"/>
          <w:szCs w:val="24"/>
        </w:rPr>
        <w:t>Program ochrony środowiska dla województwa podkarpackiego na lata 201</w:t>
      </w:r>
      <w:r w:rsidR="00AA6938" w:rsidRPr="004952E8">
        <w:rPr>
          <w:rFonts w:ascii="Times New Roman" w:hAnsi="Times New Roman" w:cs="Times New Roman"/>
          <w:i/>
          <w:sz w:val="24"/>
          <w:szCs w:val="24"/>
        </w:rPr>
        <w:t>7</w:t>
      </w:r>
      <w:r w:rsidRPr="004952E8">
        <w:rPr>
          <w:rFonts w:ascii="Times New Roman" w:hAnsi="Times New Roman" w:cs="Times New Roman"/>
          <w:i/>
          <w:sz w:val="24"/>
          <w:szCs w:val="24"/>
        </w:rPr>
        <w:t xml:space="preserve">-2019, z perspektywą do 2023 r. </w:t>
      </w:r>
      <w:r w:rsidRPr="004952E8">
        <w:rPr>
          <w:rFonts w:ascii="Times New Roman" w:hAnsi="Times New Roman" w:cs="Times New Roman"/>
          <w:sz w:val="24"/>
          <w:szCs w:val="24"/>
        </w:rPr>
        <w:t>zawiera ocenę aktualnego stanu środowiska w 10 obszarach interwencji takich jak:</w:t>
      </w:r>
      <w:r w:rsidR="00590DAF" w:rsidRPr="004952E8">
        <w:rPr>
          <w:rFonts w:ascii="Times New Roman" w:hAnsi="Times New Roman" w:cs="Times New Roman"/>
          <w:sz w:val="24"/>
          <w:szCs w:val="24"/>
        </w:rPr>
        <w:t xml:space="preserve"> </w:t>
      </w:r>
      <w:r w:rsidR="00BC22F9" w:rsidRPr="004952E8">
        <w:rPr>
          <w:rFonts w:ascii="Times New Roman" w:hAnsi="Times New Roman" w:cs="Times New Roman"/>
          <w:sz w:val="24"/>
          <w:szCs w:val="24"/>
        </w:rPr>
        <w:t>g</w:t>
      </w:r>
      <w:r w:rsidRPr="004952E8">
        <w:rPr>
          <w:rFonts w:ascii="Times New Roman" w:hAnsi="Times New Roman" w:cs="Times New Roman"/>
          <w:sz w:val="24"/>
          <w:szCs w:val="24"/>
        </w:rPr>
        <w:t xml:space="preserve">ospodarka wodna, </w:t>
      </w:r>
      <w:r w:rsidR="00BC22F9" w:rsidRPr="004952E8">
        <w:rPr>
          <w:rFonts w:ascii="Times New Roman" w:hAnsi="Times New Roman" w:cs="Times New Roman"/>
          <w:sz w:val="24"/>
          <w:szCs w:val="24"/>
        </w:rPr>
        <w:t>g</w:t>
      </w:r>
      <w:r w:rsidRPr="004952E8">
        <w:rPr>
          <w:rFonts w:ascii="Times New Roman" w:hAnsi="Times New Roman" w:cs="Times New Roman"/>
          <w:sz w:val="24"/>
          <w:szCs w:val="24"/>
        </w:rPr>
        <w:t xml:space="preserve">ospodarka wodno-ściekowa, </w:t>
      </w:r>
      <w:r w:rsidR="00BC22F9" w:rsidRPr="004952E8">
        <w:rPr>
          <w:rFonts w:ascii="Times New Roman" w:hAnsi="Times New Roman" w:cs="Times New Roman"/>
          <w:sz w:val="24"/>
          <w:szCs w:val="24"/>
        </w:rPr>
        <w:t>o</w:t>
      </w:r>
      <w:r w:rsidRPr="004952E8">
        <w:rPr>
          <w:rFonts w:ascii="Times New Roman" w:hAnsi="Times New Roman" w:cs="Times New Roman"/>
          <w:sz w:val="24"/>
          <w:szCs w:val="24"/>
        </w:rPr>
        <w:t xml:space="preserve">chrona klimatu i jakości powietrza, </w:t>
      </w:r>
      <w:r w:rsidR="00BC22F9" w:rsidRPr="004952E8">
        <w:rPr>
          <w:rFonts w:ascii="Times New Roman" w:hAnsi="Times New Roman" w:cs="Times New Roman"/>
          <w:sz w:val="24"/>
          <w:szCs w:val="24"/>
        </w:rPr>
        <w:t>z</w:t>
      </w:r>
      <w:r w:rsidRPr="004952E8">
        <w:rPr>
          <w:rFonts w:ascii="Times New Roman" w:hAnsi="Times New Roman" w:cs="Times New Roman"/>
          <w:sz w:val="24"/>
          <w:szCs w:val="24"/>
        </w:rPr>
        <w:t xml:space="preserve">agrożenie hałasem, </w:t>
      </w:r>
      <w:r w:rsidR="00BC22F9" w:rsidRPr="004952E8">
        <w:rPr>
          <w:rFonts w:ascii="Times New Roman" w:hAnsi="Times New Roman" w:cs="Times New Roman"/>
          <w:sz w:val="24"/>
          <w:szCs w:val="24"/>
        </w:rPr>
        <w:t>g</w:t>
      </w:r>
      <w:r w:rsidRPr="004952E8">
        <w:rPr>
          <w:rFonts w:ascii="Times New Roman" w:hAnsi="Times New Roman" w:cs="Times New Roman"/>
          <w:sz w:val="24"/>
          <w:szCs w:val="24"/>
        </w:rPr>
        <w:t xml:space="preserve">ospodarka odpadami i zapobieganie powstawaniu odpadów, </w:t>
      </w:r>
      <w:r w:rsidR="00BC22F9" w:rsidRPr="004952E8">
        <w:rPr>
          <w:rFonts w:ascii="Times New Roman" w:hAnsi="Times New Roman" w:cs="Times New Roman"/>
          <w:sz w:val="24"/>
          <w:szCs w:val="24"/>
        </w:rPr>
        <w:t>z</w:t>
      </w:r>
      <w:r w:rsidRPr="004952E8">
        <w:rPr>
          <w:rFonts w:ascii="Times New Roman" w:hAnsi="Times New Roman" w:cs="Times New Roman"/>
          <w:sz w:val="24"/>
          <w:szCs w:val="24"/>
        </w:rPr>
        <w:t xml:space="preserve">asoby przyrodnicze, </w:t>
      </w:r>
      <w:r w:rsidR="00BC22F9" w:rsidRPr="004952E8">
        <w:rPr>
          <w:rFonts w:ascii="Times New Roman" w:hAnsi="Times New Roman" w:cs="Times New Roman"/>
          <w:sz w:val="24"/>
          <w:szCs w:val="24"/>
        </w:rPr>
        <w:t>z</w:t>
      </w:r>
      <w:r w:rsidRPr="004952E8">
        <w:rPr>
          <w:rFonts w:ascii="Times New Roman" w:hAnsi="Times New Roman" w:cs="Times New Roman"/>
          <w:sz w:val="24"/>
          <w:szCs w:val="24"/>
        </w:rPr>
        <w:t xml:space="preserve">agrożenie poważnymi awariami, </w:t>
      </w:r>
      <w:r w:rsidR="00BC22F9" w:rsidRPr="004952E8">
        <w:rPr>
          <w:rFonts w:ascii="Times New Roman" w:hAnsi="Times New Roman" w:cs="Times New Roman"/>
          <w:sz w:val="24"/>
          <w:szCs w:val="24"/>
        </w:rPr>
        <w:t>g</w:t>
      </w:r>
      <w:r w:rsidRPr="004952E8">
        <w:rPr>
          <w:rFonts w:ascii="Times New Roman" w:hAnsi="Times New Roman" w:cs="Times New Roman"/>
          <w:sz w:val="24"/>
          <w:szCs w:val="24"/>
        </w:rPr>
        <w:t xml:space="preserve">leby, </w:t>
      </w:r>
      <w:r w:rsidR="00BC22F9" w:rsidRPr="004952E8">
        <w:rPr>
          <w:rFonts w:ascii="Times New Roman" w:hAnsi="Times New Roman" w:cs="Times New Roman"/>
          <w:sz w:val="24"/>
          <w:szCs w:val="24"/>
        </w:rPr>
        <w:t>z</w:t>
      </w:r>
      <w:r w:rsidRPr="004952E8">
        <w:rPr>
          <w:rFonts w:ascii="Times New Roman" w:hAnsi="Times New Roman" w:cs="Times New Roman"/>
          <w:sz w:val="24"/>
          <w:szCs w:val="24"/>
        </w:rPr>
        <w:t xml:space="preserve">asoby geologiczne, </w:t>
      </w:r>
      <w:r w:rsidR="00BC22F9" w:rsidRPr="004952E8">
        <w:rPr>
          <w:rFonts w:ascii="Times New Roman" w:hAnsi="Times New Roman" w:cs="Times New Roman"/>
          <w:sz w:val="24"/>
          <w:szCs w:val="24"/>
        </w:rPr>
        <w:t>p</w:t>
      </w:r>
      <w:r w:rsidRPr="004952E8">
        <w:rPr>
          <w:rFonts w:ascii="Times New Roman" w:hAnsi="Times New Roman" w:cs="Times New Roman"/>
          <w:sz w:val="24"/>
          <w:szCs w:val="24"/>
        </w:rPr>
        <w:t>ola elektromagnetyczne. Dla poszcz</w:t>
      </w:r>
      <w:r w:rsidR="00BC22F9" w:rsidRPr="004952E8">
        <w:rPr>
          <w:rFonts w:ascii="Times New Roman" w:hAnsi="Times New Roman" w:cs="Times New Roman"/>
          <w:sz w:val="24"/>
          <w:szCs w:val="24"/>
        </w:rPr>
        <w:t xml:space="preserve">ególnych obszarów interwencji, </w:t>
      </w:r>
      <w:r w:rsidRPr="004952E8">
        <w:rPr>
          <w:rFonts w:ascii="Times New Roman" w:hAnsi="Times New Roman" w:cs="Times New Roman"/>
          <w:sz w:val="24"/>
          <w:szCs w:val="24"/>
        </w:rPr>
        <w:t xml:space="preserve">na podstawie analizy </w:t>
      </w:r>
      <w:r w:rsidRPr="004952E8">
        <w:rPr>
          <w:rFonts w:ascii="Times New Roman" w:hAnsi="Times New Roman" w:cs="Times New Roman"/>
          <w:sz w:val="24"/>
          <w:szCs w:val="24"/>
        </w:rPr>
        <w:lastRenderedPageBreak/>
        <w:t>aktualnego stanu środowiska, zide</w:t>
      </w:r>
      <w:r w:rsidR="00590DAF" w:rsidRPr="004952E8">
        <w:rPr>
          <w:rFonts w:ascii="Times New Roman" w:hAnsi="Times New Roman" w:cs="Times New Roman"/>
          <w:sz w:val="24"/>
          <w:szCs w:val="24"/>
        </w:rPr>
        <w:t>ntyfikowane zostały problemy i </w:t>
      </w:r>
      <w:r w:rsidRPr="004952E8">
        <w:rPr>
          <w:rFonts w:ascii="Times New Roman" w:hAnsi="Times New Roman" w:cs="Times New Roman"/>
          <w:sz w:val="24"/>
          <w:szCs w:val="24"/>
        </w:rPr>
        <w:t>zagrożenia środowiska, m.in.:</w:t>
      </w:r>
      <w:r>
        <w:rPr>
          <w:rFonts w:ascii="Times New Roman" w:hAnsi="Times New Roman" w:cs="Times New Roman"/>
          <w:sz w:val="24"/>
          <w:szCs w:val="24"/>
        </w:rPr>
        <w:t xml:space="preserve"> </w:t>
      </w:r>
    </w:p>
    <w:p w:rsidR="00F81EE1" w:rsidRDefault="00F81EE1" w:rsidP="00F81EE1">
      <w:pPr>
        <w:pStyle w:val="akreski"/>
        <w:numPr>
          <w:ilvl w:val="0"/>
          <w:numId w:val="14"/>
        </w:numPr>
        <w:ind w:left="743" w:hanging="284"/>
        <w:rPr>
          <w:sz w:val="24"/>
          <w:szCs w:val="24"/>
        </w:rPr>
      </w:pPr>
      <w:r w:rsidRPr="00546EFB">
        <w:rPr>
          <w:sz w:val="24"/>
          <w:szCs w:val="24"/>
        </w:rPr>
        <w:t>powodzie i lokalne podtopienia obejmujące znaczne obszary województwa, a także małe zasoby dyspozycyjne wód, oraz niewystar</w:t>
      </w:r>
      <w:r w:rsidR="00590DAF">
        <w:rPr>
          <w:sz w:val="24"/>
          <w:szCs w:val="24"/>
        </w:rPr>
        <w:t>czająca retencja zbiornikowa w </w:t>
      </w:r>
      <w:r w:rsidRPr="00546EFB">
        <w:rPr>
          <w:sz w:val="24"/>
          <w:szCs w:val="24"/>
        </w:rPr>
        <w:t>stosunku do</w:t>
      </w:r>
      <w:r>
        <w:rPr>
          <w:sz w:val="24"/>
          <w:szCs w:val="24"/>
        </w:rPr>
        <w:t xml:space="preserve"> potrzeb ludności i</w:t>
      </w:r>
      <w:r w:rsidRPr="00546EFB">
        <w:rPr>
          <w:sz w:val="24"/>
          <w:szCs w:val="24"/>
        </w:rPr>
        <w:t xml:space="preserve"> gospodarki</w:t>
      </w:r>
      <w:r w:rsidR="001B41FD">
        <w:rPr>
          <w:sz w:val="24"/>
          <w:szCs w:val="24"/>
        </w:rPr>
        <w:t>;</w:t>
      </w:r>
    </w:p>
    <w:p w:rsidR="00F81EE1" w:rsidRPr="004270B8" w:rsidRDefault="00F81EE1" w:rsidP="00F81EE1">
      <w:pPr>
        <w:pStyle w:val="akreski"/>
        <w:numPr>
          <w:ilvl w:val="0"/>
          <w:numId w:val="14"/>
        </w:numPr>
        <w:ind w:left="743" w:hanging="284"/>
        <w:rPr>
          <w:sz w:val="24"/>
          <w:szCs w:val="24"/>
        </w:rPr>
      </w:pPr>
      <w:r w:rsidRPr="004270B8">
        <w:rPr>
          <w:sz w:val="24"/>
          <w:szCs w:val="24"/>
        </w:rPr>
        <w:t xml:space="preserve">niezadowalający stan wód powierzchniowych, a także dysproporcja w wyposażeniu </w:t>
      </w:r>
      <w:r w:rsidRPr="004270B8">
        <w:rPr>
          <w:sz w:val="24"/>
          <w:szCs w:val="24"/>
        </w:rPr>
        <w:br/>
        <w:t>w urządzenia gospodarki wodno-ściekowej na obszarach wiejskich oraz pomiędzy obszarami wiejskimi a miastami;</w:t>
      </w:r>
    </w:p>
    <w:p w:rsidR="00FE7601" w:rsidRPr="004952E8" w:rsidRDefault="00FE7601" w:rsidP="00F81EE1">
      <w:pPr>
        <w:pStyle w:val="akreski"/>
        <w:numPr>
          <w:ilvl w:val="0"/>
          <w:numId w:val="14"/>
        </w:numPr>
        <w:ind w:left="743" w:hanging="284"/>
        <w:rPr>
          <w:strike/>
          <w:sz w:val="24"/>
          <w:szCs w:val="24"/>
        </w:rPr>
      </w:pPr>
      <w:r w:rsidRPr="004952E8">
        <w:rPr>
          <w:sz w:val="24"/>
          <w:szCs w:val="24"/>
        </w:rPr>
        <w:t>sezonowe utrzymywanie się przekroczeń dobowego poziomu dopuszczalnego pyłu PM10, wysokich stężeń pyłu PM2.5 i benzo(a</w:t>
      </w:r>
      <w:r w:rsidR="00267230">
        <w:rPr>
          <w:sz w:val="24"/>
          <w:szCs w:val="24"/>
        </w:rPr>
        <w:t>)</w:t>
      </w:r>
      <w:r w:rsidR="0067733E" w:rsidRPr="004952E8">
        <w:rPr>
          <w:sz w:val="24"/>
          <w:szCs w:val="24"/>
        </w:rPr>
        <w:t>pirenu</w:t>
      </w:r>
      <w:r w:rsidRPr="004952E8">
        <w:rPr>
          <w:sz w:val="24"/>
          <w:szCs w:val="24"/>
        </w:rPr>
        <w:t xml:space="preserve"> na terenach intensywnej </w:t>
      </w:r>
      <w:r w:rsidR="0067733E" w:rsidRPr="004952E8">
        <w:rPr>
          <w:sz w:val="24"/>
          <w:szCs w:val="24"/>
        </w:rPr>
        <w:t>urbanizacji oraz ponadnormatywne</w:t>
      </w:r>
      <w:r w:rsidRPr="004952E8">
        <w:rPr>
          <w:sz w:val="24"/>
          <w:szCs w:val="24"/>
        </w:rPr>
        <w:t xml:space="preserve"> zanieczyszczenie ozonem troposferycznym;</w:t>
      </w:r>
    </w:p>
    <w:p w:rsidR="00F81EE1" w:rsidRDefault="00F81EE1" w:rsidP="00F81EE1">
      <w:pPr>
        <w:pStyle w:val="akreski"/>
        <w:numPr>
          <w:ilvl w:val="0"/>
          <w:numId w:val="14"/>
        </w:numPr>
        <w:ind w:left="743" w:hanging="284"/>
        <w:rPr>
          <w:sz w:val="24"/>
          <w:szCs w:val="24"/>
        </w:rPr>
      </w:pPr>
      <w:r w:rsidRPr="00546EFB">
        <w:rPr>
          <w:sz w:val="24"/>
          <w:szCs w:val="24"/>
        </w:rPr>
        <w:t>nadmierna emisja hałasu komunikacyjnego;</w:t>
      </w:r>
    </w:p>
    <w:p w:rsidR="00F81EE1" w:rsidRPr="00693469" w:rsidRDefault="00F81EE1" w:rsidP="00F81EE1">
      <w:pPr>
        <w:pStyle w:val="akreski"/>
        <w:numPr>
          <w:ilvl w:val="0"/>
          <w:numId w:val="14"/>
        </w:numPr>
        <w:ind w:left="743" w:hanging="284"/>
        <w:rPr>
          <w:sz w:val="24"/>
          <w:szCs w:val="24"/>
        </w:rPr>
      </w:pPr>
      <w:r w:rsidRPr="00693469">
        <w:rPr>
          <w:sz w:val="24"/>
          <w:szCs w:val="24"/>
        </w:rPr>
        <w:t xml:space="preserve">nieosiąganie przez samorządy gminne, wymaganych prawem, poziomów w zakresie zagospodarowania odpadów </w:t>
      </w:r>
      <w:r w:rsidR="00253906" w:rsidRPr="004952E8">
        <w:rPr>
          <w:sz w:val="24"/>
          <w:szCs w:val="24"/>
        </w:rPr>
        <w:t>ulegających biodegradacji</w:t>
      </w:r>
      <w:r w:rsidR="00253906" w:rsidRPr="00693469">
        <w:rPr>
          <w:sz w:val="24"/>
          <w:szCs w:val="24"/>
        </w:rPr>
        <w:t xml:space="preserve"> </w:t>
      </w:r>
      <w:r w:rsidRPr="00693469">
        <w:rPr>
          <w:sz w:val="24"/>
          <w:szCs w:val="24"/>
        </w:rPr>
        <w:t>i niektórych surowców wtórnych, brak składowisk odpadów o statusie RIPOK w Centralnym i Południowym Regionie Gospodarki Odpadam</w:t>
      </w:r>
      <w:r>
        <w:rPr>
          <w:sz w:val="24"/>
          <w:szCs w:val="24"/>
        </w:rPr>
        <w:t>i</w:t>
      </w:r>
      <w:r w:rsidRPr="00693469">
        <w:rPr>
          <w:sz w:val="24"/>
          <w:szCs w:val="24"/>
        </w:rPr>
        <w:t xml:space="preserve"> oraz powstawanie nielegalnych składowisk odpadów</w:t>
      </w:r>
      <w:r w:rsidRPr="00693469">
        <w:rPr>
          <w:i/>
          <w:sz w:val="24"/>
          <w:szCs w:val="24"/>
        </w:rPr>
        <w:t xml:space="preserve"> (dzikich wysypisk)</w:t>
      </w:r>
      <w:r w:rsidRPr="00693469">
        <w:rPr>
          <w:sz w:val="24"/>
          <w:szCs w:val="24"/>
        </w:rPr>
        <w:t>;</w:t>
      </w:r>
    </w:p>
    <w:p w:rsidR="00F81EE1" w:rsidRDefault="00F81EE1" w:rsidP="00F81EE1">
      <w:pPr>
        <w:pStyle w:val="akreski"/>
        <w:numPr>
          <w:ilvl w:val="0"/>
          <w:numId w:val="14"/>
        </w:numPr>
        <w:ind w:left="743" w:hanging="284"/>
        <w:rPr>
          <w:sz w:val="24"/>
          <w:szCs w:val="24"/>
        </w:rPr>
      </w:pPr>
      <w:r w:rsidRPr="00546EFB">
        <w:rPr>
          <w:sz w:val="24"/>
          <w:szCs w:val="24"/>
        </w:rPr>
        <w:t>presja urbanistyczna i turystyczna na obszary cenne pod względem przy</w:t>
      </w:r>
      <w:r w:rsidR="005379DF">
        <w:rPr>
          <w:sz w:val="24"/>
          <w:szCs w:val="24"/>
        </w:rPr>
        <w:t>rodniczym i </w:t>
      </w:r>
      <w:r>
        <w:rPr>
          <w:sz w:val="24"/>
          <w:szCs w:val="24"/>
        </w:rPr>
        <w:t xml:space="preserve">krajobrazowym, </w:t>
      </w:r>
      <w:r w:rsidRPr="00546EFB">
        <w:rPr>
          <w:sz w:val="24"/>
          <w:szCs w:val="24"/>
        </w:rPr>
        <w:t>fragmentacja siedlisk przyrodniczych i zagrożenie ciągłości korytarzy ekologicznych</w:t>
      </w:r>
      <w:r>
        <w:rPr>
          <w:sz w:val="24"/>
          <w:szCs w:val="24"/>
        </w:rPr>
        <w:t xml:space="preserve"> oraz </w:t>
      </w:r>
      <w:r w:rsidRPr="0081141E">
        <w:rPr>
          <w:sz w:val="24"/>
          <w:szCs w:val="24"/>
        </w:rPr>
        <w:t>pożary lasów;</w:t>
      </w:r>
    </w:p>
    <w:p w:rsidR="00F81EE1" w:rsidRDefault="00F81EE1" w:rsidP="00F81EE1">
      <w:pPr>
        <w:pStyle w:val="akreski"/>
        <w:numPr>
          <w:ilvl w:val="0"/>
          <w:numId w:val="14"/>
        </w:numPr>
        <w:ind w:left="743" w:hanging="284"/>
        <w:rPr>
          <w:sz w:val="24"/>
          <w:szCs w:val="24"/>
        </w:rPr>
      </w:pPr>
      <w:r w:rsidRPr="0081141E">
        <w:rPr>
          <w:sz w:val="24"/>
          <w:szCs w:val="24"/>
        </w:rPr>
        <w:t>występowanie na obszarze województwa obiektów związanych z niewłaściwym zagospodarowaniem odpadów poprodukcy</w:t>
      </w:r>
      <w:r w:rsidR="00590DAF">
        <w:rPr>
          <w:sz w:val="24"/>
          <w:szCs w:val="24"/>
        </w:rPr>
        <w:t xml:space="preserve">jnych tzw. </w:t>
      </w:r>
      <w:r w:rsidR="00BC22F9">
        <w:rPr>
          <w:sz w:val="24"/>
          <w:szCs w:val="24"/>
        </w:rPr>
        <w:t>„</w:t>
      </w:r>
      <w:r w:rsidR="00590DAF" w:rsidRPr="00BC22F9">
        <w:rPr>
          <w:sz w:val="24"/>
          <w:szCs w:val="24"/>
        </w:rPr>
        <w:t>bomb ekologicznych</w:t>
      </w:r>
      <w:r w:rsidR="00BC22F9">
        <w:rPr>
          <w:sz w:val="24"/>
          <w:szCs w:val="24"/>
        </w:rPr>
        <w:t>”</w:t>
      </w:r>
      <w:r w:rsidRPr="0081141E">
        <w:rPr>
          <w:sz w:val="24"/>
          <w:szCs w:val="24"/>
        </w:rPr>
        <w:t xml:space="preserve"> zakładów zaliczonych do grupy dużego i zwiększonego ryzyka, w </w:t>
      </w:r>
      <w:r w:rsidR="00590DAF">
        <w:rPr>
          <w:sz w:val="24"/>
          <w:szCs w:val="24"/>
        </w:rPr>
        <w:t>tym zakładów zlokalizowanych w </w:t>
      </w:r>
      <w:r w:rsidRPr="0081141E">
        <w:rPr>
          <w:sz w:val="24"/>
          <w:szCs w:val="24"/>
        </w:rPr>
        <w:t xml:space="preserve">sposób zwiększający ryzyko </w:t>
      </w:r>
      <w:r w:rsidRPr="0081141E">
        <w:rPr>
          <w:i/>
          <w:sz w:val="24"/>
          <w:szCs w:val="24"/>
        </w:rPr>
        <w:t xml:space="preserve">efektu domina </w:t>
      </w:r>
      <w:r w:rsidRPr="0081141E">
        <w:rPr>
          <w:sz w:val="24"/>
          <w:szCs w:val="24"/>
        </w:rPr>
        <w:t>oraz zagrożenia związane z transportem substancji niebezpiecznych;</w:t>
      </w:r>
    </w:p>
    <w:p w:rsidR="00F81EE1" w:rsidRPr="00312B87" w:rsidRDefault="00F81EE1" w:rsidP="00F81EE1">
      <w:pPr>
        <w:pStyle w:val="akreski"/>
        <w:numPr>
          <w:ilvl w:val="0"/>
          <w:numId w:val="14"/>
        </w:numPr>
        <w:ind w:left="743" w:hanging="284"/>
        <w:rPr>
          <w:sz w:val="24"/>
          <w:szCs w:val="24"/>
        </w:rPr>
      </w:pPr>
      <w:r w:rsidRPr="0081141E">
        <w:rPr>
          <w:sz w:val="24"/>
          <w:szCs w:val="24"/>
        </w:rPr>
        <w:t xml:space="preserve">znaczne obszary </w:t>
      </w:r>
      <w:r w:rsidRPr="00312B87">
        <w:rPr>
          <w:sz w:val="24"/>
          <w:szCs w:val="24"/>
        </w:rPr>
        <w:t xml:space="preserve">województwa objęte procesami </w:t>
      </w:r>
      <w:r w:rsidR="00590DAF">
        <w:rPr>
          <w:sz w:val="24"/>
          <w:szCs w:val="24"/>
        </w:rPr>
        <w:t>osuwiskowymi, erozją i </w:t>
      </w:r>
      <w:r>
        <w:rPr>
          <w:sz w:val="24"/>
          <w:szCs w:val="24"/>
        </w:rPr>
        <w:t>zakwasze</w:t>
      </w:r>
      <w:r w:rsidRPr="00312B87">
        <w:rPr>
          <w:sz w:val="24"/>
          <w:szCs w:val="24"/>
        </w:rPr>
        <w:t>niem gleb oraz zmniejszenie liczby i powierzchni gospodarstw ekologicznych;</w:t>
      </w:r>
    </w:p>
    <w:p w:rsidR="00F81EE1" w:rsidRPr="00312B87" w:rsidRDefault="00F81EE1" w:rsidP="00F81EE1">
      <w:pPr>
        <w:pStyle w:val="akreski"/>
        <w:numPr>
          <w:ilvl w:val="0"/>
          <w:numId w:val="14"/>
        </w:numPr>
        <w:ind w:left="743" w:hanging="284"/>
        <w:rPr>
          <w:sz w:val="24"/>
          <w:szCs w:val="24"/>
        </w:rPr>
      </w:pPr>
      <w:r w:rsidRPr="00312B87">
        <w:rPr>
          <w:sz w:val="24"/>
          <w:szCs w:val="24"/>
        </w:rPr>
        <w:t>nielegalne wydobycie kopalin, zwłaszcza surowców skalnych eksploatowanych metodą odkrywkową (skala tego zjawiska nie jest szczegółowo rozpoznana</w:t>
      </w:r>
      <w:r>
        <w:rPr>
          <w:sz w:val="24"/>
          <w:szCs w:val="24"/>
        </w:rPr>
        <w:t>)</w:t>
      </w:r>
      <w:r w:rsidRPr="00312B87">
        <w:rPr>
          <w:sz w:val="24"/>
          <w:szCs w:val="24"/>
        </w:rPr>
        <w:t>;</w:t>
      </w:r>
    </w:p>
    <w:p w:rsidR="00F81EE1" w:rsidRPr="00312B87" w:rsidRDefault="00F81EE1" w:rsidP="00F81EE1">
      <w:pPr>
        <w:pStyle w:val="akreski"/>
        <w:numPr>
          <w:ilvl w:val="0"/>
          <w:numId w:val="14"/>
        </w:numPr>
        <w:ind w:left="743" w:hanging="284"/>
        <w:rPr>
          <w:sz w:val="24"/>
          <w:szCs w:val="24"/>
        </w:rPr>
      </w:pPr>
      <w:r w:rsidRPr="00546EFB">
        <w:rPr>
          <w:sz w:val="24"/>
          <w:szCs w:val="24"/>
        </w:rPr>
        <w:t>wzrost ilości źródeł promieniowania elektromagnetycznego w środowisku i nie do końca rozpoznany jego wpływ na środowisko i zdrowie człowieka.</w:t>
      </w:r>
    </w:p>
    <w:p w:rsidR="00BC22F9" w:rsidRDefault="00BC22F9" w:rsidP="00D64E1B">
      <w:pPr>
        <w:pStyle w:val="akreski"/>
        <w:ind w:left="0" w:firstLine="709"/>
        <w:rPr>
          <w:sz w:val="24"/>
          <w:szCs w:val="24"/>
        </w:rPr>
      </w:pPr>
    </w:p>
    <w:p w:rsidR="00F81EE1" w:rsidRPr="00D64E1B" w:rsidRDefault="00F81EE1" w:rsidP="00D64E1B">
      <w:pPr>
        <w:pStyle w:val="akreski"/>
        <w:ind w:left="0" w:firstLine="709"/>
        <w:rPr>
          <w:sz w:val="24"/>
          <w:szCs w:val="24"/>
        </w:rPr>
      </w:pPr>
      <w:r>
        <w:rPr>
          <w:sz w:val="24"/>
          <w:szCs w:val="24"/>
        </w:rPr>
        <w:t>P</w:t>
      </w:r>
      <w:r w:rsidRPr="00312B87">
        <w:rPr>
          <w:sz w:val="24"/>
          <w:szCs w:val="24"/>
        </w:rPr>
        <w:t xml:space="preserve">ostępujące zmiany klimatyczne wpływają na zwiększenie częstotliwości </w:t>
      </w:r>
      <w:r>
        <w:rPr>
          <w:sz w:val="24"/>
          <w:szCs w:val="24"/>
        </w:rPr>
        <w:t xml:space="preserve">występowania zjawisk ekstremalnych powodujących straty gospodarcze i społeczne </w:t>
      </w:r>
      <w:r>
        <w:rPr>
          <w:sz w:val="24"/>
          <w:szCs w:val="24"/>
        </w:rPr>
        <w:br/>
        <w:t xml:space="preserve">(m.in. powodzi, suszy, silnych wiatrów, osuwisk). </w:t>
      </w:r>
    </w:p>
    <w:p w:rsidR="00737DC9" w:rsidRDefault="00737DC9" w:rsidP="00F81EE1">
      <w:pPr>
        <w:ind w:firstLine="709"/>
        <w:rPr>
          <w:rFonts w:ascii="Times New Roman" w:hAnsi="Times New Roman" w:cs="Times New Roman"/>
          <w:sz w:val="24"/>
          <w:szCs w:val="24"/>
        </w:rPr>
      </w:pPr>
    </w:p>
    <w:p w:rsidR="00F81EE1" w:rsidRDefault="00F81EE1" w:rsidP="00F81EE1">
      <w:pPr>
        <w:ind w:firstLine="709"/>
        <w:rPr>
          <w:rFonts w:ascii="Times New Roman" w:hAnsi="Times New Roman" w:cs="Times New Roman"/>
          <w:sz w:val="24"/>
          <w:szCs w:val="24"/>
        </w:rPr>
      </w:pPr>
      <w:r w:rsidRPr="00664902">
        <w:rPr>
          <w:rFonts w:ascii="Times New Roman" w:hAnsi="Times New Roman" w:cs="Times New Roman"/>
          <w:sz w:val="24"/>
          <w:szCs w:val="24"/>
        </w:rPr>
        <w:t>W opracowaniu wskazano ponadto elementy przestrzeni i problemy środowiskowe o charakterze transgranicznym oraz wspólne z województwami sąsiednimi. Przeprowadzono również analizę SWOT i sporządzono prognozę stanu środowiska do 2023 r. Prognoza przewiduje m.in. sukcesywną poprawę jakości wód, powietrza i klimatu akustycznego, realizację polityki klimatycznej,</w:t>
      </w:r>
      <w:r w:rsidR="00590DAF">
        <w:rPr>
          <w:rFonts w:ascii="Times New Roman" w:hAnsi="Times New Roman" w:cs="Times New Roman"/>
          <w:sz w:val="24"/>
          <w:szCs w:val="24"/>
        </w:rPr>
        <w:t xml:space="preserve"> </w:t>
      </w:r>
      <w:r w:rsidRPr="00664902">
        <w:rPr>
          <w:rFonts w:ascii="Times New Roman" w:hAnsi="Times New Roman" w:cs="Times New Roman"/>
          <w:sz w:val="24"/>
          <w:szCs w:val="24"/>
        </w:rPr>
        <w:t xml:space="preserve">ochronę cennych zasobów przyrodniczych i zwiększenie </w:t>
      </w:r>
      <w:r w:rsidRPr="00664902">
        <w:rPr>
          <w:rFonts w:ascii="Times New Roman" w:hAnsi="Times New Roman" w:cs="Times New Roman"/>
          <w:sz w:val="24"/>
          <w:szCs w:val="24"/>
        </w:rPr>
        <w:lastRenderedPageBreak/>
        <w:t>efekt</w:t>
      </w:r>
      <w:r>
        <w:rPr>
          <w:rFonts w:ascii="Times New Roman" w:hAnsi="Times New Roman" w:cs="Times New Roman"/>
          <w:sz w:val="24"/>
          <w:szCs w:val="24"/>
        </w:rPr>
        <w:t>ywności gospodarowania odpadami, rekultywację gleb i sukcesywne rozpoznawanie zasobów geologicznych województwa podkarpackiego.</w:t>
      </w:r>
    </w:p>
    <w:p w:rsidR="00BC22F9" w:rsidRPr="00BC22F9" w:rsidRDefault="00BC22F9" w:rsidP="00F81EE1">
      <w:pPr>
        <w:ind w:firstLine="709"/>
        <w:rPr>
          <w:rFonts w:ascii="Times New Roman" w:hAnsi="Times New Roman" w:cs="Times New Roman"/>
          <w:sz w:val="24"/>
          <w:szCs w:val="24"/>
        </w:rPr>
      </w:pPr>
    </w:p>
    <w:p w:rsidR="00F81EE1" w:rsidRPr="004952E8" w:rsidRDefault="00F81EE1" w:rsidP="00D64E1B">
      <w:pPr>
        <w:ind w:firstLine="709"/>
        <w:rPr>
          <w:rFonts w:ascii="Times New Roman" w:hAnsi="Times New Roman" w:cs="Times New Roman"/>
          <w:sz w:val="24"/>
          <w:szCs w:val="24"/>
        </w:rPr>
      </w:pPr>
      <w:r w:rsidRPr="004952E8">
        <w:rPr>
          <w:rFonts w:ascii="Times New Roman" w:hAnsi="Times New Roman" w:cs="Times New Roman"/>
          <w:sz w:val="24"/>
          <w:szCs w:val="24"/>
        </w:rPr>
        <w:t xml:space="preserve">Efekty realizacji dotychczas obowiązującego </w:t>
      </w:r>
      <w:r w:rsidRPr="004952E8">
        <w:rPr>
          <w:rFonts w:ascii="Times New Roman" w:hAnsi="Times New Roman" w:cs="Times New Roman"/>
          <w:i/>
          <w:sz w:val="24"/>
          <w:szCs w:val="24"/>
        </w:rPr>
        <w:t>Programu ochrony środowiska województwa podk</w:t>
      </w:r>
      <w:r w:rsidR="005379DF" w:rsidRPr="004952E8">
        <w:rPr>
          <w:rFonts w:ascii="Times New Roman" w:hAnsi="Times New Roman" w:cs="Times New Roman"/>
          <w:i/>
          <w:sz w:val="24"/>
          <w:szCs w:val="24"/>
        </w:rPr>
        <w:t>arpackiego na lata 2012-2015 z </w:t>
      </w:r>
      <w:r w:rsidRPr="004952E8">
        <w:rPr>
          <w:rFonts w:ascii="Times New Roman" w:hAnsi="Times New Roman" w:cs="Times New Roman"/>
          <w:i/>
          <w:sz w:val="24"/>
          <w:szCs w:val="24"/>
        </w:rPr>
        <w:t xml:space="preserve">perspektywą do 2019 r. </w:t>
      </w:r>
      <w:r w:rsidRPr="004952E8">
        <w:rPr>
          <w:rFonts w:ascii="Times New Roman" w:hAnsi="Times New Roman" w:cs="Times New Roman"/>
          <w:sz w:val="24"/>
          <w:szCs w:val="24"/>
        </w:rPr>
        <w:t>ocenione</w:t>
      </w:r>
      <w:r w:rsidR="00590DAF" w:rsidRPr="004952E8">
        <w:rPr>
          <w:rFonts w:ascii="Times New Roman" w:hAnsi="Times New Roman" w:cs="Times New Roman"/>
          <w:sz w:val="24"/>
          <w:szCs w:val="24"/>
        </w:rPr>
        <w:t xml:space="preserve"> </w:t>
      </w:r>
      <w:r w:rsidRPr="004952E8">
        <w:rPr>
          <w:rFonts w:ascii="Times New Roman" w:hAnsi="Times New Roman" w:cs="Times New Roman"/>
          <w:sz w:val="24"/>
          <w:szCs w:val="24"/>
        </w:rPr>
        <w:t xml:space="preserve">zostały przy pomocy wybranych wskaźników. Cele środowiskowe założone w tym Programie realizowano przede wszystkim w oparciu o programy operacyjno-wdrożeniowe, finansowane z udziałem funduszy krajowych i zagranicznych. Działania inwestycyjne wskazane </w:t>
      </w:r>
      <w:r w:rsidRPr="004952E8">
        <w:rPr>
          <w:rFonts w:ascii="Times New Roman" w:hAnsi="Times New Roman" w:cs="Times New Roman"/>
          <w:sz w:val="24"/>
          <w:szCs w:val="24"/>
        </w:rPr>
        <w:br/>
      </w:r>
      <w:r w:rsidR="00BC22F9" w:rsidRPr="004952E8">
        <w:rPr>
          <w:rFonts w:ascii="Times New Roman" w:hAnsi="Times New Roman" w:cs="Times New Roman"/>
          <w:sz w:val="24"/>
          <w:szCs w:val="24"/>
        </w:rPr>
        <w:t>w </w:t>
      </w:r>
      <w:r w:rsidRPr="004952E8">
        <w:rPr>
          <w:rFonts w:ascii="Times New Roman" w:hAnsi="Times New Roman" w:cs="Times New Roman"/>
          <w:sz w:val="24"/>
          <w:szCs w:val="24"/>
        </w:rPr>
        <w:t xml:space="preserve">ww. Programie przyczyniły się m.in. do poprawy jakości powietrza i wód powierzchniowych. </w:t>
      </w:r>
    </w:p>
    <w:p w:rsidR="00737DC9" w:rsidRDefault="00737DC9" w:rsidP="00D64E1B">
      <w:pPr>
        <w:autoSpaceDE w:val="0"/>
        <w:autoSpaceDN w:val="0"/>
        <w:adjustRightInd w:val="0"/>
        <w:ind w:firstLine="708"/>
        <w:rPr>
          <w:rFonts w:ascii="Times New Roman" w:hAnsi="Times New Roman" w:cs="Times New Roman"/>
          <w:sz w:val="24"/>
          <w:szCs w:val="24"/>
        </w:rPr>
      </w:pPr>
    </w:p>
    <w:p w:rsidR="00F81EE1" w:rsidRDefault="00F81EE1" w:rsidP="00D64E1B">
      <w:pPr>
        <w:autoSpaceDE w:val="0"/>
        <w:autoSpaceDN w:val="0"/>
        <w:adjustRightInd w:val="0"/>
        <w:ind w:firstLine="708"/>
        <w:rPr>
          <w:rFonts w:ascii="Times New Roman" w:hAnsi="Times New Roman" w:cs="Times New Roman"/>
          <w:sz w:val="24"/>
          <w:szCs w:val="24"/>
        </w:rPr>
      </w:pPr>
      <w:r w:rsidRPr="004952E8">
        <w:rPr>
          <w:rFonts w:ascii="Times New Roman" w:hAnsi="Times New Roman" w:cs="Times New Roman"/>
          <w:sz w:val="24"/>
          <w:szCs w:val="24"/>
        </w:rPr>
        <w:t>Podstawę do wyznaczenia w POŚ WP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-2019 celów i kierunków interwencji, oraz przypisanych im zadań stanowiły zdiagnozowane problemy i zagrożenia środowiska, analiza efektów realizacji celów przyjętych w poprzedniej edycji wojewódzkiego programu ochrony środowiska oraz spodziewane pozytywne efekty w zakresie ochrony, poprawy stanu i kształtowania środowiska. Uwzględnione zostały również cele i kierunki interwencji, przyjęte w krajowych i regionalnych dokumentach strategicznych i programowych oraz zagadnienia horyzontalne takie jak; adaptacja do zmian klimatu, działania edukacyjne i monitoring środowiska.</w:t>
      </w:r>
      <w:r w:rsidRPr="00664902">
        <w:rPr>
          <w:rFonts w:ascii="Times New Roman" w:hAnsi="Times New Roman" w:cs="Times New Roman"/>
          <w:sz w:val="24"/>
          <w:szCs w:val="24"/>
        </w:rPr>
        <w:t xml:space="preserve"> </w:t>
      </w:r>
    </w:p>
    <w:p w:rsidR="00D64E1B" w:rsidRDefault="00D64E1B" w:rsidP="00D64E1B">
      <w:pPr>
        <w:autoSpaceDE w:val="0"/>
        <w:autoSpaceDN w:val="0"/>
        <w:adjustRightInd w:val="0"/>
        <w:ind w:firstLine="708"/>
        <w:rPr>
          <w:rFonts w:ascii="Times New Roman" w:hAnsi="Times New Roman" w:cs="Times New Roman"/>
          <w:sz w:val="24"/>
          <w:szCs w:val="24"/>
        </w:rPr>
      </w:pPr>
    </w:p>
    <w:p w:rsidR="00F81EE1" w:rsidRDefault="00F81EE1" w:rsidP="00F81EE1">
      <w:pPr>
        <w:autoSpaceDE w:val="0"/>
        <w:autoSpaceDN w:val="0"/>
        <w:adjustRightInd w:val="0"/>
        <w:ind w:firstLine="709"/>
        <w:rPr>
          <w:rFonts w:ascii="Times New Roman" w:hAnsi="Times New Roman" w:cs="Times New Roman"/>
          <w:sz w:val="24"/>
          <w:szCs w:val="24"/>
        </w:rPr>
      </w:pPr>
      <w:r>
        <w:rPr>
          <w:rFonts w:ascii="Times New Roman" w:hAnsi="Times New Roman" w:cs="Times New Roman"/>
          <w:sz w:val="24"/>
          <w:szCs w:val="24"/>
        </w:rPr>
        <w:t xml:space="preserve">Cele, kierunki i zadania, jakie zostały określone w niniejszym dokumencie zorientowane są na: </w:t>
      </w:r>
    </w:p>
    <w:p w:rsidR="00F81EE1" w:rsidRDefault="00F81EE1" w:rsidP="00D54545">
      <w:pPr>
        <w:pStyle w:val="Akapitzlist"/>
        <w:numPr>
          <w:ilvl w:val="0"/>
          <w:numId w:val="155"/>
        </w:numPr>
        <w:rPr>
          <w:rFonts w:ascii="Times New Roman" w:hAnsi="Times New Roman" w:cs="Times New Roman"/>
          <w:sz w:val="24"/>
          <w:szCs w:val="24"/>
        </w:rPr>
      </w:pPr>
      <w:r w:rsidRPr="00166E82">
        <w:rPr>
          <w:rFonts w:ascii="Times New Roman" w:hAnsi="Times New Roman" w:cs="Times New Roman"/>
          <w:sz w:val="24"/>
          <w:szCs w:val="24"/>
        </w:rPr>
        <w:t>minimalizowanie skutków ekstremalnych zjawisk naturalnych oraz zwiększenie zasobów dyspozycyjnych wody dla województwa podkarpackiego, zwłaszcza poprzez</w:t>
      </w:r>
      <w:r>
        <w:rPr>
          <w:rFonts w:ascii="Times New Roman" w:hAnsi="Times New Roman" w:cs="Times New Roman"/>
          <w:sz w:val="24"/>
          <w:szCs w:val="24"/>
        </w:rPr>
        <w:t>:</w:t>
      </w:r>
    </w:p>
    <w:p w:rsidR="00F81EE1" w:rsidRDefault="00F81EE1" w:rsidP="00D54545">
      <w:pPr>
        <w:pStyle w:val="akropki"/>
        <w:numPr>
          <w:ilvl w:val="0"/>
          <w:numId w:val="157"/>
        </w:numPr>
        <w:spacing w:before="0" w:line="276" w:lineRule="auto"/>
        <w:ind w:left="993" w:hanging="284"/>
        <w:jc w:val="both"/>
        <w:rPr>
          <w:sz w:val="24"/>
          <w:szCs w:val="24"/>
        </w:rPr>
      </w:pPr>
      <w:r w:rsidRPr="00EE33EA">
        <w:rPr>
          <w:sz w:val="24"/>
          <w:szCs w:val="24"/>
        </w:rPr>
        <w:t xml:space="preserve">zapobieganie i przeciwdziałanie powodziom oraz </w:t>
      </w:r>
      <w:r>
        <w:rPr>
          <w:sz w:val="24"/>
          <w:szCs w:val="24"/>
        </w:rPr>
        <w:t xml:space="preserve">suszy, a także </w:t>
      </w:r>
      <w:r w:rsidRPr="00EE33EA">
        <w:rPr>
          <w:sz w:val="24"/>
          <w:szCs w:val="24"/>
        </w:rPr>
        <w:t>ograniczanie zasięgu i  niekorzystnych następstw</w:t>
      </w:r>
      <w:r>
        <w:rPr>
          <w:sz w:val="24"/>
          <w:szCs w:val="24"/>
        </w:rPr>
        <w:t xml:space="preserve"> tych zjawisk</w:t>
      </w:r>
      <w:r w:rsidR="00551657">
        <w:rPr>
          <w:sz w:val="24"/>
          <w:szCs w:val="24"/>
        </w:rPr>
        <w:t>;</w:t>
      </w:r>
    </w:p>
    <w:p w:rsidR="00F81EE1" w:rsidRPr="0038425A" w:rsidRDefault="00F81EE1" w:rsidP="00D54545">
      <w:pPr>
        <w:pStyle w:val="akropki"/>
        <w:numPr>
          <w:ilvl w:val="0"/>
          <w:numId w:val="157"/>
        </w:numPr>
        <w:tabs>
          <w:tab w:val="left" w:pos="993"/>
        </w:tabs>
        <w:spacing w:before="0" w:line="276" w:lineRule="auto"/>
        <w:ind w:hanging="11"/>
        <w:jc w:val="both"/>
        <w:rPr>
          <w:sz w:val="24"/>
          <w:szCs w:val="24"/>
        </w:rPr>
      </w:pPr>
      <w:r w:rsidRPr="00EE33EA">
        <w:rPr>
          <w:sz w:val="24"/>
          <w:szCs w:val="24"/>
        </w:rPr>
        <w:t>wzrost retencji wodnej</w:t>
      </w:r>
      <w:r w:rsidR="00551657">
        <w:rPr>
          <w:sz w:val="24"/>
          <w:szCs w:val="24"/>
        </w:rPr>
        <w:t>;</w:t>
      </w:r>
    </w:p>
    <w:p w:rsidR="00F81EE1" w:rsidRDefault="00F81EE1" w:rsidP="00D54545">
      <w:pPr>
        <w:pStyle w:val="Akapitzlist"/>
        <w:numPr>
          <w:ilvl w:val="0"/>
          <w:numId w:val="155"/>
        </w:numPr>
        <w:ind w:hanging="357"/>
        <w:rPr>
          <w:rFonts w:ascii="Times New Roman" w:hAnsi="Times New Roman" w:cs="Times New Roman"/>
          <w:sz w:val="24"/>
          <w:szCs w:val="24"/>
        </w:rPr>
      </w:pPr>
      <w:r w:rsidRPr="00A559F0">
        <w:rPr>
          <w:rFonts w:ascii="Times New Roman" w:hAnsi="Times New Roman" w:cs="Times New Roman"/>
          <w:sz w:val="24"/>
          <w:szCs w:val="24"/>
        </w:rPr>
        <w:t>osiągnięcie dobrego stanu wód powierzchniowych i podziemnych oraz zaspokojenie ilościowego i jakościowego zapotrzebowania na wo</w:t>
      </w:r>
      <w:r w:rsidR="00BC22F9">
        <w:rPr>
          <w:rFonts w:ascii="Times New Roman" w:hAnsi="Times New Roman" w:cs="Times New Roman"/>
          <w:sz w:val="24"/>
          <w:szCs w:val="24"/>
        </w:rPr>
        <w:t xml:space="preserve">dę przeznaczoną do celów </w:t>
      </w:r>
      <w:r w:rsidR="00BC22F9">
        <w:rPr>
          <w:rFonts w:ascii="Times New Roman" w:hAnsi="Times New Roman" w:cs="Times New Roman"/>
          <w:sz w:val="24"/>
          <w:szCs w:val="24"/>
        </w:rPr>
        <w:br/>
        <w:t>bytowo-</w:t>
      </w:r>
      <w:r w:rsidRPr="00A559F0">
        <w:rPr>
          <w:rFonts w:ascii="Times New Roman" w:hAnsi="Times New Roman" w:cs="Times New Roman"/>
          <w:sz w:val="24"/>
          <w:szCs w:val="24"/>
        </w:rPr>
        <w:t>gospodarczych oraz rekreacyjno-turystycznych, przede wszystkim poprzez</w:t>
      </w:r>
      <w:r>
        <w:rPr>
          <w:rFonts w:ascii="Times New Roman" w:hAnsi="Times New Roman" w:cs="Times New Roman"/>
          <w:sz w:val="24"/>
          <w:szCs w:val="24"/>
        </w:rPr>
        <w:t>:</w:t>
      </w:r>
    </w:p>
    <w:p w:rsidR="00F81EE1" w:rsidRDefault="00F81EE1" w:rsidP="00D54545">
      <w:pPr>
        <w:pStyle w:val="akropki"/>
        <w:numPr>
          <w:ilvl w:val="0"/>
          <w:numId w:val="157"/>
        </w:numPr>
        <w:spacing w:before="0" w:line="276" w:lineRule="auto"/>
        <w:ind w:left="993" w:hanging="284"/>
        <w:jc w:val="both"/>
        <w:rPr>
          <w:sz w:val="24"/>
          <w:szCs w:val="24"/>
        </w:rPr>
      </w:pPr>
      <w:r w:rsidRPr="00A559F0">
        <w:rPr>
          <w:sz w:val="24"/>
          <w:szCs w:val="24"/>
        </w:rPr>
        <w:t xml:space="preserve">ograniczanie emisji zanieczyszczeń ze źródeł osadniczych </w:t>
      </w:r>
      <w:r>
        <w:rPr>
          <w:sz w:val="24"/>
          <w:szCs w:val="24"/>
        </w:rPr>
        <w:t xml:space="preserve">i </w:t>
      </w:r>
      <w:r w:rsidR="00551657">
        <w:rPr>
          <w:sz w:val="24"/>
          <w:szCs w:val="24"/>
        </w:rPr>
        <w:t>przemysłowych;</w:t>
      </w:r>
    </w:p>
    <w:p w:rsidR="00F81EE1" w:rsidRDefault="00F81EE1" w:rsidP="00D54545">
      <w:pPr>
        <w:pStyle w:val="akropki"/>
        <w:numPr>
          <w:ilvl w:val="0"/>
          <w:numId w:val="157"/>
        </w:numPr>
        <w:spacing w:before="0" w:line="276" w:lineRule="auto"/>
        <w:ind w:left="993" w:hanging="284"/>
        <w:jc w:val="both"/>
        <w:rPr>
          <w:sz w:val="24"/>
          <w:szCs w:val="24"/>
        </w:rPr>
      </w:pPr>
      <w:r w:rsidRPr="00A559F0">
        <w:rPr>
          <w:sz w:val="24"/>
          <w:szCs w:val="24"/>
        </w:rPr>
        <w:t>rozwój systemów oczyszczania i odprowadzania ś</w:t>
      </w:r>
      <w:r w:rsidR="006A7915">
        <w:rPr>
          <w:sz w:val="24"/>
          <w:szCs w:val="24"/>
        </w:rPr>
        <w:t>cieków, systemów zaopatrzenia w </w:t>
      </w:r>
      <w:r w:rsidR="00551657">
        <w:rPr>
          <w:sz w:val="24"/>
          <w:szCs w:val="24"/>
        </w:rPr>
        <w:t>wodę;</w:t>
      </w:r>
    </w:p>
    <w:p w:rsidR="00F81EE1" w:rsidRPr="00A559F0" w:rsidRDefault="005379DF" w:rsidP="00D54545">
      <w:pPr>
        <w:pStyle w:val="akropki"/>
        <w:numPr>
          <w:ilvl w:val="0"/>
          <w:numId w:val="157"/>
        </w:numPr>
        <w:spacing w:before="0" w:line="276" w:lineRule="auto"/>
        <w:ind w:left="993" w:hanging="284"/>
        <w:jc w:val="both"/>
        <w:rPr>
          <w:sz w:val="24"/>
          <w:szCs w:val="24"/>
        </w:rPr>
      </w:pPr>
      <w:r>
        <w:rPr>
          <w:sz w:val="24"/>
          <w:szCs w:val="24"/>
        </w:rPr>
        <w:t>ochronę zasobów wodnych i </w:t>
      </w:r>
      <w:r w:rsidR="00F81EE1" w:rsidRPr="00A559F0">
        <w:rPr>
          <w:sz w:val="24"/>
          <w:szCs w:val="24"/>
        </w:rPr>
        <w:t>ich monitoring;</w:t>
      </w:r>
    </w:p>
    <w:p w:rsidR="00FE7601" w:rsidRPr="004952E8" w:rsidRDefault="00FE7601" w:rsidP="00D54545">
      <w:pPr>
        <w:pStyle w:val="Akapitzlist"/>
        <w:numPr>
          <w:ilvl w:val="0"/>
          <w:numId w:val="155"/>
        </w:numPr>
        <w:rPr>
          <w:rFonts w:ascii="Times New Roman" w:hAnsi="Times New Roman" w:cs="Times New Roman"/>
          <w:strike/>
          <w:sz w:val="24"/>
          <w:szCs w:val="24"/>
        </w:rPr>
      </w:pPr>
      <w:r w:rsidRPr="004952E8">
        <w:rPr>
          <w:rFonts w:ascii="Times New Roman" w:hAnsi="Times New Roman" w:cs="Times New Roman"/>
          <w:sz w:val="24"/>
          <w:szCs w:val="24"/>
        </w:rPr>
        <w:t>poprawę i utrzymanie wymaganej prawem jakości powietrza (dążenie do osiągnięcia poziomu celu długoterminowego dla ozonu i krajowego celu redukcji narażenia dla pyłu PM</w:t>
      </w:r>
      <w:r w:rsidR="00EF6865">
        <w:rPr>
          <w:rFonts w:ascii="Times New Roman" w:hAnsi="Times New Roman" w:cs="Times New Roman"/>
          <w:sz w:val="24"/>
          <w:szCs w:val="24"/>
        </w:rPr>
        <w:t xml:space="preserve"> </w:t>
      </w:r>
      <w:r w:rsidRPr="004952E8">
        <w:rPr>
          <w:rFonts w:ascii="Times New Roman" w:hAnsi="Times New Roman" w:cs="Times New Roman"/>
          <w:sz w:val="24"/>
          <w:szCs w:val="24"/>
        </w:rPr>
        <w:t>2.5 do roku 2020) i przeciwdziałanie zmianom klimatu, m.in. poprzez:</w:t>
      </w:r>
    </w:p>
    <w:p w:rsidR="00F81EE1" w:rsidRDefault="00F81EE1" w:rsidP="00D54545">
      <w:pPr>
        <w:pStyle w:val="akropki"/>
        <w:numPr>
          <w:ilvl w:val="0"/>
          <w:numId w:val="157"/>
        </w:numPr>
        <w:spacing w:before="0" w:line="276" w:lineRule="auto"/>
        <w:ind w:left="993" w:hanging="284"/>
        <w:jc w:val="both"/>
        <w:rPr>
          <w:sz w:val="24"/>
          <w:szCs w:val="24"/>
        </w:rPr>
      </w:pPr>
      <w:r w:rsidRPr="00A559F0">
        <w:rPr>
          <w:sz w:val="24"/>
          <w:szCs w:val="24"/>
        </w:rPr>
        <w:t>monitoring i zarządzanie jakością powietrza</w:t>
      </w:r>
      <w:r>
        <w:rPr>
          <w:sz w:val="24"/>
          <w:szCs w:val="24"/>
        </w:rPr>
        <w:t xml:space="preserve"> (programy ochrony powietrza)</w:t>
      </w:r>
      <w:r w:rsidR="00551657">
        <w:rPr>
          <w:sz w:val="24"/>
          <w:szCs w:val="24"/>
        </w:rPr>
        <w:t>;</w:t>
      </w:r>
    </w:p>
    <w:p w:rsidR="00F81EE1" w:rsidRDefault="00F81EE1" w:rsidP="00D54545">
      <w:pPr>
        <w:pStyle w:val="akropki"/>
        <w:numPr>
          <w:ilvl w:val="0"/>
          <w:numId w:val="157"/>
        </w:numPr>
        <w:spacing w:before="0" w:line="276" w:lineRule="auto"/>
        <w:ind w:left="993" w:hanging="284"/>
        <w:jc w:val="both"/>
        <w:rPr>
          <w:sz w:val="24"/>
          <w:szCs w:val="24"/>
        </w:rPr>
      </w:pPr>
      <w:r w:rsidRPr="00A559F0">
        <w:rPr>
          <w:sz w:val="24"/>
          <w:szCs w:val="24"/>
        </w:rPr>
        <w:t>redukcję punktowej emisji zanieczyszczeń</w:t>
      </w:r>
      <w:r>
        <w:rPr>
          <w:sz w:val="24"/>
          <w:szCs w:val="24"/>
        </w:rPr>
        <w:t xml:space="preserve">, </w:t>
      </w:r>
      <w:r w:rsidR="00551657">
        <w:rPr>
          <w:sz w:val="24"/>
          <w:szCs w:val="24"/>
        </w:rPr>
        <w:t>w tym gazów cieplarnianych;</w:t>
      </w:r>
    </w:p>
    <w:p w:rsidR="00F81EE1" w:rsidRDefault="00F81EE1" w:rsidP="00D54545">
      <w:pPr>
        <w:pStyle w:val="akropki"/>
        <w:numPr>
          <w:ilvl w:val="0"/>
          <w:numId w:val="157"/>
        </w:numPr>
        <w:spacing w:before="0" w:line="276" w:lineRule="auto"/>
        <w:ind w:left="993" w:hanging="284"/>
        <w:jc w:val="both"/>
        <w:rPr>
          <w:sz w:val="24"/>
          <w:szCs w:val="24"/>
        </w:rPr>
      </w:pPr>
      <w:r w:rsidRPr="00A559F0">
        <w:rPr>
          <w:sz w:val="24"/>
          <w:szCs w:val="24"/>
        </w:rPr>
        <w:t>poprawę efektywności energetycznej i ograniczanie emisji niski</w:t>
      </w:r>
      <w:r w:rsidR="00551657">
        <w:rPr>
          <w:sz w:val="24"/>
          <w:szCs w:val="24"/>
        </w:rPr>
        <w:t>ej z sektora komunalno-bytowego;</w:t>
      </w:r>
    </w:p>
    <w:p w:rsidR="00F81EE1" w:rsidRPr="00A528CF" w:rsidRDefault="00F81EE1" w:rsidP="00D54545">
      <w:pPr>
        <w:pStyle w:val="akropki"/>
        <w:numPr>
          <w:ilvl w:val="0"/>
          <w:numId w:val="157"/>
        </w:numPr>
        <w:spacing w:before="0" w:line="276" w:lineRule="auto"/>
        <w:ind w:left="993" w:hanging="284"/>
        <w:jc w:val="both"/>
        <w:rPr>
          <w:sz w:val="24"/>
          <w:szCs w:val="24"/>
        </w:rPr>
      </w:pPr>
      <w:r w:rsidRPr="00A559F0">
        <w:rPr>
          <w:sz w:val="24"/>
          <w:szCs w:val="24"/>
        </w:rPr>
        <w:lastRenderedPageBreak/>
        <w:t xml:space="preserve">wpieranie inwestycji ograniczających emisję komunikacyjną (niskoemisyjnego taboru oraz infrastruktury </w:t>
      </w:r>
      <w:r w:rsidRPr="00A528CF">
        <w:rPr>
          <w:sz w:val="24"/>
          <w:szCs w:val="24"/>
        </w:rPr>
        <w:t>transportu publicznego);</w:t>
      </w:r>
    </w:p>
    <w:p w:rsidR="00F81EE1" w:rsidRPr="00A528CF" w:rsidRDefault="00F81EE1" w:rsidP="00D54545">
      <w:pPr>
        <w:pStyle w:val="Akapitzlist"/>
        <w:numPr>
          <w:ilvl w:val="0"/>
          <w:numId w:val="155"/>
        </w:numPr>
        <w:rPr>
          <w:rFonts w:ascii="Times New Roman" w:hAnsi="Times New Roman" w:cs="Times New Roman"/>
          <w:sz w:val="24"/>
          <w:szCs w:val="24"/>
        </w:rPr>
      </w:pPr>
      <w:r w:rsidRPr="00A528CF">
        <w:rPr>
          <w:rFonts w:ascii="Times New Roman" w:hAnsi="Times New Roman" w:cs="Times New Roman"/>
          <w:sz w:val="24"/>
          <w:szCs w:val="24"/>
        </w:rPr>
        <w:t>poprawę klimatu akustycznego poprzez:</w:t>
      </w:r>
    </w:p>
    <w:p w:rsidR="00F81EE1" w:rsidRPr="00A528CF" w:rsidRDefault="00F81EE1" w:rsidP="00D54545">
      <w:pPr>
        <w:pStyle w:val="akropki"/>
        <w:numPr>
          <w:ilvl w:val="0"/>
          <w:numId w:val="157"/>
        </w:numPr>
        <w:spacing w:before="0" w:line="276" w:lineRule="auto"/>
        <w:ind w:left="993" w:hanging="284"/>
        <w:jc w:val="both"/>
        <w:rPr>
          <w:sz w:val="24"/>
          <w:szCs w:val="24"/>
        </w:rPr>
      </w:pPr>
      <w:r w:rsidRPr="00A528CF">
        <w:rPr>
          <w:sz w:val="24"/>
          <w:szCs w:val="24"/>
        </w:rPr>
        <w:t>opracowanie instrumentów do zarządzania hałasem (mapy akustyczne i programy ochrony środowiska przed hałasem)</w:t>
      </w:r>
      <w:r w:rsidR="00551657" w:rsidRPr="00A528CF">
        <w:rPr>
          <w:sz w:val="24"/>
          <w:szCs w:val="24"/>
        </w:rPr>
        <w:t>;</w:t>
      </w:r>
    </w:p>
    <w:p w:rsidR="00F81EE1" w:rsidRPr="00A528CF" w:rsidRDefault="00F81EE1" w:rsidP="00D54545">
      <w:pPr>
        <w:pStyle w:val="akropki"/>
        <w:numPr>
          <w:ilvl w:val="0"/>
          <w:numId w:val="156"/>
        </w:numPr>
        <w:spacing w:before="0" w:line="276" w:lineRule="auto"/>
        <w:ind w:left="993" w:hanging="284"/>
        <w:rPr>
          <w:color w:val="auto"/>
          <w:sz w:val="24"/>
          <w:szCs w:val="24"/>
        </w:rPr>
      </w:pPr>
      <w:r w:rsidRPr="00A528CF">
        <w:rPr>
          <w:color w:val="auto"/>
          <w:sz w:val="24"/>
          <w:szCs w:val="24"/>
          <w:shd w:val="clear" w:color="auto" w:fill="FFFFFF"/>
        </w:rPr>
        <w:t xml:space="preserve">minimalizowanie </w:t>
      </w:r>
      <w:r w:rsidRPr="00A528CF">
        <w:rPr>
          <w:color w:val="auto"/>
          <w:sz w:val="24"/>
          <w:szCs w:val="24"/>
        </w:rPr>
        <w:t xml:space="preserve">ponadnormatywnego </w:t>
      </w:r>
      <w:r w:rsidRPr="00A528CF">
        <w:rPr>
          <w:color w:val="auto"/>
          <w:sz w:val="24"/>
          <w:szCs w:val="24"/>
          <w:shd w:val="clear" w:color="auto" w:fill="FFFFFF"/>
        </w:rPr>
        <w:t>oddziaływania</w:t>
      </w:r>
      <w:r w:rsidRPr="00A528CF">
        <w:rPr>
          <w:color w:val="auto"/>
          <w:sz w:val="24"/>
          <w:szCs w:val="24"/>
        </w:rPr>
        <w:t xml:space="preserve"> hałasu w sąsiedztwie dróg </w:t>
      </w:r>
      <w:r w:rsidR="00551657" w:rsidRPr="00A528CF">
        <w:rPr>
          <w:color w:val="auto"/>
          <w:sz w:val="24"/>
          <w:szCs w:val="24"/>
        </w:rPr>
        <w:t>krajowych i wojewódzkich;</w:t>
      </w:r>
    </w:p>
    <w:p w:rsidR="00F81EE1" w:rsidRPr="00A528CF" w:rsidRDefault="00F81EE1" w:rsidP="00D54545">
      <w:pPr>
        <w:pStyle w:val="akropki"/>
        <w:numPr>
          <w:ilvl w:val="0"/>
          <w:numId w:val="157"/>
        </w:numPr>
        <w:spacing w:before="0" w:line="276" w:lineRule="auto"/>
        <w:ind w:left="993" w:hanging="284"/>
        <w:jc w:val="both"/>
        <w:rPr>
          <w:sz w:val="24"/>
          <w:szCs w:val="24"/>
        </w:rPr>
      </w:pPr>
      <w:r w:rsidRPr="00A528CF">
        <w:rPr>
          <w:sz w:val="24"/>
          <w:szCs w:val="24"/>
        </w:rPr>
        <w:t>wyprowadzenie ruchu tranzytowego poza tereny zabudowy;</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6DDE8" w:themeFill="accent5" w:themeFillTint="66"/>
        <w:tblLook w:val="0420"/>
      </w:tblPr>
      <w:tblGrid>
        <w:gridCol w:w="9180"/>
      </w:tblGrid>
      <w:tr w:rsidR="00F81EE1" w:rsidRPr="00A528CF" w:rsidTr="005379DF">
        <w:tc>
          <w:tcPr>
            <w:tcW w:w="9180" w:type="dxa"/>
            <w:shd w:val="clear" w:color="auto" w:fill="auto"/>
            <w:vAlign w:val="center"/>
          </w:tcPr>
          <w:p w:rsidR="00F81EE1" w:rsidRPr="00A528CF" w:rsidRDefault="00F81EE1" w:rsidP="00D54545">
            <w:pPr>
              <w:pStyle w:val="akropki"/>
              <w:numPr>
                <w:ilvl w:val="0"/>
                <w:numId w:val="155"/>
              </w:numPr>
              <w:spacing w:before="0" w:line="276" w:lineRule="auto"/>
              <w:jc w:val="both"/>
              <w:rPr>
                <w:color w:val="auto"/>
                <w:sz w:val="24"/>
                <w:szCs w:val="24"/>
              </w:rPr>
            </w:pPr>
            <w:r w:rsidRPr="00A528CF">
              <w:rPr>
                <w:color w:val="auto"/>
                <w:sz w:val="24"/>
                <w:szCs w:val="24"/>
              </w:rPr>
              <w:t>zmniejszenie masy odpadów składowanych na składowiskach oraz zwiększenie udziału odzysku surowców wtórnych i energii z odpadów, poprzez:</w:t>
            </w:r>
          </w:p>
          <w:p w:rsidR="00F81EE1" w:rsidRPr="00A528CF" w:rsidRDefault="00F81EE1" w:rsidP="00D54545">
            <w:pPr>
              <w:pStyle w:val="akropki"/>
              <w:numPr>
                <w:ilvl w:val="0"/>
                <w:numId w:val="157"/>
              </w:numPr>
              <w:spacing w:before="0" w:line="276" w:lineRule="auto"/>
              <w:ind w:left="993" w:hanging="284"/>
              <w:jc w:val="both"/>
              <w:rPr>
                <w:color w:val="auto"/>
                <w:sz w:val="24"/>
                <w:szCs w:val="24"/>
              </w:rPr>
            </w:pPr>
            <w:r w:rsidRPr="00A528CF">
              <w:rPr>
                <w:color w:val="auto"/>
                <w:sz w:val="24"/>
                <w:szCs w:val="24"/>
              </w:rPr>
              <w:t>realizację i sukcesywną aktualizację wojewódzkiego planu gospodarki odpadami (WPGO)</w:t>
            </w:r>
            <w:r w:rsidR="00551657" w:rsidRPr="00A528CF">
              <w:rPr>
                <w:color w:val="auto"/>
                <w:sz w:val="24"/>
                <w:szCs w:val="24"/>
              </w:rPr>
              <w:t>;</w:t>
            </w:r>
          </w:p>
          <w:p w:rsidR="0069451B" w:rsidRPr="00A528CF" w:rsidRDefault="0069451B" w:rsidP="00D54545">
            <w:pPr>
              <w:pStyle w:val="Akapitzlist"/>
              <w:numPr>
                <w:ilvl w:val="0"/>
                <w:numId w:val="157"/>
              </w:numPr>
              <w:spacing w:line="276" w:lineRule="auto"/>
              <w:ind w:left="993" w:hanging="284"/>
              <w:rPr>
                <w:rFonts w:ascii="Times New Roman" w:hAnsi="Times New Roman" w:cs="Times New Roman"/>
              </w:rPr>
            </w:pPr>
            <w:r w:rsidRPr="00A528CF">
              <w:rPr>
                <w:rFonts w:ascii="Times New Roman" w:hAnsi="Times New Roman" w:cs="Times New Roman"/>
                <w:sz w:val="24"/>
                <w:szCs w:val="24"/>
              </w:rPr>
              <w:t>budowę infrastruktury do selektywnego zbierania odpadów komunalnych oraz instalacji służących do odzysku (w tym recyklingu, termicznego przekształcania z odzyskiem energii) oraz instalacji unieszkodliwiania odpadów;</w:t>
            </w:r>
          </w:p>
        </w:tc>
      </w:tr>
      <w:tr w:rsidR="00F81EE1" w:rsidRPr="00F31A70" w:rsidTr="005379DF">
        <w:tc>
          <w:tcPr>
            <w:tcW w:w="9180" w:type="dxa"/>
            <w:shd w:val="clear" w:color="auto" w:fill="auto"/>
            <w:vAlign w:val="center"/>
            <w:hideMark/>
          </w:tcPr>
          <w:p w:rsidR="00F81EE1" w:rsidRPr="00A528CF" w:rsidRDefault="00F81EE1" w:rsidP="00D54545">
            <w:pPr>
              <w:pStyle w:val="Akapitzlist"/>
              <w:numPr>
                <w:ilvl w:val="0"/>
                <w:numId w:val="155"/>
              </w:numPr>
              <w:spacing w:line="276" w:lineRule="auto"/>
              <w:rPr>
                <w:rFonts w:ascii="Times New Roman" w:hAnsi="Times New Roman" w:cs="Times New Roman"/>
                <w:sz w:val="24"/>
                <w:szCs w:val="24"/>
              </w:rPr>
            </w:pPr>
            <w:r w:rsidRPr="00A528CF">
              <w:rPr>
                <w:rFonts w:ascii="Times New Roman" w:hAnsi="Times New Roman" w:cs="Times New Roman"/>
                <w:sz w:val="24"/>
                <w:szCs w:val="24"/>
              </w:rPr>
              <w:t>zachowanie, ochronę i przywracani</w:t>
            </w:r>
            <w:r w:rsidR="005379DF" w:rsidRPr="00A528CF">
              <w:rPr>
                <w:rFonts w:ascii="Times New Roman" w:hAnsi="Times New Roman" w:cs="Times New Roman"/>
                <w:sz w:val="24"/>
                <w:szCs w:val="24"/>
              </w:rPr>
              <w:t>e różnorodności biologicznej i </w:t>
            </w:r>
            <w:r w:rsidRPr="00A528CF">
              <w:rPr>
                <w:rFonts w:ascii="Times New Roman" w:hAnsi="Times New Roman" w:cs="Times New Roman"/>
                <w:sz w:val="24"/>
                <w:szCs w:val="24"/>
              </w:rPr>
              <w:t>krajobrazowej, ochronę zasobów leśnych oraz r</w:t>
            </w:r>
            <w:r w:rsidR="005379DF" w:rsidRPr="00A528CF">
              <w:rPr>
                <w:rFonts w:ascii="Times New Roman" w:hAnsi="Times New Roman" w:cs="Times New Roman"/>
                <w:sz w:val="24"/>
                <w:szCs w:val="24"/>
              </w:rPr>
              <w:t>ozwój trwałej, zrównoważonej i </w:t>
            </w:r>
            <w:r w:rsidRPr="00A528CF">
              <w:rPr>
                <w:rFonts w:ascii="Times New Roman" w:hAnsi="Times New Roman" w:cs="Times New Roman"/>
                <w:sz w:val="24"/>
                <w:szCs w:val="24"/>
              </w:rPr>
              <w:t xml:space="preserve">wielofunkcyjnej gospodarki leśnej poprzez: </w:t>
            </w:r>
          </w:p>
        </w:tc>
      </w:tr>
      <w:tr w:rsidR="00F81EE1" w:rsidRPr="00F31A70" w:rsidTr="005379DF">
        <w:tc>
          <w:tcPr>
            <w:tcW w:w="9180" w:type="dxa"/>
            <w:shd w:val="clear" w:color="auto" w:fill="auto"/>
            <w:vAlign w:val="center"/>
            <w:hideMark/>
          </w:tcPr>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 xml:space="preserve">opracowanie instrumentów do zarządzania ochroną przyrody, krajobrazu i lasów. (m.in. plany ochrony lub zadań ochronnych, plany urządzenia lasów, plany </w:t>
            </w:r>
            <w:r w:rsidR="006A7915">
              <w:rPr>
                <w:sz w:val="24"/>
                <w:szCs w:val="24"/>
              </w:rPr>
              <w:t>zalesienia, audyt krajobrazowy);</w:t>
            </w:r>
          </w:p>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zachowanie i przywracanie właściwego stanu siedlisk i gatunków, w szc</w:t>
            </w:r>
            <w:r w:rsidR="006A7915">
              <w:rPr>
                <w:sz w:val="24"/>
                <w:szCs w:val="24"/>
              </w:rPr>
              <w:t>zególności gatunków zagrożonych;</w:t>
            </w:r>
          </w:p>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budowanie świadomości ekologicznej społeczeństwa i wzmocn</w:t>
            </w:r>
            <w:r w:rsidR="00551657">
              <w:rPr>
                <w:sz w:val="24"/>
                <w:szCs w:val="24"/>
              </w:rPr>
              <w:t>ienie publicznych funkcji lasów;</w:t>
            </w:r>
          </w:p>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rozwój zielonej infrastruktury jako nośnika usług ekosystemowych (m.in. rozwój terenów zieleni w miastach i w miejskich obszarach funkcjonalnych, poprawa dro</w:t>
            </w:r>
            <w:r w:rsidR="006A7915">
              <w:rPr>
                <w:sz w:val="24"/>
                <w:szCs w:val="24"/>
              </w:rPr>
              <w:t>żności korytarzy ekologicznych);</w:t>
            </w:r>
          </w:p>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prowadzenie trwale zrównoważonej i wi</w:t>
            </w:r>
            <w:r w:rsidR="00551657">
              <w:rPr>
                <w:sz w:val="24"/>
                <w:szCs w:val="24"/>
              </w:rPr>
              <w:t>elofunkcyjnej gospodarki leśnej;</w:t>
            </w:r>
          </w:p>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ochronę lasów przed katastrofami (pożary, szkodniki) i zwiększenie z</w:t>
            </w:r>
            <w:r w:rsidR="006A7915">
              <w:rPr>
                <w:sz w:val="24"/>
                <w:szCs w:val="24"/>
              </w:rPr>
              <w:t>asobów hydrologicznych w lasach;</w:t>
            </w:r>
          </w:p>
          <w:p w:rsidR="00F81EE1" w:rsidRPr="00550E7B" w:rsidRDefault="00F81EE1" w:rsidP="00D54545">
            <w:pPr>
              <w:pStyle w:val="akropki"/>
              <w:numPr>
                <w:ilvl w:val="0"/>
                <w:numId w:val="157"/>
              </w:numPr>
              <w:spacing w:before="0" w:line="276" w:lineRule="auto"/>
              <w:ind w:left="993" w:hanging="284"/>
              <w:jc w:val="both"/>
              <w:rPr>
                <w:sz w:val="24"/>
                <w:szCs w:val="24"/>
              </w:rPr>
            </w:pPr>
            <w:r w:rsidRPr="00550E7B">
              <w:rPr>
                <w:sz w:val="24"/>
                <w:szCs w:val="24"/>
              </w:rPr>
              <w:t>opraco</w:t>
            </w:r>
            <w:r>
              <w:rPr>
                <w:sz w:val="24"/>
                <w:szCs w:val="24"/>
              </w:rPr>
              <w:t>wanie i wdrożenie zasad renaturyzacja</w:t>
            </w:r>
            <w:r w:rsidRPr="00550E7B">
              <w:rPr>
                <w:sz w:val="24"/>
                <w:szCs w:val="24"/>
              </w:rPr>
              <w:t xml:space="preserve"> małych cieków wodnych zamienionych w prz</w:t>
            </w:r>
            <w:r w:rsidR="006A7915">
              <w:rPr>
                <w:sz w:val="24"/>
                <w:szCs w:val="24"/>
              </w:rPr>
              <w:t>eszłości na kanały melioracyjne;</w:t>
            </w:r>
          </w:p>
          <w:p w:rsidR="00F81EE1" w:rsidRPr="00550E7B" w:rsidRDefault="00F81EE1" w:rsidP="00D54545">
            <w:pPr>
              <w:pStyle w:val="Akapitzlist"/>
              <w:numPr>
                <w:ilvl w:val="0"/>
                <w:numId w:val="155"/>
              </w:numPr>
              <w:spacing w:line="276" w:lineRule="auto"/>
              <w:rPr>
                <w:rFonts w:ascii="Times New Roman" w:hAnsi="Times New Roman" w:cs="Times New Roman"/>
                <w:sz w:val="24"/>
                <w:szCs w:val="24"/>
              </w:rPr>
            </w:pPr>
            <w:r w:rsidRPr="00550E7B">
              <w:rPr>
                <w:rFonts w:ascii="Times New Roman" w:hAnsi="Times New Roman" w:cs="Times New Roman"/>
                <w:sz w:val="24"/>
                <w:szCs w:val="24"/>
              </w:rPr>
              <w:t xml:space="preserve">zapewnienie bezpieczeństwa chemicznego i ekologicznego mieszkańcom województwa podkarpackiego, w tym zmniejszanie ryzyka wystąpienia poważnych awarii oraz ograniczenie ich skutków, poprzez: </w:t>
            </w:r>
          </w:p>
        </w:tc>
      </w:tr>
      <w:tr w:rsidR="00F81EE1" w:rsidRPr="00F31A70" w:rsidTr="005379DF">
        <w:tc>
          <w:tcPr>
            <w:tcW w:w="9180" w:type="dxa"/>
            <w:shd w:val="clear" w:color="auto" w:fill="auto"/>
            <w:vAlign w:val="center"/>
            <w:hideMark/>
          </w:tcPr>
          <w:p w:rsidR="00F81EE1" w:rsidRDefault="00F81EE1" w:rsidP="00D54545">
            <w:pPr>
              <w:pStyle w:val="akropki"/>
              <w:numPr>
                <w:ilvl w:val="0"/>
                <w:numId w:val="157"/>
              </w:numPr>
              <w:spacing w:before="0" w:line="276" w:lineRule="auto"/>
              <w:ind w:left="993" w:hanging="284"/>
              <w:jc w:val="both"/>
              <w:rPr>
                <w:sz w:val="24"/>
                <w:szCs w:val="24"/>
              </w:rPr>
            </w:pPr>
            <w:r w:rsidRPr="00550E7B">
              <w:rPr>
                <w:sz w:val="24"/>
                <w:szCs w:val="24"/>
              </w:rPr>
              <w:t>przeciwdziałanie poważnym awariom i zagrożeniom związanym z transportem substancji niebezpiecznych oraz minimalizacja negatywnych skutków ty</w:t>
            </w:r>
            <w:r w:rsidR="006A7915">
              <w:rPr>
                <w:sz w:val="24"/>
                <w:szCs w:val="24"/>
              </w:rPr>
              <w:t>ch zdarzeń;</w:t>
            </w:r>
          </w:p>
          <w:p w:rsidR="00F81EE1" w:rsidRPr="004B42AC" w:rsidRDefault="00F81EE1" w:rsidP="00D54545">
            <w:pPr>
              <w:pStyle w:val="akropki"/>
              <w:numPr>
                <w:ilvl w:val="0"/>
                <w:numId w:val="157"/>
              </w:numPr>
              <w:spacing w:before="0" w:line="276" w:lineRule="auto"/>
              <w:ind w:left="993" w:hanging="284"/>
              <w:jc w:val="both"/>
              <w:rPr>
                <w:sz w:val="24"/>
                <w:szCs w:val="24"/>
              </w:rPr>
            </w:pPr>
            <w:r>
              <w:rPr>
                <w:sz w:val="24"/>
                <w:szCs w:val="24"/>
              </w:rPr>
              <w:t>minimalizację</w:t>
            </w:r>
            <w:r w:rsidRPr="004B42AC">
              <w:rPr>
                <w:sz w:val="24"/>
                <w:szCs w:val="24"/>
              </w:rPr>
              <w:t xml:space="preserve"> negatywnego wpływu na środowisko lub zdrowie ludzi odpadów poprodukcyjnych niewłaściwie s</w:t>
            </w:r>
            <w:r>
              <w:rPr>
                <w:sz w:val="24"/>
                <w:szCs w:val="24"/>
              </w:rPr>
              <w:t>kładowanych albo magazynowanych;</w:t>
            </w:r>
          </w:p>
        </w:tc>
      </w:tr>
      <w:tr w:rsidR="00F81EE1" w:rsidRPr="00F31A70" w:rsidTr="005379DF">
        <w:tc>
          <w:tcPr>
            <w:tcW w:w="9180" w:type="dxa"/>
            <w:shd w:val="clear" w:color="auto" w:fill="auto"/>
            <w:vAlign w:val="center"/>
            <w:hideMark/>
          </w:tcPr>
          <w:p w:rsidR="00F81EE1" w:rsidRPr="004B42AC" w:rsidRDefault="00F81EE1" w:rsidP="00D54545">
            <w:pPr>
              <w:pStyle w:val="Akapitzlist"/>
              <w:numPr>
                <w:ilvl w:val="0"/>
                <w:numId w:val="155"/>
              </w:numPr>
              <w:spacing w:line="276" w:lineRule="auto"/>
              <w:rPr>
                <w:rFonts w:ascii="Times New Roman" w:hAnsi="Times New Roman" w:cs="Times New Roman"/>
                <w:sz w:val="24"/>
                <w:szCs w:val="24"/>
              </w:rPr>
            </w:pPr>
            <w:r w:rsidRPr="004B42AC">
              <w:rPr>
                <w:rFonts w:ascii="Times New Roman" w:hAnsi="Times New Roman" w:cs="Times New Roman"/>
                <w:sz w:val="24"/>
                <w:szCs w:val="24"/>
              </w:rPr>
              <w:t xml:space="preserve">ochronę i racjonalne wykorzystanie powierzchni ziemi oraz rekultywację </w:t>
            </w:r>
            <w:r w:rsidR="006A7915">
              <w:rPr>
                <w:rFonts w:ascii="Times New Roman" w:hAnsi="Times New Roman" w:cs="Times New Roman"/>
                <w:sz w:val="24"/>
                <w:szCs w:val="24"/>
              </w:rPr>
              <w:t xml:space="preserve">terenów </w:t>
            </w:r>
            <w:r w:rsidR="006A7915">
              <w:rPr>
                <w:rFonts w:ascii="Times New Roman" w:hAnsi="Times New Roman" w:cs="Times New Roman"/>
                <w:sz w:val="24"/>
                <w:szCs w:val="24"/>
              </w:rPr>
              <w:lastRenderedPageBreak/>
              <w:t>zdegradowanych, poprzez:</w:t>
            </w:r>
            <w:r w:rsidRPr="004B42AC">
              <w:rPr>
                <w:rFonts w:ascii="Times New Roman" w:hAnsi="Times New Roman" w:cs="Times New Roman"/>
                <w:sz w:val="24"/>
                <w:szCs w:val="24"/>
              </w:rPr>
              <w:t xml:space="preserve"> </w:t>
            </w:r>
          </w:p>
          <w:p w:rsidR="00F81EE1" w:rsidRPr="004B42AC" w:rsidRDefault="00F81EE1" w:rsidP="00D54545">
            <w:pPr>
              <w:pStyle w:val="akropki"/>
              <w:numPr>
                <w:ilvl w:val="0"/>
                <w:numId w:val="157"/>
              </w:numPr>
              <w:spacing w:before="0" w:line="276" w:lineRule="auto"/>
              <w:ind w:left="993" w:hanging="284"/>
              <w:jc w:val="both"/>
              <w:rPr>
                <w:sz w:val="24"/>
                <w:szCs w:val="24"/>
              </w:rPr>
            </w:pPr>
            <w:r>
              <w:rPr>
                <w:sz w:val="24"/>
                <w:szCs w:val="24"/>
              </w:rPr>
              <w:t>z</w:t>
            </w:r>
            <w:r w:rsidRPr="004B42AC">
              <w:rPr>
                <w:sz w:val="24"/>
                <w:szCs w:val="24"/>
              </w:rPr>
              <w:t>apewnienie właś</w:t>
            </w:r>
            <w:r w:rsidR="006A7915">
              <w:rPr>
                <w:sz w:val="24"/>
                <w:szCs w:val="24"/>
              </w:rPr>
              <w:t>ciwego sposobu użytkowania gleb;</w:t>
            </w:r>
          </w:p>
          <w:p w:rsidR="002320E1" w:rsidRPr="004952E8" w:rsidRDefault="002320E1" w:rsidP="00D54545">
            <w:pPr>
              <w:pStyle w:val="akropki"/>
              <w:numPr>
                <w:ilvl w:val="0"/>
                <w:numId w:val="157"/>
              </w:numPr>
              <w:spacing w:before="0" w:line="276" w:lineRule="auto"/>
              <w:ind w:left="993" w:hanging="284"/>
              <w:jc w:val="both"/>
              <w:rPr>
                <w:sz w:val="24"/>
                <w:szCs w:val="24"/>
              </w:rPr>
            </w:pPr>
            <w:r w:rsidRPr="004952E8">
              <w:rPr>
                <w:sz w:val="24"/>
                <w:szCs w:val="24"/>
              </w:rPr>
              <w:t>remediację zanieczyszczonej powierzc</w:t>
            </w:r>
            <w:r w:rsidR="005D3990" w:rsidRPr="004952E8">
              <w:rPr>
                <w:sz w:val="24"/>
                <w:szCs w:val="24"/>
              </w:rPr>
              <w:t xml:space="preserve">hni ziemi, rekultywację gruntów </w:t>
            </w:r>
            <w:r w:rsidRPr="004952E8">
              <w:rPr>
                <w:sz w:val="24"/>
                <w:szCs w:val="24"/>
              </w:rPr>
              <w:t>zdegradowanych i zdewastowany</w:t>
            </w:r>
            <w:r w:rsidR="005D3990" w:rsidRPr="004952E8">
              <w:rPr>
                <w:sz w:val="24"/>
                <w:szCs w:val="24"/>
              </w:rPr>
              <w:t xml:space="preserve">ch, oraz rewitalizację obszarów </w:t>
            </w:r>
            <w:r w:rsidRPr="004952E8">
              <w:rPr>
                <w:sz w:val="24"/>
                <w:szCs w:val="24"/>
              </w:rPr>
              <w:t>zdegradowanych;</w:t>
            </w:r>
          </w:p>
          <w:p w:rsidR="00F81EE1" w:rsidRPr="004B42AC" w:rsidRDefault="00F81EE1" w:rsidP="00D54545">
            <w:pPr>
              <w:pStyle w:val="akropki"/>
              <w:numPr>
                <w:ilvl w:val="0"/>
                <w:numId w:val="157"/>
              </w:numPr>
              <w:spacing w:before="0" w:line="276" w:lineRule="auto"/>
              <w:ind w:left="993" w:hanging="284"/>
              <w:jc w:val="both"/>
              <w:rPr>
                <w:sz w:val="24"/>
                <w:szCs w:val="24"/>
              </w:rPr>
            </w:pPr>
            <w:r>
              <w:rPr>
                <w:sz w:val="24"/>
                <w:szCs w:val="24"/>
              </w:rPr>
              <w:t>m</w:t>
            </w:r>
            <w:r w:rsidRPr="004B42AC">
              <w:rPr>
                <w:sz w:val="24"/>
                <w:szCs w:val="24"/>
              </w:rPr>
              <w:t>inimalizowanie negatywnych skutków zjawisk geodynamicznych</w:t>
            </w:r>
            <w:r>
              <w:rPr>
                <w:sz w:val="24"/>
                <w:szCs w:val="24"/>
              </w:rPr>
              <w:t>;</w:t>
            </w:r>
          </w:p>
        </w:tc>
      </w:tr>
      <w:tr w:rsidR="00F81EE1" w:rsidRPr="00F31A70" w:rsidTr="005379DF">
        <w:tc>
          <w:tcPr>
            <w:tcW w:w="9180" w:type="dxa"/>
            <w:shd w:val="clear" w:color="auto" w:fill="auto"/>
            <w:vAlign w:val="center"/>
            <w:hideMark/>
          </w:tcPr>
          <w:p w:rsidR="00F81EE1" w:rsidRPr="004B42AC" w:rsidRDefault="00F81EE1" w:rsidP="00D54545">
            <w:pPr>
              <w:pStyle w:val="Akapitzlist"/>
              <w:numPr>
                <w:ilvl w:val="0"/>
                <w:numId w:val="155"/>
              </w:numPr>
              <w:spacing w:line="276" w:lineRule="auto"/>
              <w:rPr>
                <w:rFonts w:ascii="Times New Roman" w:hAnsi="Times New Roman" w:cs="Times New Roman"/>
                <w:sz w:val="24"/>
                <w:szCs w:val="24"/>
              </w:rPr>
            </w:pPr>
            <w:r w:rsidRPr="004B42AC">
              <w:rPr>
                <w:rFonts w:ascii="Times New Roman" w:hAnsi="Times New Roman" w:cs="Times New Roman"/>
                <w:sz w:val="24"/>
                <w:szCs w:val="24"/>
              </w:rPr>
              <w:lastRenderedPageBreak/>
              <w:t xml:space="preserve">ochronę i zrównoważone wykorzystanie zasobów geologicznych oraz ograniczanie presji na środowisko związanej z eksploatacją i prowadzeniem prac poszukiwawczych poprzez: </w:t>
            </w:r>
          </w:p>
          <w:p w:rsidR="00F81EE1" w:rsidRPr="004B42AC" w:rsidRDefault="00F81EE1" w:rsidP="00D54545">
            <w:pPr>
              <w:pStyle w:val="akropki"/>
              <w:numPr>
                <w:ilvl w:val="0"/>
                <w:numId w:val="157"/>
              </w:numPr>
              <w:tabs>
                <w:tab w:val="left" w:pos="993"/>
              </w:tabs>
              <w:spacing w:before="0" w:line="276" w:lineRule="auto"/>
              <w:ind w:hanging="11"/>
              <w:rPr>
                <w:sz w:val="24"/>
                <w:szCs w:val="24"/>
              </w:rPr>
            </w:pPr>
            <w:r>
              <w:rPr>
                <w:sz w:val="24"/>
                <w:szCs w:val="24"/>
              </w:rPr>
              <w:t>komplekso</w:t>
            </w:r>
            <w:r w:rsidR="006A7915">
              <w:rPr>
                <w:sz w:val="24"/>
                <w:szCs w:val="24"/>
              </w:rPr>
              <w:t>wą ochronę zasobów złóż kopalin;</w:t>
            </w:r>
          </w:p>
          <w:p w:rsidR="00F81EE1" w:rsidRPr="004B42AC" w:rsidRDefault="00F81EE1" w:rsidP="00D54545">
            <w:pPr>
              <w:pStyle w:val="akropki"/>
              <w:numPr>
                <w:ilvl w:val="0"/>
                <w:numId w:val="157"/>
              </w:numPr>
              <w:tabs>
                <w:tab w:val="left" w:pos="993"/>
              </w:tabs>
              <w:spacing w:before="0" w:line="276" w:lineRule="auto"/>
              <w:ind w:hanging="11"/>
              <w:rPr>
                <w:sz w:val="24"/>
                <w:szCs w:val="24"/>
              </w:rPr>
            </w:pPr>
            <w:r>
              <w:rPr>
                <w:sz w:val="24"/>
                <w:szCs w:val="24"/>
              </w:rPr>
              <w:t>eliminację</w:t>
            </w:r>
            <w:r w:rsidRPr="004B42AC">
              <w:rPr>
                <w:sz w:val="24"/>
                <w:szCs w:val="24"/>
              </w:rPr>
              <w:t xml:space="preserve"> nieracjonalnej i n</w:t>
            </w:r>
            <w:r w:rsidR="006A7915">
              <w:rPr>
                <w:sz w:val="24"/>
                <w:szCs w:val="24"/>
              </w:rPr>
              <w:t>ielegalnej eksploatacji kopalin;</w:t>
            </w:r>
          </w:p>
          <w:p w:rsidR="00F81EE1" w:rsidRPr="004B42AC" w:rsidRDefault="00F81EE1" w:rsidP="00D54545">
            <w:pPr>
              <w:pStyle w:val="akropki"/>
              <w:numPr>
                <w:ilvl w:val="0"/>
                <w:numId w:val="157"/>
              </w:numPr>
              <w:tabs>
                <w:tab w:val="left" w:pos="993"/>
              </w:tabs>
              <w:spacing w:before="0" w:line="276" w:lineRule="auto"/>
              <w:ind w:hanging="11"/>
              <w:rPr>
                <w:sz w:val="24"/>
                <w:szCs w:val="24"/>
              </w:rPr>
            </w:pPr>
            <w:r>
              <w:rPr>
                <w:sz w:val="24"/>
                <w:szCs w:val="24"/>
              </w:rPr>
              <w:t>minimalizację</w:t>
            </w:r>
            <w:r w:rsidRPr="004B42AC">
              <w:rPr>
                <w:sz w:val="24"/>
                <w:szCs w:val="24"/>
              </w:rPr>
              <w:t xml:space="preserve"> presji na środowisko wywieranej działalnością górniczą</w:t>
            </w:r>
            <w:r w:rsidR="006A7915">
              <w:rPr>
                <w:sz w:val="24"/>
                <w:szCs w:val="24"/>
              </w:rPr>
              <w:t>;</w:t>
            </w:r>
          </w:p>
          <w:p w:rsidR="00F81EE1" w:rsidRPr="004B42AC" w:rsidRDefault="00F81EE1" w:rsidP="00D54545">
            <w:pPr>
              <w:pStyle w:val="akropki"/>
              <w:numPr>
                <w:ilvl w:val="0"/>
                <w:numId w:val="157"/>
              </w:numPr>
              <w:tabs>
                <w:tab w:val="left" w:pos="993"/>
              </w:tabs>
              <w:spacing w:before="0" w:line="276" w:lineRule="auto"/>
              <w:ind w:hanging="11"/>
              <w:rPr>
                <w:sz w:val="24"/>
                <w:szCs w:val="24"/>
              </w:rPr>
            </w:pPr>
            <w:r>
              <w:rPr>
                <w:sz w:val="24"/>
                <w:szCs w:val="24"/>
              </w:rPr>
              <w:t>ochronę georóżnorodności;</w:t>
            </w:r>
          </w:p>
        </w:tc>
      </w:tr>
      <w:tr w:rsidR="00F81EE1" w:rsidRPr="00F31A70" w:rsidTr="005379DF">
        <w:trPr>
          <w:trHeight w:val="56"/>
        </w:trPr>
        <w:tc>
          <w:tcPr>
            <w:tcW w:w="9180" w:type="dxa"/>
            <w:shd w:val="clear" w:color="auto" w:fill="auto"/>
            <w:vAlign w:val="center"/>
            <w:hideMark/>
          </w:tcPr>
          <w:p w:rsidR="00F81EE1" w:rsidRDefault="00F81EE1" w:rsidP="00D54545">
            <w:pPr>
              <w:pStyle w:val="Akapitzlist"/>
              <w:numPr>
                <w:ilvl w:val="0"/>
                <w:numId w:val="155"/>
              </w:numPr>
              <w:spacing w:line="276" w:lineRule="auto"/>
              <w:rPr>
                <w:rFonts w:ascii="Times New Roman" w:hAnsi="Times New Roman" w:cs="Times New Roman"/>
                <w:sz w:val="24"/>
                <w:szCs w:val="24"/>
              </w:rPr>
            </w:pPr>
            <w:r w:rsidRPr="00C14F87">
              <w:rPr>
                <w:rFonts w:ascii="Times New Roman" w:hAnsi="Times New Roman" w:cs="Times New Roman"/>
                <w:sz w:val="24"/>
                <w:szCs w:val="24"/>
              </w:rPr>
              <w:t>ochronę ludności i środowiska przed ponadnormatywnym promieniowaniem elektromagnetycznym poprzez utrzymanie poziomów pól elektromagnetycznych nieprzekraczających wartości dopuszczalnych.</w:t>
            </w:r>
          </w:p>
          <w:p w:rsidR="00551657" w:rsidRPr="00C14F87" w:rsidRDefault="00551657" w:rsidP="00551657">
            <w:pPr>
              <w:pStyle w:val="Akapitzlist"/>
              <w:spacing w:line="276" w:lineRule="auto"/>
              <w:ind w:left="360"/>
              <w:rPr>
                <w:rFonts w:ascii="Times New Roman" w:hAnsi="Times New Roman" w:cs="Times New Roman"/>
                <w:sz w:val="24"/>
                <w:szCs w:val="24"/>
              </w:rPr>
            </w:pPr>
          </w:p>
        </w:tc>
      </w:tr>
    </w:tbl>
    <w:p w:rsidR="006A7915" w:rsidRPr="004952E8" w:rsidRDefault="00F81EE1" w:rsidP="006A7915">
      <w:pPr>
        <w:autoSpaceDE w:val="0"/>
        <w:autoSpaceDN w:val="0"/>
        <w:adjustRightInd w:val="0"/>
        <w:ind w:firstLine="708"/>
        <w:rPr>
          <w:rFonts w:ascii="Times New Roman" w:hAnsi="Times New Roman" w:cs="Times New Roman"/>
          <w:sz w:val="24"/>
          <w:szCs w:val="24"/>
        </w:rPr>
      </w:pPr>
      <w:r w:rsidRPr="00AB518D">
        <w:rPr>
          <w:rFonts w:ascii="Times New Roman" w:hAnsi="Times New Roman" w:cs="Times New Roman"/>
          <w:sz w:val="24"/>
          <w:szCs w:val="24"/>
        </w:rPr>
        <w:t xml:space="preserve">Określone w niniejszym dokumencie zadania </w:t>
      </w:r>
      <w:r>
        <w:rPr>
          <w:rFonts w:ascii="Times New Roman" w:hAnsi="Times New Roman" w:cs="Times New Roman"/>
          <w:sz w:val="24"/>
          <w:szCs w:val="24"/>
        </w:rPr>
        <w:t xml:space="preserve">adresowane są do podmiotów, których działania zmierzają do ochrony i poprawy stanu środowiska województwa podkarpackiego, w tym  </w:t>
      </w:r>
      <w:r w:rsidRPr="004952E8">
        <w:rPr>
          <w:rFonts w:ascii="Times New Roman" w:hAnsi="Times New Roman" w:cs="Times New Roman"/>
          <w:sz w:val="24"/>
          <w:szCs w:val="24"/>
        </w:rPr>
        <w:t>m.i</w:t>
      </w:r>
      <w:r w:rsidR="00551657" w:rsidRPr="004952E8">
        <w:rPr>
          <w:rFonts w:ascii="Times New Roman" w:hAnsi="Times New Roman" w:cs="Times New Roman"/>
          <w:sz w:val="24"/>
          <w:szCs w:val="24"/>
        </w:rPr>
        <w:t xml:space="preserve">n. organów ochrony środowiska. </w:t>
      </w:r>
    </w:p>
    <w:p w:rsidR="00737DC9" w:rsidRDefault="00737DC9" w:rsidP="00F81EE1">
      <w:pPr>
        <w:autoSpaceDE w:val="0"/>
        <w:autoSpaceDN w:val="0"/>
        <w:adjustRightInd w:val="0"/>
        <w:ind w:firstLine="709"/>
        <w:rPr>
          <w:rFonts w:ascii="Times New Roman" w:hAnsi="Times New Roman" w:cs="Times New Roman"/>
          <w:i/>
          <w:sz w:val="24"/>
          <w:szCs w:val="24"/>
        </w:rPr>
      </w:pPr>
    </w:p>
    <w:p w:rsidR="00F81EE1" w:rsidRPr="004952E8" w:rsidRDefault="00F81EE1" w:rsidP="00F81EE1">
      <w:pPr>
        <w:autoSpaceDE w:val="0"/>
        <w:autoSpaceDN w:val="0"/>
        <w:adjustRightInd w:val="0"/>
        <w:ind w:firstLine="709"/>
        <w:rPr>
          <w:rStyle w:val="11poziomZnak"/>
          <w:rFonts w:eastAsiaTheme="minorHAnsi"/>
          <w:b w:val="0"/>
          <w:color w:val="auto"/>
          <w:sz w:val="24"/>
        </w:rPr>
      </w:pPr>
      <w:r w:rsidRPr="004952E8">
        <w:rPr>
          <w:rFonts w:ascii="Times New Roman" w:hAnsi="Times New Roman" w:cs="Times New Roman"/>
          <w:i/>
          <w:sz w:val="24"/>
          <w:szCs w:val="24"/>
        </w:rPr>
        <w:t>Program ochrony środowiska województwa podk</w:t>
      </w:r>
      <w:r w:rsidR="00590DAF" w:rsidRPr="004952E8">
        <w:rPr>
          <w:rFonts w:ascii="Times New Roman" w:hAnsi="Times New Roman" w:cs="Times New Roman"/>
          <w:i/>
          <w:sz w:val="24"/>
          <w:szCs w:val="24"/>
        </w:rPr>
        <w:t>arpackiego na lata 201</w:t>
      </w:r>
      <w:r w:rsidR="00AA6938" w:rsidRPr="004952E8">
        <w:rPr>
          <w:rFonts w:ascii="Times New Roman" w:hAnsi="Times New Roman" w:cs="Times New Roman"/>
          <w:i/>
          <w:sz w:val="24"/>
          <w:szCs w:val="24"/>
        </w:rPr>
        <w:t>7</w:t>
      </w:r>
      <w:r w:rsidR="00590DAF" w:rsidRPr="004952E8">
        <w:rPr>
          <w:rFonts w:ascii="Times New Roman" w:hAnsi="Times New Roman" w:cs="Times New Roman"/>
          <w:i/>
          <w:sz w:val="24"/>
          <w:szCs w:val="24"/>
        </w:rPr>
        <w:t>-2019 z </w:t>
      </w:r>
      <w:r w:rsidR="00551657" w:rsidRPr="004952E8">
        <w:rPr>
          <w:rFonts w:ascii="Times New Roman" w:hAnsi="Times New Roman" w:cs="Times New Roman"/>
          <w:i/>
          <w:sz w:val="24"/>
          <w:szCs w:val="24"/>
        </w:rPr>
        <w:t>perspektywą do 2023 </w:t>
      </w:r>
      <w:r w:rsidRPr="004952E8">
        <w:rPr>
          <w:rFonts w:ascii="Times New Roman" w:hAnsi="Times New Roman" w:cs="Times New Roman"/>
          <w:i/>
          <w:sz w:val="24"/>
          <w:szCs w:val="24"/>
        </w:rPr>
        <w:t>r.</w:t>
      </w:r>
      <w:r w:rsidRPr="004952E8">
        <w:rPr>
          <w:rFonts w:ascii="Times New Roman" w:hAnsi="Times New Roman" w:cs="Times New Roman"/>
          <w:sz w:val="24"/>
          <w:szCs w:val="24"/>
        </w:rPr>
        <w:t xml:space="preserve"> zawiera ponadto zasady jego wdrażania i monitorowania, harmonogram rzeczowo-finansowy zadań planowanych do realizacji w latach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 xml:space="preserve">-2023 (z podziałem na zadania własne i zadania monitorowane). </w:t>
      </w:r>
      <w:r w:rsidRPr="004952E8">
        <w:rPr>
          <w:rStyle w:val="11poziomZnak"/>
          <w:b w:val="0"/>
          <w:color w:val="auto"/>
          <w:sz w:val="24"/>
        </w:rPr>
        <w:t>Dokument uzupełniają tabele, wykresy i rysunki ilustrujące stan środowiska.</w:t>
      </w:r>
    </w:p>
    <w:p w:rsidR="00F81EE1" w:rsidRPr="004952E8" w:rsidRDefault="00F81EE1" w:rsidP="00F81EE1">
      <w:pPr>
        <w:autoSpaceDE w:val="0"/>
        <w:autoSpaceDN w:val="0"/>
        <w:adjustRightInd w:val="0"/>
        <w:ind w:firstLine="709"/>
        <w:rPr>
          <w:rStyle w:val="11poziomZnak"/>
          <w:b w:val="0"/>
          <w:sz w:val="24"/>
        </w:rPr>
      </w:pPr>
    </w:p>
    <w:p w:rsidR="00F81EE1" w:rsidRPr="004952E8" w:rsidRDefault="00F81EE1" w:rsidP="00F81EE1">
      <w:pPr>
        <w:autoSpaceDE w:val="0"/>
        <w:autoSpaceDN w:val="0"/>
        <w:adjustRightInd w:val="0"/>
        <w:ind w:firstLine="709"/>
        <w:rPr>
          <w:rFonts w:ascii="Times New Roman" w:hAnsi="Times New Roman" w:cs="Times New Roman"/>
          <w:sz w:val="24"/>
          <w:szCs w:val="24"/>
        </w:rPr>
      </w:pPr>
      <w:r w:rsidRPr="004952E8">
        <w:rPr>
          <w:rFonts w:ascii="Times New Roman" w:hAnsi="Times New Roman" w:cs="Times New Roman"/>
          <w:sz w:val="24"/>
          <w:szCs w:val="24"/>
        </w:rPr>
        <w:t>Monitoring realizacji POŚ WP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 xml:space="preserve">-2019 prowadzony będzie w  zakresie: </w:t>
      </w:r>
    </w:p>
    <w:p w:rsidR="00F81EE1" w:rsidRPr="004952E8" w:rsidRDefault="00F81EE1" w:rsidP="00737DC9">
      <w:pPr>
        <w:pStyle w:val="Akapitzlist"/>
        <w:numPr>
          <w:ilvl w:val="0"/>
          <w:numId w:val="137"/>
        </w:numPr>
        <w:tabs>
          <w:tab w:val="left" w:pos="993"/>
        </w:tabs>
        <w:ind w:left="993" w:hanging="284"/>
        <w:rPr>
          <w:rFonts w:ascii="Times New Roman" w:hAnsi="Times New Roman" w:cs="Times New Roman"/>
          <w:sz w:val="24"/>
          <w:szCs w:val="24"/>
        </w:rPr>
      </w:pPr>
      <w:r w:rsidRPr="004952E8">
        <w:rPr>
          <w:rFonts w:ascii="Times New Roman" w:hAnsi="Times New Roman" w:cs="Times New Roman"/>
          <w:sz w:val="24"/>
          <w:szCs w:val="24"/>
        </w:rPr>
        <w:t>zmian stanu środowiska (na podstawie raportów o stanie środowiska w</w:t>
      </w:r>
      <w:r w:rsidR="00BB575E">
        <w:rPr>
          <w:rFonts w:ascii="Times New Roman" w:hAnsi="Times New Roman" w:cs="Times New Roman"/>
          <w:sz w:val="24"/>
          <w:szCs w:val="24"/>
        </w:rPr>
        <w:t> </w:t>
      </w:r>
      <w:r w:rsidRPr="004952E8">
        <w:rPr>
          <w:rFonts w:ascii="Times New Roman" w:hAnsi="Times New Roman" w:cs="Times New Roman"/>
          <w:sz w:val="24"/>
          <w:szCs w:val="24"/>
        </w:rPr>
        <w:t>województwie podkarpackim, corocznie sporządzanych przez WIOŚ w</w:t>
      </w:r>
      <w:r w:rsidR="00BB575E">
        <w:rPr>
          <w:rFonts w:ascii="Times New Roman" w:hAnsi="Times New Roman" w:cs="Times New Roman"/>
          <w:sz w:val="24"/>
          <w:szCs w:val="24"/>
        </w:rPr>
        <w:t> </w:t>
      </w:r>
      <w:r w:rsidRPr="004952E8">
        <w:rPr>
          <w:rFonts w:ascii="Times New Roman" w:hAnsi="Times New Roman" w:cs="Times New Roman"/>
          <w:sz w:val="24"/>
          <w:szCs w:val="24"/>
        </w:rPr>
        <w:t>Rzeszowie);</w:t>
      </w:r>
    </w:p>
    <w:p w:rsidR="00F81EE1" w:rsidRPr="004952E8" w:rsidRDefault="00F81EE1" w:rsidP="00737DC9">
      <w:pPr>
        <w:pStyle w:val="Akapitzlist"/>
        <w:numPr>
          <w:ilvl w:val="0"/>
          <w:numId w:val="137"/>
        </w:numPr>
        <w:tabs>
          <w:tab w:val="left" w:pos="993"/>
        </w:tabs>
        <w:ind w:left="993" w:hanging="284"/>
        <w:rPr>
          <w:rFonts w:ascii="Times New Roman" w:hAnsi="Times New Roman" w:cs="Times New Roman"/>
          <w:sz w:val="24"/>
          <w:szCs w:val="24"/>
        </w:rPr>
      </w:pPr>
      <w:r w:rsidRPr="004952E8">
        <w:rPr>
          <w:rFonts w:ascii="Times New Roman" w:hAnsi="Times New Roman" w:cs="Times New Roman"/>
          <w:sz w:val="24"/>
          <w:szCs w:val="24"/>
        </w:rPr>
        <w:t>stopnia realizacji przyjętych celów interwencji wg przypisanych im wskaźników;</w:t>
      </w:r>
    </w:p>
    <w:p w:rsidR="00F81EE1" w:rsidRPr="004952E8" w:rsidRDefault="00F81EE1" w:rsidP="00737DC9">
      <w:pPr>
        <w:pStyle w:val="Akapitzlist"/>
        <w:numPr>
          <w:ilvl w:val="0"/>
          <w:numId w:val="137"/>
        </w:numPr>
        <w:tabs>
          <w:tab w:val="left" w:pos="993"/>
        </w:tabs>
        <w:ind w:left="993" w:hanging="284"/>
        <w:rPr>
          <w:rFonts w:ascii="Times New Roman" w:hAnsi="Times New Roman" w:cs="Times New Roman"/>
          <w:sz w:val="24"/>
          <w:szCs w:val="24"/>
        </w:rPr>
      </w:pPr>
      <w:r w:rsidRPr="004952E8">
        <w:rPr>
          <w:rFonts w:ascii="Times New Roman" w:hAnsi="Times New Roman" w:cs="Times New Roman"/>
          <w:sz w:val="24"/>
          <w:szCs w:val="24"/>
        </w:rPr>
        <w:t>realizacji przyjętych działań/zadań;</w:t>
      </w:r>
    </w:p>
    <w:p w:rsidR="00F81EE1" w:rsidRPr="004952E8" w:rsidRDefault="00F81EE1" w:rsidP="00737DC9">
      <w:pPr>
        <w:pStyle w:val="Akapitzlist"/>
        <w:numPr>
          <w:ilvl w:val="0"/>
          <w:numId w:val="137"/>
        </w:numPr>
        <w:tabs>
          <w:tab w:val="left" w:pos="993"/>
        </w:tabs>
        <w:ind w:left="993" w:hanging="284"/>
        <w:rPr>
          <w:rFonts w:ascii="Times New Roman" w:hAnsi="Times New Roman" w:cs="Times New Roman"/>
          <w:sz w:val="24"/>
          <w:szCs w:val="24"/>
        </w:rPr>
      </w:pPr>
      <w:r w:rsidRPr="004952E8">
        <w:rPr>
          <w:rFonts w:ascii="Times New Roman" w:hAnsi="Times New Roman" w:cs="Times New Roman"/>
          <w:sz w:val="24"/>
          <w:szCs w:val="24"/>
        </w:rPr>
        <w:t>zmiany uwarunkowań realizacji POŚ WP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-2019.</w:t>
      </w:r>
    </w:p>
    <w:p w:rsidR="00F81EE1" w:rsidRPr="004952E8" w:rsidRDefault="00F81EE1" w:rsidP="00F81EE1">
      <w:pPr>
        <w:pStyle w:val="Akapitzlist"/>
        <w:tabs>
          <w:tab w:val="left" w:pos="993"/>
        </w:tabs>
        <w:rPr>
          <w:rFonts w:ascii="Times New Roman" w:hAnsi="Times New Roman" w:cs="Times New Roman"/>
          <w:sz w:val="24"/>
          <w:szCs w:val="24"/>
        </w:rPr>
      </w:pPr>
    </w:p>
    <w:p w:rsidR="00737DC9" w:rsidRDefault="00F81EE1" w:rsidP="00473D06">
      <w:pPr>
        <w:ind w:firstLine="709"/>
        <w:rPr>
          <w:rFonts w:ascii="Times New Roman" w:hAnsi="Times New Roman" w:cs="Times New Roman"/>
          <w:sz w:val="24"/>
          <w:szCs w:val="24"/>
        </w:rPr>
      </w:pPr>
      <w:r w:rsidRPr="004952E8">
        <w:rPr>
          <w:rFonts w:ascii="Times New Roman" w:hAnsi="Times New Roman" w:cs="Times New Roman"/>
          <w:sz w:val="24"/>
          <w:szCs w:val="24"/>
        </w:rPr>
        <w:t>Zadania podejmowane na szczeblu wojewódzkim przyczynią się do osiągnięcia celów krajowych przyjętych w dokumentach strategicznych i programowych. Analogicznie cele wskazane w powiatowych programach ochrony środowiska powinny uwzględniać cele in</w:t>
      </w:r>
      <w:r w:rsidR="00033862" w:rsidRPr="004952E8">
        <w:rPr>
          <w:rFonts w:ascii="Times New Roman" w:hAnsi="Times New Roman" w:cs="Times New Roman"/>
          <w:sz w:val="24"/>
          <w:szCs w:val="24"/>
        </w:rPr>
        <w:t>terwencji przyjęte w POŚ WP 2017</w:t>
      </w:r>
      <w:r w:rsidRPr="004952E8">
        <w:rPr>
          <w:rFonts w:ascii="Times New Roman" w:hAnsi="Times New Roman" w:cs="Times New Roman"/>
          <w:sz w:val="24"/>
          <w:szCs w:val="24"/>
        </w:rPr>
        <w:t>-2019. Porównanie efektów realizacji tego dokumentu, na szczeblu powiatowym, możliwe jest dzięki rekome</w:t>
      </w:r>
      <w:r w:rsidR="006A7915" w:rsidRPr="004952E8">
        <w:rPr>
          <w:rFonts w:ascii="Times New Roman" w:hAnsi="Times New Roman" w:cs="Times New Roman"/>
          <w:sz w:val="24"/>
          <w:szCs w:val="24"/>
        </w:rPr>
        <w:t>ndowanym wskaźnikom, zawartym w </w:t>
      </w:r>
      <w:r w:rsidRPr="004952E8">
        <w:rPr>
          <w:rFonts w:ascii="Times New Roman" w:hAnsi="Times New Roman" w:cs="Times New Roman"/>
          <w:sz w:val="24"/>
          <w:szCs w:val="24"/>
        </w:rPr>
        <w:t>rozdziale Wytyczne do powiatowych programów ochrony środowiska. Lista rekomendowanych wskaźników winna być stosowana w kolejnych aktualizacjach powiatowych programów ochrony środowiska.</w:t>
      </w:r>
    </w:p>
    <w:p w:rsidR="00D744B8" w:rsidRDefault="00F81EE1" w:rsidP="00F81EE1">
      <w:pPr>
        <w:ind w:firstLine="709"/>
        <w:rPr>
          <w:rFonts w:ascii="Times New Roman" w:hAnsi="Times New Roman" w:cs="Times New Roman"/>
          <w:sz w:val="24"/>
          <w:szCs w:val="24"/>
        </w:rPr>
      </w:pPr>
      <w:r w:rsidRPr="004952E8">
        <w:rPr>
          <w:rFonts w:ascii="Times New Roman" w:hAnsi="Times New Roman" w:cs="Times New Roman"/>
          <w:sz w:val="24"/>
          <w:szCs w:val="24"/>
        </w:rPr>
        <w:lastRenderedPageBreak/>
        <w:t>Integralną częścią POŚ WP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-2019 są załączniki: nr 1, w którym przeanalizowano stopień powiązania celów i kierunków określonych w POŚ WP 201</w:t>
      </w:r>
      <w:r w:rsidR="00AA6938" w:rsidRPr="004952E8">
        <w:rPr>
          <w:rFonts w:ascii="Times New Roman" w:hAnsi="Times New Roman" w:cs="Times New Roman"/>
          <w:sz w:val="24"/>
          <w:szCs w:val="24"/>
        </w:rPr>
        <w:t>7</w:t>
      </w:r>
      <w:r w:rsidRPr="004952E8">
        <w:rPr>
          <w:rFonts w:ascii="Times New Roman" w:hAnsi="Times New Roman" w:cs="Times New Roman"/>
          <w:sz w:val="24"/>
          <w:szCs w:val="24"/>
        </w:rPr>
        <w:t xml:space="preserve">-2019 z dokumentami </w:t>
      </w:r>
      <w:r w:rsidR="005379DF" w:rsidRPr="004952E8">
        <w:rPr>
          <w:rFonts w:ascii="Times New Roman" w:hAnsi="Times New Roman" w:cs="Times New Roman"/>
          <w:sz w:val="24"/>
          <w:szCs w:val="24"/>
        </w:rPr>
        <w:t>strategicznymi, programowych i </w:t>
      </w:r>
      <w:r w:rsidRPr="004952E8">
        <w:rPr>
          <w:rFonts w:ascii="Times New Roman" w:hAnsi="Times New Roman" w:cs="Times New Roman"/>
          <w:sz w:val="24"/>
          <w:szCs w:val="24"/>
        </w:rPr>
        <w:t>operacyjno-wdrożeniowymi oraz</w:t>
      </w:r>
      <w:r w:rsidRPr="00F81EE1">
        <w:rPr>
          <w:rFonts w:ascii="Times New Roman" w:hAnsi="Times New Roman" w:cs="Times New Roman"/>
          <w:sz w:val="24"/>
          <w:szCs w:val="24"/>
        </w:rPr>
        <w:t xml:space="preserve"> załączniki nr</w:t>
      </w:r>
      <w:r w:rsidR="00710B7B">
        <w:rPr>
          <w:rFonts w:ascii="Times New Roman" w:hAnsi="Times New Roman" w:cs="Times New Roman"/>
          <w:sz w:val="24"/>
          <w:szCs w:val="24"/>
        </w:rPr>
        <w:t>: 2, 3, 4 odnoszące</w:t>
      </w:r>
      <w:r w:rsidRPr="00F81EE1">
        <w:rPr>
          <w:rFonts w:ascii="Times New Roman" w:hAnsi="Times New Roman" w:cs="Times New Roman"/>
          <w:sz w:val="24"/>
          <w:szCs w:val="24"/>
        </w:rPr>
        <w:t xml:space="preserve"> się do inwest</w:t>
      </w:r>
      <w:r w:rsidR="005379DF">
        <w:rPr>
          <w:rFonts w:ascii="Times New Roman" w:hAnsi="Times New Roman" w:cs="Times New Roman"/>
          <w:sz w:val="24"/>
          <w:szCs w:val="24"/>
        </w:rPr>
        <w:t>ycji planowanych w </w:t>
      </w:r>
      <w:r w:rsidRPr="00F81EE1">
        <w:rPr>
          <w:rFonts w:ascii="Times New Roman" w:hAnsi="Times New Roman" w:cs="Times New Roman"/>
          <w:sz w:val="24"/>
          <w:szCs w:val="24"/>
        </w:rPr>
        <w:t>zakresie gospodarki wodno-ściekowej, ochrony przed hałasem i gospodarki odpadami.</w:t>
      </w:r>
    </w:p>
    <w:p w:rsidR="006A7915" w:rsidRDefault="006A7915" w:rsidP="00F81EE1">
      <w:pPr>
        <w:ind w:firstLine="709"/>
        <w:rPr>
          <w:rFonts w:ascii="Times New Roman" w:hAnsi="Times New Roman" w:cs="Times New Roman"/>
          <w:sz w:val="24"/>
          <w:szCs w:val="24"/>
        </w:rPr>
      </w:pPr>
    </w:p>
    <w:p w:rsidR="00551657" w:rsidRPr="00F81EE1" w:rsidRDefault="00551657" w:rsidP="00F81EE1">
      <w:pPr>
        <w:ind w:firstLine="709"/>
        <w:rPr>
          <w:rFonts w:ascii="Times New Roman" w:hAnsi="Times New Roman" w:cs="Times New Roman"/>
          <w:sz w:val="24"/>
          <w:szCs w:val="24"/>
        </w:rPr>
      </w:pPr>
    </w:p>
    <w:p w:rsidR="00772773" w:rsidRPr="00565AD6" w:rsidRDefault="00D744B8" w:rsidP="00C638BE">
      <w:pPr>
        <w:pStyle w:val="11poziom"/>
      </w:pPr>
      <w:bookmarkStart w:id="25" w:name="_Toc496097746"/>
      <w:r>
        <w:t xml:space="preserve">3. </w:t>
      </w:r>
      <w:r w:rsidR="00C03FB9" w:rsidRPr="00565AD6">
        <w:t xml:space="preserve">PODSTAWA PRAWNA I </w:t>
      </w:r>
      <w:bookmarkEnd w:id="16"/>
      <w:bookmarkEnd w:id="17"/>
      <w:bookmarkEnd w:id="18"/>
      <w:bookmarkEnd w:id="19"/>
      <w:bookmarkEnd w:id="20"/>
      <w:r w:rsidR="008D6F46" w:rsidRPr="00565AD6">
        <w:t>POWIĄZANIA Z </w:t>
      </w:r>
      <w:r w:rsidR="00B85CEA" w:rsidRPr="00565AD6">
        <w:t>INNYMI DOKUMENTAMI</w:t>
      </w:r>
      <w:bookmarkEnd w:id="23"/>
      <w:bookmarkEnd w:id="25"/>
    </w:p>
    <w:p w:rsidR="00D023C9" w:rsidRPr="00565AD6" w:rsidRDefault="00D023C9" w:rsidP="00627856">
      <w:pPr>
        <w:rPr>
          <w:rFonts w:ascii="Times New Roman" w:hAnsi="Times New Roman" w:cs="Times New Roman"/>
          <w:sz w:val="24"/>
          <w:szCs w:val="24"/>
        </w:rPr>
      </w:pPr>
    </w:p>
    <w:p w:rsidR="00FE17C2" w:rsidRPr="00565AD6" w:rsidRDefault="007624D8" w:rsidP="0071431C">
      <w:pPr>
        <w:ind w:firstLine="709"/>
        <w:rPr>
          <w:rFonts w:ascii="Times New Roman" w:hAnsi="Times New Roman" w:cs="Times New Roman"/>
          <w:sz w:val="24"/>
          <w:szCs w:val="24"/>
        </w:rPr>
      </w:pPr>
      <w:r w:rsidRPr="004952E8">
        <w:rPr>
          <w:rFonts w:ascii="Times New Roman" w:hAnsi="Times New Roman" w:cs="Times New Roman"/>
          <w:sz w:val="24"/>
          <w:szCs w:val="24"/>
        </w:rPr>
        <w:t xml:space="preserve">Konieczność opracowania </w:t>
      </w:r>
      <w:r w:rsidR="000E3259" w:rsidRPr="004952E8">
        <w:rPr>
          <w:rFonts w:ascii="Times New Roman" w:hAnsi="Times New Roman" w:cs="Times New Roman"/>
          <w:i/>
          <w:sz w:val="24"/>
          <w:szCs w:val="24"/>
        </w:rPr>
        <w:t>Program</w:t>
      </w:r>
      <w:r w:rsidRPr="004952E8">
        <w:rPr>
          <w:rFonts w:ascii="Times New Roman" w:hAnsi="Times New Roman" w:cs="Times New Roman"/>
          <w:i/>
          <w:sz w:val="24"/>
          <w:szCs w:val="24"/>
        </w:rPr>
        <w:t>u</w:t>
      </w:r>
      <w:r w:rsidR="000E3259" w:rsidRPr="004952E8">
        <w:rPr>
          <w:rFonts w:ascii="Times New Roman" w:hAnsi="Times New Roman" w:cs="Times New Roman"/>
          <w:i/>
          <w:sz w:val="24"/>
          <w:szCs w:val="24"/>
        </w:rPr>
        <w:t xml:space="preserve"> ochrony środowiska dla województwa podkarpackiego na lata 201</w:t>
      </w:r>
      <w:r w:rsidR="00AA6938" w:rsidRPr="004952E8">
        <w:rPr>
          <w:rFonts w:ascii="Times New Roman" w:hAnsi="Times New Roman" w:cs="Times New Roman"/>
          <w:i/>
          <w:sz w:val="24"/>
          <w:szCs w:val="24"/>
        </w:rPr>
        <w:t>7</w:t>
      </w:r>
      <w:r w:rsidR="000E3259" w:rsidRPr="004952E8">
        <w:rPr>
          <w:rFonts w:ascii="Times New Roman" w:hAnsi="Times New Roman" w:cs="Times New Roman"/>
          <w:i/>
          <w:sz w:val="24"/>
          <w:szCs w:val="24"/>
        </w:rPr>
        <w:t xml:space="preserve">-2019, z perspektywą do 2023 r. </w:t>
      </w:r>
      <w:r w:rsidRPr="004952E8">
        <w:rPr>
          <w:rFonts w:ascii="Times New Roman" w:hAnsi="Times New Roman" w:cs="Times New Roman"/>
          <w:sz w:val="24"/>
          <w:szCs w:val="24"/>
        </w:rPr>
        <w:t xml:space="preserve">wynika przede wszystkim </w:t>
      </w:r>
      <w:r w:rsidR="00173D8A" w:rsidRPr="004952E8">
        <w:rPr>
          <w:rFonts w:ascii="Times New Roman" w:hAnsi="Times New Roman" w:cs="Times New Roman"/>
          <w:sz w:val="24"/>
          <w:szCs w:val="24"/>
        </w:rPr>
        <w:br/>
      </w:r>
      <w:r w:rsidR="00127E3E" w:rsidRPr="004952E8">
        <w:rPr>
          <w:rFonts w:ascii="Times New Roman" w:hAnsi="Times New Roman" w:cs="Times New Roman"/>
          <w:sz w:val="24"/>
          <w:szCs w:val="24"/>
        </w:rPr>
        <w:t xml:space="preserve">z </w:t>
      </w:r>
      <w:r w:rsidR="00D023C9" w:rsidRPr="004952E8">
        <w:rPr>
          <w:rFonts w:ascii="Times New Roman" w:hAnsi="Times New Roman" w:cs="Times New Roman"/>
          <w:sz w:val="24"/>
          <w:szCs w:val="24"/>
        </w:rPr>
        <w:t xml:space="preserve">art. 17 ust. 1 ustawy </w:t>
      </w:r>
      <w:r w:rsidR="00D023C9" w:rsidRPr="004952E8">
        <w:rPr>
          <w:rFonts w:ascii="Times New Roman" w:hAnsi="Times New Roman" w:cs="Times New Roman"/>
          <w:i/>
          <w:sz w:val="24"/>
          <w:szCs w:val="24"/>
        </w:rPr>
        <w:t>Prawo ochrony środowiska</w:t>
      </w:r>
      <w:r w:rsidR="00590DAF" w:rsidRPr="004952E8">
        <w:rPr>
          <w:rFonts w:ascii="Times New Roman" w:hAnsi="Times New Roman" w:cs="Times New Roman"/>
          <w:i/>
          <w:sz w:val="24"/>
          <w:szCs w:val="24"/>
        </w:rPr>
        <w:t xml:space="preserve"> </w:t>
      </w:r>
      <w:r w:rsidRPr="004952E8">
        <w:rPr>
          <w:rFonts w:ascii="Times New Roman" w:hAnsi="Times New Roman" w:cs="Times New Roman"/>
          <w:sz w:val="24"/>
          <w:szCs w:val="24"/>
        </w:rPr>
        <w:t xml:space="preserve">nakładającego na zarządy województw obowiązek sporządzenia </w:t>
      </w:r>
      <w:r w:rsidR="002D2396" w:rsidRPr="004952E8">
        <w:rPr>
          <w:rFonts w:ascii="Times New Roman" w:hAnsi="Times New Roman" w:cs="Times New Roman"/>
          <w:sz w:val="24"/>
          <w:szCs w:val="24"/>
        </w:rPr>
        <w:t>wojewódzkich</w:t>
      </w:r>
      <w:r w:rsidR="00590DAF" w:rsidRPr="004952E8">
        <w:rPr>
          <w:rFonts w:ascii="Times New Roman" w:hAnsi="Times New Roman" w:cs="Times New Roman"/>
          <w:sz w:val="24"/>
          <w:szCs w:val="24"/>
        </w:rPr>
        <w:t xml:space="preserve"> </w:t>
      </w:r>
      <w:r w:rsidR="002D2396" w:rsidRPr="004952E8">
        <w:rPr>
          <w:rFonts w:ascii="Times New Roman" w:hAnsi="Times New Roman" w:cs="Times New Roman"/>
          <w:sz w:val="24"/>
          <w:szCs w:val="24"/>
        </w:rPr>
        <w:t>programów</w:t>
      </w:r>
      <w:r w:rsidRPr="004952E8">
        <w:rPr>
          <w:rFonts w:ascii="Times New Roman" w:hAnsi="Times New Roman" w:cs="Times New Roman"/>
          <w:sz w:val="24"/>
          <w:szCs w:val="24"/>
        </w:rPr>
        <w:t xml:space="preserve"> ochrony środowiska</w:t>
      </w:r>
      <w:r w:rsidR="008C1CA4" w:rsidRPr="004952E8">
        <w:rPr>
          <w:rStyle w:val="Odwoanieprzypisudolnego"/>
          <w:rFonts w:ascii="Times New Roman" w:hAnsi="Times New Roman" w:cs="Times New Roman"/>
          <w:sz w:val="24"/>
          <w:szCs w:val="24"/>
        </w:rPr>
        <w:footnoteReference w:id="3"/>
      </w:r>
      <w:r w:rsidRPr="004952E8">
        <w:rPr>
          <w:rFonts w:ascii="Times New Roman" w:hAnsi="Times New Roman" w:cs="Times New Roman"/>
          <w:sz w:val="24"/>
          <w:szCs w:val="24"/>
        </w:rPr>
        <w:t xml:space="preserve">. </w:t>
      </w:r>
      <w:r w:rsidR="00267230">
        <w:rPr>
          <w:rFonts w:ascii="Times New Roman" w:hAnsi="Times New Roman" w:cs="Times New Roman"/>
          <w:sz w:val="24"/>
          <w:szCs w:val="24"/>
        </w:rPr>
        <w:br/>
      </w:r>
      <w:r w:rsidR="008C1CA4" w:rsidRPr="004952E8">
        <w:rPr>
          <w:rFonts w:ascii="Times New Roman" w:hAnsi="Times New Roman" w:cs="Times New Roman"/>
          <w:sz w:val="24"/>
          <w:szCs w:val="24"/>
        </w:rPr>
        <w:t>POŚ WP 201</w:t>
      </w:r>
      <w:r w:rsidR="006F50CB" w:rsidRPr="004952E8">
        <w:rPr>
          <w:rFonts w:ascii="Times New Roman" w:hAnsi="Times New Roman" w:cs="Times New Roman"/>
          <w:sz w:val="24"/>
          <w:szCs w:val="24"/>
        </w:rPr>
        <w:t>7</w:t>
      </w:r>
      <w:r w:rsidR="008C1CA4" w:rsidRPr="004952E8">
        <w:rPr>
          <w:rFonts w:ascii="Times New Roman" w:hAnsi="Times New Roman" w:cs="Times New Roman"/>
          <w:sz w:val="24"/>
          <w:szCs w:val="24"/>
        </w:rPr>
        <w:t>-2019</w:t>
      </w:r>
      <w:r w:rsidR="005379DF" w:rsidRPr="004952E8">
        <w:rPr>
          <w:rFonts w:ascii="Times New Roman" w:hAnsi="Times New Roman" w:cs="Times New Roman"/>
          <w:sz w:val="24"/>
          <w:szCs w:val="24"/>
        </w:rPr>
        <w:t xml:space="preserve"> </w:t>
      </w:r>
      <w:r w:rsidRPr="004952E8">
        <w:rPr>
          <w:rFonts w:ascii="Times New Roman" w:hAnsi="Times New Roman" w:cs="Times New Roman"/>
          <w:sz w:val="24"/>
          <w:szCs w:val="24"/>
        </w:rPr>
        <w:t xml:space="preserve">uwzględnia podstawowe </w:t>
      </w:r>
      <w:r w:rsidR="009C457F" w:rsidRPr="004952E8">
        <w:rPr>
          <w:rFonts w:ascii="Times New Roman" w:hAnsi="Times New Roman" w:cs="Times New Roman"/>
          <w:sz w:val="24"/>
          <w:szCs w:val="24"/>
        </w:rPr>
        <w:t>cele zawarte w </w:t>
      </w:r>
      <w:r w:rsidR="004D7D75" w:rsidRPr="004952E8">
        <w:rPr>
          <w:rFonts w:ascii="Times New Roman" w:hAnsi="Times New Roman" w:cs="Times New Roman"/>
          <w:sz w:val="24"/>
          <w:szCs w:val="24"/>
        </w:rPr>
        <w:t>strategiach</w:t>
      </w:r>
      <w:r w:rsidR="00590DAF" w:rsidRPr="004952E8">
        <w:rPr>
          <w:rFonts w:ascii="Times New Roman" w:hAnsi="Times New Roman" w:cs="Times New Roman"/>
          <w:sz w:val="24"/>
          <w:szCs w:val="24"/>
        </w:rPr>
        <w:t xml:space="preserve"> </w:t>
      </w:r>
      <w:r w:rsidR="002F4CFF" w:rsidRPr="004952E8">
        <w:rPr>
          <w:rFonts w:ascii="Times New Roman" w:hAnsi="Times New Roman" w:cs="Times New Roman"/>
          <w:sz w:val="24"/>
          <w:szCs w:val="24"/>
        </w:rPr>
        <w:t>i </w:t>
      </w:r>
      <w:r w:rsidR="00787A7E" w:rsidRPr="004952E8">
        <w:rPr>
          <w:rFonts w:ascii="Times New Roman" w:hAnsi="Times New Roman" w:cs="Times New Roman"/>
          <w:sz w:val="24"/>
          <w:szCs w:val="24"/>
        </w:rPr>
        <w:t xml:space="preserve">programach </w:t>
      </w:r>
      <w:r w:rsidR="009A1B9B" w:rsidRPr="004952E8">
        <w:rPr>
          <w:rFonts w:ascii="Times New Roman" w:hAnsi="Times New Roman" w:cs="Times New Roman"/>
          <w:sz w:val="24"/>
          <w:szCs w:val="24"/>
        </w:rPr>
        <w:t>rozwoju</w:t>
      </w:r>
      <w:r w:rsidR="004D7D75" w:rsidRPr="004952E8">
        <w:rPr>
          <w:rFonts w:ascii="Times New Roman" w:hAnsi="Times New Roman" w:cs="Times New Roman"/>
          <w:sz w:val="24"/>
          <w:szCs w:val="24"/>
        </w:rPr>
        <w:t xml:space="preserve">, </w:t>
      </w:r>
      <w:r w:rsidR="008F6B9C" w:rsidRPr="004952E8">
        <w:rPr>
          <w:rFonts w:ascii="Times New Roman" w:hAnsi="Times New Roman" w:cs="Times New Roman"/>
          <w:sz w:val="24"/>
          <w:szCs w:val="24"/>
        </w:rPr>
        <w:t>oraz</w:t>
      </w:r>
      <w:r w:rsidR="00787A7E" w:rsidRPr="004952E8">
        <w:rPr>
          <w:rFonts w:ascii="Times New Roman" w:hAnsi="Times New Roman" w:cs="Times New Roman"/>
          <w:sz w:val="24"/>
          <w:szCs w:val="24"/>
        </w:rPr>
        <w:t xml:space="preserve"> programach operacyjno</w:t>
      </w:r>
      <w:r w:rsidR="00B46BA4" w:rsidRPr="004952E8">
        <w:rPr>
          <w:rFonts w:ascii="Times New Roman" w:hAnsi="Times New Roman" w:cs="Times New Roman"/>
          <w:sz w:val="24"/>
          <w:szCs w:val="24"/>
        </w:rPr>
        <w:t>-</w:t>
      </w:r>
      <w:r w:rsidR="00787A7E" w:rsidRPr="004952E8">
        <w:rPr>
          <w:rFonts w:ascii="Times New Roman" w:hAnsi="Times New Roman" w:cs="Times New Roman"/>
          <w:sz w:val="24"/>
          <w:szCs w:val="24"/>
        </w:rPr>
        <w:t xml:space="preserve">wdrożeniowych, o </w:t>
      </w:r>
      <w:r w:rsidR="00D023C9" w:rsidRPr="004952E8">
        <w:rPr>
          <w:rFonts w:ascii="Times New Roman" w:hAnsi="Times New Roman" w:cs="Times New Roman"/>
          <w:sz w:val="24"/>
          <w:szCs w:val="24"/>
        </w:rPr>
        <w:t>których mowa w usta</w:t>
      </w:r>
      <w:r w:rsidR="00480AED" w:rsidRPr="004952E8">
        <w:rPr>
          <w:rFonts w:ascii="Times New Roman" w:hAnsi="Times New Roman" w:cs="Times New Roman"/>
          <w:sz w:val="24"/>
          <w:szCs w:val="24"/>
        </w:rPr>
        <w:t xml:space="preserve">wie </w:t>
      </w:r>
      <w:r w:rsidR="009C457F" w:rsidRPr="004952E8">
        <w:rPr>
          <w:rFonts w:ascii="Times New Roman" w:hAnsi="Times New Roman" w:cs="Times New Roman"/>
          <w:i/>
          <w:sz w:val="24"/>
          <w:szCs w:val="24"/>
        </w:rPr>
        <w:t>o </w:t>
      </w:r>
      <w:r w:rsidR="00FF2A90" w:rsidRPr="004952E8">
        <w:rPr>
          <w:rFonts w:ascii="Times New Roman" w:hAnsi="Times New Roman" w:cs="Times New Roman"/>
          <w:i/>
          <w:sz w:val="24"/>
          <w:szCs w:val="24"/>
        </w:rPr>
        <w:t xml:space="preserve">zasadach </w:t>
      </w:r>
      <w:r w:rsidR="00F57167" w:rsidRPr="004952E8">
        <w:rPr>
          <w:rFonts w:ascii="Times New Roman" w:hAnsi="Times New Roman" w:cs="Times New Roman"/>
          <w:i/>
          <w:sz w:val="24"/>
          <w:szCs w:val="24"/>
        </w:rPr>
        <w:t>prowadzenia polityki rozwoju</w:t>
      </w:r>
      <w:r w:rsidR="00787A7E" w:rsidRPr="004952E8">
        <w:rPr>
          <w:rStyle w:val="Odwoanieprzypisudolnego"/>
          <w:rFonts w:ascii="Times New Roman" w:hAnsi="Times New Roman" w:cs="Times New Roman"/>
          <w:sz w:val="24"/>
          <w:szCs w:val="24"/>
        </w:rPr>
        <w:footnoteReference w:id="4"/>
      </w:r>
      <w:r w:rsidR="00F57167" w:rsidRPr="004952E8">
        <w:rPr>
          <w:rFonts w:ascii="Times New Roman" w:hAnsi="Times New Roman" w:cs="Times New Roman"/>
          <w:i/>
          <w:sz w:val="24"/>
          <w:szCs w:val="24"/>
        </w:rPr>
        <w:t>,</w:t>
      </w:r>
      <w:r w:rsidR="005379DF" w:rsidRPr="004952E8">
        <w:rPr>
          <w:rFonts w:ascii="Times New Roman" w:hAnsi="Times New Roman" w:cs="Times New Roman"/>
          <w:i/>
          <w:sz w:val="24"/>
          <w:szCs w:val="24"/>
        </w:rPr>
        <w:t xml:space="preserve"> </w:t>
      </w:r>
      <w:r w:rsidR="008F6B9C" w:rsidRPr="004952E8">
        <w:rPr>
          <w:rFonts w:ascii="Times New Roman" w:hAnsi="Times New Roman" w:cs="Times New Roman"/>
          <w:sz w:val="24"/>
          <w:szCs w:val="24"/>
        </w:rPr>
        <w:t xml:space="preserve">a także </w:t>
      </w:r>
      <w:r w:rsidR="00787A7E" w:rsidRPr="004952E8">
        <w:rPr>
          <w:rFonts w:ascii="Times New Roman" w:hAnsi="Times New Roman" w:cs="Times New Roman"/>
          <w:sz w:val="24"/>
          <w:szCs w:val="24"/>
        </w:rPr>
        <w:t>w dokumentach sektorowych</w:t>
      </w:r>
      <w:r w:rsidR="008C1CA4">
        <w:rPr>
          <w:rFonts w:ascii="Times New Roman" w:hAnsi="Times New Roman" w:cs="Times New Roman"/>
          <w:sz w:val="24"/>
          <w:szCs w:val="24"/>
        </w:rPr>
        <w:t xml:space="preserve"> t</w:t>
      </w:r>
      <w:r w:rsidR="002D2396">
        <w:rPr>
          <w:rFonts w:ascii="Times New Roman" w:hAnsi="Times New Roman" w:cs="Times New Roman"/>
          <w:sz w:val="24"/>
          <w:szCs w:val="24"/>
        </w:rPr>
        <w:t>j.</w:t>
      </w:r>
      <w:r w:rsidR="00F57167">
        <w:rPr>
          <w:rFonts w:ascii="Times New Roman" w:hAnsi="Times New Roman" w:cs="Times New Roman"/>
          <w:sz w:val="24"/>
          <w:szCs w:val="24"/>
        </w:rPr>
        <w:t>:</w:t>
      </w:r>
    </w:p>
    <w:p w:rsidR="00BA1ED6" w:rsidRDefault="00BA1ED6"/>
    <w:tbl>
      <w:tblPr>
        <w:tblW w:w="9180" w:type="dxa"/>
        <w:tblLayout w:type="fixed"/>
        <w:tblLook w:val="04A0"/>
      </w:tblPr>
      <w:tblGrid>
        <w:gridCol w:w="9180"/>
      </w:tblGrid>
      <w:tr w:rsidR="00BA5147" w:rsidRPr="00565AD6" w:rsidTr="00BA5147">
        <w:tc>
          <w:tcPr>
            <w:tcW w:w="9180" w:type="dxa"/>
            <w:shd w:val="clear" w:color="auto" w:fill="92CDDC" w:themeFill="accent5" w:themeFillTint="99"/>
          </w:tcPr>
          <w:p w:rsidR="00BA5147" w:rsidRPr="00565AD6" w:rsidRDefault="00BA5147" w:rsidP="00BA5147">
            <w:pPr>
              <w:rPr>
                <w:rFonts w:ascii="Times New Roman" w:hAnsi="Times New Roman" w:cs="Times New Roman"/>
                <w:b/>
                <w:color w:val="215868" w:themeColor="accent5" w:themeShade="80"/>
                <w:sz w:val="24"/>
                <w:szCs w:val="24"/>
              </w:rPr>
            </w:pPr>
            <w:r w:rsidRPr="00565AD6">
              <w:rPr>
                <w:rFonts w:ascii="Times New Roman" w:hAnsi="Times New Roman" w:cs="Times New Roman"/>
                <w:b/>
                <w:color w:val="215868" w:themeColor="accent5" w:themeShade="80"/>
                <w:sz w:val="24"/>
                <w:szCs w:val="24"/>
              </w:rPr>
              <w:t>Nadrzędne dokumenty strategiczne:</w:t>
            </w:r>
          </w:p>
        </w:tc>
      </w:tr>
      <w:tr w:rsidR="00BA5147" w:rsidRPr="00565AD6" w:rsidTr="00BA5147">
        <w:tc>
          <w:tcPr>
            <w:tcW w:w="9180" w:type="dxa"/>
            <w:shd w:val="clear" w:color="auto" w:fill="DAEEF3" w:themeFill="accent5" w:themeFillTint="33"/>
          </w:tcPr>
          <w:p w:rsidR="00BA5147" w:rsidRPr="005C2887" w:rsidRDefault="00BA5147" w:rsidP="00ED58AC">
            <w:pPr>
              <w:pStyle w:val="Akapitzlist"/>
              <w:numPr>
                <w:ilvl w:val="0"/>
                <w:numId w:val="111"/>
              </w:numPr>
              <w:spacing w:line="240" w:lineRule="auto"/>
              <w:ind w:left="426" w:hanging="284"/>
              <w:rPr>
                <w:rFonts w:ascii="Times New Roman" w:hAnsi="Times New Roman" w:cs="Times New Roman"/>
              </w:rPr>
            </w:pPr>
            <w:r w:rsidRPr="005C2887">
              <w:rPr>
                <w:rFonts w:ascii="Times New Roman" w:hAnsi="Times New Roman" w:cs="Times New Roman"/>
                <w:bCs/>
              </w:rPr>
              <w:t>Długookresowa Strategia Rozwoju Kraju. Polska 2030. Trzecia Fala Nowoczesności</w:t>
            </w:r>
            <w:r w:rsidR="00BB575E">
              <w:rPr>
                <w:rFonts w:ascii="Times New Roman" w:hAnsi="Times New Roman" w:cs="Times New Roman"/>
                <w:bCs/>
              </w:rPr>
              <w:t>.</w:t>
            </w:r>
          </w:p>
          <w:p w:rsidR="00BA5147" w:rsidRPr="005C288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Koncepcja Przestrzennego Zagospodarowania Kraju 2030.</w:t>
            </w:r>
          </w:p>
          <w:p w:rsidR="00BA514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Krajowa strategia rozwoju regionalnego 2010-2020: regiony, miasta, obszary wiejskie.</w:t>
            </w:r>
          </w:p>
          <w:p w:rsidR="00BA5147" w:rsidRPr="005C288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Polityka energetyczna Polski do roku 2030</w:t>
            </w:r>
            <w:r w:rsidR="00BB575E">
              <w:rPr>
                <w:rFonts w:ascii="Times New Roman" w:hAnsi="Times New Roman" w:cs="Times New Roman"/>
                <w:szCs w:val="24"/>
              </w:rPr>
              <w:t>.</w:t>
            </w:r>
          </w:p>
        </w:tc>
      </w:tr>
      <w:tr w:rsidR="00BA5147" w:rsidRPr="00565AD6" w:rsidTr="00BA5147">
        <w:tc>
          <w:tcPr>
            <w:tcW w:w="9180" w:type="dxa"/>
            <w:shd w:val="clear" w:color="auto" w:fill="DAEEF3" w:themeFill="accent5" w:themeFillTint="33"/>
          </w:tcPr>
          <w:p w:rsidR="00BA5147" w:rsidRPr="005C288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Bezpieczeństwo Energetyczne i Środowisko - pespektywa do 2020 r.</w:t>
            </w:r>
          </w:p>
        </w:tc>
      </w:tr>
      <w:tr w:rsidR="00BA5147" w:rsidRPr="00565AD6" w:rsidTr="00BA5147">
        <w:tc>
          <w:tcPr>
            <w:tcW w:w="9180" w:type="dxa"/>
            <w:shd w:val="clear" w:color="auto" w:fill="DAEEF3" w:themeFill="accent5" w:themeFillTint="33"/>
          </w:tcPr>
          <w:p w:rsidR="00BA5147" w:rsidRPr="005C288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Innowacyjności i efektywności gospodarki „Dynamiczna Polska 2020”.</w:t>
            </w:r>
          </w:p>
        </w:tc>
      </w:tr>
      <w:tr w:rsidR="00BA5147" w:rsidRPr="00565AD6" w:rsidTr="00BA5147">
        <w:tc>
          <w:tcPr>
            <w:tcW w:w="9180" w:type="dxa"/>
            <w:shd w:val="clear" w:color="auto" w:fill="DAEEF3" w:themeFill="accent5" w:themeFillTint="33"/>
          </w:tcPr>
          <w:p w:rsidR="00BA5147" w:rsidRPr="005C288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Rozwoju Kraju 2020.</w:t>
            </w:r>
          </w:p>
        </w:tc>
      </w:tr>
      <w:tr w:rsidR="00BA5147" w:rsidRPr="00565AD6" w:rsidTr="00BA5147">
        <w:tc>
          <w:tcPr>
            <w:tcW w:w="9180" w:type="dxa"/>
            <w:shd w:val="clear" w:color="auto" w:fill="DAEEF3" w:themeFill="accent5" w:themeFillTint="33"/>
          </w:tcPr>
          <w:p w:rsidR="00BA514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rozwoju systemu bezpieczeństwa narodowego Rzeczypospolitej Polskiej 2022.</w:t>
            </w:r>
          </w:p>
          <w:p w:rsidR="00BA514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rozwoju transportu do roku 2020 (z perspektywą do 2030 roku).</w:t>
            </w:r>
          </w:p>
          <w:p w:rsidR="00BA514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zrównoważonego rozwoju wsi, rolnictwa i rybactwa na lata 2012-2020.</w:t>
            </w:r>
          </w:p>
          <w:p w:rsidR="00BA5147" w:rsidRPr="005C2887" w:rsidRDefault="00BA5147" w:rsidP="00ED58AC">
            <w:pPr>
              <w:pStyle w:val="Akapitzlist"/>
              <w:numPr>
                <w:ilvl w:val="0"/>
                <w:numId w:val="111"/>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Strategia „Sprawne Państwo 2020”.</w:t>
            </w:r>
          </w:p>
        </w:tc>
      </w:tr>
      <w:tr w:rsidR="00BA5147" w:rsidRPr="00565AD6" w:rsidTr="00BA5147">
        <w:tc>
          <w:tcPr>
            <w:tcW w:w="9180" w:type="dxa"/>
            <w:shd w:val="clear" w:color="auto" w:fill="92CDDC" w:themeFill="accent5" w:themeFillTint="99"/>
          </w:tcPr>
          <w:p w:rsidR="00BA5147" w:rsidRPr="00565AD6" w:rsidRDefault="00BA5147" w:rsidP="00BA5147">
            <w:pPr>
              <w:shd w:val="clear" w:color="auto" w:fill="92CDDC" w:themeFill="accent5" w:themeFillTint="99"/>
              <w:ind w:right="-108"/>
              <w:rPr>
                <w:rFonts w:ascii="Times New Roman" w:hAnsi="Times New Roman" w:cs="Times New Roman"/>
                <w:b/>
                <w:color w:val="215868" w:themeColor="accent5" w:themeShade="80"/>
                <w:sz w:val="24"/>
                <w:szCs w:val="24"/>
              </w:rPr>
            </w:pPr>
            <w:r w:rsidRPr="00565AD6">
              <w:rPr>
                <w:rFonts w:ascii="Times New Roman" w:hAnsi="Times New Roman" w:cs="Times New Roman"/>
                <w:b/>
                <w:color w:val="215868" w:themeColor="accent5" w:themeShade="80"/>
                <w:sz w:val="24"/>
                <w:szCs w:val="24"/>
              </w:rPr>
              <w:t>Strategie ponadregionalne:</w:t>
            </w:r>
          </w:p>
        </w:tc>
      </w:tr>
      <w:tr w:rsidR="00BA5147" w:rsidRPr="00565AD6" w:rsidTr="00BA5147">
        <w:trPr>
          <w:trHeight w:val="279"/>
        </w:trPr>
        <w:tc>
          <w:tcPr>
            <w:tcW w:w="9180" w:type="dxa"/>
            <w:shd w:val="clear" w:color="auto" w:fill="DAEEF3" w:themeFill="accent5" w:themeFillTint="33"/>
          </w:tcPr>
          <w:p w:rsidR="00BA5147" w:rsidRPr="00565AD6" w:rsidRDefault="00BA5147" w:rsidP="00ED58AC">
            <w:pPr>
              <w:pStyle w:val="Akapitzlist"/>
              <w:numPr>
                <w:ilvl w:val="0"/>
                <w:numId w:val="112"/>
              </w:numPr>
              <w:shd w:val="clear" w:color="auto" w:fill="DAEEF3" w:themeFill="accent5" w:themeFillTint="33"/>
              <w:spacing w:line="240" w:lineRule="auto"/>
              <w:ind w:left="426" w:right="-108" w:hanging="284"/>
              <w:rPr>
                <w:rFonts w:ascii="Times New Roman" w:hAnsi="Times New Roman" w:cs="Times New Roman"/>
                <w:sz w:val="24"/>
                <w:szCs w:val="24"/>
              </w:rPr>
            </w:pPr>
            <w:r w:rsidRPr="00565AD6">
              <w:rPr>
                <w:rFonts w:ascii="Times New Roman" w:hAnsi="Times New Roman" w:cs="Times New Roman"/>
                <w:szCs w:val="24"/>
              </w:rPr>
              <w:t>Strategia rozwoju społeczno-gospodarczego Polski Wschodniej do roku 2020 (aktualizacja 2013).</w:t>
            </w:r>
          </w:p>
        </w:tc>
      </w:tr>
      <w:tr w:rsidR="00BA5147" w:rsidRPr="00565AD6" w:rsidTr="00BA5147">
        <w:tc>
          <w:tcPr>
            <w:tcW w:w="9180" w:type="dxa"/>
            <w:shd w:val="clear" w:color="auto" w:fill="92CDDC" w:themeFill="accent5" w:themeFillTint="99"/>
          </w:tcPr>
          <w:p w:rsidR="00BA5147" w:rsidRPr="00565AD6" w:rsidRDefault="00BA5147" w:rsidP="00BA5147">
            <w:pPr>
              <w:pStyle w:val="Akapitzlist"/>
              <w:ind w:left="0"/>
              <w:rPr>
                <w:rFonts w:ascii="Times New Roman" w:hAnsi="Times New Roman" w:cs="Times New Roman"/>
                <w:sz w:val="24"/>
                <w:szCs w:val="24"/>
              </w:rPr>
            </w:pPr>
            <w:r w:rsidRPr="00565AD6">
              <w:rPr>
                <w:rFonts w:ascii="Times New Roman" w:hAnsi="Times New Roman" w:cs="Times New Roman"/>
                <w:b/>
                <w:color w:val="215868" w:themeColor="accent5" w:themeShade="80"/>
                <w:sz w:val="24"/>
                <w:szCs w:val="24"/>
                <w:shd w:val="clear" w:color="auto" w:fill="92CDDC" w:themeFill="accent5" w:themeFillTint="99"/>
              </w:rPr>
              <w:t>Krajowe programy operacyjne:</w:t>
            </w:r>
          </w:p>
        </w:tc>
      </w:tr>
      <w:tr w:rsidR="00BA5147" w:rsidRPr="00565AD6" w:rsidTr="00BA5147">
        <w:tc>
          <w:tcPr>
            <w:tcW w:w="9180" w:type="dxa"/>
            <w:shd w:val="clear" w:color="auto" w:fill="DAEEF3" w:themeFill="accent5" w:themeFillTint="33"/>
          </w:tcPr>
          <w:p w:rsidR="00BA514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65AD6">
              <w:rPr>
                <w:rFonts w:ascii="Times New Roman" w:hAnsi="Times New Roman" w:cs="Times New Roman"/>
                <w:szCs w:val="24"/>
              </w:rPr>
              <w:t>Program Operacyjny Infrastruktura i Środowisko 2014-2020.</w:t>
            </w:r>
          </w:p>
          <w:p w:rsidR="00BA514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65AD6">
              <w:rPr>
                <w:rFonts w:ascii="Times New Roman" w:hAnsi="Times New Roman" w:cs="Times New Roman"/>
                <w:szCs w:val="24"/>
              </w:rPr>
              <w:t xml:space="preserve">Program </w:t>
            </w:r>
            <w:r>
              <w:rPr>
                <w:rFonts w:ascii="Times New Roman" w:hAnsi="Times New Roman" w:cs="Times New Roman"/>
                <w:szCs w:val="24"/>
              </w:rPr>
              <w:t xml:space="preserve">Operacyjny </w:t>
            </w:r>
            <w:r w:rsidRPr="00565AD6">
              <w:rPr>
                <w:rFonts w:ascii="Times New Roman" w:hAnsi="Times New Roman" w:cs="Times New Roman"/>
                <w:szCs w:val="24"/>
              </w:rPr>
              <w:t>Inteligentny Rozwój na lata 2014-2020.</w:t>
            </w:r>
          </w:p>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65AD6">
              <w:rPr>
                <w:rFonts w:ascii="Times New Roman" w:hAnsi="Times New Roman" w:cs="Times New Roman"/>
                <w:szCs w:val="24"/>
              </w:rPr>
              <w:t xml:space="preserve">Program </w:t>
            </w:r>
            <w:r>
              <w:rPr>
                <w:rFonts w:ascii="Times New Roman" w:hAnsi="Times New Roman" w:cs="Times New Roman"/>
                <w:szCs w:val="24"/>
              </w:rPr>
              <w:t xml:space="preserve">Operacyjny </w:t>
            </w:r>
            <w:r w:rsidRPr="00565AD6">
              <w:rPr>
                <w:rFonts w:ascii="Times New Roman" w:hAnsi="Times New Roman" w:cs="Times New Roman"/>
                <w:szCs w:val="24"/>
              </w:rPr>
              <w:t>Polska Wschodnia 2014-2020.</w:t>
            </w:r>
          </w:p>
          <w:p w:rsidR="00BA5147" w:rsidRPr="00BA514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65AD6">
              <w:rPr>
                <w:rFonts w:ascii="Times New Roman" w:hAnsi="Times New Roman" w:cs="Times New Roman"/>
                <w:szCs w:val="24"/>
              </w:rPr>
              <w:t xml:space="preserve">Program Operacyjny „Rybactwo i morze” </w:t>
            </w:r>
            <w:r>
              <w:rPr>
                <w:rFonts w:ascii="Times New Roman" w:hAnsi="Times New Roman" w:cs="Times New Roman"/>
                <w:szCs w:val="24"/>
              </w:rPr>
              <w:t xml:space="preserve">–PO </w:t>
            </w:r>
            <w:r w:rsidRPr="00565AD6">
              <w:rPr>
                <w:rFonts w:ascii="Times New Roman" w:hAnsi="Times New Roman" w:cs="Times New Roman"/>
                <w:szCs w:val="24"/>
              </w:rPr>
              <w:t>RYBY 2014-2020.</w:t>
            </w:r>
          </w:p>
        </w:tc>
      </w:tr>
      <w:tr w:rsidR="00BA5147" w:rsidRPr="00565AD6" w:rsidTr="00BA5147">
        <w:tc>
          <w:tcPr>
            <w:tcW w:w="9180" w:type="dxa"/>
            <w:shd w:val="clear" w:color="auto" w:fill="92CDDC" w:themeFill="accent5" w:themeFillTint="99"/>
          </w:tcPr>
          <w:p w:rsidR="00BA5147" w:rsidRPr="00565AD6" w:rsidRDefault="00BA5147" w:rsidP="00BA5147">
            <w:pPr>
              <w:rPr>
                <w:rFonts w:ascii="Times New Roman" w:hAnsi="Times New Roman" w:cs="Times New Roman"/>
                <w:b/>
                <w:color w:val="215868" w:themeColor="accent5" w:themeShade="80"/>
                <w:sz w:val="20"/>
                <w:szCs w:val="24"/>
              </w:rPr>
            </w:pPr>
            <w:r w:rsidRPr="00565AD6">
              <w:rPr>
                <w:rFonts w:ascii="Times New Roman" w:hAnsi="Times New Roman" w:cs="Times New Roman"/>
                <w:b/>
                <w:color w:val="215868" w:themeColor="accent5" w:themeShade="80"/>
                <w:sz w:val="24"/>
                <w:szCs w:val="24"/>
              </w:rPr>
              <w:t>Programy europejskiej współpracy terytorialnej:</w:t>
            </w:r>
          </w:p>
        </w:tc>
      </w:tr>
      <w:tr w:rsidR="00BA5147" w:rsidRPr="009048FC" w:rsidTr="00BA5147">
        <w:tc>
          <w:tcPr>
            <w:tcW w:w="9180" w:type="dxa"/>
            <w:shd w:val="clear" w:color="auto" w:fill="DAEEF3" w:themeFill="accent5" w:themeFillTint="33"/>
          </w:tcPr>
          <w:p w:rsidR="00BA5147" w:rsidRPr="00EB0A1F" w:rsidRDefault="00BA5147" w:rsidP="00ED58AC">
            <w:pPr>
              <w:pStyle w:val="Akapitzlist"/>
              <w:numPr>
                <w:ilvl w:val="0"/>
                <w:numId w:val="113"/>
              </w:numPr>
              <w:spacing w:line="240" w:lineRule="auto"/>
              <w:ind w:left="426" w:hanging="284"/>
              <w:rPr>
                <w:rFonts w:ascii="Times New Roman" w:hAnsi="Times New Roman" w:cs="Times New Roman"/>
                <w:szCs w:val="24"/>
              </w:rPr>
            </w:pPr>
            <w:r w:rsidRPr="009048FC">
              <w:rPr>
                <w:rFonts w:ascii="Times New Roman" w:hAnsi="Times New Roman" w:cs="Times New Roman"/>
                <w:szCs w:val="24"/>
              </w:rPr>
              <w:t xml:space="preserve">Region Morza </w:t>
            </w:r>
            <w:r w:rsidRPr="00EB0A1F">
              <w:rPr>
                <w:rFonts w:ascii="Times New Roman" w:hAnsi="Times New Roman" w:cs="Times New Roman"/>
                <w:szCs w:val="24"/>
              </w:rPr>
              <w:t>Bałtyckiego 2014-2020.</w:t>
            </w:r>
          </w:p>
          <w:p w:rsidR="00BA5147" w:rsidRPr="00EB0A1F" w:rsidRDefault="00BA5147" w:rsidP="00ED58AC">
            <w:pPr>
              <w:pStyle w:val="Akapitzlist"/>
              <w:numPr>
                <w:ilvl w:val="0"/>
                <w:numId w:val="113"/>
              </w:numPr>
              <w:spacing w:line="240" w:lineRule="auto"/>
              <w:ind w:left="426" w:hanging="284"/>
              <w:rPr>
                <w:rFonts w:ascii="Times New Roman" w:hAnsi="Times New Roman" w:cs="Times New Roman"/>
                <w:szCs w:val="24"/>
              </w:rPr>
            </w:pPr>
            <w:r w:rsidRPr="00EB0A1F">
              <w:rPr>
                <w:rFonts w:ascii="Times New Roman" w:hAnsi="Times New Roman" w:cs="Times New Roman"/>
                <w:szCs w:val="24"/>
              </w:rPr>
              <w:t>Program Współpracy Interreg Europa.</w:t>
            </w:r>
          </w:p>
          <w:p w:rsidR="00BA5147" w:rsidRDefault="00BA5147" w:rsidP="00ED58AC">
            <w:pPr>
              <w:pStyle w:val="Akapitzlist"/>
              <w:numPr>
                <w:ilvl w:val="0"/>
                <w:numId w:val="113"/>
              </w:numPr>
              <w:spacing w:line="240" w:lineRule="auto"/>
              <w:ind w:left="426" w:hanging="284"/>
              <w:rPr>
                <w:rFonts w:ascii="Times New Roman" w:hAnsi="Times New Roman" w:cs="Times New Roman"/>
                <w:szCs w:val="24"/>
              </w:rPr>
            </w:pPr>
            <w:r w:rsidRPr="00EB0A1F">
              <w:rPr>
                <w:rFonts w:ascii="Times New Roman" w:hAnsi="Times New Roman" w:cs="Times New Roman"/>
                <w:szCs w:val="24"/>
              </w:rPr>
              <w:t>Program Współpracy INTERREG</w:t>
            </w:r>
            <w:r w:rsidRPr="009048FC">
              <w:rPr>
                <w:rFonts w:ascii="Times New Roman" w:hAnsi="Times New Roman" w:cs="Times New Roman"/>
                <w:szCs w:val="24"/>
              </w:rPr>
              <w:t xml:space="preserve"> Europa Środkowa.</w:t>
            </w:r>
          </w:p>
          <w:p w:rsidR="00BA5147" w:rsidRPr="009048FC" w:rsidRDefault="00BA5147" w:rsidP="00ED58AC">
            <w:pPr>
              <w:pStyle w:val="Akapitzlist"/>
              <w:numPr>
                <w:ilvl w:val="0"/>
                <w:numId w:val="113"/>
              </w:numPr>
              <w:spacing w:line="240" w:lineRule="auto"/>
              <w:ind w:left="426" w:hanging="284"/>
              <w:rPr>
                <w:rFonts w:ascii="Times New Roman" w:hAnsi="Times New Roman" w:cs="Times New Roman"/>
                <w:szCs w:val="24"/>
              </w:rPr>
            </w:pPr>
            <w:r w:rsidRPr="009048FC">
              <w:rPr>
                <w:rFonts w:ascii="Times New Roman" w:hAnsi="Times New Roman" w:cs="Times New Roman"/>
                <w:szCs w:val="24"/>
              </w:rPr>
              <w:t>Program Współpracy Transgranicznej P</w:t>
            </w:r>
            <w:r w:rsidR="004A2EC5">
              <w:rPr>
                <w:rFonts w:ascii="Times New Roman" w:hAnsi="Times New Roman" w:cs="Times New Roman"/>
                <w:szCs w:val="24"/>
              </w:rPr>
              <w:t>olska – Białoruś – Ukraina 2014-</w:t>
            </w:r>
            <w:r w:rsidRPr="009048FC">
              <w:rPr>
                <w:rFonts w:ascii="Times New Roman" w:hAnsi="Times New Roman" w:cs="Times New Roman"/>
                <w:szCs w:val="24"/>
              </w:rPr>
              <w:t>2020.</w:t>
            </w:r>
          </w:p>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9048FC">
              <w:rPr>
                <w:rFonts w:ascii="Times New Roman" w:hAnsi="Times New Roman" w:cs="Times New Roman"/>
                <w:szCs w:val="24"/>
              </w:rPr>
              <w:t>Program Współpracy Transgr</w:t>
            </w:r>
            <w:r w:rsidR="004A2EC5">
              <w:rPr>
                <w:rFonts w:ascii="Times New Roman" w:hAnsi="Times New Roman" w:cs="Times New Roman"/>
                <w:szCs w:val="24"/>
              </w:rPr>
              <w:t>anicznej Polska – Słowacja 2014-</w:t>
            </w:r>
            <w:r w:rsidRPr="009048FC">
              <w:rPr>
                <w:rFonts w:ascii="Times New Roman" w:hAnsi="Times New Roman" w:cs="Times New Roman"/>
                <w:szCs w:val="24"/>
              </w:rPr>
              <w:t>2020.</w:t>
            </w:r>
          </w:p>
        </w:tc>
      </w:tr>
      <w:tr w:rsidR="00BA5147" w:rsidRPr="009048FC" w:rsidTr="00BA5147">
        <w:tc>
          <w:tcPr>
            <w:tcW w:w="9180" w:type="dxa"/>
            <w:shd w:val="clear" w:color="auto" w:fill="92CDDC" w:themeFill="accent5" w:themeFillTint="99"/>
          </w:tcPr>
          <w:p w:rsidR="00BA5147" w:rsidRPr="000710B0" w:rsidRDefault="00BA5147" w:rsidP="00BA5147">
            <w:pPr>
              <w:rPr>
                <w:rFonts w:ascii="Times New Roman" w:hAnsi="Times New Roman" w:cs="Times New Roman"/>
                <w:b/>
                <w:color w:val="215868" w:themeColor="accent5" w:themeShade="80"/>
                <w:sz w:val="24"/>
                <w:szCs w:val="24"/>
              </w:rPr>
            </w:pPr>
            <w:r w:rsidRPr="000710B0">
              <w:rPr>
                <w:rFonts w:ascii="Times New Roman" w:hAnsi="Times New Roman" w:cs="Times New Roman"/>
                <w:b/>
                <w:color w:val="215868" w:themeColor="accent5" w:themeShade="80"/>
                <w:sz w:val="24"/>
                <w:szCs w:val="24"/>
              </w:rPr>
              <w:lastRenderedPageBreak/>
              <w:t>Dokumenty sektorowe:</w:t>
            </w:r>
          </w:p>
        </w:tc>
      </w:tr>
      <w:tr w:rsidR="00BA5147" w:rsidRPr="009048FC" w:rsidTr="00BA5147">
        <w:tc>
          <w:tcPr>
            <w:tcW w:w="9180" w:type="dxa"/>
            <w:shd w:val="clear" w:color="auto" w:fill="DAEEF3" w:themeFill="accent5" w:themeFillTint="33"/>
          </w:tcPr>
          <w:p w:rsidR="00BA5147" w:rsidRPr="004952E8" w:rsidRDefault="00BA5147" w:rsidP="00ED58AC">
            <w:pPr>
              <w:pStyle w:val="Akapitzlist"/>
              <w:numPr>
                <w:ilvl w:val="0"/>
                <w:numId w:val="113"/>
              </w:numPr>
              <w:spacing w:line="240" w:lineRule="auto"/>
              <w:ind w:left="426" w:hanging="284"/>
              <w:rPr>
                <w:rFonts w:ascii="Times New Roman" w:hAnsi="Times New Roman" w:cs="Times New Roman"/>
                <w:szCs w:val="24"/>
              </w:rPr>
            </w:pPr>
            <w:r w:rsidRPr="004952E8">
              <w:rPr>
                <w:rFonts w:ascii="Times New Roman" w:hAnsi="Times New Roman" w:cs="Times New Roman"/>
                <w:szCs w:val="24"/>
              </w:rPr>
              <w:t>Aktualizacja Krajowego Programu O</w:t>
            </w:r>
            <w:r w:rsidR="005C17DC" w:rsidRPr="004952E8">
              <w:rPr>
                <w:rFonts w:ascii="Times New Roman" w:hAnsi="Times New Roman" w:cs="Times New Roman"/>
                <w:szCs w:val="24"/>
              </w:rPr>
              <w:t>czyszczania Ścieków Komunalnych</w:t>
            </w:r>
            <w:r w:rsidR="00BB575E">
              <w:rPr>
                <w:rFonts w:ascii="Times New Roman" w:hAnsi="Times New Roman" w:cs="Times New Roman"/>
                <w:szCs w:val="24"/>
              </w:rPr>
              <w:t>.</w:t>
            </w:r>
          </w:p>
          <w:p w:rsidR="005C17DC" w:rsidRPr="004952E8" w:rsidRDefault="005C17DC" w:rsidP="005C17DC">
            <w:pPr>
              <w:pStyle w:val="Akapitzlist"/>
              <w:numPr>
                <w:ilvl w:val="0"/>
                <w:numId w:val="113"/>
              </w:numPr>
              <w:spacing w:line="240" w:lineRule="auto"/>
              <w:ind w:left="426" w:hanging="284"/>
              <w:rPr>
                <w:rFonts w:ascii="Times New Roman" w:hAnsi="Times New Roman" w:cs="Times New Roman"/>
              </w:rPr>
            </w:pPr>
            <w:r w:rsidRPr="004952E8">
              <w:rPr>
                <w:rFonts w:ascii="Times New Roman" w:hAnsi="Times New Roman" w:cs="Times New Roman"/>
              </w:rPr>
              <w:t>Aktualizacja Planu gospodarowania wodami na obszarze dorzecza Dniestru</w:t>
            </w:r>
            <w:r w:rsidR="00BB575E">
              <w:rPr>
                <w:rFonts w:ascii="Times New Roman" w:hAnsi="Times New Roman" w:cs="Times New Roman"/>
              </w:rPr>
              <w:t>.</w:t>
            </w:r>
          </w:p>
          <w:p w:rsidR="005C17DC" w:rsidRPr="004952E8" w:rsidRDefault="005C17DC" w:rsidP="005C17DC">
            <w:pPr>
              <w:pStyle w:val="Akapitzlist"/>
              <w:numPr>
                <w:ilvl w:val="0"/>
                <w:numId w:val="113"/>
              </w:numPr>
              <w:spacing w:line="240" w:lineRule="auto"/>
              <w:ind w:left="426" w:hanging="284"/>
              <w:rPr>
                <w:rFonts w:ascii="Times New Roman" w:hAnsi="Times New Roman" w:cs="Times New Roman"/>
              </w:rPr>
            </w:pPr>
            <w:r w:rsidRPr="004952E8">
              <w:rPr>
                <w:rFonts w:ascii="Times New Roman" w:hAnsi="Times New Roman" w:cs="Times New Roman"/>
              </w:rPr>
              <w:t>Aktualizacja Planu gospodarowania wo</w:t>
            </w:r>
            <w:r w:rsidR="00BB575E">
              <w:rPr>
                <w:rFonts w:ascii="Times New Roman" w:hAnsi="Times New Roman" w:cs="Times New Roman"/>
              </w:rPr>
              <w:t>dami na obszarze dorzecza Wisły.</w:t>
            </w:r>
          </w:p>
          <w:p w:rsidR="005C17DC" w:rsidRPr="004952E8" w:rsidRDefault="008B31C8" w:rsidP="005C17DC">
            <w:pPr>
              <w:pStyle w:val="Akapitzlist"/>
              <w:numPr>
                <w:ilvl w:val="0"/>
                <w:numId w:val="113"/>
              </w:numPr>
              <w:spacing w:line="240" w:lineRule="auto"/>
              <w:ind w:left="426" w:hanging="284"/>
              <w:rPr>
                <w:rFonts w:ascii="Times New Roman" w:hAnsi="Times New Roman" w:cs="Times New Roman"/>
              </w:rPr>
            </w:pPr>
            <w:r w:rsidRPr="004952E8">
              <w:rPr>
                <w:rFonts w:ascii="Times New Roman" w:hAnsi="Times New Roman" w:cs="Times New Roman"/>
              </w:rPr>
              <w:t>A</w:t>
            </w:r>
            <w:r w:rsidR="005C17DC" w:rsidRPr="004952E8">
              <w:rPr>
                <w:rFonts w:ascii="Times New Roman" w:hAnsi="Times New Roman" w:cs="Times New Roman"/>
              </w:rPr>
              <w:t>ktualizacja Programu wodno-środowiskowego kraju</w:t>
            </w:r>
            <w:r w:rsidR="00BB575E">
              <w:rPr>
                <w:rFonts w:ascii="Times New Roman" w:hAnsi="Times New Roman" w:cs="Times New Roman"/>
              </w:rPr>
              <w:t>.</w:t>
            </w:r>
          </w:p>
          <w:p w:rsidR="00BA5147" w:rsidRPr="00343AB5" w:rsidRDefault="00BA5147" w:rsidP="00ED58AC">
            <w:pPr>
              <w:pStyle w:val="Akapitzlist"/>
              <w:numPr>
                <w:ilvl w:val="0"/>
                <w:numId w:val="113"/>
              </w:numPr>
              <w:spacing w:line="240" w:lineRule="auto"/>
              <w:ind w:left="426" w:hanging="284"/>
              <w:rPr>
                <w:rFonts w:ascii="Times New Roman" w:hAnsi="Times New Roman" w:cs="Times New Roman"/>
                <w:szCs w:val="24"/>
              </w:rPr>
            </w:pPr>
            <w:r w:rsidRPr="00343AB5">
              <w:rPr>
                <w:rFonts w:ascii="Times New Roman" w:hAnsi="Times New Roman" w:cs="Times New Roman"/>
                <w:szCs w:val="24"/>
              </w:rPr>
              <w:t>Krajowy plan gospodarki odpadami 2022</w:t>
            </w:r>
            <w:r w:rsidR="00BB575E">
              <w:rPr>
                <w:rFonts w:ascii="Times New Roman" w:hAnsi="Times New Roman" w:cs="Times New Roman"/>
                <w:szCs w:val="24"/>
              </w:rPr>
              <w:t>.</w:t>
            </w:r>
          </w:p>
          <w:p w:rsidR="00BA5147" w:rsidRPr="00343AB5" w:rsidRDefault="00BA5147" w:rsidP="00ED58AC">
            <w:pPr>
              <w:pStyle w:val="Akapitzlist"/>
              <w:numPr>
                <w:ilvl w:val="0"/>
                <w:numId w:val="113"/>
              </w:numPr>
              <w:spacing w:line="240" w:lineRule="auto"/>
              <w:ind w:left="426" w:hanging="284"/>
              <w:rPr>
                <w:rFonts w:ascii="Times New Roman" w:hAnsi="Times New Roman" w:cs="Times New Roman"/>
                <w:szCs w:val="24"/>
              </w:rPr>
            </w:pPr>
            <w:r w:rsidRPr="00343AB5">
              <w:rPr>
                <w:rFonts w:ascii="Times New Roman" w:hAnsi="Times New Roman" w:cs="Times New Roman"/>
                <w:szCs w:val="24"/>
              </w:rPr>
              <w:t>Krajowa polityka miejska 2023.</w:t>
            </w:r>
          </w:p>
          <w:p w:rsidR="00BA5147" w:rsidRPr="00343AB5" w:rsidRDefault="00BA5147" w:rsidP="00ED58AC">
            <w:pPr>
              <w:pStyle w:val="Akapitzlist"/>
              <w:numPr>
                <w:ilvl w:val="0"/>
                <w:numId w:val="113"/>
              </w:numPr>
              <w:spacing w:line="240" w:lineRule="auto"/>
              <w:ind w:left="426" w:hanging="284"/>
              <w:rPr>
                <w:rFonts w:ascii="Times New Roman" w:hAnsi="Times New Roman" w:cs="Times New Roman"/>
                <w:szCs w:val="24"/>
              </w:rPr>
            </w:pPr>
            <w:r w:rsidRPr="00343AB5">
              <w:rPr>
                <w:rFonts w:ascii="Times New Roman" w:hAnsi="Times New Roman" w:cs="Times New Roman"/>
                <w:szCs w:val="24"/>
              </w:rPr>
              <w:t>Krajowy Program Ochrony Powietrza do roku 2020 (z perspektywą do 2030).</w:t>
            </w:r>
          </w:p>
          <w:p w:rsidR="00BA5147" w:rsidRPr="00343AB5" w:rsidRDefault="00BA5147" w:rsidP="00ED58AC">
            <w:pPr>
              <w:pStyle w:val="Akapitzlist"/>
              <w:numPr>
                <w:ilvl w:val="0"/>
                <w:numId w:val="113"/>
              </w:numPr>
              <w:spacing w:line="240" w:lineRule="auto"/>
              <w:ind w:left="426" w:hanging="284"/>
              <w:rPr>
                <w:rFonts w:ascii="Times New Roman" w:hAnsi="Times New Roman" w:cs="Times New Roman"/>
                <w:szCs w:val="24"/>
              </w:rPr>
            </w:pPr>
            <w:r w:rsidRPr="00343AB5">
              <w:rPr>
                <w:rFonts w:ascii="Times New Roman" w:hAnsi="Times New Roman" w:cs="Times New Roman"/>
                <w:szCs w:val="24"/>
              </w:rPr>
              <w:t>Plany gospodarowania wodami na obszarze dorzecza Wisły i Dniestru.</w:t>
            </w:r>
          </w:p>
        </w:tc>
      </w:tr>
      <w:tr w:rsidR="00BA5147" w:rsidRPr="009048FC" w:rsidTr="00BA5147">
        <w:tc>
          <w:tcPr>
            <w:tcW w:w="9180" w:type="dxa"/>
            <w:shd w:val="clear" w:color="auto" w:fill="DAEEF3" w:themeFill="accent5" w:themeFillTint="33"/>
          </w:tcPr>
          <w:p w:rsidR="00BA5147" w:rsidRPr="00343AB5" w:rsidRDefault="00BA5147" w:rsidP="00ED58AC">
            <w:pPr>
              <w:pStyle w:val="Akapitzlist"/>
              <w:numPr>
                <w:ilvl w:val="0"/>
                <w:numId w:val="113"/>
              </w:numPr>
              <w:spacing w:line="240" w:lineRule="auto"/>
              <w:ind w:left="426" w:hanging="284"/>
              <w:rPr>
                <w:rFonts w:ascii="Times New Roman" w:hAnsi="Times New Roman" w:cs="Times New Roman"/>
                <w:szCs w:val="24"/>
              </w:rPr>
            </w:pPr>
            <w:r w:rsidRPr="00343AB5">
              <w:rPr>
                <w:rFonts w:ascii="Times New Roman" w:hAnsi="Times New Roman" w:cs="Times New Roman"/>
                <w:szCs w:val="24"/>
              </w:rPr>
              <w:t>Plan zarządzania ryzykiem powodziowym dla obszaru dorzecza Wisły.</w:t>
            </w:r>
          </w:p>
        </w:tc>
      </w:tr>
      <w:tr w:rsidR="00BA5147" w:rsidRPr="009048FC" w:rsidTr="00BA5147">
        <w:tc>
          <w:tcPr>
            <w:tcW w:w="9180" w:type="dxa"/>
            <w:shd w:val="clear" w:color="auto" w:fill="DAEEF3" w:themeFill="accent5" w:themeFillTint="33"/>
          </w:tcPr>
          <w:p w:rsidR="00BA5147" w:rsidRPr="00343AB5" w:rsidRDefault="00BA5147" w:rsidP="00ED58AC">
            <w:pPr>
              <w:pStyle w:val="Akapitzlist"/>
              <w:numPr>
                <w:ilvl w:val="0"/>
                <w:numId w:val="113"/>
              </w:numPr>
              <w:spacing w:line="240" w:lineRule="auto"/>
              <w:ind w:left="426" w:hanging="284"/>
              <w:rPr>
                <w:rFonts w:ascii="Times New Roman" w:hAnsi="Times New Roman" w:cs="Times New Roman"/>
                <w:szCs w:val="24"/>
              </w:rPr>
            </w:pPr>
            <w:r w:rsidRPr="00343AB5">
              <w:rPr>
                <w:rFonts w:ascii="Times New Roman" w:hAnsi="Times New Roman" w:cs="Times New Roman"/>
                <w:szCs w:val="24"/>
              </w:rPr>
              <w:t>Plan przeciwdziałania skutkom suszy w regionie wodnym Górnej Wisły (projekt).</w:t>
            </w:r>
          </w:p>
        </w:tc>
      </w:tr>
      <w:tr w:rsidR="00BA5147" w:rsidRPr="009048FC" w:rsidTr="00BA5147">
        <w:tc>
          <w:tcPr>
            <w:tcW w:w="9180" w:type="dxa"/>
            <w:shd w:val="clear" w:color="auto" w:fill="DAEEF3" w:themeFill="accent5" w:themeFillTint="33"/>
          </w:tcPr>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Program budowy dróg krajowych na lata 2014-2023 (z perspektywą do 2025).</w:t>
            </w:r>
          </w:p>
        </w:tc>
      </w:tr>
      <w:tr w:rsidR="00BA5147" w:rsidRPr="009048FC" w:rsidTr="00BA5147">
        <w:tc>
          <w:tcPr>
            <w:tcW w:w="9180" w:type="dxa"/>
            <w:shd w:val="clear" w:color="auto" w:fill="DAEEF3" w:themeFill="accent5" w:themeFillTint="33"/>
          </w:tcPr>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Program ochrony i zrównoważonego użytkowania różnorodności biologicznej wraz z Planem działań na lata 2015-2020.</w:t>
            </w:r>
          </w:p>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C2887">
              <w:rPr>
                <w:rFonts w:ascii="Times New Roman" w:hAnsi="Times New Roman" w:cs="Times New Roman"/>
              </w:rPr>
              <w:t>Program Oczyszczania Kraju z Azbestu na lata 2009-2032.</w:t>
            </w:r>
          </w:p>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Program Rozwoju Obszarów Wiejskich 2014-2020.</w:t>
            </w:r>
          </w:p>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Program wodno-środowiskowy kraju.</w:t>
            </w:r>
          </w:p>
          <w:p w:rsidR="00BA5147" w:rsidRPr="005C2887" w:rsidRDefault="00BA5147" w:rsidP="00ED58AC">
            <w:pPr>
              <w:pStyle w:val="Akapitzlist"/>
              <w:numPr>
                <w:ilvl w:val="0"/>
                <w:numId w:val="113"/>
              </w:numPr>
              <w:spacing w:line="240" w:lineRule="auto"/>
              <w:ind w:left="426" w:hanging="284"/>
              <w:rPr>
                <w:rFonts w:ascii="Times New Roman" w:hAnsi="Times New Roman" w:cs="Times New Roman"/>
                <w:szCs w:val="24"/>
              </w:rPr>
            </w:pPr>
            <w:r w:rsidRPr="005C2887">
              <w:rPr>
                <w:rFonts w:ascii="Times New Roman" w:hAnsi="Times New Roman" w:cs="Times New Roman"/>
                <w:szCs w:val="24"/>
              </w:rPr>
              <w:t>Strategiczny Plan Adaptacji dla sektorów i obszarów wrażliwych na zmiany klimatu do roku 2020 z perspektywą do roku 2030.</w:t>
            </w:r>
          </w:p>
        </w:tc>
      </w:tr>
      <w:tr w:rsidR="00BA5147" w:rsidRPr="009048FC" w:rsidTr="00BA5147">
        <w:tc>
          <w:tcPr>
            <w:tcW w:w="9180" w:type="dxa"/>
            <w:shd w:val="clear" w:color="auto" w:fill="92CDDC" w:themeFill="accent5" w:themeFillTint="99"/>
          </w:tcPr>
          <w:p w:rsidR="00BA5147" w:rsidRPr="009048FC" w:rsidRDefault="00BA5147" w:rsidP="00BA5147">
            <w:pPr>
              <w:shd w:val="clear" w:color="auto" w:fill="92CDDC" w:themeFill="accent5" w:themeFillTint="99"/>
              <w:ind w:left="-142" w:firstLine="142"/>
              <w:rPr>
                <w:rFonts w:ascii="Times New Roman" w:hAnsi="Times New Roman" w:cs="Times New Roman"/>
                <w:sz w:val="24"/>
                <w:szCs w:val="24"/>
              </w:rPr>
            </w:pPr>
            <w:r w:rsidRPr="009048FC">
              <w:rPr>
                <w:rFonts w:ascii="Times New Roman" w:hAnsi="Times New Roman" w:cs="Times New Roman"/>
                <w:b/>
                <w:color w:val="215868" w:themeColor="accent5" w:themeShade="80"/>
                <w:sz w:val="24"/>
                <w:szCs w:val="24"/>
              </w:rPr>
              <w:t>Wojewódzkie dokumenty strategiczne, programowe i wdrożeniowe:</w:t>
            </w:r>
          </w:p>
        </w:tc>
      </w:tr>
    </w:tbl>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0"/>
      </w:tblGrid>
      <w:tr w:rsidR="00BA5147" w:rsidRPr="009048FC" w:rsidTr="00BA5147">
        <w:tc>
          <w:tcPr>
            <w:tcW w:w="9180" w:type="dxa"/>
            <w:shd w:val="clear" w:color="auto" w:fill="DAEEF3" w:themeFill="accent5" w:themeFillTint="33"/>
          </w:tcPr>
          <w:p w:rsidR="00BA5147" w:rsidRPr="005C2887" w:rsidRDefault="00BA5147" w:rsidP="00ED58AC">
            <w:pPr>
              <w:pStyle w:val="kwiatki"/>
              <w:numPr>
                <w:ilvl w:val="0"/>
                <w:numId w:val="114"/>
              </w:numPr>
              <w:tabs>
                <w:tab w:val="clear" w:pos="452"/>
              </w:tabs>
              <w:ind w:left="426" w:hanging="284"/>
              <w:jc w:val="both"/>
              <w:rPr>
                <w:bCs/>
                <w:sz w:val="22"/>
                <w:szCs w:val="22"/>
              </w:rPr>
            </w:pPr>
            <w:r w:rsidRPr="005C2887">
              <w:rPr>
                <w:rFonts w:eastAsia="TimesNewRomanPSMT"/>
                <w:sz w:val="22"/>
                <w:szCs w:val="22"/>
              </w:rPr>
              <w:t>Plan Gospodarki Odpadami dla Województwa Podkarpackiego 2022.</w:t>
            </w:r>
          </w:p>
          <w:p w:rsidR="00BA5147" w:rsidRPr="005C2887" w:rsidRDefault="00BA5147" w:rsidP="00ED58AC">
            <w:pPr>
              <w:pStyle w:val="kwiatki"/>
              <w:numPr>
                <w:ilvl w:val="0"/>
                <w:numId w:val="114"/>
              </w:numPr>
              <w:tabs>
                <w:tab w:val="clear" w:pos="452"/>
              </w:tabs>
              <w:ind w:left="426" w:hanging="284"/>
              <w:jc w:val="both"/>
              <w:rPr>
                <w:bCs/>
                <w:color w:val="auto"/>
                <w:sz w:val="22"/>
                <w:szCs w:val="22"/>
              </w:rPr>
            </w:pPr>
            <w:r w:rsidRPr="005C2887">
              <w:rPr>
                <w:color w:val="auto"/>
                <w:sz w:val="22"/>
                <w:szCs w:val="22"/>
              </w:rPr>
              <w:t>Plan zrównoważonego rozwoju publicznego transportu zbiorowego dla Województwa Podkarpackiego.</w:t>
            </w:r>
          </w:p>
          <w:p w:rsidR="00BA5147" w:rsidRPr="00BB575E" w:rsidRDefault="00BA5147" w:rsidP="00BB575E">
            <w:pPr>
              <w:pStyle w:val="kwiatki"/>
              <w:numPr>
                <w:ilvl w:val="0"/>
                <w:numId w:val="114"/>
              </w:numPr>
              <w:tabs>
                <w:tab w:val="clear" w:pos="452"/>
              </w:tabs>
              <w:ind w:left="426" w:hanging="284"/>
              <w:jc w:val="both"/>
              <w:rPr>
                <w:iCs/>
                <w:color w:val="auto"/>
                <w:sz w:val="22"/>
                <w:szCs w:val="24"/>
              </w:rPr>
            </w:pPr>
            <w:r w:rsidRPr="005C2887">
              <w:rPr>
                <w:color w:val="auto"/>
                <w:sz w:val="22"/>
                <w:szCs w:val="22"/>
              </w:rPr>
              <w:t xml:space="preserve">Program </w:t>
            </w:r>
            <w:r w:rsidRPr="00BB575E">
              <w:rPr>
                <w:iCs/>
                <w:color w:val="auto"/>
                <w:sz w:val="22"/>
                <w:szCs w:val="24"/>
              </w:rPr>
              <w:t>ochrony powietrza dla strefy podkarpackiej – z uwagi na stwierdzone przekroczenia poziomu dopuszczalnego pyłu zawieszonego PM10 i poziomu dopuszczalnego pyłu zawieszonego PM2,5 oraz poziomu docelowego benzo(a</w:t>
            </w:r>
            <w:r w:rsidR="0067733E" w:rsidRPr="00BB575E">
              <w:rPr>
                <w:iCs/>
                <w:color w:val="auto"/>
                <w:sz w:val="22"/>
                <w:szCs w:val="24"/>
              </w:rPr>
              <w:t>)pirenu</w:t>
            </w:r>
            <w:r w:rsidRPr="00BB575E">
              <w:rPr>
                <w:iCs/>
                <w:color w:val="auto"/>
                <w:sz w:val="22"/>
                <w:szCs w:val="24"/>
              </w:rPr>
              <w:t xml:space="preserve"> wraz z Planem Działań Krótkoterminowych</w:t>
            </w:r>
            <w:r w:rsidR="00BB575E" w:rsidRPr="00BB575E">
              <w:rPr>
                <w:iCs/>
                <w:color w:val="auto"/>
                <w:sz w:val="22"/>
                <w:szCs w:val="24"/>
              </w:rPr>
              <w:t>.</w:t>
            </w:r>
          </w:p>
          <w:p w:rsidR="00BA5147" w:rsidRPr="00BB575E" w:rsidRDefault="00BA5147" w:rsidP="00BB575E">
            <w:pPr>
              <w:pStyle w:val="kwiatki"/>
              <w:numPr>
                <w:ilvl w:val="0"/>
                <w:numId w:val="114"/>
              </w:numPr>
              <w:tabs>
                <w:tab w:val="clear" w:pos="452"/>
              </w:tabs>
              <w:ind w:left="426" w:hanging="284"/>
              <w:jc w:val="both"/>
              <w:rPr>
                <w:iCs/>
                <w:color w:val="auto"/>
                <w:sz w:val="22"/>
                <w:szCs w:val="24"/>
              </w:rPr>
            </w:pPr>
            <w:r w:rsidRPr="00BB575E">
              <w:rPr>
                <w:iCs/>
                <w:color w:val="auto"/>
                <w:sz w:val="22"/>
                <w:szCs w:val="24"/>
              </w:rPr>
              <w:t>Program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w:t>
            </w:r>
            <w:r w:rsidR="00BB575E" w:rsidRPr="00BB575E">
              <w:rPr>
                <w:iCs/>
                <w:color w:val="auto"/>
                <w:sz w:val="22"/>
                <w:szCs w:val="24"/>
              </w:rPr>
              <w:t>.</w:t>
            </w:r>
          </w:p>
          <w:p w:rsidR="00BA5147" w:rsidRPr="005C2887" w:rsidRDefault="00BA5147" w:rsidP="00ED58AC">
            <w:pPr>
              <w:pStyle w:val="kwiatki"/>
              <w:numPr>
                <w:ilvl w:val="0"/>
                <w:numId w:val="114"/>
              </w:numPr>
              <w:tabs>
                <w:tab w:val="clear" w:pos="452"/>
              </w:tabs>
              <w:ind w:left="426" w:hanging="284"/>
              <w:jc w:val="both"/>
              <w:rPr>
                <w:bCs/>
                <w:sz w:val="22"/>
                <w:szCs w:val="24"/>
              </w:rPr>
            </w:pPr>
            <w:r w:rsidRPr="005C2887">
              <w:rPr>
                <w:iCs/>
                <w:color w:val="auto"/>
                <w:sz w:val="22"/>
                <w:szCs w:val="24"/>
              </w:rPr>
              <w:t>Program ochrony środowiska przed hałasem dla terenów położonych w pobliżu głównych dróg o obciążeniu ruchem powyżej 3 mln przejazdów rocznie.</w:t>
            </w:r>
          </w:p>
          <w:p w:rsidR="00BA5147" w:rsidRPr="005C2887" w:rsidRDefault="00BA5147" w:rsidP="00ED58AC">
            <w:pPr>
              <w:pStyle w:val="kwiatki"/>
              <w:numPr>
                <w:ilvl w:val="0"/>
                <w:numId w:val="114"/>
              </w:numPr>
              <w:tabs>
                <w:tab w:val="clear" w:pos="452"/>
              </w:tabs>
              <w:ind w:left="426" w:hanging="284"/>
              <w:jc w:val="both"/>
              <w:rPr>
                <w:color w:val="auto"/>
                <w:sz w:val="22"/>
                <w:szCs w:val="24"/>
              </w:rPr>
            </w:pPr>
            <w:r w:rsidRPr="005C2887">
              <w:rPr>
                <w:iCs/>
                <w:color w:val="auto"/>
                <w:sz w:val="22"/>
                <w:szCs w:val="24"/>
              </w:rPr>
              <w:t>Program ochrony środowiska przed hałasem dla terenów położonych w pobliżu głównych dróg w województwie podkarpackim o obciążeniu ruchem powyżej 6 mln przejazdów rocznie.</w:t>
            </w:r>
          </w:p>
          <w:p w:rsidR="00BA5147" w:rsidRPr="005C2887" w:rsidRDefault="008C7C8A" w:rsidP="00ED58AC">
            <w:pPr>
              <w:pStyle w:val="kwiatki"/>
              <w:numPr>
                <w:ilvl w:val="0"/>
                <w:numId w:val="114"/>
              </w:numPr>
              <w:tabs>
                <w:tab w:val="clear" w:pos="452"/>
              </w:tabs>
              <w:ind w:left="426" w:hanging="284"/>
              <w:jc w:val="both"/>
              <w:rPr>
                <w:color w:val="auto"/>
                <w:sz w:val="22"/>
                <w:szCs w:val="24"/>
              </w:rPr>
            </w:pPr>
            <w:hyperlink r:id="rId22" w:history="1">
              <w:r w:rsidR="00BA5147" w:rsidRPr="005C2887">
                <w:rPr>
                  <w:rStyle w:val="Hipercze"/>
                  <w:color w:val="auto"/>
                  <w:sz w:val="22"/>
                  <w:szCs w:val="24"/>
                  <w:u w:val="none"/>
                </w:rPr>
                <w:t>Program Strategiczny „Błękitny San”</w:t>
              </w:r>
            </w:hyperlink>
            <w:r w:rsidR="00BA5147" w:rsidRPr="005C2887">
              <w:rPr>
                <w:rStyle w:val="Hipercze"/>
                <w:color w:val="auto"/>
                <w:sz w:val="22"/>
                <w:szCs w:val="24"/>
                <w:u w:val="none"/>
              </w:rPr>
              <w:t>.</w:t>
            </w:r>
          </w:p>
          <w:p w:rsidR="00BA5147" w:rsidRPr="005C2887" w:rsidRDefault="008C7C8A" w:rsidP="00ED58AC">
            <w:pPr>
              <w:pStyle w:val="kwiatki"/>
              <w:numPr>
                <w:ilvl w:val="0"/>
                <w:numId w:val="114"/>
              </w:numPr>
              <w:tabs>
                <w:tab w:val="clear" w:pos="452"/>
              </w:tabs>
              <w:ind w:left="426" w:hanging="284"/>
              <w:jc w:val="both"/>
              <w:rPr>
                <w:rStyle w:val="Hipercze"/>
                <w:color w:val="auto"/>
                <w:sz w:val="22"/>
                <w:szCs w:val="24"/>
                <w:u w:val="none"/>
              </w:rPr>
            </w:pPr>
            <w:hyperlink r:id="rId23" w:history="1">
              <w:r w:rsidR="00BA5147" w:rsidRPr="005C2887">
                <w:rPr>
                  <w:rStyle w:val="Hipercze"/>
                  <w:color w:val="auto"/>
                  <w:sz w:val="22"/>
                  <w:szCs w:val="24"/>
                  <w:u w:val="none"/>
                </w:rPr>
                <w:t>Program Strategiczny Rozwoju Bieszczad</w:t>
              </w:r>
            </w:hyperlink>
            <w:r w:rsidR="00BA5147" w:rsidRPr="005C2887">
              <w:rPr>
                <w:rStyle w:val="Hipercze"/>
                <w:color w:val="auto"/>
                <w:szCs w:val="24"/>
                <w:u w:val="none"/>
              </w:rPr>
              <w:t>.</w:t>
            </w:r>
          </w:p>
          <w:p w:rsidR="00BA5147" w:rsidRPr="005C2887" w:rsidRDefault="00BA5147" w:rsidP="00ED58AC">
            <w:pPr>
              <w:pStyle w:val="kwiatki"/>
              <w:numPr>
                <w:ilvl w:val="0"/>
                <w:numId w:val="114"/>
              </w:numPr>
              <w:tabs>
                <w:tab w:val="clear" w:pos="452"/>
              </w:tabs>
              <w:ind w:left="426" w:hanging="284"/>
              <w:jc w:val="both"/>
              <w:rPr>
                <w:rStyle w:val="Hipercze"/>
                <w:bCs/>
                <w:color w:val="auto"/>
                <w:sz w:val="22"/>
                <w:szCs w:val="22"/>
                <w:u w:val="none"/>
              </w:rPr>
            </w:pPr>
            <w:r w:rsidRPr="005C2887">
              <w:rPr>
                <w:color w:val="auto"/>
                <w:sz w:val="22"/>
                <w:szCs w:val="22"/>
              </w:rPr>
              <w:t>Program Strategiczny Rozwoju Transportu Województwa Podkarpackiego do roku 2023.</w:t>
            </w:r>
          </w:p>
          <w:p w:rsidR="00BA5147" w:rsidRPr="005C2887" w:rsidRDefault="00BA5147" w:rsidP="00ED58AC">
            <w:pPr>
              <w:pStyle w:val="kwiatki"/>
              <w:numPr>
                <w:ilvl w:val="0"/>
                <w:numId w:val="114"/>
              </w:numPr>
              <w:tabs>
                <w:tab w:val="clear" w:pos="452"/>
              </w:tabs>
              <w:ind w:left="426" w:hanging="284"/>
              <w:jc w:val="both"/>
              <w:rPr>
                <w:bCs/>
                <w:color w:val="auto"/>
                <w:sz w:val="22"/>
                <w:szCs w:val="22"/>
              </w:rPr>
            </w:pPr>
            <w:r w:rsidRPr="005C2887">
              <w:rPr>
                <w:color w:val="auto"/>
                <w:sz w:val="22"/>
                <w:szCs w:val="22"/>
              </w:rPr>
              <w:t>Regionalny Program Operacyjny Województwa Podkarpackiego na lata 2014-2020.</w:t>
            </w:r>
          </w:p>
          <w:p w:rsidR="00BA5147" w:rsidRPr="005C2887" w:rsidRDefault="00BA5147" w:rsidP="00ED58AC">
            <w:pPr>
              <w:pStyle w:val="kwiatki"/>
              <w:numPr>
                <w:ilvl w:val="0"/>
                <w:numId w:val="114"/>
              </w:numPr>
              <w:tabs>
                <w:tab w:val="clear" w:pos="452"/>
              </w:tabs>
              <w:ind w:left="426" w:hanging="284"/>
              <w:jc w:val="both"/>
              <w:rPr>
                <w:rStyle w:val="Hipercze"/>
                <w:bCs/>
                <w:color w:val="auto"/>
                <w:sz w:val="22"/>
                <w:szCs w:val="22"/>
                <w:u w:val="none"/>
              </w:rPr>
            </w:pPr>
            <w:r w:rsidRPr="005C2887">
              <w:rPr>
                <w:color w:val="auto"/>
                <w:sz w:val="22"/>
                <w:szCs w:val="22"/>
              </w:rPr>
              <w:t>Regionalna Strategia Innowacji Województwa Podkarpackiego na lata 2014-2020 na rzecz inteligentnej specjalizacji (RIS3). Aktualizacja, 2016.</w:t>
            </w:r>
          </w:p>
          <w:p w:rsidR="00BA5147" w:rsidRPr="005C2887" w:rsidRDefault="00BA5147" w:rsidP="00ED58AC">
            <w:pPr>
              <w:pStyle w:val="kwiatki"/>
              <w:numPr>
                <w:ilvl w:val="0"/>
                <w:numId w:val="114"/>
              </w:numPr>
              <w:tabs>
                <w:tab w:val="clear" w:pos="452"/>
              </w:tabs>
              <w:ind w:left="426" w:hanging="284"/>
              <w:jc w:val="both"/>
              <w:rPr>
                <w:rStyle w:val="Hipercze"/>
                <w:bCs/>
                <w:color w:val="000000"/>
                <w:sz w:val="22"/>
                <w:szCs w:val="22"/>
                <w:u w:val="none"/>
              </w:rPr>
            </w:pPr>
            <w:r w:rsidRPr="005C2887">
              <w:rPr>
                <w:sz w:val="22"/>
                <w:szCs w:val="22"/>
              </w:rPr>
              <w:t>Strategia rozwoju województwa - Podkarpackie 2020.</w:t>
            </w:r>
          </w:p>
          <w:p w:rsidR="00BA5147" w:rsidRPr="00C75597" w:rsidRDefault="00BA5147" w:rsidP="00ED58AC">
            <w:pPr>
              <w:pStyle w:val="kwiatki"/>
              <w:numPr>
                <w:ilvl w:val="0"/>
                <w:numId w:val="114"/>
              </w:numPr>
              <w:tabs>
                <w:tab w:val="clear" w:pos="452"/>
              </w:tabs>
              <w:ind w:left="426" w:hanging="284"/>
              <w:jc w:val="both"/>
              <w:rPr>
                <w:bCs/>
                <w:color w:val="auto"/>
                <w:sz w:val="22"/>
                <w:szCs w:val="24"/>
              </w:rPr>
            </w:pPr>
            <w:r w:rsidRPr="005C2887">
              <w:rPr>
                <w:color w:val="auto"/>
                <w:sz w:val="22"/>
                <w:szCs w:val="24"/>
              </w:rPr>
              <w:t>Wojewódzki program rozwoju odnawialnych źródeł energii dla województwa podkarpackiego.</w:t>
            </w:r>
          </w:p>
        </w:tc>
      </w:tr>
    </w:tbl>
    <w:p w:rsidR="00FE17C2" w:rsidRPr="009048FC" w:rsidRDefault="00FE17C2" w:rsidP="00FE17C2">
      <w:pPr>
        <w:ind w:firstLine="709"/>
        <w:rPr>
          <w:rFonts w:ascii="Times New Roman" w:hAnsi="Times New Roman" w:cs="Times New Roman"/>
        </w:rPr>
      </w:pPr>
    </w:p>
    <w:p w:rsidR="00C20CB4" w:rsidRDefault="00C20CB4" w:rsidP="008A0326">
      <w:pPr>
        <w:ind w:firstLine="709"/>
        <w:rPr>
          <w:rFonts w:ascii="Times New Roman" w:hAnsi="Times New Roman" w:cs="Times New Roman"/>
          <w:sz w:val="24"/>
          <w:szCs w:val="24"/>
        </w:rPr>
      </w:pPr>
      <w:r w:rsidRPr="004952E8">
        <w:rPr>
          <w:rFonts w:ascii="Times New Roman" w:hAnsi="Times New Roman" w:cs="Times New Roman"/>
          <w:sz w:val="24"/>
          <w:szCs w:val="24"/>
        </w:rPr>
        <w:t>Powiązania celów środowiskowych, priorytetów i kierunków interwencji, kierunków działań ujętych w krajowych i wojewódzkich dokumentach strategicznych, programowych i planistycznych zestawiono z odpowiadającymi im celami i kierunkami interwencji określ</w:t>
      </w:r>
      <w:r w:rsidR="00B70AC9" w:rsidRPr="004952E8">
        <w:rPr>
          <w:rFonts w:ascii="Times New Roman" w:hAnsi="Times New Roman" w:cs="Times New Roman"/>
          <w:sz w:val="24"/>
          <w:szCs w:val="24"/>
        </w:rPr>
        <w:t xml:space="preserve">onymi w </w:t>
      </w:r>
      <w:r w:rsidR="000E3259" w:rsidRPr="004952E8">
        <w:rPr>
          <w:rFonts w:ascii="Times New Roman" w:hAnsi="Times New Roman" w:cs="Times New Roman"/>
          <w:sz w:val="24"/>
          <w:szCs w:val="24"/>
        </w:rPr>
        <w:t>POŚ WP 201</w:t>
      </w:r>
      <w:r w:rsidR="006F50CB" w:rsidRPr="004952E8">
        <w:rPr>
          <w:rFonts w:ascii="Times New Roman" w:hAnsi="Times New Roman" w:cs="Times New Roman"/>
          <w:sz w:val="24"/>
          <w:szCs w:val="24"/>
        </w:rPr>
        <w:t>7</w:t>
      </w:r>
      <w:r w:rsidR="000E3259" w:rsidRPr="004952E8">
        <w:rPr>
          <w:rFonts w:ascii="Times New Roman" w:hAnsi="Times New Roman" w:cs="Times New Roman"/>
          <w:sz w:val="24"/>
          <w:szCs w:val="24"/>
        </w:rPr>
        <w:t xml:space="preserve">-2019 </w:t>
      </w:r>
      <w:r w:rsidR="00B70AC9" w:rsidRPr="004952E8">
        <w:rPr>
          <w:rFonts w:ascii="Times New Roman" w:hAnsi="Times New Roman" w:cs="Times New Roman"/>
          <w:sz w:val="24"/>
          <w:szCs w:val="24"/>
        </w:rPr>
        <w:t xml:space="preserve">w Załączniku </w:t>
      </w:r>
      <w:r w:rsidR="00497D8A" w:rsidRPr="004952E8">
        <w:rPr>
          <w:rFonts w:ascii="Times New Roman" w:hAnsi="Times New Roman" w:cs="Times New Roman"/>
          <w:sz w:val="24"/>
          <w:szCs w:val="24"/>
        </w:rPr>
        <w:t xml:space="preserve">nr </w:t>
      </w:r>
      <w:r w:rsidR="00B70AC9" w:rsidRPr="004952E8">
        <w:rPr>
          <w:rFonts w:ascii="Times New Roman" w:hAnsi="Times New Roman" w:cs="Times New Roman"/>
          <w:sz w:val="24"/>
          <w:szCs w:val="24"/>
        </w:rPr>
        <w:t>1</w:t>
      </w:r>
      <w:r w:rsidRPr="004952E8">
        <w:rPr>
          <w:rFonts w:ascii="Times New Roman" w:hAnsi="Times New Roman" w:cs="Times New Roman"/>
          <w:sz w:val="24"/>
          <w:szCs w:val="24"/>
        </w:rPr>
        <w:t>.</w:t>
      </w:r>
    </w:p>
    <w:p w:rsidR="00BB575E" w:rsidRPr="00565AD6" w:rsidRDefault="00BB575E" w:rsidP="008A0326">
      <w:pPr>
        <w:ind w:firstLine="709"/>
        <w:rPr>
          <w:rFonts w:ascii="Times New Roman" w:hAnsi="Times New Roman" w:cs="Times New Roman"/>
          <w:sz w:val="24"/>
          <w:szCs w:val="24"/>
        </w:rPr>
      </w:pPr>
    </w:p>
    <w:p w:rsidR="00C90953" w:rsidRPr="009048FC" w:rsidRDefault="00D744B8" w:rsidP="00C638BE">
      <w:pPr>
        <w:pStyle w:val="11poziom"/>
      </w:pPr>
      <w:bookmarkStart w:id="26" w:name="_Toc458060643"/>
      <w:bookmarkStart w:id="27" w:name="_Toc462131557"/>
      <w:bookmarkStart w:id="28" w:name="_Toc462133746"/>
      <w:bookmarkStart w:id="29" w:name="_Toc462133851"/>
      <w:bookmarkStart w:id="30" w:name="_Toc462134188"/>
      <w:bookmarkStart w:id="31" w:name="_Toc468101454"/>
      <w:bookmarkStart w:id="32" w:name="_Toc496097747"/>
      <w:r>
        <w:lastRenderedPageBreak/>
        <w:t>4</w:t>
      </w:r>
      <w:r w:rsidR="00F34FF0" w:rsidRPr="009048FC">
        <w:t xml:space="preserve">. </w:t>
      </w:r>
      <w:r w:rsidR="00C90953" w:rsidRPr="009048FC">
        <w:t>METODYKA OPRACOWANIA</w:t>
      </w:r>
      <w:bookmarkEnd w:id="26"/>
      <w:bookmarkEnd w:id="27"/>
      <w:bookmarkEnd w:id="28"/>
      <w:bookmarkEnd w:id="29"/>
      <w:bookmarkEnd w:id="30"/>
      <w:bookmarkEnd w:id="31"/>
      <w:bookmarkEnd w:id="32"/>
    </w:p>
    <w:p w:rsidR="00885DAD" w:rsidRPr="006C4C89" w:rsidRDefault="00885DAD" w:rsidP="003F16E6">
      <w:pPr>
        <w:rPr>
          <w:rFonts w:ascii="Times New Roman" w:hAnsi="Times New Roman" w:cs="Times New Roman"/>
          <w:sz w:val="24"/>
          <w:szCs w:val="24"/>
        </w:rPr>
      </w:pPr>
    </w:p>
    <w:p w:rsidR="00885DAD" w:rsidRPr="004952E8" w:rsidRDefault="000E3259" w:rsidP="00BC3DBB">
      <w:pPr>
        <w:ind w:firstLine="709"/>
        <w:rPr>
          <w:rFonts w:ascii="Times New Roman" w:hAnsi="Times New Roman" w:cs="Times New Roman"/>
          <w:sz w:val="24"/>
          <w:szCs w:val="24"/>
        </w:rPr>
      </w:pPr>
      <w:r w:rsidRPr="004952E8">
        <w:rPr>
          <w:rFonts w:ascii="Times New Roman" w:hAnsi="Times New Roman" w:cs="Times New Roman"/>
          <w:i/>
          <w:sz w:val="24"/>
          <w:szCs w:val="24"/>
        </w:rPr>
        <w:t>Program ochrony środowiska dla województwa podkarpackiego na lata 201</w:t>
      </w:r>
      <w:r w:rsidR="006F50CB" w:rsidRPr="004952E8">
        <w:rPr>
          <w:rFonts w:ascii="Times New Roman" w:hAnsi="Times New Roman" w:cs="Times New Roman"/>
          <w:i/>
          <w:sz w:val="24"/>
          <w:szCs w:val="24"/>
        </w:rPr>
        <w:t>7</w:t>
      </w:r>
      <w:r w:rsidRPr="004952E8">
        <w:rPr>
          <w:rFonts w:ascii="Times New Roman" w:hAnsi="Times New Roman" w:cs="Times New Roman"/>
          <w:i/>
          <w:sz w:val="24"/>
          <w:szCs w:val="24"/>
        </w:rPr>
        <w:t xml:space="preserve">-2019, z perspektywą do 2023 r. </w:t>
      </w:r>
      <w:r w:rsidR="00885DAD" w:rsidRPr="004952E8">
        <w:rPr>
          <w:rFonts w:ascii="Times New Roman" w:hAnsi="Times New Roman" w:cs="Times New Roman"/>
          <w:sz w:val="24"/>
          <w:szCs w:val="24"/>
        </w:rPr>
        <w:t xml:space="preserve">przygotowany został </w:t>
      </w:r>
      <w:r w:rsidR="008F6B9C" w:rsidRPr="004952E8">
        <w:rPr>
          <w:rFonts w:ascii="Times New Roman" w:hAnsi="Times New Roman" w:cs="Times New Roman"/>
          <w:sz w:val="24"/>
          <w:szCs w:val="24"/>
        </w:rPr>
        <w:t xml:space="preserve">na podstawie </w:t>
      </w:r>
      <w:r w:rsidR="00674A3B" w:rsidRPr="004952E8">
        <w:rPr>
          <w:rFonts w:ascii="Times New Roman" w:hAnsi="Times New Roman" w:cs="Times New Roman"/>
          <w:sz w:val="24"/>
          <w:szCs w:val="24"/>
        </w:rPr>
        <w:t xml:space="preserve">art. 17 ust. 1 </w:t>
      </w:r>
      <w:r w:rsidR="00855C0D" w:rsidRPr="004952E8">
        <w:rPr>
          <w:rFonts w:ascii="Times New Roman" w:hAnsi="Times New Roman" w:cs="Times New Roman"/>
          <w:sz w:val="24"/>
          <w:szCs w:val="24"/>
        </w:rPr>
        <w:t xml:space="preserve">ustawy </w:t>
      </w:r>
      <w:r w:rsidR="00855C0D" w:rsidRPr="004952E8">
        <w:rPr>
          <w:rFonts w:ascii="Times New Roman" w:hAnsi="Times New Roman" w:cs="Times New Roman"/>
          <w:i/>
          <w:sz w:val="24"/>
          <w:szCs w:val="24"/>
        </w:rPr>
        <w:t>Prawo</w:t>
      </w:r>
      <w:r w:rsidR="00885DAD" w:rsidRPr="004952E8">
        <w:rPr>
          <w:rFonts w:ascii="Times New Roman" w:hAnsi="Times New Roman" w:cs="Times New Roman"/>
          <w:i/>
          <w:sz w:val="24"/>
          <w:szCs w:val="24"/>
        </w:rPr>
        <w:t xml:space="preserve"> ochrony środowiska</w:t>
      </w:r>
      <w:r w:rsidR="00590DAF" w:rsidRPr="004952E8">
        <w:rPr>
          <w:rFonts w:ascii="Times New Roman" w:hAnsi="Times New Roman" w:cs="Times New Roman"/>
          <w:i/>
          <w:sz w:val="24"/>
          <w:szCs w:val="24"/>
        </w:rPr>
        <w:t xml:space="preserve"> </w:t>
      </w:r>
      <w:r w:rsidR="0071431C" w:rsidRPr="004952E8">
        <w:rPr>
          <w:rFonts w:ascii="Times New Roman" w:hAnsi="Times New Roman" w:cs="Times New Roman"/>
          <w:sz w:val="24"/>
          <w:szCs w:val="24"/>
        </w:rPr>
        <w:t xml:space="preserve">i przy uwzględnieniu </w:t>
      </w:r>
      <w:r w:rsidR="00885DAD" w:rsidRPr="004952E8">
        <w:rPr>
          <w:rFonts w:ascii="Times New Roman" w:hAnsi="Times New Roman" w:cs="Times New Roman"/>
          <w:i/>
          <w:sz w:val="24"/>
          <w:szCs w:val="24"/>
        </w:rPr>
        <w:t>Wytyczn</w:t>
      </w:r>
      <w:r w:rsidR="001D0E4A" w:rsidRPr="004952E8">
        <w:rPr>
          <w:rFonts w:ascii="Times New Roman" w:hAnsi="Times New Roman" w:cs="Times New Roman"/>
          <w:i/>
          <w:sz w:val="24"/>
          <w:szCs w:val="24"/>
        </w:rPr>
        <w:t>y</w:t>
      </w:r>
      <w:r w:rsidR="008F6B9C" w:rsidRPr="004952E8">
        <w:rPr>
          <w:rFonts w:ascii="Times New Roman" w:hAnsi="Times New Roman" w:cs="Times New Roman"/>
          <w:i/>
          <w:sz w:val="24"/>
          <w:szCs w:val="24"/>
        </w:rPr>
        <w:t>ch</w:t>
      </w:r>
      <w:r w:rsidR="00885DAD" w:rsidRPr="004952E8">
        <w:rPr>
          <w:rFonts w:ascii="Times New Roman" w:hAnsi="Times New Roman" w:cs="Times New Roman"/>
          <w:i/>
          <w:sz w:val="24"/>
          <w:szCs w:val="24"/>
        </w:rPr>
        <w:t xml:space="preserve"> do opracowania</w:t>
      </w:r>
      <w:r w:rsidR="009C457F" w:rsidRPr="004952E8">
        <w:rPr>
          <w:rFonts w:ascii="Times New Roman" w:hAnsi="Times New Roman" w:cs="Times New Roman"/>
          <w:i/>
          <w:sz w:val="24"/>
          <w:szCs w:val="24"/>
        </w:rPr>
        <w:t xml:space="preserve"> wojewódzkich, powiatowych i </w:t>
      </w:r>
      <w:r w:rsidR="00885DAD" w:rsidRPr="004952E8">
        <w:rPr>
          <w:rFonts w:ascii="Times New Roman" w:hAnsi="Times New Roman" w:cs="Times New Roman"/>
          <w:i/>
          <w:sz w:val="24"/>
          <w:szCs w:val="24"/>
        </w:rPr>
        <w:t>gminnych programów ochrony środowiska</w:t>
      </w:r>
      <w:r w:rsidR="00F0556B" w:rsidRPr="004952E8">
        <w:rPr>
          <w:rStyle w:val="Odwoanieprzypisudolnego"/>
          <w:rFonts w:ascii="Times New Roman" w:hAnsi="Times New Roman" w:cs="Times New Roman"/>
          <w:i/>
          <w:sz w:val="24"/>
          <w:szCs w:val="24"/>
        </w:rPr>
        <w:footnoteReference w:id="5"/>
      </w:r>
      <w:r w:rsidR="00F0556B" w:rsidRPr="004952E8">
        <w:rPr>
          <w:rFonts w:ascii="Times New Roman" w:hAnsi="Times New Roman" w:cs="Times New Roman"/>
          <w:sz w:val="24"/>
          <w:szCs w:val="24"/>
        </w:rPr>
        <w:t>.</w:t>
      </w:r>
    </w:p>
    <w:p w:rsidR="00885DAD" w:rsidRPr="004952E8" w:rsidRDefault="00885DAD" w:rsidP="00BC3DBB">
      <w:pPr>
        <w:rPr>
          <w:rFonts w:ascii="Times New Roman" w:hAnsi="Times New Roman" w:cs="Times New Roman"/>
          <w:sz w:val="24"/>
          <w:szCs w:val="24"/>
        </w:rPr>
      </w:pPr>
    </w:p>
    <w:p w:rsidR="006612DD" w:rsidRPr="004952E8" w:rsidRDefault="007663DA" w:rsidP="00872FD3">
      <w:pPr>
        <w:ind w:firstLine="709"/>
        <w:rPr>
          <w:rFonts w:ascii="Times New Roman" w:hAnsi="Times New Roman" w:cs="Times New Roman"/>
          <w:strike/>
          <w:sz w:val="24"/>
          <w:szCs w:val="24"/>
        </w:rPr>
      </w:pPr>
      <w:r w:rsidRPr="004952E8">
        <w:rPr>
          <w:rFonts w:ascii="Times New Roman" w:hAnsi="Times New Roman" w:cs="Times New Roman"/>
          <w:sz w:val="24"/>
          <w:szCs w:val="24"/>
        </w:rPr>
        <w:t xml:space="preserve">Założono, że </w:t>
      </w:r>
      <w:r w:rsidR="00944221" w:rsidRPr="004952E8">
        <w:rPr>
          <w:rFonts w:ascii="Times New Roman" w:hAnsi="Times New Roman" w:cs="Times New Roman"/>
          <w:sz w:val="24"/>
          <w:szCs w:val="24"/>
        </w:rPr>
        <w:t xml:space="preserve">dane </w:t>
      </w:r>
      <w:r w:rsidRPr="004952E8">
        <w:rPr>
          <w:rFonts w:ascii="Times New Roman" w:hAnsi="Times New Roman" w:cs="Times New Roman"/>
          <w:sz w:val="24"/>
          <w:szCs w:val="24"/>
        </w:rPr>
        <w:t xml:space="preserve">zawarte w </w:t>
      </w:r>
      <w:r w:rsidR="00B04EB9" w:rsidRPr="004952E8">
        <w:rPr>
          <w:rFonts w:ascii="Times New Roman" w:hAnsi="Times New Roman" w:cs="Times New Roman"/>
          <w:sz w:val="24"/>
          <w:szCs w:val="24"/>
        </w:rPr>
        <w:t xml:space="preserve">dokumencie </w:t>
      </w:r>
      <w:r w:rsidRPr="004952E8">
        <w:rPr>
          <w:rFonts w:ascii="Times New Roman" w:hAnsi="Times New Roman" w:cs="Times New Roman"/>
          <w:sz w:val="24"/>
          <w:szCs w:val="24"/>
        </w:rPr>
        <w:t>powinny być łatwe do zweryfikowania i</w:t>
      </w:r>
      <w:r w:rsidR="001D0E4A" w:rsidRPr="004952E8">
        <w:rPr>
          <w:rFonts w:ascii="Times New Roman" w:hAnsi="Times New Roman" w:cs="Times New Roman"/>
          <w:sz w:val="24"/>
          <w:szCs w:val="24"/>
        </w:rPr>
        <w:t> </w:t>
      </w:r>
      <w:r w:rsidR="00944221" w:rsidRPr="004952E8">
        <w:rPr>
          <w:rFonts w:ascii="Times New Roman" w:hAnsi="Times New Roman" w:cs="Times New Roman"/>
          <w:sz w:val="24"/>
          <w:szCs w:val="24"/>
        </w:rPr>
        <w:t xml:space="preserve">będą </w:t>
      </w:r>
      <w:r w:rsidRPr="004952E8">
        <w:rPr>
          <w:rFonts w:ascii="Times New Roman" w:hAnsi="Times New Roman" w:cs="Times New Roman"/>
          <w:sz w:val="24"/>
          <w:szCs w:val="24"/>
        </w:rPr>
        <w:t>pochodzić z</w:t>
      </w:r>
      <w:r w:rsidR="00BC3DBB" w:rsidRPr="004952E8">
        <w:rPr>
          <w:rFonts w:ascii="Times New Roman" w:hAnsi="Times New Roman" w:cs="Times New Roman"/>
          <w:sz w:val="24"/>
          <w:szCs w:val="24"/>
        </w:rPr>
        <w:t> </w:t>
      </w:r>
      <w:r w:rsidRPr="004952E8">
        <w:rPr>
          <w:rFonts w:ascii="Times New Roman" w:hAnsi="Times New Roman" w:cs="Times New Roman"/>
          <w:sz w:val="24"/>
          <w:szCs w:val="24"/>
        </w:rPr>
        <w:t xml:space="preserve">ogólnodostępnych źródeł i publikacji. </w:t>
      </w:r>
      <w:r w:rsidR="00B04EB9" w:rsidRPr="004952E8">
        <w:rPr>
          <w:rFonts w:ascii="Times New Roman" w:hAnsi="Times New Roman" w:cs="Times New Roman"/>
          <w:sz w:val="24"/>
          <w:szCs w:val="24"/>
        </w:rPr>
        <w:t>P</w:t>
      </w:r>
      <w:r w:rsidRPr="004952E8">
        <w:rPr>
          <w:rFonts w:ascii="Times New Roman" w:hAnsi="Times New Roman" w:cs="Times New Roman"/>
          <w:sz w:val="24"/>
          <w:szCs w:val="24"/>
        </w:rPr>
        <w:t>rzyjęto, że głównym źródłem informacji o</w:t>
      </w:r>
      <w:r w:rsidR="00BC3DBB" w:rsidRPr="004952E8">
        <w:rPr>
          <w:rFonts w:ascii="Times New Roman" w:hAnsi="Times New Roman" w:cs="Times New Roman"/>
          <w:sz w:val="24"/>
          <w:szCs w:val="24"/>
        </w:rPr>
        <w:t> </w:t>
      </w:r>
      <w:r w:rsidRPr="004952E8">
        <w:rPr>
          <w:rFonts w:ascii="Times New Roman" w:hAnsi="Times New Roman" w:cs="Times New Roman"/>
          <w:sz w:val="24"/>
          <w:szCs w:val="24"/>
        </w:rPr>
        <w:t xml:space="preserve">stanie środowiska będą dane </w:t>
      </w:r>
      <w:r w:rsidR="00503505" w:rsidRPr="004952E8">
        <w:rPr>
          <w:rFonts w:ascii="Times New Roman" w:hAnsi="Times New Roman" w:cs="Times New Roman"/>
          <w:sz w:val="24"/>
          <w:szCs w:val="24"/>
        </w:rPr>
        <w:t xml:space="preserve">dotyczące roku 2015, </w:t>
      </w:r>
      <w:r w:rsidRPr="004952E8">
        <w:rPr>
          <w:rFonts w:ascii="Times New Roman" w:hAnsi="Times New Roman" w:cs="Times New Roman"/>
          <w:sz w:val="24"/>
          <w:szCs w:val="24"/>
        </w:rPr>
        <w:t>publikowane przez Wojewódzki Inspektorat Ochrony Środowiska w</w:t>
      </w:r>
      <w:r w:rsidR="00BC3DBB" w:rsidRPr="004952E8">
        <w:rPr>
          <w:rFonts w:ascii="Times New Roman" w:hAnsi="Times New Roman" w:cs="Times New Roman"/>
          <w:sz w:val="24"/>
          <w:szCs w:val="24"/>
        </w:rPr>
        <w:t> </w:t>
      </w:r>
      <w:r w:rsidR="00503505" w:rsidRPr="004952E8">
        <w:rPr>
          <w:rFonts w:ascii="Times New Roman" w:hAnsi="Times New Roman" w:cs="Times New Roman"/>
          <w:sz w:val="24"/>
          <w:szCs w:val="24"/>
        </w:rPr>
        <w:t xml:space="preserve">Rzeszowie, </w:t>
      </w:r>
      <w:r w:rsidRPr="004952E8">
        <w:rPr>
          <w:rFonts w:ascii="Times New Roman" w:hAnsi="Times New Roman" w:cs="Times New Roman"/>
          <w:sz w:val="24"/>
          <w:szCs w:val="24"/>
        </w:rPr>
        <w:t>Urząd Statystyczny w</w:t>
      </w:r>
      <w:r w:rsidR="001D0E4A" w:rsidRPr="004952E8">
        <w:rPr>
          <w:rFonts w:ascii="Times New Roman" w:hAnsi="Times New Roman" w:cs="Times New Roman"/>
          <w:sz w:val="24"/>
          <w:szCs w:val="24"/>
        </w:rPr>
        <w:t> </w:t>
      </w:r>
      <w:r w:rsidRPr="004952E8">
        <w:rPr>
          <w:rFonts w:ascii="Times New Roman" w:hAnsi="Times New Roman" w:cs="Times New Roman"/>
          <w:sz w:val="24"/>
          <w:szCs w:val="24"/>
        </w:rPr>
        <w:t>Rzeszowi</w:t>
      </w:r>
      <w:r w:rsidR="003A7727" w:rsidRPr="004952E8">
        <w:rPr>
          <w:rFonts w:ascii="Times New Roman" w:hAnsi="Times New Roman" w:cs="Times New Roman"/>
          <w:sz w:val="24"/>
          <w:szCs w:val="24"/>
        </w:rPr>
        <w:t xml:space="preserve">e i Główny Urząd Statystyczny. </w:t>
      </w:r>
      <w:r w:rsidR="00FA398F" w:rsidRPr="004952E8">
        <w:rPr>
          <w:rFonts w:ascii="Times New Roman" w:hAnsi="Times New Roman" w:cs="Times New Roman"/>
          <w:sz w:val="24"/>
          <w:szCs w:val="24"/>
        </w:rPr>
        <w:t xml:space="preserve">Uwzględniono również informacje przekazane przez organy </w:t>
      </w:r>
      <w:r w:rsidR="00C70E4C" w:rsidRPr="004952E8">
        <w:rPr>
          <w:rFonts w:ascii="Times New Roman" w:hAnsi="Times New Roman" w:cs="Times New Roman"/>
          <w:sz w:val="24"/>
          <w:szCs w:val="24"/>
        </w:rPr>
        <w:t xml:space="preserve">i instytucje </w:t>
      </w:r>
      <w:r w:rsidR="00FA398F" w:rsidRPr="004952E8">
        <w:rPr>
          <w:rFonts w:ascii="Times New Roman" w:hAnsi="Times New Roman" w:cs="Times New Roman"/>
          <w:sz w:val="24"/>
          <w:szCs w:val="24"/>
        </w:rPr>
        <w:t xml:space="preserve">ochrony środowiska. </w:t>
      </w:r>
      <w:r w:rsidR="00872FD3" w:rsidRPr="004952E8">
        <w:rPr>
          <w:rFonts w:ascii="Times New Roman" w:hAnsi="Times New Roman" w:cs="Times New Roman"/>
          <w:sz w:val="24"/>
          <w:szCs w:val="24"/>
        </w:rPr>
        <w:t>Uaktualniono granice administracyjne gmin i</w:t>
      </w:r>
      <w:r w:rsidR="00BB575E">
        <w:rPr>
          <w:rFonts w:ascii="Times New Roman" w:hAnsi="Times New Roman" w:cs="Times New Roman"/>
          <w:sz w:val="24"/>
          <w:szCs w:val="24"/>
        </w:rPr>
        <w:t> </w:t>
      </w:r>
      <w:r w:rsidR="00872FD3" w:rsidRPr="004952E8">
        <w:rPr>
          <w:rFonts w:ascii="Times New Roman" w:hAnsi="Times New Roman" w:cs="Times New Roman"/>
          <w:sz w:val="24"/>
          <w:szCs w:val="24"/>
        </w:rPr>
        <w:t>powiatów na rysunkach zawartych w tekście,</w:t>
      </w:r>
      <w:r w:rsidR="009F3BB6" w:rsidRPr="004952E8">
        <w:rPr>
          <w:rFonts w:ascii="Times New Roman" w:hAnsi="Times New Roman" w:cs="Times New Roman"/>
          <w:sz w:val="24"/>
          <w:szCs w:val="24"/>
        </w:rPr>
        <w:t xml:space="preserve"> wg</w:t>
      </w:r>
      <w:r w:rsidR="00872FD3" w:rsidRPr="004952E8">
        <w:rPr>
          <w:rFonts w:ascii="Times New Roman" w:hAnsi="Times New Roman" w:cs="Times New Roman"/>
          <w:sz w:val="24"/>
          <w:szCs w:val="24"/>
        </w:rPr>
        <w:t xml:space="preserve"> stanu na dzień 1 stycznia 2017 r.</w:t>
      </w:r>
      <w:r w:rsidR="00872FD3" w:rsidRPr="004952E8">
        <w:rPr>
          <w:rStyle w:val="Odwoanieprzypisudolnego"/>
          <w:rFonts w:ascii="Times New Roman" w:hAnsi="Times New Roman" w:cs="Times New Roman"/>
          <w:sz w:val="24"/>
          <w:szCs w:val="24"/>
        </w:rPr>
        <w:footnoteReference w:id="6"/>
      </w:r>
    </w:p>
    <w:p w:rsidR="00EF6865" w:rsidRDefault="00EF6865" w:rsidP="00F0556B">
      <w:pPr>
        <w:pStyle w:val="Akapitzlist"/>
        <w:ind w:left="0" w:firstLine="709"/>
        <w:rPr>
          <w:rFonts w:ascii="Times New Roman" w:hAnsi="Times New Roman"/>
          <w:sz w:val="24"/>
        </w:rPr>
      </w:pPr>
    </w:p>
    <w:p w:rsidR="006612DD" w:rsidRPr="004952E8" w:rsidRDefault="00C70E4C" w:rsidP="00F0556B">
      <w:pPr>
        <w:pStyle w:val="Akapitzlist"/>
        <w:ind w:left="0" w:firstLine="709"/>
        <w:rPr>
          <w:rFonts w:ascii="Times New Roman" w:hAnsi="Times New Roman"/>
          <w:sz w:val="24"/>
          <w:szCs w:val="24"/>
        </w:rPr>
      </w:pPr>
      <w:r w:rsidRPr="004952E8">
        <w:rPr>
          <w:rFonts w:ascii="Times New Roman" w:hAnsi="Times New Roman"/>
          <w:sz w:val="24"/>
        </w:rPr>
        <w:t xml:space="preserve">Dokonano </w:t>
      </w:r>
      <w:r w:rsidR="00B31DC6" w:rsidRPr="004952E8">
        <w:rPr>
          <w:rFonts w:ascii="Times New Roman" w:hAnsi="Times New Roman"/>
          <w:sz w:val="24"/>
        </w:rPr>
        <w:t>analizy i oceny aktualnego</w:t>
      </w:r>
      <w:r w:rsidR="00B31DC6" w:rsidRPr="001D0E4A">
        <w:rPr>
          <w:rFonts w:ascii="Times New Roman" w:hAnsi="Times New Roman"/>
          <w:sz w:val="24"/>
        </w:rPr>
        <w:t xml:space="preserve"> stanu środowiska</w:t>
      </w:r>
      <w:r w:rsidRPr="001D0E4A">
        <w:rPr>
          <w:rFonts w:ascii="Times New Roman" w:hAnsi="Times New Roman"/>
          <w:sz w:val="24"/>
        </w:rPr>
        <w:t xml:space="preserve">, w wyniku której </w:t>
      </w:r>
      <w:r w:rsidR="00E706B5">
        <w:rPr>
          <w:rFonts w:ascii="Times New Roman" w:hAnsi="Times New Roman"/>
          <w:sz w:val="24"/>
        </w:rPr>
        <w:t>zidentyfikowano zagrożenia i </w:t>
      </w:r>
      <w:r w:rsidR="00B31DC6" w:rsidRPr="001D0E4A">
        <w:rPr>
          <w:rFonts w:ascii="Times New Roman" w:hAnsi="Times New Roman"/>
          <w:sz w:val="24"/>
        </w:rPr>
        <w:t xml:space="preserve">problemy środowiska </w:t>
      </w:r>
      <w:r w:rsidR="002F338C" w:rsidRPr="001D0E4A">
        <w:rPr>
          <w:rFonts w:ascii="Times New Roman" w:hAnsi="Times New Roman"/>
          <w:sz w:val="24"/>
        </w:rPr>
        <w:t xml:space="preserve">w 10 </w:t>
      </w:r>
      <w:r w:rsidR="00E80203" w:rsidRPr="001D0E4A">
        <w:rPr>
          <w:rFonts w:ascii="Times New Roman" w:hAnsi="Times New Roman"/>
          <w:sz w:val="24"/>
        </w:rPr>
        <w:t>obsz</w:t>
      </w:r>
      <w:r w:rsidR="002F338C" w:rsidRPr="001D0E4A">
        <w:rPr>
          <w:rFonts w:ascii="Times New Roman" w:hAnsi="Times New Roman"/>
          <w:sz w:val="24"/>
        </w:rPr>
        <w:t>arach interwencji</w:t>
      </w:r>
      <w:r w:rsidR="002F4CFF">
        <w:rPr>
          <w:rFonts w:ascii="Times New Roman" w:hAnsi="Times New Roman"/>
          <w:sz w:val="24"/>
        </w:rPr>
        <w:t>. W każdym z </w:t>
      </w:r>
      <w:r w:rsidRPr="001D0E4A">
        <w:rPr>
          <w:rFonts w:ascii="Times New Roman" w:hAnsi="Times New Roman"/>
          <w:sz w:val="24"/>
        </w:rPr>
        <w:t xml:space="preserve">nich </w:t>
      </w:r>
      <w:r w:rsidR="00E80203" w:rsidRPr="001D0E4A">
        <w:rPr>
          <w:rFonts w:ascii="Times New Roman" w:hAnsi="Times New Roman"/>
          <w:sz w:val="24"/>
          <w:szCs w:val="24"/>
        </w:rPr>
        <w:t xml:space="preserve">określono cele </w:t>
      </w:r>
      <w:r w:rsidRPr="001D0E4A">
        <w:rPr>
          <w:rFonts w:ascii="Times New Roman" w:hAnsi="Times New Roman"/>
          <w:sz w:val="24"/>
          <w:szCs w:val="24"/>
        </w:rPr>
        <w:t xml:space="preserve">i </w:t>
      </w:r>
      <w:r w:rsidR="00E80203" w:rsidRPr="001D0E4A">
        <w:rPr>
          <w:rFonts w:ascii="Times New Roman" w:hAnsi="Times New Roman"/>
          <w:sz w:val="24"/>
          <w:szCs w:val="24"/>
        </w:rPr>
        <w:t xml:space="preserve">kierunki </w:t>
      </w:r>
      <w:r w:rsidRPr="001D0E4A">
        <w:rPr>
          <w:rFonts w:ascii="Times New Roman" w:hAnsi="Times New Roman"/>
          <w:sz w:val="24"/>
          <w:szCs w:val="24"/>
        </w:rPr>
        <w:t>interwencji oraz</w:t>
      </w:r>
      <w:r w:rsidR="005379DF">
        <w:rPr>
          <w:rFonts w:ascii="Times New Roman" w:hAnsi="Times New Roman"/>
          <w:sz w:val="24"/>
          <w:szCs w:val="24"/>
        </w:rPr>
        <w:t xml:space="preserve"> </w:t>
      </w:r>
      <w:r w:rsidR="00E80203" w:rsidRPr="001D0E4A">
        <w:rPr>
          <w:rFonts w:ascii="Times New Roman" w:hAnsi="Times New Roman"/>
          <w:sz w:val="24"/>
          <w:szCs w:val="24"/>
        </w:rPr>
        <w:t>zadania, jakie wynikają z</w:t>
      </w:r>
      <w:r w:rsidRPr="001D0E4A">
        <w:rPr>
          <w:rFonts w:ascii="Times New Roman" w:hAnsi="Times New Roman"/>
          <w:sz w:val="24"/>
          <w:szCs w:val="24"/>
        </w:rPr>
        <w:t xml:space="preserve">e </w:t>
      </w:r>
      <w:r w:rsidRPr="001D0E4A">
        <w:rPr>
          <w:rFonts w:ascii="Times New Roman" w:hAnsi="Times New Roman" w:cs="Times New Roman"/>
          <w:sz w:val="24"/>
          <w:szCs w:val="24"/>
        </w:rPr>
        <w:t>strategi</w:t>
      </w:r>
      <w:r w:rsidR="00D4089A" w:rsidRPr="001D0E4A">
        <w:rPr>
          <w:rFonts w:ascii="Times New Roman" w:hAnsi="Times New Roman" w:cs="Times New Roman"/>
          <w:sz w:val="24"/>
          <w:szCs w:val="24"/>
        </w:rPr>
        <w:t>i</w:t>
      </w:r>
      <w:r w:rsidR="00E706B5">
        <w:rPr>
          <w:rFonts w:ascii="Times New Roman" w:hAnsi="Times New Roman" w:cs="Times New Roman"/>
          <w:sz w:val="24"/>
          <w:szCs w:val="24"/>
        </w:rPr>
        <w:t xml:space="preserve"> i </w:t>
      </w:r>
      <w:r w:rsidRPr="001D0E4A">
        <w:rPr>
          <w:rFonts w:ascii="Times New Roman" w:hAnsi="Times New Roman" w:cs="Times New Roman"/>
          <w:sz w:val="24"/>
          <w:szCs w:val="24"/>
        </w:rPr>
        <w:t>program</w:t>
      </w:r>
      <w:r w:rsidR="00D4089A" w:rsidRPr="001D0E4A">
        <w:rPr>
          <w:rFonts w:ascii="Times New Roman" w:hAnsi="Times New Roman" w:cs="Times New Roman"/>
          <w:sz w:val="24"/>
          <w:szCs w:val="24"/>
        </w:rPr>
        <w:t>ów</w:t>
      </w:r>
      <w:r w:rsidRPr="001D0E4A">
        <w:rPr>
          <w:rFonts w:ascii="Times New Roman" w:hAnsi="Times New Roman" w:cs="Times New Roman"/>
          <w:sz w:val="24"/>
          <w:szCs w:val="24"/>
        </w:rPr>
        <w:t xml:space="preserve"> rozwoju</w:t>
      </w:r>
      <w:r w:rsidR="00D1270D" w:rsidRPr="001D0E4A">
        <w:rPr>
          <w:rFonts w:ascii="Times New Roman" w:hAnsi="Times New Roman" w:cs="Times New Roman"/>
          <w:sz w:val="24"/>
          <w:szCs w:val="24"/>
        </w:rPr>
        <w:t xml:space="preserve">, </w:t>
      </w:r>
      <w:r w:rsidR="00D4089A" w:rsidRPr="001D0E4A">
        <w:rPr>
          <w:rFonts w:ascii="Times New Roman" w:hAnsi="Times New Roman" w:cs="Times New Roman"/>
          <w:sz w:val="24"/>
          <w:szCs w:val="24"/>
        </w:rPr>
        <w:t xml:space="preserve">dokumentów </w:t>
      </w:r>
      <w:r w:rsidR="000710B0">
        <w:rPr>
          <w:rFonts w:ascii="Times New Roman" w:hAnsi="Times New Roman" w:cs="Times New Roman"/>
          <w:sz w:val="24"/>
          <w:szCs w:val="24"/>
        </w:rPr>
        <w:t>operacyjno-</w:t>
      </w:r>
      <w:r w:rsidRPr="001D0E4A">
        <w:rPr>
          <w:rFonts w:ascii="Times New Roman" w:hAnsi="Times New Roman" w:cs="Times New Roman"/>
          <w:sz w:val="24"/>
          <w:szCs w:val="24"/>
        </w:rPr>
        <w:t>wdrożeniowych</w:t>
      </w:r>
      <w:r w:rsidR="00D1270D" w:rsidRPr="001D0E4A">
        <w:rPr>
          <w:rFonts w:ascii="Times New Roman" w:hAnsi="Times New Roman" w:cs="Times New Roman"/>
          <w:sz w:val="24"/>
          <w:szCs w:val="24"/>
        </w:rPr>
        <w:t xml:space="preserve">, spodziewanych </w:t>
      </w:r>
      <w:r w:rsidR="00D1270D" w:rsidRPr="004952E8">
        <w:rPr>
          <w:rFonts w:ascii="Times New Roman" w:hAnsi="Times New Roman" w:cs="Times New Roman"/>
          <w:sz w:val="24"/>
          <w:szCs w:val="24"/>
        </w:rPr>
        <w:t xml:space="preserve">pozytywnych efektów realizacji </w:t>
      </w:r>
      <w:r w:rsidR="00575231" w:rsidRPr="004952E8">
        <w:rPr>
          <w:rFonts w:ascii="Times New Roman" w:hAnsi="Times New Roman"/>
          <w:sz w:val="24"/>
          <w:szCs w:val="24"/>
        </w:rPr>
        <w:t>POŚ WP 2012</w:t>
      </w:r>
      <w:r w:rsidR="009F3BB6" w:rsidRPr="004952E8">
        <w:rPr>
          <w:rFonts w:ascii="Times New Roman" w:hAnsi="Times New Roman"/>
          <w:sz w:val="24"/>
          <w:szCs w:val="24"/>
        </w:rPr>
        <w:t>-</w:t>
      </w:r>
      <w:r w:rsidR="00D1270D" w:rsidRPr="004952E8">
        <w:rPr>
          <w:rFonts w:ascii="Times New Roman" w:hAnsi="Times New Roman"/>
          <w:sz w:val="24"/>
          <w:szCs w:val="24"/>
        </w:rPr>
        <w:t xml:space="preserve">2015 i z raportów z jego wykonania </w:t>
      </w:r>
      <w:r w:rsidR="00D4089A" w:rsidRPr="004952E8">
        <w:rPr>
          <w:rFonts w:ascii="Times New Roman" w:hAnsi="Times New Roman"/>
          <w:sz w:val="24"/>
          <w:szCs w:val="24"/>
        </w:rPr>
        <w:t xml:space="preserve">oraz </w:t>
      </w:r>
      <w:r w:rsidR="00D1270D" w:rsidRPr="004952E8">
        <w:rPr>
          <w:rFonts w:ascii="Times New Roman" w:hAnsi="Times New Roman"/>
          <w:sz w:val="24"/>
          <w:szCs w:val="24"/>
        </w:rPr>
        <w:t>informacji, wniosków i uwag zebranych</w:t>
      </w:r>
      <w:r w:rsidR="00FA398F" w:rsidRPr="004952E8">
        <w:rPr>
          <w:rFonts w:ascii="Times New Roman" w:hAnsi="Times New Roman"/>
          <w:sz w:val="24"/>
          <w:szCs w:val="24"/>
        </w:rPr>
        <w:t xml:space="preserve"> na etapie opracowywania dokumentu.</w:t>
      </w:r>
      <w:r w:rsidR="005379DF" w:rsidRPr="004952E8">
        <w:rPr>
          <w:rFonts w:ascii="Times New Roman" w:hAnsi="Times New Roman"/>
          <w:sz w:val="24"/>
          <w:szCs w:val="24"/>
        </w:rPr>
        <w:t xml:space="preserve"> </w:t>
      </w:r>
      <w:r w:rsidR="006612DD" w:rsidRPr="004952E8">
        <w:rPr>
          <w:rFonts w:ascii="Times New Roman" w:hAnsi="Times New Roman"/>
          <w:sz w:val="24"/>
          <w:szCs w:val="24"/>
        </w:rPr>
        <w:t xml:space="preserve">Określono </w:t>
      </w:r>
      <w:r w:rsidR="00F0556B" w:rsidRPr="004952E8">
        <w:rPr>
          <w:rFonts w:ascii="Times New Roman" w:hAnsi="Times New Roman"/>
          <w:sz w:val="24"/>
          <w:szCs w:val="24"/>
        </w:rPr>
        <w:t xml:space="preserve">również </w:t>
      </w:r>
      <w:r w:rsidR="006612DD" w:rsidRPr="004952E8">
        <w:rPr>
          <w:rFonts w:ascii="Times New Roman" w:hAnsi="Times New Roman"/>
          <w:sz w:val="24"/>
          <w:szCs w:val="24"/>
        </w:rPr>
        <w:t>harmonogram rzeczowo-finansowego realizowania zadań z podziałem na zadania własne i zadania monitorowane</w:t>
      </w:r>
      <w:r w:rsidR="00D4089A" w:rsidRPr="004952E8">
        <w:rPr>
          <w:rFonts w:ascii="Times New Roman" w:hAnsi="Times New Roman"/>
          <w:sz w:val="24"/>
          <w:szCs w:val="24"/>
        </w:rPr>
        <w:t xml:space="preserve">, </w:t>
      </w:r>
      <w:r w:rsidR="00DF4110" w:rsidRPr="004952E8">
        <w:rPr>
          <w:rFonts w:ascii="Times New Roman" w:hAnsi="Times New Roman"/>
          <w:sz w:val="24"/>
          <w:szCs w:val="24"/>
        </w:rPr>
        <w:t>wskaźniki realizacji celów</w:t>
      </w:r>
      <w:r w:rsidR="005379DF" w:rsidRPr="004952E8">
        <w:rPr>
          <w:rFonts w:ascii="Times New Roman" w:hAnsi="Times New Roman"/>
          <w:sz w:val="24"/>
          <w:szCs w:val="24"/>
        </w:rPr>
        <w:t>,</w:t>
      </w:r>
      <w:r w:rsidR="00DF4110" w:rsidRPr="004952E8">
        <w:rPr>
          <w:rFonts w:ascii="Times New Roman" w:hAnsi="Times New Roman"/>
          <w:sz w:val="24"/>
          <w:szCs w:val="24"/>
        </w:rPr>
        <w:t xml:space="preserve"> </w:t>
      </w:r>
      <w:r w:rsidR="00D4089A" w:rsidRPr="004952E8">
        <w:rPr>
          <w:rFonts w:ascii="Times New Roman" w:hAnsi="Times New Roman"/>
          <w:sz w:val="24"/>
          <w:szCs w:val="24"/>
        </w:rPr>
        <w:t>a także instrumenty i</w:t>
      </w:r>
      <w:r w:rsidR="00DF4110" w:rsidRPr="004952E8">
        <w:rPr>
          <w:rFonts w:ascii="Times New Roman" w:hAnsi="Times New Roman"/>
          <w:sz w:val="24"/>
          <w:szCs w:val="24"/>
        </w:rPr>
        <w:t> </w:t>
      </w:r>
      <w:r w:rsidR="00D4089A" w:rsidRPr="004952E8">
        <w:rPr>
          <w:rFonts w:ascii="Times New Roman" w:hAnsi="Times New Roman"/>
          <w:sz w:val="24"/>
          <w:szCs w:val="24"/>
        </w:rPr>
        <w:t>narzędzia realizacji POŚ WP 201</w:t>
      </w:r>
      <w:r w:rsidR="006F50CB" w:rsidRPr="004952E8">
        <w:rPr>
          <w:rFonts w:ascii="Times New Roman" w:hAnsi="Times New Roman"/>
          <w:sz w:val="24"/>
          <w:szCs w:val="24"/>
        </w:rPr>
        <w:t>7</w:t>
      </w:r>
      <w:r w:rsidR="00D4089A" w:rsidRPr="004952E8">
        <w:rPr>
          <w:rFonts w:ascii="Times New Roman" w:hAnsi="Times New Roman"/>
          <w:sz w:val="24"/>
          <w:szCs w:val="24"/>
        </w:rPr>
        <w:t>-2019</w:t>
      </w:r>
      <w:r w:rsidR="00F0556B" w:rsidRPr="004952E8">
        <w:rPr>
          <w:rStyle w:val="Odwoanieprzypisudolnego"/>
          <w:rFonts w:ascii="Times New Roman" w:hAnsi="Times New Roman"/>
          <w:sz w:val="24"/>
          <w:szCs w:val="24"/>
        </w:rPr>
        <w:footnoteReference w:id="7"/>
      </w:r>
      <w:r w:rsidR="00DF4110" w:rsidRPr="004952E8">
        <w:rPr>
          <w:rFonts w:ascii="Times New Roman" w:hAnsi="Times New Roman"/>
          <w:sz w:val="24"/>
          <w:szCs w:val="24"/>
        </w:rPr>
        <w:t>.</w:t>
      </w:r>
    </w:p>
    <w:p w:rsidR="00F0556B" w:rsidRPr="004952E8" w:rsidRDefault="00F0556B" w:rsidP="00F0556B">
      <w:pPr>
        <w:tabs>
          <w:tab w:val="left" w:pos="284"/>
        </w:tabs>
        <w:ind w:firstLine="709"/>
        <w:rPr>
          <w:rFonts w:ascii="Times New Roman" w:hAnsi="Times New Roman" w:cs="Times New Roman"/>
          <w:strike/>
          <w:sz w:val="24"/>
          <w:szCs w:val="24"/>
        </w:rPr>
      </w:pPr>
      <w:bookmarkStart w:id="33" w:name="_Toc468101455"/>
      <w:bookmarkStart w:id="34" w:name="_Toc458060644"/>
    </w:p>
    <w:p w:rsidR="004C24AB" w:rsidRDefault="00D55FC4" w:rsidP="00F0556B">
      <w:pPr>
        <w:tabs>
          <w:tab w:val="left" w:pos="284"/>
        </w:tabs>
        <w:ind w:firstLine="709"/>
        <w:rPr>
          <w:rFonts w:ascii="Times New Roman" w:hAnsi="Times New Roman" w:cs="Times New Roman"/>
          <w:sz w:val="24"/>
          <w:szCs w:val="24"/>
        </w:rPr>
      </w:pPr>
      <w:r w:rsidRPr="004952E8">
        <w:rPr>
          <w:rFonts w:ascii="Times New Roman" w:hAnsi="Times New Roman" w:cs="Times New Roman"/>
          <w:sz w:val="24"/>
          <w:szCs w:val="24"/>
        </w:rPr>
        <w:t xml:space="preserve">Projekt </w:t>
      </w:r>
      <w:r w:rsidRPr="004952E8">
        <w:rPr>
          <w:rFonts w:ascii="Times New Roman" w:hAnsi="Times New Roman" w:cs="Times New Roman"/>
          <w:i/>
          <w:sz w:val="24"/>
          <w:szCs w:val="24"/>
        </w:rPr>
        <w:t>Programu ochrony środowiska dla województwa podkarpackiego na lata 201</w:t>
      </w:r>
      <w:r w:rsidR="006F50CB" w:rsidRPr="004952E8">
        <w:rPr>
          <w:rFonts w:ascii="Times New Roman" w:hAnsi="Times New Roman" w:cs="Times New Roman"/>
          <w:i/>
          <w:sz w:val="24"/>
          <w:szCs w:val="24"/>
        </w:rPr>
        <w:t>7</w:t>
      </w:r>
      <w:r w:rsidRPr="004952E8">
        <w:rPr>
          <w:rFonts w:ascii="Times New Roman" w:hAnsi="Times New Roman" w:cs="Times New Roman"/>
          <w:i/>
          <w:sz w:val="24"/>
          <w:szCs w:val="24"/>
        </w:rPr>
        <w:t>-2019, z perspektywą do 2023 r.</w:t>
      </w:r>
      <w:r w:rsidR="005379DF" w:rsidRPr="004952E8">
        <w:rPr>
          <w:rFonts w:ascii="Times New Roman" w:hAnsi="Times New Roman" w:cs="Times New Roman"/>
          <w:i/>
          <w:sz w:val="24"/>
          <w:szCs w:val="24"/>
        </w:rPr>
        <w:t xml:space="preserve"> </w:t>
      </w:r>
      <w:r w:rsidRPr="004952E8">
        <w:rPr>
          <w:rFonts w:ascii="Times New Roman" w:hAnsi="Times New Roman" w:cs="Times New Roman"/>
          <w:sz w:val="24"/>
          <w:szCs w:val="24"/>
        </w:rPr>
        <w:t>poddany został strategicznej ocenie oddziaływania na środowisko, w ramach</w:t>
      </w:r>
      <w:r>
        <w:rPr>
          <w:rFonts w:ascii="Times New Roman" w:hAnsi="Times New Roman" w:cs="Times New Roman"/>
          <w:sz w:val="24"/>
          <w:szCs w:val="24"/>
        </w:rPr>
        <w:t xml:space="preserve"> której poddany został konsultacjom społecznym</w:t>
      </w:r>
      <w:r>
        <w:rPr>
          <w:rStyle w:val="Odwoanieprzypisudolnego"/>
          <w:rFonts w:ascii="Times New Roman" w:hAnsi="Times New Roman" w:cs="Times New Roman"/>
          <w:sz w:val="24"/>
          <w:szCs w:val="24"/>
        </w:rPr>
        <w:footnoteReference w:id="8"/>
      </w:r>
      <w:r>
        <w:rPr>
          <w:rFonts w:ascii="Times New Roman" w:hAnsi="Times New Roman" w:cs="Times New Roman"/>
          <w:sz w:val="24"/>
          <w:szCs w:val="24"/>
        </w:rPr>
        <w:t>.</w:t>
      </w:r>
    </w:p>
    <w:p w:rsidR="00D55FC4" w:rsidRPr="00D55FC4" w:rsidRDefault="00D55FC4" w:rsidP="00F0556B">
      <w:pPr>
        <w:tabs>
          <w:tab w:val="left" w:pos="284"/>
        </w:tabs>
        <w:ind w:firstLine="709"/>
        <w:rPr>
          <w:rFonts w:ascii="Times New Roman" w:hAnsi="Times New Roman" w:cs="Times New Roman"/>
          <w:sz w:val="24"/>
          <w:szCs w:val="24"/>
        </w:rPr>
      </w:pPr>
    </w:p>
    <w:p w:rsidR="00B85CEA" w:rsidRPr="001D0E4A" w:rsidRDefault="00D744B8" w:rsidP="00C638BE">
      <w:pPr>
        <w:pStyle w:val="11poziom"/>
      </w:pPr>
      <w:bookmarkStart w:id="35" w:name="_Toc496097748"/>
      <w:r>
        <w:lastRenderedPageBreak/>
        <w:t>5</w:t>
      </w:r>
      <w:r w:rsidR="00F34FF0" w:rsidRPr="001D0E4A">
        <w:t xml:space="preserve">. </w:t>
      </w:r>
      <w:r w:rsidR="002D24CF" w:rsidRPr="001D0E4A">
        <w:t>EFEKTY REALIZACJI POŚ</w:t>
      </w:r>
      <w:r w:rsidR="00DD7665">
        <w:t xml:space="preserve"> </w:t>
      </w:r>
      <w:r w:rsidR="002D24CF" w:rsidRPr="001D0E4A">
        <w:t>WP 2012-2015</w:t>
      </w:r>
      <w:bookmarkEnd w:id="33"/>
      <w:bookmarkEnd w:id="35"/>
    </w:p>
    <w:p w:rsidR="00B85CEA" w:rsidRPr="001D0E4A" w:rsidRDefault="00B85CEA" w:rsidP="004D1D47">
      <w:pPr>
        <w:pStyle w:val="1poziom"/>
      </w:pPr>
    </w:p>
    <w:p w:rsidR="00C32337" w:rsidRPr="001D0E4A" w:rsidRDefault="00C20CB4" w:rsidP="00C32337">
      <w:pPr>
        <w:ind w:firstLine="709"/>
        <w:rPr>
          <w:rFonts w:ascii="Times New Roman" w:hAnsi="Times New Roman" w:cs="Times New Roman"/>
          <w:sz w:val="24"/>
          <w:szCs w:val="24"/>
        </w:rPr>
      </w:pPr>
      <w:r w:rsidRPr="001D0E4A">
        <w:rPr>
          <w:rFonts w:ascii="Times New Roman" w:hAnsi="Times New Roman" w:cs="Times New Roman"/>
          <w:sz w:val="24"/>
          <w:szCs w:val="24"/>
        </w:rPr>
        <w:t xml:space="preserve">Efekty realizacji </w:t>
      </w:r>
      <w:r w:rsidRPr="001D0E4A">
        <w:rPr>
          <w:rFonts w:ascii="Times New Roman" w:hAnsi="Times New Roman" w:cs="Times New Roman"/>
          <w:i/>
          <w:sz w:val="24"/>
          <w:szCs w:val="24"/>
        </w:rPr>
        <w:t>Programu ochrony środowiska województwa podkarpackiego na lata 2012-2015 z perspektywą do 2019</w:t>
      </w:r>
      <w:r w:rsidR="00B46BA4">
        <w:rPr>
          <w:rFonts w:ascii="Times New Roman" w:hAnsi="Times New Roman" w:cs="Times New Roman"/>
          <w:sz w:val="24"/>
          <w:szCs w:val="24"/>
        </w:rPr>
        <w:t xml:space="preserve"> (POŚ WP 2012</w:t>
      </w:r>
      <w:r w:rsidR="009F3BB6">
        <w:rPr>
          <w:rFonts w:ascii="Times New Roman" w:hAnsi="Times New Roman" w:cs="Times New Roman"/>
          <w:sz w:val="24"/>
          <w:szCs w:val="24"/>
        </w:rPr>
        <w:t>-</w:t>
      </w:r>
      <w:r w:rsidR="00B46BA4">
        <w:rPr>
          <w:rFonts w:ascii="Times New Roman" w:hAnsi="Times New Roman" w:cs="Times New Roman"/>
          <w:sz w:val="24"/>
          <w:szCs w:val="24"/>
        </w:rPr>
        <w:t>2015)</w:t>
      </w:r>
      <w:r w:rsidR="005379DF">
        <w:rPr>
          <w:rFonts w:ascii="Times New Roman" w:hAnsi="Times New Roman" w:cs="Times New Roman"/>
          <w:sz w:val="24"/>
          <w:szCs w:val="24"/>
        </w:rPr>
        <w:t xml:space="preserve"> </w:t>
      </w:r>
      <w:r w:rsidRPr="001D0E4A">
        <w:rPr>
          <w:rFonts w:ascii="Times New Roman" w:hAnsi="Times New Roman" w:cs="Times New Roman"/>
          <w:sz w:val="24"/>
          <w:szCs w:val="24"/>
        </w:rPr>
        <w:t xml:space="preserve">ocenione zostały według </w:t>
      </w:r>
      <w:r w:rsidR="00DF4110" w:rsidRPr="001D0E4A">
        <w:rPr>
          <w:rFonts w:ascii="Times New Roman" w:hAnsi="Times New Roman" w:cs="Times New Roman"/>
          <w:sz w:val="24"/>
          <w:szCs w:val="24"/>
        </w:rPr>
        <w:t xml:space="preserve">zawartych w nim </w:t>
      </w:r>
      <w:r w:rsidRPr="001D0E4A">
        <w:rPr>
          <w:rFonts w:ascii="Times New Roman" w:hAnsi="Times New Roman" w:cs="Times New Roman"/>
          <w:sz w:val="24"/>
          <w:szCs w:val="24"/>
        </w:rPr>
        <w:t xml:space="preserve">wskaźników </w:t>
      </w:r>
      <w:r w:rsidR="00DF4110" w:rsidRPr="001D0E4A">
        <w:rPr>
          <w:rFonts w:ascii="Times New Roman" w:hAnsi="Times New Roman" w:cs="Times New Roman"/>
          <w:sz w:val="24"/>
          <w:szCs w:val="24"/>
        </w:rPr>
        <w:t>realizacji celów</w:t>
      </w:r>
      <w:r w:rsidR="00C32337" w:rsidRPr="001D0E4A">
        <w:rPr>
          <w:rFonts w:ascii="Times New Roman" w:hAnsi="Times New Roman" w:cs="Times New Roman"/>
          <w:sz w:val="24"/>
          <w:szCs w:val="24"/>
        </w:rPr>
        <w:t xml:space="preserve"> oraz </w:t>
      </w:r>
      <w:r w:rsidR="00E706B5" w:rsidRPr="001D0E4A">
        <w:rPr>
          <w:rFonts w:ascii="Times New Roman" w:hAnsi="Times New Roman" w:cs="Times New Roman"/>
          <w:sz w:val="24"/>
          <w:szCs w:val="24"/>
        </w:rPr>
        <w:t>wskaźników</w:t>
      </w:r>
      <w:r w:rsidR="00C32337" w:rsidRPr="001D0E4A">
        <w:rPr>
          <w:rFonts w:ascii="Times New Roman" w:hAnsi="Times New Roman" w:cs="Times New Roman"/>
          <w:sz w:val="24"/>
          <w:szCs w:val="24"/>
        </w:rPr>
        <w:t xml:space="preserve"> określonych w </w:t>
      </w:r>
      <w:r w:rsidR="00C32337" w:rsidRPr="001D0E4A">
        <w:rPr>
          <w:rFonts w:ascii="Times New Roman" w:hAnsi="Times New Roman" w:cs="Times New Roman"/>
          <w:i/>
          <w:sz w:val="24"/>
          <w:szCs w:val="24"/>
        </w:rPr>
        <w:t>Wytycznych do opracowania wojewódzkich, powiatowych i gminnych programów ochrony środowisk</w:t>
      </w:r>
      <w:r w:rsidR="001D0E4A" w:rsidRPr="001D0E4A">
        <w:rPr>
          <w:rFonts w:ascii="Times New Roman" w:hAnsi="Times New Roman" w:cs="Times New Roman"/>
          <w:sz w:val="24"/>
          <w:szCs w:val="24"/>
        </w:rPr>
        <w:t>a.</w:t>
      </w:r>
    </w:p>
    <w:p w:rsidR="00FE17C2" w:rsidRPr="001D0E4A" w:rsidRDefault="00FE17C2" w:rsidP="001D0E4A">
      <w:pPr>
        <w:ind w:firstLine="709"/>
        <w:rPr>
          <w:rFonts w:ascii="Times New Roman" w:hAnsi="Times New Roman" w:cs="Times New Roman"/>
          <w:sz w:val="24"/>
          <w:szCs w:val="24"/>
        </w:rPr>
      </w:pPr>
    </w:p>
    <w:p w:rsidR="00FE17C2" w:rsidRPr="00565AD6" w:rsidRDefault="00FE17C2" w:rsidP="00DC2C0B">
      <w:pPr>
        <w:pStyle w:val="awykropkowanie"/>
        <w:tabs>
          <w:tab w:val="clear" w:pos="452"/>
        </w:tabs>
        <w:ind w:left="0" w:firstLine="709"/>
        <w:rPr>
          <w:rFonts w:ascii="Times New Roman" w:hAnsi="Times New Roman" w:cs="Times New Roman"/>
          <w:sz w:val="24"/>
          <w:szCs w:val="24"/>
        </w:rPr>
      </w:pPr>
      <w:r w:rsidRPr="001D0E4A">
        <w:rPr>
          <w:rFonts w:ascii="Times New Roman" w:hAnsi="Times New Roman" w:cs="Times New Roman"/>
          <w:color w:val="auto"/>
          <w:sz w:val="24"/>
          <w:szCs w:val="24"/>
        </w:rPr>
        <w:t xml:space="preserve">W </w:t>
      </w:r>
      <w:r w:rsidR="00DC2C0B" w:rsidRPr="001D0E4A">
        <w:rPr>
          <w:rFonts w:ascii="Times New Roman" w:hAnsi="Times New Roman" w:cs="Times New Roman"/>
          <w:color w:val="auto"/>
          <w:sz w:val="24"/>
          <w:szCs w:val="24"/>
        </w:rPr>
        <w:t>Tabeli 1</w:t>
      </w:r>
      <w:r w:rsidRPr="001D0E4A">
        <w:rPr>
          <w:rFonts w:ascii="Times New Roman" w:hAnsi="Times New Roman" w:cs="Times New Roman"/>
          <w:color w:val="auto"/>
          <w:sz w:val="24"/>
          <w:szCs w:val="24"/>
        </w:rPr>
        <w:t xml:space="preserve"> wyszczególniono działania jakie realizowano w okresie obowiązywania POŚ WP</w:t>
      </w:r>
      <w:r w:rsidR="00C32337" w:rsidRPr="001D0E4A">
        <w:rPr>
          <w:rFonts w:ascii="Times New Roman" w:hAnsi="Times New Roman" w:cs="Times New Roman"/>
          <w:color w:val="auto"/>
          <w:sz w:val="24"/>
          <w:szCs w:val="24"/>
        </w:rPr>
        <w:t xml:space="preserve"> 2012-2015</w:t>
      </w:r>
      <w:r w:rsidRPr="001D0E4A">
        <w:rPr>
          <w:rFonts w:ascii="Times New Roman" w:hAnsi="Times New Roman" w:cs="Times New Roman"/>
          <w:color w:val="auto"/>
          <w:sz w:val="24"/>
          <w:szCs w:val="24"/>
        </w:rPr>
        <w:t xml:space="preserve">, wskaźniki realizacji celów określonych w 10 priorytetach ekologicznych w roku bazowym, ostatnim roku raportowania tj. 2014 oraz ostatnim roku obowiązywania </w:t>
      </w:r>
      <w:r w:rsidR="000710B0">
        <w:rPr>
          <w:rFonts w:ascii="Times New Roman" w:hAnsi="Times New Roman" w:cs="Times New Roman"/>
          <w:color w:val="auto"/>
          <w:sz w:val="24"/>
          <w:szCs w:val="24"/>
        </w:rPr>
        <w:t xml:space="preserve">tego programu tj. 2015, </w:t>
      </w:r>
      <w:r w:rsidR="00DC2C0B" w:rsidRPr="001D0E4A">
        <w:rPr>
          <w:rFonts w:ascii="Times New Roman" w:hAnsi="Times New Roman" w:cs="Times New Roman"/>
          <w:color w:val="auto"/>
          <w:sz w:val="24"/>
          <w:szCs w:val="24"/>
        </w:rPr>
        <w:t>ocenę trendów (↑ pozytywny, ↓ </w:t>
      </w:r>
      <w:r w:rsidR="00ED6F20">
        <w:rPr>
          <w:rFonts w:ascii="Times New Roman" w:hAnsi="Times New Roman" w:cs="Times New Roman"/>
          <w:color w:val="auto"/>
          <w:sz w:val="24"/>
          <w:szCs w:val="24"/>
        </w:rPr>
        <w:t>negatywny lub bez zmian - b</w:t>
      </w:r>
      <w:r w:rsidR="0076094C">
        <w:rPr>
          <w:rFonts w:ascii="Times New Roman" w:hAnsi="Times New Roman" w:cs="Times New Roman"/>
          <w:color w:val="auto"/>
          <w:sz w:val="24"/>
          <w:szCs w:val="24"/>
        </w:rPr>
        <w:t>.</w:t>
      </w:r>
      <w:r w:rsidR="00282E56">
        <w:rPr>
          <w:rFonts w:ascii="Times New Roman" w:hAnsi="Times New Roman" w:cs="Times New Roman"/>
          <w:color w:val="auto"/>
          <w:sz w:val="24"/>
          <w:szCs w:val="24"/>
        </w:rPr>
        <w:t>z.) oraz </w:t>
      </w:r>
      <w:r w:rsidRPr="001D0E4A">
        <w:rPr>
          <w:rFonts w:ascii="Times New Roman" w:hAnsi="Times New Roman" w:cs="Times New Roman"/>
          <w:color w:val="auto"/>
          <w:sz w:val="24"/>
          <w:szCs w:val="24"/>
        </w:rPr>
        <w:t>krótką ocenę efektów</w:t>
      </w:r>
      <w:r w:rsidRPr="001D0E4A">
        <w:rPr>
          <w:rFonts w:ascii="Times New Roman" w:hAnsi="Times New Roman" w:cs="Times New Roman"/>
          <w:sz w:val="24"/>
          <w:szCs w:val="24"/>
        </w:rPr>
        <w:t xml:space="preserve"> realizacji działań zapisanych w POŚ WP</w:t>
      </w:r>
      <w:r w:rsidR="00DE37FC">
        <w:rPr>
          <w:rFonts w:ascii="Times New Roman" w:hAnsi="Times New Roman" w:cs="Times New Roman"/>
          <w:sz w:val="24"/>
          <w:szCs w:val="24"/>
        </w:rPr>
        <w:t xml:space="preserve"> </w:t>
      </w:r>
      <w:r w:rsidR="00173D8A" w:rsidRPr="001D0E4A">
        <w:rPr>
          <w:rFonts w:ascii="Times New Roman" w:hAnsi="Times New Roman" w:cs="Times New Roman"/>
          <w:color w:val="auto"/>
          <w:sz w:val="24"/>
          <w:szCs w:val="24"/>
        </w:rPr>
        <w:t>2012-2015</w:t>
      </w:r>
      <w:r w:rsidRPr="001D0E4A">
        <w:rPr>
          <w:rFonts w:ascii="Times New Roman" w:hAnsi="Times New Roman" w:cs="Times New Roman"/>
          <w:sz w:val="24"/>
          <w:szCs w:val="24"/>
        </w:rPr>
        <w:t>.</w:t>
      </w:r>
    </w:p>
    <w:p w:rsidR="00FE17C2" w:rsidRPr="00565AD6" w:rsidRDefault="00FE17C2" w:rsidP="00FE17C2">
      <w:pPr>
        <w:rPr>
          <w:rFonts w:ascii="Times New Roman" w:hAnsi="Times New Roman" w:cs="Times New Roman"/>
          <w:sz w:val="24"/>
          <w:szCs w:val="24"/>
        </w:rPr>
      </w:pPr>
    </w:p>
    <w:p w:rsidR="00FE17C2" w:rsidRPr="002378BF" w:rsidRDefault="00FE17C2" w:rsidP="00FE17C2">
      <w:pPr>
        <w:ind w:firstLine="709"/>
        <w:rPr>
          <w:rFonts w:ascii="Times New Roman" w:hAnsi="Times New Roman" w:cs="Times New Roman"/>
          <w:sz w:val="24"/>
          <w:szCs w:val="24"/>
        </w:rPr>
      </w:pPr>
      <w:r w:rsidRPr="00565AD6">
        <w:rPr>
          <w:rFonts w:ascii="Times New Roman" w:hAnsi="Times New Roman" w:cs="Times New Roman"/>
          <w:sz w:val="24"/>
          <w:szCs w:val="24"/>
        </w:rPr>
        <w:t xml:space="preserve">Realizacja celów </w:t>
      </w:r>
      <w:r w:rsidRPr="002378BF">
        <w:rPr>
          <w:rFonts w:ascii="Times New Roman" w:hAnsi="Times New Roman" w:cs="Times New Roman"/>
          <w:sz w:val="24"/>
          <w:szCs w:val="24"/>
        </w:rPr>
        <w:t>środowiskowych województwa oparta była o strategie i programy realizowane z wykorzystaniem funduszy zagran</w:t>
      </w:r>
      <w:r w:rsidR="005379DF" w:rsidRPr="002378BF">
        <w:rPr>
          <w:rFonts w:ascii="Times New Roman" w:hAnsi="Times New Roman" w:cs="Times New Roman"/>
          <w:sz w:val="24"/>
          <w:szCs w:val="24"/>
        </w:rPr>
        <w:t>icznych i </w:t>
      </w:r>
      <w:r w:rsidR="00DC2C0B" w:rsidRPr="002378BF">
        <w:rPr>
          <w:rFonts w:ascii="Times New Roman" w:hAnsi="Times New Roman" w:cs="Times New Roman"/>
          <w:sz w:val="24"/>
          <w:szCs w:val="24"/>
        </w:rPr>
        <w:t>krajowych. Projekty z </w:t>
      </w:r>
      <w:r w:rsidRPr="002378BF">
        <w:rPr>
          <w:rFonts w:ascii="Times New Roman" w:hAnsi="Times New Roman" w:cs="Times New Roman"/>
          <w:sz w:val="24"/>
          <w:szCs w:val="24"/>
        </w:rPr>
        <w:t>wykorzystaniem środków Unii Europejskiej</w:t>
      </w:r>
      <w:r w:rsidR="00DC2C0B" w:rsidRPr="002378BF">
        <w:rPr>
          <w:rFonts w:ascii="Times New Roman" w:hAnsi="Times New Roman" w:cs="Times New Roman"/>
          <w:sz w:val="24"/>
          <w:szCs w:val="24"/>
        </w:rPr>
        <w:t xml:space="preserve"> w perspektywie finansowej 2007-</w:t>
      </w:r>
      <w:r w:rsidRPr="002378BF">
        <w:rPr>
          <w:rFonts w:ascii="Times New Roman" w:hAnsi="Times New Roman" w:cs="Times New Roman"/>
          <w:sz w:val="24"/>
          <w:szCs w:val="24"/>
        </w:rPr>
        <w:t>2013 zamknięte zostały w 2015 r., a wszystkie zaplanowane działania osiągnęły pełny zakres rzeczowy i efekt ekologiczny. Do najważniejszych sukcesó</w:t>
      </w:r>
      <w:r w:rsidR="00DC2C0B" w:rsidRPr="002378BF">
        <w:rPr>
          <w:rFonts w:ascii="Times New Roman" w:hAnsi="Times New Roman" w:cs="Times New Roman"/>
          <w:sz w:val="24"/>
          <w:szCs w:val="24"/>
        </w:rPr>
        <w:t>w polityki ochrony środowiska w </w:t>
      </w:r>
      <w:r w:rsidRPr="002378BF">
        <w:rPr>
          <w:rFonts w:ascii="Times New Roman" w:hAnsi="Times New Roman" w:cs="Times New Roman"/>
          <w:sz w:val="24"/>
          <w:szCs w:val="24"/>
        </w:rPr>
        <w:t>województwie należy zaliczyć działania dotyczące:</w:t>
      </w:r>
    </w:p>
    <w:p w:rsidR="00FE17C2" w:rsidRPr="002378BF" w:rsidRDefault="00FE17C2" w:rsidP="001D0E4A">
      <w:pPr>
        <w:pStyle w:val="Akapitzlist"/>
        <w:numPr>
          <w:ilvl w:val="0"/>
          <w:numId w:val="49"/>
        </w:numPr>
        <w:ind w:left="426" w:hanging="284"/>
        <w:rPr>
          <w:rFonts w:ascii="Times New Roman" w:hAnsi="Times New Roman" w:cs="Times New Roman"/>
          <w:sz w:val="24"/>
          <w:szCs w:val="24"/>
        </w:rPr>
      </w:pPr>
      <w:r w:rsidRPr="002378BF">
        <w:rPr>
          <w:rFonts w:ascii="Times New Roman" w:hAnsi="Times New Roman" w:cs="Times New Roman"/>
          <w:sz w:val="24"/>
          <w:szCs w:val="24"/>
        </w:rPr>
        <w:t>gospodarki wodno-ściekowej, wg sprawozda</w:t>
      </w:r>
      <w:r w:rsidR="0013776A" w:rsidRPr="002378BF">
        <w:rPr>
          <w:rFonts w:ascii="Times New Roman" w:hAnsi="Times New Roman" w:cs="Times New Roman"/>
          <w:sz w:val="24"/>
          <w:szCs w:val="24"/>
        </w:rPr>
        <w:t>nia</w:t>
      </w:r>
      <w:r w:rsidR="009707D0" w:rsidRPr="002378BF">
        <w:rPr>
          <w:rFonts w:ascii="Times New Roman" w:hAnsi="Times New Roman" w:cs="Times New Roman"/>
          <w:sz w:val="24"/>
          <w:szCs w:val="24"/>
        </w:rPr>
        <w:t xml:space="preserve"> z realizacji KPOŚK</w:t>
      </w:r>
      <w:r w:rsidR="0013776A" w:rsidRPr="002378BF">
        <w:rPr>
          <w:rFonts w:ascii="Times New Roman" w:hAnsi="Times New Roman" w:cs="Times New Roman"/>
          <w:sz w:val="24"/>
          <w:szCs w:val="24"/>
        </w:rPr>
        <w:t xml:space="preserve"> </w:t>
      </w:r>
      <w:r w:rsidR="009707D0" w:rsidRPr="002378BF">
        <w:rPr>
          <w:rFonts w:ascii="Times New Roman" w:hAnsi="Times New Roman" w:cs="Times New Roman"/>
          <w:sz w:val="24"/>
          <w:szCs w:val="24"/>
        </w:rPr>
        <w:t>z lat 201</w:t>
      </w:r>
      <w:r w:rsidR="0013776A" w:rsidRPr="002378BF">
        <w:rPr>
          <w:rFonts w:ascii="Times New Roman" w:hAnsi="Times New Roman" w:cs="Times New Roman"/>
          <w:sz w:val="24"/>
          <w:szCs w:val="24"/>
        </w:rPr>
        <w:t>4</w:t>
      </w:r>
      <w:r w:rsidR="009707D0" w:rsidRPr="002378BF">
        <w:rPr>
          <w:rFonts w:ascii="Times New Roman" w:hAnsi="Times New Roman" w:cs="Times New Roman"/>
          <w:sz w:val="24"/>
          <w:szCs w:val="24"/>
        </w:rPr>
        <w:t>-</w:t>
      </w:r>
      <w:r w:rsidR="0013776A" w:rsidRPr="002378BF">
        <w:rPr>
          <w:rFonts w:ascii="Times New Roman" w:hAnsi="Times New Roman" w:cs="Times New Roman"/>
          <w:sz w:val="24"/>
          <w:szCs w:val="24"/>
        </w:rPr>
        <w:t>2015</w:t>
      </w:r>
      <w:r w:rsidR="00F3696A" w:rsidRPr="002378BF">
        <w:rPr>
          <w:rStyle w:val="Odwoanieprzypisudolnego"/>
          <w:rFonts w:ascii="Times New Roman" w:hAnsi="Times New Roman" w:cs="Times New Roman"/>
          <w:sz w:val="24"/>
          <w:szCs w:val="24"/>
        </w:rPr>
        <w:footnoteReference w:id="9"/>
      </w:r>
      <w:r w:rsidRPr="002378BF">
        <w:rPr>
          <w:rFonts w:ascii="Times New Roman" w:hAnsi="Times New Roman" w:cs="Times New Roman"/>
          <w:sz w:val="24"/>
          <w:szCs w:val="24"/>
        </w:rPr>
        <w:t xml:space="preserve">: </w:t>
      </w:r>
    </w:p>
    <w:p w:rsidR="00FE17C2" w:rsidRPr="002378BF" w:rsidRDefault="00FE17C2" w:rsidP="001D0E4A">
      <w:pPr>
        <w:pStyle w:val="akreseczki"/>
        <w:ind w:left="709" w:hanging="283"/>
        <w:rPr>
          <w:rFonts w:ascii="Times New Roman" w:hAnsi="Times New Roman" w:cs="Times New Roman"/>
          <w:sz w:val="24"/>
          <w:szCs w:val="24"/>
        </w:rPr>
      </w:pPr>
      <w:r w:rsidRPr="002378BF">
        <w:rPr>
          <w:rFonts w:ascii="Times New Roman" w:hAnsi="Times New Roman" w:cs="Times New Roman"/>
          <w:sz w:val="24"/>
          <w:szCs w:val="24"/>
        </w:rPr>
        <w:t xml:space="preserve">wybudowano sieć kanalizacyjną o długości </w:t>
      </w:r>
      <w:r w:rsidR="0013776A" w:rsidRPr="002378BF">
        <w:rPr>
          <w:rFonts w:ascii="Times New Roman" w:hAnsi="Times New Roman" w:cs="Times New Roman"/>
          <w:sz w:val="24"/>
          <w:szCs w:val="24"/>
        </w:rPr>
        <w:t xml:space="preserve">849 </w:t>
      </w:r>
      <w:r w:rsidRPr="002378BF">
        <w:rPr>
          <w:rFonts w:ascii="Times New Roman" w:hAnsi="Times New Roman" w:cs="Times New Roman"/>
          <w:sz w:val="24"/>
          <w:szCs w:val="24"/>
        </w:rPr>
        <w:t xml:space="preserve">km osiągając na koniec </w:t>
      </w:r>
      <w:r w:rsidR="0013776A" w:rsidRPr="002378BF">
        <w:rPr>
          <w:rFonts w:ascii="Times New Roman" w:hAnsi="Times New Roman" w:cs="Times New Roman"/>
          <w:sz w:val="24"/>
          <w:szCs w:val="24"/>
        </w:rPr>
        <w:t xml:space="preserve">2015 r. 15 951 </w:t>
      </w:r>
      <w:r w:rsidRPr="002378BF">
        <w:rPr>
          <w:rFonts w:ascii="Times New Roman" w:hAnsi="Times New Roman" w:cs="Times New Roman"/>
          <w:sz w:val="24"/>
          <w:szCs w:val="24"/>
        </w:rPr>
        <w:t xml:space="preserve">km, uzyskując tym samym długość o </w:t>
      </w:r>
      <w:r w:rsidR="0013776A" w:rsidRPr="002378BF">
        <w:rPr>
          <w:rFonts w:ascii="Times New Roman" w:hAnsi="Times New Roman" w:cs="Times New Roman"/>
          <w:bCs/>
          <w:sz w:val="24"/>
          <w:szCs w:val="24"/>
        </w:rPr>
        <w:t xml:space="preserve">1123 </w:t>
      </w:r>
      <w:r w:rsidRPr="002378BF">
        <w:rPr>
          <w:rFonts w:ascii="Times New Roman" w:hAnsi="Times New Roman" w:cs="Times New Roman"/>
          <w:bCs/>
          <w:sz w:val="24"/>
          <w:szCs w:val="24"/>
        </w:rPr>
        <w:t>km większą od za</w:t>
      </w:r>
      <w:r w:rsidR="009E4E17" w:rsidRPr="002378BF">
        <w:rPr>
          <w:rFonts w:ascii="Times New Roman" w:hAnsi="Times New Roman" w:cs="Times New Roman"/>
          <w:bCs/>
          <w:sz w:val="24"/>
          <w:szCs w:val="24"/>
        </w:rPr>
        <w:t>kładanej wartości dla roku 2015;</w:t>
      </w:r>
    </w:p>
    <w:p w:rsidR="00FE17C2" w:rsidRPr="002378BF" w:rsidRDefault="00FE17C2" w:rsidP="001D0E4A">
      <w:pPr>
        <w:pStyle w:val="akreseczki"/>
        <w:ind w:left="709" w:hanging="283"/>
        <w:rPr>
          <w:rFonts w:ascii="Times New Roman" w:hAnsi="Times New Roman" w:cs="Times New Roman"/>
          <w:sz w:val="24"/>
          <w:szCs w:val="24"/>
        </w:rPr>
      </w:pPr>
      <w:r w:rsidRPr="002378BF">
        <w:rPr>
          <w:rFonts w:ascii="Times New Roman" w:hAnsi="Times New Roman" w:cs="Times New Roman"/>
          <w:sz w:val="24"/>
          <w:szCs w:val="24"/>
        </w:rPr>
        <w:t>zmodernizowan</w:t>
      </w:r>
      <w:r w:rsidR="009E4E17" w:rsidRPr="002378BF">
        <w:rPr>
          <w:rFonts w:ascii="Times New Roman" w:hAnsi="Times New Roman" w:cs="Times New Roman"/>
          <w:sz w:val="24"/>
          <w:szCs w:val="24"/>
        </w:rPr>
        <w:t xml:space="preserve">o </w:t>
      </w:r>
      <w:r w:rsidR="0013776A" w:rsidRPr="002378BF">
        <w:rPr>
          <w:rFonts w:ascii="Times New Roman" w:hAnsi="Times New Roman" w:cs="Times New Roman"/>
          <w:sz w:val="24"/>
          <w:szCs w:val="24"/>
        </w:rPr>
        <w:t xml:space="preserve">23 </w:t>
      </w:r>
      <w:r w:rsidR="009E4E17" w:rsidRPr="002378BF">
        <w:rPr>
          <w:rFonts w:ascii="Times New Roman" w:hAnsi="Times New Roman" w:cs="Times New Roman"/>
          <w:sz w:val="24"/>
          <w:szCs w:val="24"/>
        </w:rPr>
        <w:t>km sieci kanalizacyjnej;</w:t>
      </w:r>
    </w:p>
    <w:p w:rsidR="00FE17C2" w:rsidRPr="002378BF" w:rsidRDefault="00FE17C2" w:rsidP="001D0E4A">
      <w:pPr>
        <w:pStyle w:val="akreseczki"/>
        <w:ind w:left="709" w:hanging="283"/>
        <w:rPr>
          <w:rFonts w:ascii="Times New Roman" w:hAnsi="Times New Roman" w:cs="Times New Roman"/>
          <w:sz w:val="24"/>
          <w:szCs w:val="24"/>
        </w:rPr>
      </w:pPr>
      <w:r w:rsidRPr="002378BF">
        <w:rPr>
          <w:rFonts w:ascii="Times New Roman" w:hAnsi="Times New Roman" w:cs="Times New Roman"/>
          <w:sz w:val="24"/>
          <w:szCs w:val="24"/>
        </w:rPr>
        <w:t xml:space="preserve">wzrosła liczba mieszkańców korzystających z </w:t>
      </w:r>
      <w:r w:rsidR="009707D0" w:rsidRPr="002378BF">
        <w:rPr>
          <w:rFonts w:ascii="Times New Roman" w:hAnsi="Times New Roman" w:cs="Times New Roman"/>
          <w:sz w:val="24"/>
          <w:szCs w:val="24"/>
        </w:rPr>
        <w:t xml:space="preserve">sieci kanalizacyjnej do stanu </w:t>
      </w:r>
      <w:r w:rsidR="0013776A" w:rsidRPr="002378BF">
        <w:rPr>
          <w:rFonts w:ascii="Times New Roman" w:hAnsi="Times New Roman" w:cs="Times New Roman"/>
          <w:sz w:val="24"/>
          <w:szCs w:val="24"/>
        </w:rPr>
        <w:t xml:space="preserve">1 519 153 </w:t>
      </w:r>
      <w:r w:rsidR="009707D0" w:rsidRPr="002378BF">
        <w:rPr>
          <w:rFonts w:ascii="Times New Roman" w:hAnsi="Times New Roman" w:cs="Times New Roman"/>
          <w:sz w:val="24"/>
          <w:szCs w:val="24"/>
        </w:rPr>
        <w:t xml:space="preserve">osób na koniec </w:t>
      </w:r>
      <w:r w:rsidR="0013776A" w:rsidRPr="002378BF">
        <w:rPr>
          <w:rFonts w:ascii="Times New Roman" w:hAnsi="Times New Roman" w:cs="Times New Roman"/>
          <w:sz w:val="24"/>
          <w:szCs w:val="24"/>
        </w:rPr>
        <w:t>2015 r.</w:t>
      </w:r>
      <w:r w:rsidRPr="002378BF">
        <w:rPr>
          <w:rFonts w:ascii="Times New Roman" w:hAnsi="Times New Roman" w:cs="Times New Roman"/>
          <w:sz w:val="24"/>
          <w:szCs w:val="24"/>
        </w:rPr>
        <w:t xml:space="preserve">, co stanowiło </w:t>
      </w:r>
      <w:r w:rsidR="0013776A" w:rsidRPr="002378BF">
        <w:rPr>
          <w:rFonts w:ascii="Times New Roman" w:hAnsi="Times New Roman" w:cs="Times New Roman"/>
          <w:sz w:val="24"/>
          <w:szCs w:val="24"/>
        </w:rPr>
        <w:t xml:space="preserve">87,5% </w:t>
      </w:r>
      <w:r w:rsidRPr="002378BF">
        <w:rPr>
          <w:rFonts w:ascii="Times New Roman" w:hAnsi="Times New Roman" w:cs="Times New Roman"/>
          <w:sz w:val="24"/>
          <w:szCs w:val="24"/>
        </w:rPr>
        <w:t>liczby rzeczywistych mieszkańców aglomeracji (w stosunku do 201</w:t>
      </w:r>
      <w:r w:rsidR="009707D0" w:rsidRPr="002378BF">
        <w:rPr>
          <w:rFonts w:ascii="Times New Roman" w:hAnsi="Times New Roman" w:cs="Times New Roman"/>
          <w:sz w:val="24"/>
          <w:szCs w:val="24"/>
        </w:rPr>
        <w:t xml:space="preserve">1 r. nastąpił przyrost </w:t>
      </w:r>
      <w:r w:rsidR="0013776A" w:rsidRPr="002378BF">
        <w:rPr>
          <w:rFonts w:ascii="Times New Roman" w:hAnsi="Times New Roman" w:cs="Times New Roman"/>
          <w:sz w:val="24"/>
          <w:szCs w:val="24"/>
        </w:rPr>
        <w:t xml:space="preserve">ponad 94 </w:t>
      </w:r>
      <w:r w:rsidR="009E4E17" w:rsidRPr="002378BF">
        <w:rPr>
          <w:rFonts w:ascii="Times New Roman" w:hAnsi="Times New Roman" w:cs="Times New Roman"/>
          <w:sz w:val="24"/>
          <w:szCs w:val="24"/>
        </w:rPr>
        <w:t>tys. osób);</w:t>
      </w:r>
    </w:p>
    <w:p w:rsidR="004952E8" w:rsidRPr="002378BF" w:rsidRDefault="004952E8" w:rsidP="004952E8">
      <w:pPr>
        <w:pStyle w:val="akreseczki"/>
        <w:ind w:left="709" w:hanging="283"/>
        <w:rPr>
          <w:rFonts w:ascii="Times New Roman" w:hAnsi="Times New Roman" w:cs="Times New Roman"/>
          <w:strike/>
          <w:sz w:val="24"/>
          <w:szCs w:val="24"/>
        </w:rPr>
      </w:pPr>
      <w:r w:rsidRPr="002378BF">
        <w:rPr>
          <w:rFonts w:ascii="Times New Roman" w:hAnsi="Times New Roman" w:cs="Times New Roman"/>
          <w:sz w:val="24"/>
          <w:szCs w:val="24"/>
        </w:rPr>
        <w:t xml:space="preserve">funkcjonowało (na koniec 2015 r.), 149 komunalnych oczyszczalni ścieków, w tym 137 spełniało wymagania określone w przepisach prawnych, z czego 28 oczyszczalni przystosowanych było do podwyższonego usuwania biogenów, a 109 było oczyszczalniami biologicznymi; </w:t>
      </w:r>
    </w:p>
    <w:p w:rsidR="00FE17C2" w:rsidRPr="002378BF" w:rsidRDefault="00FE17C2" w:rsidP="001D0E4A">
      <w:pPr>
        <w:pStyle w:val="Akapitzlist"/>
        <w:numPr>
          <w:ilvl w:val="0"/>
          <w:numId w:val="49"/>
        </w:numPr>
        <w:ind w:left="426" w:hanging="284"/>
        <w:rPr>
          <w:rFonts w:ascii="Times New Roman" w:hAnsi="Times New Roman" w:cs="Times New Roman"/>
          <w:sz w:val="24"/>
          <w:szCs w:val="24"/>
        </w:rPr>
      </w:pPr>
      <w:r w:rsidRPr="002378BF">
        <w:rPr>
          <w:rFonts w:ascii="Times New Roman" w:hAnsi="Times New Roman" w:cs="Times New Roman"/>
          <w:sz w:val="24"/>
          <w:szCs w:val="24"/>
        </w:rPr>
        <w:t>oc</w:t>
      </w:r>
      <w:r w:rsidR="000710B0" w:rsidRPr="002378BF">
        <w:rPr>
          <w:rFonts w:ascii="Times New Roman" w:hAnsi="Times New Roman" w:cs="Times New Roman"/>
          <w:sz w:val="24"/>
          <w:szCs w:val="24"/>
        </w:rPr>
        <w:t>hrony przeciwpowodziowej, w tym</w:t>
      </w:r>
      <w:r w:rsidRPr="002378BF">
        <w:rPr>
          <w:rFonts w:ascii="Times New Roman" w:hAnsi="Times New Roman" w:cs="Times New Roman"/>
          <w:sz w:val="24"/>
          <w:szCs w:val="24"/>
        </w:rPr>
        <w:t>:</w:t>
      </w:r>
    </w:p>
    <w:p w:rsidR="0039061B" w:rsidRPr="002378BF" w:rsidRDefault="00FE17C2" w:rsidP="001D0E4A">
      <w:pPr>
        <w:pStyle w:val="akreseczki"/>
        <w:tabs>
          <w:tab w:val="left" w:pos="1276"/>
        </w:tabs>
        <w:ind w:left="709" w:hanging="283"/>
        <w:rPr>
          <w:rFonts w:ascii="Times New Roman" w:hAnsi="Times New Roman" w:cs="Times New Roman"/>
          <w:sz w:val="24"/>
          <w:szCs w:val="24"/>
        </w:rPr>
      </w:pPr>
      <w:r w:rsidRPr="002378BF">
        <w:rPr>
          <w:rFonts w:ascii="Times New Roman" w:hAnsi="Times New Roman" w:cs="Times New Roman"/>
          <w:sz w:val="24"/>
          <w:szCs w:val="24"/>
        </w:rPr>
        <w:t>wyremontowano, zmodernizowano i dokonano zabezpieczenia przeciw</w:t>
      </w:r>
      <w:r w:rsidR="005B3085" w:rsidRPr="002378BF">
        <w:rPr>
          <w:rFonts w:ascii="Times New Roman" w:hAnsi="Times New Roman" w:cs="Times New Roman"/>
          <w:sz w:val="24"/>
          <w:szCs w:val="24"/>
        </w:rPr>
        <w:t>-</w:t>
      </w:r>
      <w:r w:rsidRPr="002378BF">
        <w:rPr>
          <w:rFonts w:ascii="Times New Roman" w:hAnsi="Times New Roman" w:cs="Times New Roman"/>
          <w:sz w:val="24"/>
          <w:szCs w:val="24"/>
        </w:rPr>
        <w:t>filtracy</w:t>
      </w:r>
      <w:r w:rsidR="003B4D90" w:rsidRPr="002378BF">
        <w:rPr>
          <w:rFonts w:ascii="Times New Roman" w:hAnsi="Times New Roman" w:cs="Times New Roman"/>
          <w:sz w:val="24"/>
          <w:szCs w:val="24"/>
        </w:rPr>
        <w:t>jnego wałów przeciwpowodziowych</w:t>
      </w:r>
      <w:r w:rsidRPr="002378BF">
        <w:rPr>
          <w:rFonts w:ascii="Times New Roman" w:hAnsi="Times New Roman" w:cs="Times New Roman"/>
          <w:sz w:val="24"/>
          <w:szCs w:val="24"/>
        </w:rPr>
        <w:t xml:space="preserve"> oraz wybudowano nowe obwałowania rzek: Wisłoka, Ropa, Nowy Breń, San, Trześniówka, Łęg, przez P</w:t>
      </w:r>
      <w:r w:rsidR="0039061B" w:rsidRPr="002378BF">
        <w:rPr>
          <w:rFonts w:ascii="Times New Roman" w:hAnsi="Times New Roman" w:cs="Times New Roman"/>
          <w:sz w:val="24"/>
          <w:szCs w:val="24"/>
        </w:rPr>
        <w:t>ZMiUW;</w:t>
      </w:r>
    </w:p>
    <w:p w:rsidR="00FE17C2" w:rsidRPr="004952E8" w:rsidRDefault="005E4E30" w:rsidP="001D0E4A">
      <w:pPr>
        <w:pStyle w:val="akreseczki"/>
        <w:tabs>
          <w:tab w:val="left" w:pos="1276"/>
        </w:tabs>
        <w:ind w:left="709" w:hanging="283"/>
        <w:rPr>
          <w:rFonts w:ascii="Times New Roman" w:hAnsi="Times New Roman" w:cs="Times New Roman"/>
          <w:sz w:val="24"/>
          <w:szCs w:val="24"/>
        </w:rPr>
      </w:pPr>
      <w:r w:rsidRPr="002378BF">
        <w:rPr>
          <w:rFonts w:ascii="Times New Roman" w:hAnsi="Times New Roman" w:cs="Times New Roman"/>
          <w:sz w:val="24"/>
          <w:szCs w:val="24"/>
        </w:rPr>
        <w:t>w latach 2013</w:t>
      </w:r>
      <w:r w:rsidR="000B1429">
        <w:rPr>
          <w:rFonts w:ascii="Times New Roman" w:hAnsi="Times New Roman" w:cs="Times New Roman"/>
          <w:sz w:val="24"/>
          <w:szCs w:val="24"/>
        </w:rPr>
        <w:t>–</w:t>
      </w:r>
      <w:r w:rsidRPr="002378BF">
        <w:rPr>
          <w:rFonts w:ascii="Times New Roman" w:hAnsi="Times New Roman" w:cs="Times New Roman"/>
          <w:sz w:val="24"/>
          <w:szCs w:val="24"/>
        </w:rPr>
        <w:t xml:space="preserve">2014 </w:t>
      </w:r>
      <w:r w:rsidR="009707D0" w:rsidRPr="002378BF">
        <w:rPr>
          <w:rFonts w:ascii="Times New Roman" w:hAnsi="Times New Roman" w:cs="Times New Roman"/>
          <w:sz w:val="24"/>
          <w:szCs w:val="24"/>
        </w:rPr>
        <w:t>wybudowanych</w:t>
      </w:r>
      <w:r w:rsidR="009707D0" w:rsidRPr="004952E8">
        <w:rPr>
          <w:rFonts w:ascii="Times New Roman" w:hAnsi="Times New Roman" w:cs="Times New Roman"/>
          <w:sz w:val="24"/>
          <w:szCs w:val="24"/>
        </w:rPr>
        <w:t xml:space="preserve"> zostało 20,0 </w:t>
      </w:r>
      <w:r w:rsidR="00FE17C2" w:rsidRPr="004952E8">
        <w:rPr>
          <w:rFonts w:ascii="Times New Roman" w:hAnsi="Times New Roman" w:cs="Times New Roman"/>
          <w:sz w:val="24"/>
          <w:szCs w:val="24"/>
        </w:rPr>
        <w:t>km obwałowań przeciwpowodzi</w:t>
      </w:r>
      <w:r w:rsidR="009707D0" w:rsidRPr="004952E8">
        <w:rPr>
          <w:rFonts w:ascii="Times New Roman" w:hAnsi="Times New Roman" w:cs="Times New Roman"/>
          <w:sz w:val="24"/>
          <w:szCs w:val="24"/>
        </w:rPr>
        <w:t>owych, a zmodernizowanych 7,994 </w:t>
      </w:r>
      <w:r w:rsidR="009E4E17" w:rsidRPr="004952E8">
        <w:rPr>
          <w:rFonts w:ascii="Times New Roman" w:hAnsi="Times New Roman" w:cs="Times New Roman"/>
          <w:sz w:val="24"/>
          <w:szCs w:val="24"/>
        </w:rPr>
        <w:t>km);</w:t>
      </w:r>
    </w:p>
    <w:p w:rsidR="00FE17C2" w:rsidRPr="004952E8" w:rsidRDefault="00FE17C2" w:rsidP="001D0E4A">
      <w:pPr>
        <w:pStyle w:val="akreseczki"/>
        <w:tabs>
          <w:tab w:val="left" w:pos="1276"/>
        </w:tabs>
        <w:ind w:left="709" w:hanging="283"/>
        <w:rPr>
          <w:rFonts w:ascii="Times New Roman" w:hAnsi="Times New Roman" w:cs="Times New Roman"/>
          <w:sz w:val="24"/>
          <w:szCs w:val="24"/>
        </w:rPr>
      </w:pPr>
      <w:r w:rsidRPr="004952E8">
        <w:rPr>
          <w:rFonts w:ascii="Times New Roman" w:hAnsi="Times New Roman" w:cs="Times New Roman"/>
          <w:sz w:val="24"/>
          <w:szCs w:val="24"/>
        </w:rPr>
        <w:t>wybudowano zbiorniki retencyjne w  miejscowoś</w:t>
      </w:r>
      <w:r w:rsidR="000710B0" w:rsidRPr="004952E8">
        <w:rPr>
          <w:rFonts w:ascii="Times New Roman" w:hAnsi="Times New Roman" w:cs="Times New Roman"/>
          <w:sz w:val="24"/>
          <w:szCs w:val="24"/>
        </w:rPr>
        <w:t>ci Borowa Góra i Rzeczyca Długa;</w:t>
      </w:r>
    </w:p>
    <w:p w:rsidR="00FE17C2" w:rsidRPr="004952E8" w:rsidRDefault="00FE17C2" w:rsidP="001D0E4A">
      <w:pPr>
        <w:pStyle w:val="akreseczki"/>
        <w:tabs>
          <w:tab w:val="left" w:pos="1276"/>
        </w:tabs>
        <w:ind w:left="709" w:hanging="283"/>
        <w:rPr>
          <w:rFonts w:ascii="Times New Roman" w:hAnsi="Times New Roman" w:cs="Times New Roman"/>
          <w:sz w:val="24"/>
          <w:szCs w:val="24"/>
        </w:rPr>
      </w:pPr>
      <w:r w:rsidRPr="004952E8">
        <w:rPr>
          <w:rFonts w:ascii="Times New Roman" w:hAnsi="Times New Roman" w:cs="Times New Roman"/>
          <w:sz w:val="24"/>
          <w:szCs w:val="24"/>
        </w:rPr>
        <w:lastRenderedPageBreak/>
        <w:t>wybudowano suchy zbiornik przeciwpowodziowy pn. Kańczuga na rzece Mlecz</w:t>
      </w:r>
      <w:r w:rsidR="0039061B" w:rsidRPr="004952E8">
        <w:rPr>
          <w:rFonts w:ascii="Times New Roman" w:hAnsi="Times New Roman" w:cs="Times New Roman"/>
          <w:sz w:val="24"/>
          <w:szCs w:val="24"/>
        </w:rPr>
        <w:t>ka Kańczudzka</w:t>
      </w:r>
      <w:r w:rsidRPr="004952E8">
        <w:rPr>
          <w:rFonts w:ascii="Times New Roman" w:hAnsi="Times New Roman" w:cs="Times New Roman"/>
          <w:sz w:val="24"/>
          <w:szCs w:val="24"/>
        </w:rPr>
        <w:t xml:space="preserve"> na terenie gminy Jawornik Polski oraz miasta i gminy Kańczuga;</w:t>
      </w:r>
    </w:p>
    <w:p w:rsidR="00FE17C2" w:rsidRPr="004952E8" w:rsidRDefault="00FE17C2" w:rsidP="001D0E4A">
      <w:pPr>
        <w:pStyle w:val="akreseczki"/>
        <w:numPr>
          <w:ilvl w:val="0"/>
          <w:numId w:val="49"/>
        </w:numPr>
        <w:ind w:left="426" w:hanging="284"/>
        <w:rPr>
          <w:rFonts w:ascii="Times New Roman" w:hAnsi="Times New Roman" w:cs="Times New Roman"/>
          <w:sz w:val="24"/>
          <w:szCs w:val="24"/>
        </w:rPr>
      </w:pPr>
      <w:r w:rsidRPr="004952E8">
        <w:rPr>
          <w:rFonts w:ascii="Times New Roman" w:hAnsi="Times New Roman" w:cs="Times New Roman"/>
          <w:sz w:val="24"/>
          <w:szCs w:val="24"/>
        </w:rPr>
        <w:t>ochrony klimatu i powietrza m.in.:</w:t>
      </w:r>
    </w:p>
    <w:p w:rsidR="00FE17C2" w:rsidRPr="004952E8" w:rsidRDefault="003B4D90" w:rsidP="001D0E4A">
      <w:pPr>
        <w:pStyle w:val="akreseczki"/>
        <w:ind w:left="709" w:hanging="283"/>
        <w:rPr>
          <w:rFonts w:ascii="Times New Roman" w:hAnsi="Times New Roman" w:cs="Times New Roman"/>
          <w:sz w:val="24"/>
          <w:szCs w:val="24"/>
        </w:rPr>
      </w:pPr>
      <w:r w:rsidRPr="004952E8">
        <w:rPr>
          <w:rFonts w:ascii="Times New Roman" w:hAnsi="Times New Roman" w:cs="Times New Roman"/>
          <w:sz w:val="24"/>
          <w:szCs w:val="24"/>
        </w:rPr>
        <w:t>realizacja w latach 2012-2016</w:t>
      </w:r>
      <w:r w:rsidR="00FE17C2" w:rsidRPr="004952E8">
        <w:rPr>
          <w:rFonts w:ascii="Times New Roman" w:hAnsi="Times New Roman" w:cs="Times New Roman"/>
          <w:sz w:val="24"/>
          <w:szCs w:val="24"/>
        </w:rPr>
        <w:t xml:space="preserve"> projektu</w:t>
      </w:r>
      <w:r w:rsidR="00DC61B1" w:rsidRPr="004952E8">
        <w:rPr>
          <w:rFonts w:ascii="Times New Roman" w:hAnsi="Times New Roman" w:cs="Times New Roman"/>
          <w:sz w:val="24"/>
          <w:szCs w:val="24"/>
        </w:rPr>
        <w:t xml:space="preserve"> </w:t>
      </w:r>
      <w:r w:rsidR="00FE17C2" w:rsidRPr="004952E8">
        <w:rPr>
          <w:rFonts w:ascii="Times New Roman" w:hAnsi="Times New Roman" w:cs="Times New Roman"/>
          <w:iCs/>
          <w:sz w:val="24"/>
          <w:szCs w:val="24"/>
        </w:rPr>
        <w:t xml:space="preserve">Instalacja systemów energii odnawialnej na budynkach użyteczności publicznej oraz domach prywatnych na terenie gmin należących do Związku Gmin Dorzecza Wisłoki </w:t>
      </w:r>
      <w:r w:rsidR="009F3BB6" w:rsidRPr="004952E8">
        <w:rPr>
          <w:rFonts w:ascii="Times New Roman" w:hAnsi="Times New Roman" w:cs="Times New Roman"/>
          <w:iCs/>
          <w:sz w:val="24"/>
          <w:szCs w:val="24"/>
        </w:rPr>
        <w:t>-</w:t>
      </w:r>
      <w:r w:rsidR="00FE17C2" w:rsidRPr="004952E8">
        <w:rPr>
          <w:rFonts w:ascii="Times New Roman" w:hAnsi="Times New Roman" w:cs="Times New Roman"/>
          <w:sz w:val="24"/>
          <w:szCs w:val="24"/>
        </w:rPr>
        <w:t>20 gmin, w tym 18 gmin na terenie województwa podkarpackiego, którego efektem będą systemy kolektorów słonecznych służących podgrzewaniu wody użytkowej na 4266 budynkach mieszkalnych i 117 obiektach użyteczności publicznej oraz systemów fotowoltaic</w:t>
      </w:r>
      <w:r w:rsidR="009E4E17" w:rsidRPr="004952E8">
        <w:rPr>
          <w:rFonts w:ascii="Times New Roman" w:hAnsi="Times New Roman" w:cs="Times New Roman"/>
          <w:sz w:val="24"/>
          <w:szCs w:val="24"/>
        </w:rPr>
        <w:t>znych na 4 obiektach sportowych;</w:t>
      </w:r>
    </w:p>
    <w:p w:rsidR="00FE17C2" w:rsidRPr="00565AD6" w:rsidRDefault="00FE17C2" w:rsidP="001D0E4A">
      <w:pPr>
        <w:pStyle w:val="akreseczki"/>
        <w:ind w:left="709" w:hanging="283"/>
        <w:rPr>
          <w:rFonts w:ascii="Times New Roman" w:hAnsi="Times New Roman" w:cs="Times New Roman"/>
          <w:sz w:val="24"/>
          <w:szCs w:val="24"/>
        </w:rPr>
      </w:pPr>
      <w:r w:rsidRPr="004952E8">
        <w:rPr>
          <w:rFonts w:ascii="Times New Roman" w:hAnsi="Times New Roman" w:cs="Times New Roman"/>
          <w:sz w:val="24"/>
          <w:szCs w:val="24"/>
        </w:rPr>
        <w:t xml:space="preserve">uchwalenie </w:t>
      </w:r>
      <w:r w:rsidRPr="004952E8">
        <w:rPr>
          <w:rFonts w:ascii="Times New Roman" w:hAnsi="Times New Roman" w:cs="Times New Roman"/>
          <w:iCs/>
          <w:sz w:val="24"/>
          <w:szCs w:val="24"/>
        </w:rPr>
        <w:t>Programu ochrony powietrza dla strefy podkarpackiej z uwagi na stwierdzone przekroczenie poziomu dopuszczalnego pyłu zawieszonego PM10,</w:t>
      </w:r>
      <w:r w:rsidRPr="00565AD6">
        <w:rPr>
          <w:rFonts w:ascii="Times New Roman" w:hAnsi="Times New Roman" w:cs="Times New Roman"/>
          <w:iCs/>
          <w:sz w:val="24"/>
          <w:szCs w:val="24"/>
        </w:rPr>
        <w:t xml:space="preserve"> poziomu dopuszczalnego pyłu zawieszonego PM2,5 oraz poziomu docelowego benzo(a)pirenu wraz z Planem Działań Krótkoterminowych </w:t>
      </w:r>
      <w:r w:rsidR="00A531F8">
        <w:rPr>
          <w:rFonts w:ascii="Times New Roman" w:hAnsi="Times New Roman" w:cs="Times New Roman"/>
          <w:sz w:val="24"/>
          <w:szCs w:val="24"/>
        </w:rPr>
        <w:t>i </w:t>
      </w:r>
      <w:r w:rsidRPr="00565AD6">
        <w:rPr>
          <w:rFonts w:ascii="Times New Roman" w:hAnsi="Times New Roman" w:cs="Times New Roman"/>
          <w:iCs/>
          <w:sz w:val="24"/>
          <w:szCs w:val="24"/>
        </w:rPr>
        <w:t>Programu ochrony powietrza dla strefy miasto Rzeszów z uwagi na stwierdzone przekroczenie poziomu docelowego benzo(a)pirenu wraz z Planem Działań Krótkoterminowych</w:t>
      </w:r>
      <w:r w:rsidR="009E4E17" w:rsidRPr="00565AD6">
        <w:rPr>
          <w:rFonts w:ascii="Times New Roman" w:hAnsi="Times New Roman" w:cs="Times New Roman"/>
          <w:sz w:val="24"/>
          <w:szCs w:val="24"/>
        </w:rPr>
        <w:t>;</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uchwalenie aktualizacji </w:t>
      </w:r>
      <w:r w:rsidRPr="00565AD6">
        <w:rPr>
          <w:rFonts w:ascii="Times New Roman" w:hAnsi="Times New Roman" w:cs="Times New Roman"/>
          <w:iCs/>
          <w:sz w:val="24"/>
          <w:szCs w:val="24"/>
        </w:rPr>
        <w:t xml:space="preserve">Programu ochrony powietrza dla strefy Rzeszów </w:t>
      </w:r>
      <w:r w:rsidR="00A531F8">
        <w:rPr>
          <w:rFonts w:ascii="Times New Roman" w:hAnsi="Times New Roman" w:cs="Times New Roman"/>
          <w:sz w:val="24"/>
          <w:szCs w:val="24"/>
        </w:rPr>
        <w:t>w </w:t>
      </w:r>
      <w:r w:rsidRPr="00565AD6">
        <w:rPr>
          <w:rFonts w:ascii="Times New Roman" w:hAnsi="Times New Roman" w:cs="Times New Roman"/>
          <w:sz w:val="24"/>
          <w:szCs w:val="24"/>
        </w:rPr>
        <w:t>postaci opracowania</w:t>
      </w:r>
      <w:r w:rsidRPr="00565AD6">
        <w:rPr>
          <w:rFonts w:ascii="Times New Roman" w:hAnsi="Times New Roman" w:cs="Times New Roman"/>
          <w:iCs/>
          <w:sz w:val="24"/>
          <w:szCs w:val="24"/>
        </w:rPr>
        <w:t xml:space="preserve"> Programu ochrony powietrza dla strefy miasto Rzeszów </w:t>
      </w:r>
      <w:r w:rsidR="00A531F8">
        <w:rPr>
          <w:rFonts w:ascii="Times New Roman" w:hAnsi="Times New Roman" w:cs="Times New Roman"/>
          <w:iCs/>
          <w:sz w:val="24"/>
          <w:szCs w:val="24"/>
        </w:rPr>
        <w:t>z </w:t>
      </w:r>
      <w:r w:rsidRPr="00565AD6">
        <w:rPr>
          <w:rFonts w:ascii="Times New Roman" w:hAnsi="Times New Roman" w:cs="Times New Roman"/>
          <w:iCs/>
          <w:sz w:val="24"/>
          <w:szCs w:val="24"/>
        </w:rPr>
        <w:t>uwagi na stwierdzone przekroczenie poziomów dopuszcz</w:t>
      </w:r>
      <w:r w:rsidR="009707D0" w:rsidRPr="00565AD6">
        <w:rPr>
          <w:rFonts w:ascii="Times New Roman" w:hAnsi="Times New Roman" w:cs="Times New Roman"/>
          <w:iCs/>
          <w:sz w:val="24"/>
          <w:szCs w:val="24"/>
        </w:rPr>
        <w:t>alnych pyłu zawieszonego PM10 i </w:t>
      </w:r>
      <w:r w:rsidRPr="00565AD6">
        <w:rPr>
          <w:rFonts w:ascii="Times New Roman" w:hAnsi="Times New Roman" w:cs="Times New Roman"/>
          <w:iCs/>
          <w:sz w:val="24"/>
          <w:szCs w:val="24"/>
        </w:rPr>
        <w:t>pyłu zawieszonego PM2,5 wraz z P</w:t>
      </w:r>
      <w:r w:rsidR="009E4E17" w:rsidRPr="00565AD6">
        <w:rPr>
          <w:rFonts w:ascii="Times New Roman" w:hAnsi="Times New Roman" w:cs="Times New Roman"/>
          <w:iCs/>
          <w:sz w:val="24"/>
          <w:szCs w:val="24"/>
        </w:rPr>
        <w:t>lanem Działań Krótkoterminowych;</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uruchomienie aplikacji pn. </w:t>
      </w:r>
      <w:r w:rsidRPr="00565AD6">
        <w:rPr>
          <w:rFonts w:ascii="Times New Roman" w:hAnsi="Times New Roman" w:cs="Times New Roman"/>
          <w:iCs/>
          <w:sz w:val="24"/>
          <w:szCs w:val="24"/>
        </w:rPr>
        <w:t xml:space="preserve">Krótkoterminowa e-prognoza stanu jakości powietrza w województwie podkarpackim </w:t>
      </w:r>
      <w:r w:rsidRPr="00565AD6">
        <w:rPr>
          <w:rFonts w:ascii="Times New Roman" w:hAnsi="Times New Roman" w:cs="Times New Roman"/>
          <w:sz w:val="24"/>
          <w:szCs w:val="24"/>
        </w:rPr>
        <w:t>pozwalającej śledzić poglądową trzydniową prognozę w zakresie zanieczyszczenia powietrza pyłem zawieszonym, głównymi zanieczyszczeniami gazowymi oraz ozonem dla województwa oraz siedmiu miast regionu, która ponadto zawiera ocenę prognozy wra</w:t>
      </w:r>
      <w:r w:rsidR="009E4E17" w:rsidRPr="00565AD6">
        <w:rPr>
          <w:rFonts w:ascii="Times New Roman" w:hAnsi="Times New Roman" w:cs="Times New Roman"/>
          <w:sz w:val="24"/>
          <w:szCs w:val="24"/>
        </w:rPr>
        <w:t>z z zaleceniami dla mieszkańców;</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opracowanie i uruchomienie internetowej platformy e-sprawozdawczości z działań naprawczych w zakresie ochrony powietrza, za pośrednictwem </w:t>
      </w:r>
      <w:r w:rsidR="003B4D90" w:rsidRPr="00565AD6">
        <w:rPr>
          <w:rFonts w:ascii="Times New Roman" w:hAnsi="Times New Roman" w:cs="Times New Roman"/>
          <w:sz w:val="24"/>
          <w:szCs w:val="24"/>
        </w:rPr>
        <w:t xml:space="preserve">której </w:t>
      </w:r>
      <w:r w:rsidRPr="00565AD6">
        <w:rPr>
          <w:rFonts w:ascii="Times New Roman" w:hAnsi="Times New Roman" w:cs="Times New Roman"/>
          <w:sz w:val="24"/>
          <w:szCs w:val="24"/>
        </w:rPr>
        <w:t>są przekazywane i gromadzone, ujednolicone roczne sprawozdania samorządów lokalnych na potrzeby przygotowania sprawozdań z realizacji nPOP</w:t>
      </w:r>
      <w:r w:rsidRPr="00565AD6">
        <w:rPr>
          <w:rStyle w:val="Odwoanieprzypisudolnego"/>
          <w:rFonts w:ascii="Times New Roman" w:hAnsi="Times New Roman" w:cs="Times New Roman"/>
          <w:sz w:val="24"/>
          <w:szCs w:val="24"/>
        </w:rPr>
        <w:footnoteReference w:id="10"/>
      </w:r>
      <w:r w:rsidR="009E4E17" w:rsidRPr="00565AD6">
        <w:rPr>
          <w:rFonts w:ascii="Times New Roman" w:hAnsi="Times New Roman" w:cs="Times New Roman"/>
          <w:sz w:val="24"/>
          <w:szCs w:val="24"/>
        </w:rPr>
        <w:t>;</w:t>
      </w:r>
    </w:p>
    <w:p w:rsidR="00FE17C2" w:rsidRPr="00565AD6" w:rsidRDefault="00FE17C2" w:rsidP="001D0E4A">
      <w:pPr>
        <w:pStyle w:val="akreseczki"/>
        <w:ind w:left="709" w:hanging="283"/>
        <w:rPr>
          <w:rFonts w:ascii="Times New Roman" w:hAnsi="Times New Roman" w:cs="Times New Roman"/>
          <w:i/>
          <w:iCs/>
          <w:sz w:val="24"/>
          <w:szCs w:val="24"/>
        </w:rPr>
      </w:pPr>
      <w:r w:rsidRPr="00565AD6">
        <w:rPr>
          <w:rFonts w:ascii="Times New Roman" w:hAnsi="Times New Roman" w:cs="Times New Roman"/>
          <w:sz w:val="24"/>
          <w:szCs w:val="24"/>
        </w:rPr>
        <w:t>realizacja zadań wynikających z POP, dotyczących ograniczan</w:t>
      </w:r>
      <w:r w:rsidR="00E706B5">
        <w:rPr>
          <w:rFonts w:ascii="Times New Roman" w:hAnsi="Times New Roman" w:cs="Times New Roman"/>
          <w:sz w:val="24"/>
          <w:szCs w:val="24"/>
        </w:rPr>
        <w:t>ia emisji z sektora komunalno</w:t>
      </w:r>
      <w:r w:rsidR="009F3BB6">
        <w:rPr>
          <w:rFonts w:ascii="Times New Roman" w:hAnsi="Times New Roman" w:cs="Times New Roman"/>
          <w:sz w:val="24"/>
          <w:szCs w:val="24"/>
        </w:rPr>
        <w:t>-</w:t>
      </w:r>
      <w:r w:rsidRPr="00565AD6">
        <w:rPr>
          <w:rFonts w:ascii="Times New Roman" w:hAnsi="Times New Roman" w:cs="Times New Roman"/>
          <w:sz w:val="24"/>
          <w:szCs w:val="24"/>
        </w:rPr>
        <w:t xml:space="preserve">bytowego i emisji komunikacyjnej, polegających na zmianie sposobu ogrzewania i </w:t>
      </w:r>
      <w:r w:rsidR="009707D0" w:rsidRPr="00565AD6">
        <w:rPr>
          <w:rFonts w:ascii="Times New Roman" w:hAnsi="Times New Roman" w:cs="Times New Roman"/>
          <w:sz w:val="24"/>
          <w:szCs w:val="24"/>
        </w:rPr>
        <w:t>czynnika grzewczego (ponad 2000 </w:t>
      </w:r>
      <w:r w:rsidRPr="00565AD6">
        <w:rPr>
          <w:rFonts w:ascii="Times New Roman" w:hAnsi="Times New Roman" w:cs="Times New Roman"/>
          <w:sz w:val="24"/>
          <w:szCs w:val="24"/>
        </w:rPr>
        <w:t>szt. wymienionych kotłów), podłączeniu budynków do sieci ciepłowniczej (260 budynków) wraz z jej rozbudową, inwestycjach termomodernizacji budynków (1041 budynków użyteczności publicznej) oraz modernizacji nawi</w:t>
      </w:r>
      <w:r w:rsidR="009707D0" w:rsidRPr="00565AD6">
        <w:rPr>
          <w:rFonts w:ascii="Times New Roman" w:hAnsi="Times New Roman" w:cs="Times New Roman"/>
          <w:sz w:val="24"/>
          <w:szCs w:val="24"/>
        </w:rPr>
        <w:t>erzchni dróg i ulic (ponad 1000 </w:t>
      </w:r>
      <w:r w:rsidRPr="00565AD6">
        <w:rPr>
          <w:rFonts w:ascii="Times New Roman" w:hAnsi="Times New Roman" w:cs="Times New Roman"/>
          <w:sz w:val="24"/>
          <w:szCs w:val="24"/>
        </w:rPr>
        <w:t xml:space="preserve">km), budowie nowych odcinków dróg lokalnych (ok. 80 km), wymianie taboru komunikacji miejskiej, budowie ścieżek </w:t>
      </w:r>
      <w:r w:rsidR="009707D0" w:rsidRPr="00565AD6">
        <w:rPr>
          <w:rFonts w:ascii="Times New Roman" w:hAnsi="Times New Roman" w:cs="Times New Roman"/>
          <w:sz w:val="24"/>
          <w:szCs w:val="24"/>
        </w:rPr>
        <w:t xml:space="preserve">rowerowych </w:t>
      </w:r>
      <w:r w:rsidRPr="00565AD6">
        <w:rPr>
          <w:rFonts w:ascii="Times New Roman" w:hAnsi="Times New Roman" w:cs="Times New Roman"/>
          <w:sz w:val="24"/>
          <w:szCs w:val="24"/>
        </w:rPr>
        <w:t xml:space="preserve">(ok. 67 km) oraz czyszczeniu ulic na mokro, czego efektem jest poprawa jakości powietrza przede wszystkim w zakresie spadku </w:t>
      </w:r>
      <w:r w:rsidRPr="00565AD6">
        <w:rPr>
          <w:rFonts w:ascii="Times New Roman" w:hAnsi="Times New Roman" w:cs="Times New Roman"/>
          <w:sz w:val="24"/>
          <w:szCs w:val="24"/>
        </w:rPr>
        <w:lastRenderedPageBreak/>
        <w:t>poziomów stężeń i zmniejszenia się obszarów przekroczeń norm pyłów PM10 i</w:t>
      </w:r>
      <w:r w:rsidR="001D0E4A">
        <w:rPr>
          <w:rFonts w:ascii="Times New Roman" w:hAnsi="Times New Roman" w:cs="Times New Roman"/>
          <w:sz w:val="24"/>
          <w:szCs w:val="24"/>
        </w:rPr>
        <w:t> </w:t>
      </w:r>
      <w:r w:rsidRPr="00565AD6">
        <w:rPr>
          <w:rFonts w:ascii="Times New Roman" w:hAnsi="Times New Roman" w:cs="Times New Roman"/>
          <w:sz w:val="24"/>
          <w:szCs w:val="24"/>
        </w:rPr>
        <w:t>PM2,5</w:t>
      </w:r>
      <w:r w:rsidRPr="00565AD6">
        <w:rPr>
          <w:rStyle w:val="Odwoanieprzypisudolnego"/>
          <w:rFonts w:ascii="Times New Roman" w:hAnsi="Times New Roman" w:cs="Times New Roman"/>
          <w:sz w:val="24"/>
          <w:szCs w:val="24"/>
        </w:rPr>
        <w:footnoteReference w:id="11"/>
      </w:r>
      <w:r w:rsidRPr="00565AD6">
        <w:rPr>
          <w:rFonts w:ascii="Times New Roman" w:hAnsi="Times New Roman" w:cs="Times New Roman"/>
          <w:sz w:val="24"/>
          <w:szCs w:val="24"/>
        </w:rPr>
        <w:t>;</w:t>
      </w:r>
    </w:p>
    <w:p w:rsidR="00FE17C2" w:rsidRPr="00565AD6" w:rsidRDefault="00FE17C2" w:rsidP="001D0E4A">
      <w:pPr>
        <w:pStyle w:val="akreseczki"/>
        <w:numPr>
          <w:ilvl w:val="0"/>
          <w:numId w:val="49"/>
        </w:numPr>
        <w:ind w:left="709" w:hanging="567"/>
        <w:rPr>
          <w:rFonts w:ascii="Times New Roman" w:hAnsi="Times New Roman" w:cs="Times New Roman"/>
          <w:sz w:val="24"/>
          <w:szCs w:val="24"/>
        </w:rPr>
      </w:pPr>
      <w:r w:rsidRPr="00565AD6">
        <w:rPr>
          <w:rFonts w:ascii="Times New Roman" w:hAnsi="Times New Roman" w:cs="Times New Roman"/>
          <w:sz w:val="24"/>
          <w:szCs w:val="24"/>
        </w:rPr>
        <w:t>ochrony przed hałasem</w:t>
      </w:r>
      <w:r w:rsidR="00222241">
        <w:rPr>
          <w:rFonts w:ascii="Times New Roman" w:hAnsi="Times New Roman" w:cs="Times New Roman"/>
          <w:sz w:val="24"/>
          <w:szCs w:val="24"/>
        </w:rPr>
        <w:t>,</w:t>
      </w:r>
      <w:r w:rsidRPr="00565AD6">
        <w:rPr>
          <w:rFonts w:ascii="Times New Roman" w:hAnsi="Times New Roman" w:cs="Times New Roman"/>
          <w:sz w:val="24"/>
          <w:szCs w:val="24"/>
        </w:rPr>
        <w:t xml:space="preserve"> m.in.:</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opracowanie Programu ochrony środowiska przed hałasem dla obszarów położonych w pobliżu dróg w województwie podkarpacki</w:t>
      </w:r>
      <w:r w:rsidR="003B4D90" w:rsidRPr="00565AD6">
        <w:rPr>
          <w:rFonts w:ascii="Times New Roman" w:hAnsi="Times New Roman" w:cs="Times New Roman"/>
          <w:sz w:val="24"/>
          <w:szCs w:val="24"/>
        </w:rPr>
        <w:t>m o obciążeniu ruchem powyżej 3</w:t>
      </w:r>
      <w:r w:rsidR="009707D0" w:rsidRPr="00565AD6">
        <w:rPr>
          <w:rFonts w:ascii="Times New Roman" w:hAnsi="Times New Roman" w:cs="Times New Roman"/>
          <w:sz w:val="24"/>
          <w:szCs w:val="24"/>
        </w:rPr>
        <w:t> </w:t>
      </w:r>
      <w:r w:rsidR="009E4E17" w:rsidRPr="00565AD6">
        <w:rPr>
          <w:rFonts w:ascii="Times New Roman" w:hAnsi="Times New Roman" w:cs="Times New Roman"/>
          <w:sz w:val="24"/>
          <w:szCs w:val="24"/>
        </w:rPr>
        <w:t>milionów przejazdów rocznie;</w:t>
      </w:r>
    </w:p>
    <w:p w:rsidR="00FE17C2" w:rsidRPr="00565AD6" w:rsidRDefault="003B4D90" w:rsidP="001D0E4A">
      <w:pPr>
        <w:pStyle w:val="akreseczki"/>
        <w:numPr>
          <w:ilvl w:val="0"/>
          <w:numId w:val="49"/>
        </w:numPr>
        <w:ind w:left="426" w:hanging="284"/>
        <w:rPr>
          <w:rFonts w:ascii="Times New Roman" w:hAnsi="Times New Roman" w:cs="Times New Roman"/>
          <w:sz w:val="24"/>
          <w:szCs w:val="24"/>
        </w:rPr>
      </w:pPr>
      <w:r w:rsidRPr="00565AD6">
        <w:rPr>
          <w:rFonts w:ascii="Times New Roman" w:hAnsi="Times New Roman" w:cs="Times New Roman"/>
          <w:sz w:val="24"/>
          <w:szCs w:val="24"/>
        </w:rPr>
        <w:t>gospodarki odpadami</w:t>
      </w:r>
      <w:r w:rsidR="00FE17C2" w:rsidRPr="00565AD6">
        <w:rPr>
          <w:rFonts w:ascii="Times New Roman" w:hAnsi="Times New Roman" w:cs="Times New Roman"/>
          <w:sz w:val="24"/>
          <w:szCs w:val="24"/>
        </w:rPr>
        <w:t>, realizowano projekty o znaczeniu ponadregionalnymi m.in.</w:t>
      </w:r>
      <w:r w:rsidR="000710B0">
        <w:rPr>
          <w:rFonts w:ascii="Times New Roman" w:hAnsi="Times New Roman" w:cs="Times New Roman"/>
          <w:sz w:val="24"/>
          <w:szCs w:val="24"/>
        </w:rPr>
        <w:t>:</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wybudowano Zakład Mechaniczno-Biologicznego Przetwarzania Odpa</w:t>
      </w:r>
      <w:r w:rsidR="009E4E17" w:rsidRPr="00565AD6">
        <w:rPr>
          <w:rFonts w:ascii="Times New Roman" w:hAnsi="Times New Roman" w:cs="Times New Roman"/>
          <w:sz w:val="24"/>
          <w:szCs w:val="24"/>
        </w:rPr>
        <w:t>dów Komunalnych w Stalowej Woli;</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rozbudowano Zakład Segregac</w:t>
      </w:r>
      <w:r w:rsidR="009E4E17" w:rsidRPr="00565AD6">
        <w:rPr>
          <w:rFonts w:ascii="Times New Roman" w:hAnsi="Times New Roman" w:cs="Times New Roman"/>
          <w:sz w:val="24"/>
          <w:szCs w:val="24"/>
        </w:rPr>
        <w:t>ji Odpadów Stałych w Paszczynie;</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wybudowano punkt selektywnego zbierania </w:t>
      </w:r>
      <w:r w:rsidR="009E4E17" w:rsidRPr="00565AD6">
        <w:rPr>
          <w:rFonts w:ascii="Times New Roman" w:hAnsi="Times New Roman" w:cs="Times New Roman"/>
          <w:sz w:val="24"/>
          <w:szCs w:val="24"/>
        </w:rPr>
        <w:t>odpadów w gminie Padew Narodowa;</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wybudowano sortownie odpadów w Giedlarowej i rozbudowano sortown</w:t>
      </w:r>
      <w:r w:rsidR="009E4E17" w:rsidRPr="00565AD6">
        <w:rPr>
          <w:rFonts w:ascii="Times New Roman" w:hAnsi="Times New Roman" w:cs="Times New Roman"/>
          <w:sz w:val="24"/>
          <w:szCs w:val="24"/>
        </w:rPr>
        <w:t>ię odpadów komunalnych w Wolicy;</w:t>
      </w:r>
    </w:p>
    <w:p w:rsidR="00FE17C2" w:rsidRPr="00565AD6" w:rsidRDefault="00FE17C2" w:rsidP="001D0E4A">
      <w:pPr>
        <w:pStyle w:val="akreseczki"/>
        <w:numPr>
          <w:ilvl w:val="0"/>
          <w:numId w:val="49"/>
        </w:numPr>
        <w:ind w:left="426" w:hanging="284"/>
        <w:rPr>
          <w:rFonts w:ascii="Times New Roman" w:hAnsi="Times New Roman" w:cs="Times New Roman"/>
          <w:sz w:val="24"/>
          <w:szCs w:val="24"/>
        </w:rPr>
      </w:pPr>
      <w:r w:rsidRPr="00565AD6">
        <w:rPr>
          <w:rFonts w:ascii="Times New Roman" w:hAnsi="Times New Roman" w:cs="Times New Roman"/>
          <w:sz w:val="24"/>
          <w:szCs w:val="24"/>
        </w:rPr>
        <w:t>ochrony przyrody i lasów m.in.</w:t>
      </w:r>
      <w:r w:rsidR="000710B0">
        <w:rPr>
          <w:rFonts w:ascii="Times New Roman" w:hAnsi="Times New Roman" w:cs="Times New Roman"/>
          <w:sz w:val="24"/>
          <w:szCs w:val="24"/>
        </w:rPr>
        <w:t>:</w:t>
      </w:r>
    </w:p>
    <w:p w:rsidR="00FE17C2" w:rsidRPr="00565AD6" w:rsidRDefault="00FE17C2" w:rsidP="001D0E4A">
      <w:pPr>
        <w:pStyle w:val="akreseczki"/>
        <w:ind w:left="709" w:hanging="283"/>
        <w:rPr>
          <w:rStyle w:val="apple-converted-space"/>
          <w:rFonts w:ascii="Times New Roman" w:hAnsi="Times New Roman" w:cs="Times New Roman"/>
          <w:sz w:val="24"/>
          <w:szCs w:val="24"/>
        </w:rPr>
      </w:pPr>
      <w:r w:rsidRPr="00565AD6">
        <w:rPr>
          <w:rFonts w:ascii="Times New Roman" w:hAnsi="Times New Roman" w:cs="Times New Roman"/>
          <w:sz w:val="24"/>
          <w:szCs w:val="24"/>
        </w:rPr>
        <w:t>realizacja projektów związanych z opracowaniem planów zadań ochronny</w:t>
      </w:r>
      <w:r w:rsidR="009707D0" w:rsidRPr="00565AD6">
        <w:rPr>
          <w:rFonts w:ascii="Times New Roman" w:hAnsi="Times New Roman" w:cs="Times New Roman"/>
          <w:sz w:val="24"/>
          <w:szCs w:val="24"/>
        </w:rPr>
        <w:t>ch dla 11. </w:t>
      </w:r>
      <w:r w:rsidRPr="00565AD6">
        <w:rPr>
          <w:rFonts w:ascii="Times New Roman" w:hAnsi="Times New Roman" w:cs="Times New Roman"/>
          <w:sz w:val="24"/>
          <w:szCs w:val="24"/>
        </w:rPr>
        <w:t>obsz</w:t>
      </w:r>
      <w:r w:rsidR="009707D0" w:rsidRPr="00565AD6">
        <w:rPr>
          <w:rFonts w:ascii="Times New Roman" w:hAnsi="Times New Roman" w:cs="Times New Roman"/>
          <w:sz w:val="24"/>
          <w:szCs w:val="24"/>
        </w:rPr>
        <w:t>arów Natura 2000 (do lipca 2016 </w:t>
      </w:r>
      <w:r w:rsidRPr="00565AD6">
        <w:rPr>
          <w:rFonts w:ascii="Times New Roman" w:hAnsi="Times New Roman" w:cs="Times New Roman"/>
          <w:sz w:val="24"/>
          <w:szCs w:val="24"/>
        </w:rPr>
        <w:t>r. plany zad</w:t>
      </w:r>
      <w:r w:rsidR="009707D0" w:rsidRPr="00565AD6">
        <w:rPr>
          <w:rFonts w:ascii="Times New Roman" w:hAnsi="Times New Roman" w:cs="Times New Roman"/>
          <w:sz w:val="24"/>
          <w:szCs w:val="24"/>
        </w:rPr>
        <w:t>ań ochronnych opracowano dla 20. </w:t>
      </w:r>
      <w:r w:rsidRPr="00565AD6">
        <w:rPr>
          <w:rFonts w:ascii="Times New Roman" w:hAnsi="Times New Roman" w:cs="Times New Roman"/>
          <w:sz w:val="24"/>
          <w:szCs w:val="24"/>
        </w:rPr>
        <w:t xml:space="preserve">obszarów Natura 2000) oraz </w:t>
      </w:r>
      <w:hyperlink r:id="rId24" w:history="1">
        <w:r w:rsidRPr="00565AD6">
          <w:rPr>
            <w:rStyle w:val="Hipercze"/>
            <w:rFonts w:ascii="Times New Roman" w:hAnsi="Times New Roman" w:cs="Times New Roman"/>
            <w:color w:val="auto"/>
            <w:sz w:val="24"/>
            <w:szCs w:val="24"/>
            <w:u w:val="none"/>
            <w:shd w:val="clear" w:color="auto" w:fill="FFFFFF"/>
          </w:rPr>
          <w:t>projektu planu ochrony dla obszaru Natura 2000 Bieszczady PLC 180001</w:t>
        </w:r>
      </w:hyperlink>
      <w:r w:rsidR="009E4E17" w:rsidRPr="00565AD6">
        <w:rPr>
          <w:rFonts w:ascii="Times New Roman" w:hAnsi="Times New Roman" w:cs="Times New Roman"/>
          <w:sz w:val="24"/>
          <w:szCs w:val="24"/>
          <w:shd w:val="clear" w:color="auto" w:fill="FFFFFF"/>
        </w:rPr>
        <w:t>;</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rozpoznanie ciągów migracyjnych zwierząt w południowej części województwa podkarpackiego w ramach projektu </w:t>
      </w:r>
      <w:r w:rsidRPr="000710B0">
        <w:rPr>
          <w:rFonts w:ascii="Times New Roman" w:hAnsi="Times New Roman" w:cs="Times New Roman"/>
          <w:i/>
          <w:sz w:val="24"/>
          <w:szCs w:val="24"/>
        </w:rPr>
        <w:t>Ochrona ostoi karpackiej fauny puszc</w:t>
      </w:r>
      <w:r w:rsidR="009E4E17" w:rsidRPr="000710B0">
        <w:rPr>
          <w:rFonts w:ascii="Times New Roman" w:hAnsi="Times New Roman" w:cs="Times New Roman"/>
          <w:i/>
          <w:sz w:val="24"/>
          <w:szCs w:val="24"/>
        </w:rPr>
        <w:t xml:space="preserve">zańskiej </w:t>
      </w:r>
      <w:r w:rsidR="009F3BB6">
        <w:rPr>
          <w:rFonts w:ascii="Times New Roman" w:hAnsi="Times New Roman" w:cs="Times New Roman"/>
          <w:i/>
          <w:sz w:val="24"/>
          <w:szCs w:val="24"/>
        </w:rPr>
        <w:t>-</w:t>
      </w:r>
      <w:r w:rsidR="009E4E17" w:rsidRPr="000710B0">
        <w:rPr>
          <w:rFonts w:ascii="Times New Roman" w:hAnsi="Times New Roman" w:cs="Times New Roman"/>
          <w:i/>
          <w:sz w:val="24"/>
          <w:szCs w:val="24"/>
        </w:rPr>
        <w:t xml:space="preserve"> korytarze migracyjne</w:t>
      </w:r>
      <w:r w:rsidR="009E4E17" w:rsidRPr="00565AD6">
        <w:rPr>
          <w:rFonts w:ascii="Times New Roman" w:hAnsi="Times New Roman" w:cs="Times New Roman"/>
          <w:sz w:val="24"/>
          <w:szCs w:val="24"/>
        </w:rPr>
        <w:t>;</w:t>
      </w:r>
    </w:p>
    <w:p w:rsidR="00FE17C2" w:rsidRPr="009048FC" w:rsidRDefault="003B4D90"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zwiększenie</w:t>
      </w:r>
      <w:r w:rsidR="00FE17C2" w:rsidRPr="00565AD6">
        <w:rPr>
          <w:rFonts w:ascii="Times New Roman" w:hAnsi="Times New Roman" w:cs="Times New Roman"/>
          <w:sz w:val="24"/>
          <w:szCs w:val="24"/>
        </w:rPr>
        <w:t xml:space="preserve"> retencji w lasach w ramach projektu </w:t>
      </w:r>
      <w:r w:rsidR="00FE17C2" w:rsidRPr="000710B0">
        <w:rPr>
          <w:rFonts w:ascii="Times New Roman" w:hAnsi="Times New Roman" w:cs="Times New Roman"/>
          <w:i/>
          <w:sz w:val="24"/>
          <w:szCs w:val="24"/>
          <w:lang w:eastAsia="en-US"/>
        </w:rPr>
        <w:t>Zwiększanie możliwości retencyjnych oraz przeciwdziałanie powodzi i suszy w ekosystemach na terenach górskich i</w:t>
      </w:r>
      <w:r w:rsidR="00B72AD7">
        <w:rPr>
          <w:rFonts w:ascii="Times New Roman" w:hAnsi="Times New Roman" w:cs="Times New Roman"/>
          <w:i/>
          <w:sz w:val="24"/>
          <w:szCs w:val="24"/>
          <w:lang w:eastAsia="en-US"/>
        </w:rPr>
        <w:t> </w:t>
      </w:r>
      <w:r w:rsidR="00FE17C2" w:rsidRPr="000710B0">
        <w:rPr>
          <w:rFonts w:ascii="Times New Roman" w:hAnsi="Times New Roman" w:cs="Times New Roman"/>
          <w:i/>
          <w:sz w:val="24"/>
          <w:szCs w:val="24"/>
          <w:lang w:eastAsia="en-US"/>
        </w:rPr>
        <w:t>ni</w:t>
      </w:r>
      <w:r w:rsidR="009E4E17" w:rsidRPr="000710B0">
        <w:rPr>
          <w:rFonts w:ascii="Times New Roman" w:hAnsi="Times New Roman" w:cs="Times New Roman"/>
          <w:i/>
          <w:sz w:val="24"/>
          <w:szCs w:val="24"/>
          <w:lang w:eastAsia="en-US"/>
        </w:rPr>
        <w:t>zinnych</w:t>
      </w:r>
      <w:r w:rsidR="009E4E17" w:rsidRPr="009048FC">
        <w:rPr>
          <w:rFonts w:ascii="Times New Roman" w:hAnsi="Times New Roman" w:cs="Times New Roman"/>
          <w:sz w:val="24"/>
          <w:szCs w:val="24"/>
          <w:lang w:eastAsia="en-US"/>
        </w:rPr>
        <w:t>;</w:t>
      </w:r>
    </w:p>
    <w:p w:rsidR="00FE17C2" w:rsidRPr="009B069D" w:rsidRDefault="00FE17C2" w:rsidP="001D0E4A">
      <w:pPr>
        <w:pStyle w:val="akreseczki"/>
        <w:ind w:left="709" w:hanging="283"/>
        <w:rPr>
          <w:rFonts w:ascii="Times New Roman" w:hAnsi="Times New Roman" w:cs="Times New Roman"/>
          <w:sz w:val="24"/>
          <w:szCs w:val="24"/>
        </w:rPr>
      </w:pPr>
      <w:r w:rsidRPr="009048FC">
        <w:rPr>
          <w:rFonts w:ascii="Times New Roman" w:hAnsi="Times New Roman" w:cs="Times New Roman"/>
          <w:sz w:val="24"/>
          <w:szCs w:val="24"/>
          <w:lang w:eastAsia="en-US"/>
        </w:rPr>
        <w:t xml:space="preserve">ochrona zasobów m.in. w ramach projektów </w:t>
      </w:r>
      <w:r w:rsidRPr="000710B0">
        <w:rPr>
          <w:rFonts w:ascii="Times New Roman" w:hAnsi="Times New Roman" w:cs="Times New Roman"/>
          <w:i/>
          <w:sz w:val="24"/>
          <w:szCs w:val="24"/>
        </w:rPr>
        <w:t>Ochrona in situ żubra w Polsce</w:t>
      </w:r>
      <w:r w:rsidR="009F3BB6">
        <w:rPr>
          <w:rFonts w:ascii="Times New Roman" w:hAnsi="Times New Roman" w:cs="Times New Roman"/>
          <w:i/>
          <w:sz w:val="24"/>
          <w:szCs w:val="24"/>
        </w:rPr>
        <w:t>-</w:t>
      </w:r>
      <w:r w:rsidRPr="000710B0">
        <w:rPr>
          <w:rFonts w:ascii="Times New Roman" w:hAnsi="Times New Roman" w:cs="Times New Roman"/>
          <w:i/>
          <w:sz w:val="24"/>
          <w:szCs w:val="24"/>
        </w:rPr>
        <w:t xml:space="preserve"> część południowa</w:t>
      </w:r>
      <w:r w:rsidRPr="009048FC">
        <w:rPr>
          <w:rFonts w:ascii="Times New Roman" w:hAnsi="Times New Roman" w:cs="Times New Roman"/>
          <w:sz w:val="24"/>
          <w:szCs w:val="24"/>
        </w:rPr>
        <w:t xml:space="preserve">, </w:t>
      </w:r>
      <w:r w:rsidRPr="000710B0">
        <w:rPr>
          <w:rFonts w:ascii="Times New Roman" w:hAnsi="Times New Roman" w:cs="Times New Roman"/>
          <w:i/>
          <w:sz w:val="24"/>
          <w:szCs w:val="24"/>
        </w:rPr>
        <w:t>Ochrona leśnych zasobów genowych</w:t>
      </w:r>
      <w:r w:rsidR="003B4D90" w:rsidRPr="000710B0">
        <w:rPr>
          <w:rFonts w:ascii="Times New Roman" w:hAnsi="Times New Roman" w:cs="Times New Roman"/>
          <w:i/>
          <w:sz w:val="24"/>
          <w:szCs w:val="24"/>
        </w:rPr>
        <w:t>,</w:t>
      </w:r>
      <w:r w:rsidRPr="000710B0">
        <w:rPr>
          <w:rFonts w:ascii="Times New Roman" w:hAnsi="Times New Roman" w:cs="Times New Roman"/>
          <w:i/>
          <w:sz w:val="24"/>
          <w:szCs w:val="24"/>
        </w:rPr>
        <w:t xml:space="preserve"> w tym pielęgnacja zasobów baz nasiennych i ochrona gat</w:t>
      </w:r>
      <w:r w:rsidR="00CC3929" w:rsidRPr="000710B0">
        <w:rPr>
          <w:rFonts w:ascii="Times New Roman" w:hAnsi="Times New Roman" w:cs="Times New Roman"/>
          <w:i/>
          <w:sz w:val="24"/>
          <w:szCs w:val="24"/>
        </w:rPr>
        <w:t>unków</w:t>
      </w:r>
      <w:r w:rsidRPr="000710B0">
        <w:rPr>
          <w:rFonts w:ascii="Times New Roman" w:hAnsi="Times New Roman" w:cs="Times New Roman"/>
          <w:i/>
          <w:sz w:val="24"/>
          <w:szCs w:val="24"/>
        </w:rPr>
        <w:t xml:space="preserve"> zagrożonych wyginięciem</w:t>
      </w:r>
      <w:r w:rsidRPr="009048FC">
        <w:rPr>
          <w:rFonts w:ascii="Times New Roman" w:hAnsi="Times New Roman" w:cs="Times New Roman"/>
          <w:sz w:val="24"/>
          <w:szCs w:val="24"/>
        </w:rPr>
        <w:t xml:space="preserve">, </w:t>
      </w:r>
      <w:r w:rsidRPr="000710B0">
        <w:rPr>
          <w:rFonts w:ascii="Times New Roman" w:hAnsi="Times New Roman" w:cs="Times New Roman"/>
          <w:i/>
          <w:sz w:val="24"/>
          <w:szCs w:val="24"/>
          <w:lang w:eastAsia="en-US"/>
        </w:rPr>
        <w:t>Program ochrony i</w:t>
      </w:r>
      <w:r w:rsidR="001D0E4A" w:rsidRPr="000710B0">
        <w:rPr>
          <w:rFonts w:ascii="Times New Roman" w:hAnsi="Times New Roman" w:cs="Times New Roman"/>
          <w:i/>
          <w:sz w:val="24"/>
          <w:szCs w:val="24"/>
          <w:lang w:eastAsia="en-US"/>
        </w:rPr>
        <w:t> </w:t>
      </w:r>
      <w:r w:rsidRPr="000710B0">
        <w:rPr>
          <w:rFonts w:ascii="Times New Roman" w:hAnsi="Times New Roman" w:cs="Times New Roman"/>
          <w:i/>
          <w:sz w:val="24"/>
          <w:szCs w:val="24"/>
          <w:lang w:eastAsia="en-US"/>
        </w:rPr>
        <w:t>restytu</w:t>
      </w:r>
      <w:r w:rsidR="00950EB7">
        <w:rPr>
          <w:rFonts w:ascii="Times New Roman" w:hAnsi="Times New Roman" w:cs="Times New Roman"/>
          <w:i/>
          <w:sz w:val="24"/>
          <w:szCs w:val="24"/>
          <w:lang w:eastAsia="en-US"/>
        </w:rPr>
        <w:t>cji cisa pospolitego na terenie</w:t>
      </w:r>
      <w:r w:rsidRPr="000710B0">
        <w:rPr>
          <w:rFonts w:ascii="Times New Roman" w:hAnsi="Times New Roman" w:cs="Times New Roman"/>
          <w:i/>
          <w:sz w:val="24"/>
          <w:szCs w:val="24"/>
          <w:lang w:eastAsia="en-US"/>
        </w:rPr>
        <w:t xml:space="preserve"> RDLP w Krośnie</w:t>
      </w:r>
      <w:r w:rsidRPr="009048FC">
        <w:rPr>
          <w:rFonts w:ascii="Times New Roman" w:hAnsi="Times New Roman" w:cs="Times New Roman"/>
          <w:sz w:val="24"/>
          <w:szCs w:val="24"/>
          <w:lang w:eastAsia="en-US"/>
        </w:rPr>
        <w:t xml:space="preserve">, </w:t>
      </w:r>
      <w:r w:rsidRPr="000710B0">
        <w:rPr>
          <w:rFonts w:ascii="Times New Roman" w:hAnsi="Times New Roman" w:cs="Times New Roman"/>
          <w:bCs/>
          <w:i/>
          <w:sz w:val="24"/>
          <w:szCs w:val="24"/>
        </w:rPr>
        <w:t xml:space="preserve">Odtworzenie właściwego stanu ochrony siedlisk i gatunków </w:t>
      </w:r>
      <w:r w:rsidR="009E4E17" w:rsidRPr="000710B0">
        <w:rPr>
          <w:rFonts w:ascii="Times New Roman" w:hAnsi="Times New Roman" w:cs="Times New Roman"/>
          <w:bCs/>
          <w:i/>
          <w:sz w:val="24"/>
          <w:szCs w:val="24"/>
        </w:rPr>
        <w:t>w MPN i Ostoi Magurskiej etap 1</w:t>
      </w:r>
      <w:r w:rsidR="009E4E17" w:rsidRPr="009B069D">
        <w:rPr>
          <w:rFonts w:ascii="Times New Roman" w:hAnsi="Times New Roman" w:cs="Times New Roman"/>
          <w:bCs/>
          <w:sz w:val="24"/>
          <w:szCs w:val="24"/>
        </w:rPr>
        <w:t>;</w:t>
      </w:r>
    </w:p>
    <w:p w:rsidR="00FE17C2" w:rsidRPr="00565AD6" w:rsidRDefault="003B4D90" w:rsidP="001D0E4A">
      <w:pPr>
        <w:pStyle w:val="akreseczki"/>
        <w:ind w:left="709" w:hanging="283"/>
        <w:rPr>
          <w:rFonts w:ascii="Times New Roman" w:hAnsi="Times New Roman" w:cs="Times New Roman"/>
          <w:sz w:val="24"/>
          <w:szCs w:val="24"/>
        </w:rPr>
      </w:pPr>
      <w:r w:rsidRPr="009B069D">
        <w:rPr>
          <w:rFonts w:ascii="Times New Roman" w:hAnsi="Times New Roman" w:cs="Times New Roman"/>
          <w:sz w:val="24"/>
          <w:szCs w:val="24"/>
          <w:lang w:eastAsia="en-US"/>
        </w:rPr>
        <w:t>edukacja ekologiczna</w:t>
      </w:r>
      <w:r w:rsidR="00FE17C2" w:rsidRPr="009B069D">
        <w:rPr>
          <w:rFonts w:ascii="Times New Roman" w:hAnsi="Times New Roman" w:cs="Times New Roman"/>
          <w:sz w:val="24"/>
          <w:szCs w:val="24"/>
          <w:lang w:eastAsia="en-US"/>
        </w:rPr>
        <w:t xml:space="preserve">, w tym m.in. modernizacja i rozbudowa  infrastruktury </w:t>
      </w:r>
      <w:r w:rsidR="00FE17C2" w:rsidRPr="00565AD6">
        <w:rPr>
          <w:rFonts w:ascii="Times New Roman" w:hAnsi="Times New Roman" w:cs="Times New Roman"/>
          <w:sz w:val="24"/>
          <w:szCs w:val="24"/>
          <w:lang w:eastAsia="en-US"/>
        </w:rPr>
        <w:t xml:space="preserve">edukacyjno-turystycznej i dofinansowanie </w:t>
      </w:r>
      <w:r w:rsidR="00FE17C2" w:rsidRPr="00565AD6">
        <w:rPr>
          <w:rFonts w:ascii="Times New Roman" w:hAnsi="Times New Roman" w:cs="Times New Roman"/>
          <w:sz w:val="24"/>
          <w:szCs w:val="24"/>
        </w:rPr>
        <w:t>programów edu</w:t>
      </w:r>
      <w:r w:rsidR="009707D0" w:rsidRPr="00565AD6">
        <w:rPr>
          <w:rFonts w:ascii="Times New Roman" w:hAnsi="Times New Roman" w:cs="Times New Roman"/>
          <w:sz w:val="24"/>
          <w:szCs w:val="24"/>
        </w:rPr>
        <w:t>kacji ekologicznej, konkursów i </w:t>
      </w:r>
      <w:r w:rsidR="00FE17C2" w:rsidRPr="00565AD6">
        <w:rPr>
          <w:rFonts w:ascii="Times New Roman" w:hAnsi="Times New Roman" w:cs="Times New Roman"/>
          <w:sz w:val="24"/>
          <w:szCs w:val="24"/>
        </w:rPr>
        <w:t xml:space="preserve">olimpiad, realizacja projektu </w:t>
      </w:r>
      <w:r w:rsidR="00FE17C2" w:rsidRPr="000710B0">
        <w:rPr>
          <w:rFonts w:ascii="Times New Roman" w:hAnsi="Times New Roman" w:cs="Times New Roman"/>
          <w:i/>
          <w:sz w:val="24"/>
          <w:szCs w:val="24"/>
        </w:rPr>
        <w:t>Infrastruktura przyjazna Karpatom</w:t>
      </w:r>
      <w:r w:rsidR="00DC61B1">
        <w:rPr>
          <w:rFonts w:ascii="Times New Roman" w:hAnsi="Times New Roman" w:cs="Times New Roman"/>
          <w:i/>
          <w:sz w:val="24"/>
          <w:szCs w:val="24"/>
        </w:rPr>
        <w:t xml:space="preserve"> </w:t>
      </w:r>
      <w:r w:rsidR="00A531F8">
        <w:rPr>
          <w:rFonts w:ascii="Times New Roman" w:hAnsi="Times New Roman" w:cs="Times New Roman"/>
          <w:sz w:val="24"/>
          <w:szCs w:val="24"/>
        </w:rPr>
        <w:t>i </w:t>
      </w:r>
      <w:r w:rsidR="00FE17C2" w:rsidRPr="00565AD6">
        <w:rPr>
          <w:rFonts w:ascii="Times New Roman" w:hAnsi="Times New Roman" w:cs="Times New Roman"/>
          <w:sz w:val="24"/>
          <w:szCs w:val="24"/>
        </w:rPr>
        <w:t xml:space="preserve">projektu </w:t>
      </w:r>
      <w:r w:rsidR="00FE17C2" w:rsidRPr="000710B0">
        <w:rPr>
          <w:rFonts w:ascii="Times New Roman" w:hAnsi="Times New Roman" w:cs="Times New Roman"/>
          <w:i/>
          <w:sz w:val="24"/>
          <w:szCs w:val="24"/>
          <w:shd w:val="clear" w:color="auto" w:fill="FFFFFF"/>
        </w:rPr>
        <w:t xml:space="preserve">Zielone Podkarpacie </w:t>
      </w:r>
      <w:r w:rsidR="009F3BB6">
        <w:rPr>
          <w:rFonts w:ascii="Times New Roman" w:hAnsi="Times New Roman" w:cs="Times New Roman"/>
          <w:i/>
          <w:sz w:val="24"/>
          <w:szCs w:val="24"/>
          <w:shd w:val="clear" w:color="auto" w:fill="FFFFFF"/>
        </w:rPr>
        <w:t>-</w:t>
      </w:r>
      <w:r w:rsidR="00FE17C2" w:rsidRPr="000710B0">
        <w:rPr>
          <w:rFonts w:ascii="Times New Roman" w:hAnsi="Times New Roman" w:cs="Times New Roman"/>
          <w:i/>
          <w:sz w:val="24"/>
          <w:szCs w:val="24"/>
          <w:shd w:val="clear" w:color="auto" w:fill="FFFFFF"/>
        </w:rPr>
        <w:t xml:space="preserve"> popularyzacja różnorodności biologicznej </w:t>
      </w:r>
      <w:r w:rsidR="00A531F8" w:rsidRPr="000710B0">
        <w:rPr>
          <w:rFonts w:ascii="Times New Roman" w:hAnsi="Times New Roman" w:cs="Times New Roman"/>
          <w:i/>
          <w:sz w:val="24"/>
          <w:szCs w:val="24"/>
          <w:shd w:val="clear" w:color="auto" w:fill="FFFFFF"/>
        </w:rPr>
        <w:t>w </w:t>
      </w:r>
      <w:r w:rsidR="00FE17C2" w:rsidRPr="000710B0">
        <w:rPr>
          <w:rFonts w:ascii="Times New Roman" w:hAnsi="Times New Roman" w:cs="Times New Roman"/>
          <w:i/>
          <w:sz w:val="24"/>
          <w:szCs w:val="24"/>
          <w:shd w:val="clear" w:color="auto" w:fill="FFFFFF"/>
        </w:rPr>
        <w:t>wymiarze ekosystemowym</w:t>
      </w:r>
      <w:r w:rsidRPr="00565AD6">
        <w:rPr>
          <w:rFonts w:ascii="Times New Roman" w:hAnsi="Times New Roman" w:cs="Times New Roman"/>
          <w:sz w:val="24"/>
          <w:szCs w:val="24"/>
          <w:shd w:val="clear" w:color="auto" w:fill="FFFFFF"/>
        </w:rPr>
        <w:t>;</w:t>
      </w:r>
    </w:p>
    <w:p w:rsidR="00FE17C2" w:rsidRPr="00565AD6" w:rsidRDefault="00FE17C2" w:rsidP="001D0E4A">
      <w:pPr>
        <w:pStyle w:val="Akapitzlist"/>
        <w:numPr>
          <w:ilvl w:val="0"/>
          <w:numId w:val="49"/>
        </w:numPr>
        <w:ind w:left="426" w:hanging="284"/>
        <w:rPr>
          <w:rFonts w:ascii="Times New Roman" w:eastAsia="Calibri" w:hAnsi="Times New Roman" w:cs="Times New Roman"/>
          <w:sz w:val="24"/>
          <w:szCs w:val="24"/>
        </w:rPr>
      </w:pPr>
      <w:r w:rsidRPr="00565AD6">
        <w:rPr>
          <w:rFonts w:ascii="Times New Roman" w:hAnsi="Times New Roman" w:cs="Times New Roman"/>
          <w:sz w:val="24"/>
          <w:szCs w:val="24"/>
        </w:rPr>
        <w:t>przeciwdziałania poważnym awariom, m.in.</w:t>
      </w:r>
      <w:r w:rsidR="000710B0">
        <w:rPr>
          <w:rFonts w:ascii="Times New Roman" w:hAnsi="Times New Roman" w:cs="Times New Roman"/>
          <w:sz w:val="24"/>
          <w:szCs w:val="24"/>
        </w:rPr>
        <w:t>:</w:t>
      </w:r>
    </w:p>
    <w:p w:rsidR="00FE17C2" w:rsidRPr="00565AD6" w:rsidRDefault="00FE17C2" w:rsidP="001D0E4A">
      <w:pPr>
        <w:pStyle w:val="akreseczki"/>
        <w:ind w:left="709" w:hanging="283"/>
        <w:rPr>
          <w:rStyle w:val="CO"/>
          <w:rFonts w:eastAsia="Calibri" w:cs="Times New Roman"/>
          <w:b w:val="0"/>
          <w:bCs w:val="0"/>
          <w:sz w:val="24"/>
          <w:szCs w:val="24"/>
        </w:rPr>
      </w:pPr>
      <w:r w:rsidRPr="00565AD6">
        <w:rPr>
          <w:rStyle w:val="CO"/>
          <w:rFonts w:cs="Times New Roman"/>
          <w:b w:val="0"/>
          <w:sz w:val="24"/>
          <w:szCs w:val="24"/>
        </w:rPr>
        <w:t xml:space="preserve">doposażono jednostki PSP na terenie województwa podkarpackiego </w:t>
      </w:r>
      <w:r w:rsidR="00A531F8">
        <w:rPr>
          <w:rStyle w:val="CO"/>
          <w:rFonts w:cs="Times New Roman"/>
          <w:b w:val="0"/>
          <w:sz w:val="24"/>
          <w:szCs w:val="24"/>
        </w:rPr>
        <w:t>w </w:t>
      </w:r>
      <w:r w:rsidRPr="00565AD6">
        <w:rPr>
          <w:rStyle w:val="CO"/>
          <w:rFonts w:cs="Times New Roman"/>
          <w:b w:val="0"/>
          <w:sz w:val="24"/>
          <w:szCs w:val="24"/>
        </w:rPr>
        <w:t>specjalistyczny sprzęt ratowniczy(</w:t>
      </w:r>
      <w:r w:rsidRPr="00565AD6">
        <w:rPr>
          <w:rFonts w:ascii="Times New Roman" w:hAnsi="Times New Roman" w:cs="Times New Roman"/>
          <w:sz w:val="24"/>
          <w:szCs w:val="24"/>
        </w:rPr>
        <w:t xml:space="preserve">zakupiono sprzęt do ratownictwa technicznego, ekologicznego, </w:t>
      </w:r>
      <w:r w:rsidRPr="00565AD6">
        <w:rPr>
          <w:rFonts w:ascii="Times New Roman" w:hAnsi="Times New Roman" w:cs="Times New Roman"/>
          <w:sz w:val="24"/>
          <w:szCs w:val="24"/>
        </w:rPr>
        <w:lastRenderedPageBreak/>
        <w:t>ratowniczo-gaśniczy i usprawniający ratownictwo na drogach, a także odzież specjalną, środki ochrony indywidualnej i ekwipunek osobisty)</w:t>
      </w:r>
      <w:r w:rsidR="009E4E17" w:rsidRPr="00565AD6">
        <w:rPr>
          <w:rFonts w:ascii="Times New Roman" w:hAnsi="Times New Roman" w:cs="Times New Roman"/>
          <w:sz w:val="24"/>
          <w:szCs w:val="24"/>
        </w:rPr>
        <w:t>;</w:t>
      </w:r>
    </w:p>
    <w:p w:rsidR="00FE17C2" w:rsidRPr="00565AD6" w:rsidRDefault="00FE17C2" w:rsidP="001D0E4A">
      <w:pPr>
        <w:pStyle w:val="akreseczki"/>
        <w:ind w:left="709" w:hanging="283"/>
        <w:rPr>
          <w:rFonts w:ascii="Times New Roman" w:eastAsia="Calibri" w:hAnsi="Times New Roman" w:cs="Times New Roman"/>
          <w:sz w:val="24"/>
          <w:szCs w:val="24"/>
        </w:rPr>
      </w:pPr>
      <w:r w:rsidRPr="00565AD6">
        <w:rPr>
          <w:rStyle w:val="CO"/>
          <w:rFonts w:cs="Times New Roman"/>
          <w:b w:val="0"/>
          <w:sz w:val="24"/>
          <w:szCs w:val="24"/>
        </w:rPr>
        <w:t>rozwijano współpracę transgraniczną i między</w:t>
      </w:r>
      <w:r w:rsidR="00DC61B1">
        <w:rPr>
          <w:rStyle w:val="CO"/>
          <w:rFonts w:cs="Times New Roman"/>
          <w:b w:val="0"/>
          <w:sz w:val="24"/>
          <w:szCs w:val="24"/>
        </w:rPr>
        <w:t xml:space="preserve"> </w:t>
      </w:r>
      <w:r w:rsidRPr="00565AD6">
        <w:rPr>
          <w:rStyle w:val="CO"/>
          <w:rFonts w:cs="Times New Roman"/>
          <w:b w:val="0"/>
          <w:sz w:val="24"/>
          <w:szCs w:val="24"/>
        </w:rPr>
        <w:t>instytucjonalną</w:t>
      </w:r>
      <w:r w:rsidR="00DC61B1">
        <w:rPr>
          <w:rStyle w:val="CO"/>
          <w:rFonts w:cs="Times New Roman"/>
          <w:b w:val="0"/>
          <w:sz w:val="24"/>
          <w:szCs w:val="24"/>
        </w:rPr>
        <w:t xml:space="preserve"> </w:t>
      </w:r>
      <w:r w:rsidRPr="00565AD6">
        <w:rPr>
          <w:rFonts w:ascii="Times New Roman" w:eastAsia="Calibri" w:hAnsi="Times New Roman" w:cs="Times New Roman"/>
          <w:sz w:val="24"/>
          <w:szCs w:val="24"/>
        </w:rPr>
        <w:t xml:space="preserve">m.in. w zakresie wspólnych ćwiczeń, </w:t>
      </w:r>
      <w:r w:rsidRPr="00565AD6">
        <w:rPr>
          <w:rFonts w:ascii="Times New Roman" w:hAnsi="Times New Roman" w:cs="Times New Roman"/>
          <w:sz w:val="24"/>
          <w:szCs w:val="24"/>
        </w:rPr>
        <w:t xml:space="preserve">realizacji wspólnych projektów współfinansowanych </w:t>
      </w:r>
      <w:r w:rsidR="00A531F8">
        <w:rPr>
          <w:rFonts w:ascii="Times New Roman" w:hAnsi="Times New Roman" w:cs="Times New Roman"/>
          <w:sz w:val="24"/>
          <w:szCs w:val="24"/>
        </w:rPr>
        <w:t>z </w:t>
      </w:r>
      <w:r w:rsidRPr="00565AD6">
        <w:rPr>
          <w:rFonts w:ascii="Times New Roman" w:hAnsi="Times New Roman" w:cs="Times New Roman"/>
          <w:sz w:val="24"/>
          <w:szCs w:val="24"/>
        </w:rPr>
        <w:t>Funduszy Europejskich</w:t>
      </w:r>
      <w:r w:rsidRPr="00565AD6">
        <w:rPr>
          <w:rFonts w:ascii="Times New Roman" w:eastAsia="Calibri" w:hAnsi="Times New Roman" w:cs="Times New Roman"/>
          <w:sz w:val="24"/>
          <w:szCs w:val="24"/>
        </w:rPr>
        <w:t>, udziału PSP w akcjach ratowniczych</w:t>
      </w:r>
      <w:r w:rsidR="00DC61B1">
        <w:rPr>
          <w:rFonts w:ascii="Times New Roman" w:eastAsia="Calibri" w:hAnsi="Times New Roman" w:cs="Times New Roman"/>
          <w:sz w:val="24"/>
          <w:szCs w:val="24"/>
        </w:rPr>
        <w:t xml:space="preserve"> </w:t>
      </w:r>
      <w:r w:rsidRPr="00565AD6">
        <w:rPr>
          <w:rFonts w:ascii="Times New Roman" w:eastAsia="Calibri" w:hAnsi="Times New Roman" w:cs="Times New Roman"/>
          <w:sz w:val="24"/>
          <w:szCs w:val="24"/>
        </w:rPr>
        <w:t xml:space="preserve">i humanitarnych </w:t>
      </w:r>
      <w:r w:rsidRPr="00565AD6">
        <w:rPr>
          <w:rFonts w:ascii="Times New Roman" w:hAnsi="Times New Roman" w:cs="Times New Roman"/>
          <w:sz w:val="24"/>
          <w:szCs w:val="24"/>
        </w:rPr>
        <w:t>kontroli przemieszczania</w:t>
      </w:r>
      <w:r w:rsidR="009E4E17" w:rsidRPr="00565AD6">
        <w:rPr>
          <w:rFonts w:ascii="Times New Roman" w:hAnsi="Times New Roman" w:cs="Times New Roman"/>
          <w:sz w:val="24"/>
          <w:szCs w:val="24"/>
        </w:rPr>
        <w:t xml:space="preserve"> się materiałów niebezpiecznych;</w:t>
      </w:r>
    </w:p>
    <w:p w:rsidR="00FE17C2" w:rsidRPr="00565AD6" w:rsidRDefault="00FE17C2" w:rsidP="001D0E4A">
      <w:pPr>
        <w:pStyle w:val="akreseczki"/>
        <w:ind w:left="709" w:hanging="283"/>
        <w:rPr>
          <w:rFonts w:ascii="Times New Roman" w:eastAsia="Calibri" w:hAnsi="Times New Roman" w:cs="Times New Roman"/>
          <w:sz w:val="24"/>
          <w:szCs w:val="24"/>
        </w:rPr>
      </w:pPr>
      <w:r w:rsidRPr="00565AD6">
        <w:rPr>
          <w:rFonts w:ascii="Times New Roman" w:hAnsi="Times New Roman" w:cs="Times New Roman"/>
          <w:sz w:val="24"/>
          <w:szCs w:val="24"/>
        </w:rPr>
        <w:t xml:space="preserve">realizowano m.in. projekty pn. Projekt i wykonanie systemu monitoringu. Systemy monitoringu w wybranych zakładach przemysłowych podłączonych do wojewódzkich stanowisk koordynacji ratownictwa i pn. Wzmocnienie relacji </w:t>
      </w:r>
      <w:r w:rsidR="004B16BD">
        <w:rPr>
          <w:rFonts w:ascii="Times New Roman" w:hAnsi="Times New Roman" w:cs="Times New Roman"/>
          <w:sz w:val="24"/>
          <w:szCs w:val="24"/>
        </w:rPr>
        <w:t>i </w:t>
      </w:r>
      <w:r w:rsidRPr="00565AD6">
        <w:rPr>
          <w:rFonts w:ascii="Times New Roman" w:hAnsi="Times New Roman" w:cs="Times New Roman"/>
          <w:sz w:val="24"/>
          <w:szCs w:val="24"/>
        </w:rPr>
        <w:t>wymiany doświadczeń pomiędzy słowackimi i polskimi służbami ratowniczymi;</w:t>
      </w:r>
    </w:p>
    <w:p w:rsidR="00FE17C2" w:rsidRPr="00565AD6" w:rsidRDefault="00FE17C2" w:rsidP="001D0E4A">
      <w:pPr>
        <w:pStyle w:val="akreseczki"/>
        <w:numPr>
          <w:ilvl w:val="0"/>
          <w:numId w:val="49"/>
        </w:numPr>
        <w:ind w:left="426" w:hanging="284"/>
        <w:rPr>
          <w:rFonts w:ascii="Times New Roman" w:hAnsi="Times New Roman" w:cs="Times New Roman"/>
          <w:sz w:val="24"/>
          <w:szCs w:val="24"/>
        </w:rPr>
      </w:pPr>
      <w:r w:rsidRPr="00565AD6">
        <w:rPr>
          <w:rFonts w:ascii="Times New Roman" w:hAnsi="Times New Roman" w:cs="Times New Roman"/>
          <w:sz w:val="24"/>
          <w:szCs w:val="24"/>
        </w:rPr>
        <w:t>ochrony powierzchni ziemi i przywrócenia wartości użytkowych gleb, m.in. zrealizowano projekty takie jak:</w:t>
      </w:r>
    </w:p>
    <w:p w:rsidR="00FE17C2" w:rsidRPr="00565AD6" w:rsidRDefault="00410215" w:rsidP="001D0E4A">
      <w:pPr>
        <w:pStyle w:val="akreseczki"/>
        <w:ind w:left="709" w:hanging="283"/>
        <w:rPr>
          <w:rFonts w:ascii="Times New Roman" w:hAnsi="Times New Roman" w:cs="Times New Roman"/>
          <w:sz w:val="24"/>
          <w:szCs w:val="24"/>
        </w:rPr>
      </w:pPr>
      <w:r w:rsidRPr="00B85B96">
        <w:rPr>
          <w:rFonts w:ascii="Times New Roman" w:hAnsi="Times New Roman" w:cs="Times New Roman"/>
          <w:sz w:val="24"/>
          <w:szCs w:val="24"/>
        </w:rPr>
        <w:t>f</w:t>
      </w:r>
      <w:r w:rsidR="00FE17C2" w:rsidRPr="00B85B96">
        <w:rPr>
          <w:rFonts w:ascii="Times New Roman" w:hAnsi="Times New Roman" w:cs="Times New Roman"/>
          <w:sz w:val="24"/>
          <w:szCs w:val="24"/>
        </w:rPr>
        <w:t>i</w:t>
      </w:r>
      <w:r w:rsidR="003B4D90" w:rsidRPr="00B85B96">
        <w:rPr>
          <w:rFonts w:ascii="Times New Roman" w:hAnsi="Times New Roman" w:cs="Times New Roman"/>
          <w:sz w:val="24"/>
          <w:szCs w:val="24"/>
        </w:rPr>
        <w:t>n</w:t>
      </w:r>
      <w:r w:rsidR="00FE17C2" w:rsidRPr="00B85B96">
        <w:rPr>
          <w:rFonts w:ascii="Times New Roman" w:hAnsi="Times New Roman" w:cs="Times New Roman"/>
          <w:sz w:val="24"/>
          <w:szCs w:val="24"/>
        </w:rPr>
        <w:t>a</w:t>
      </w:r>
      <w:r w:rsidR="00FE17C2" w:rsidRPr="00565AD6">
        <w:rPr>
          <w:rFonts w:ascii="Times New Roman" w:hAnsi="Times New Roman" w:cs="Times New Roman"/>
          <w:sz w:val="24"/>
          <w:szCs w:val="24"/>
        </w:rPr>
        <w:t>lizacja rekultywacji terenów zdegradowanych kopalnictwem siarki: Kopalnia Siarki Machów w skojarzeniu z wyrobiskiem Piaseczno (woj. świętokrzys</w:t>
      </w:r>
      <w:r w:rsidR="009E4E17" w:rsidRPr="00565AD6">
        <w:rPr>
          <w:rFonts w:ascii="Times New Roman" w:hAnsi="Times New Roman" w:cs="Times New Roman"/>
          <w:sz w:val="24"/>
          <w:szCs w:val="24"/>
        </w:rPr>
        <w:t xml:space="preserve">kie) </w:t>
      </w:r>
      <w:r w:rsidR="00A531F8">
        <w:rPr>
          <w:rFonts w:ascii="Times New Roman" w:hAnsi="Times New Roman" w:cs="Times New Roman"/>
          <w:sz w:val="24"/>
          <w:szCs w:val="24"/>
        </w:rPr>
        <w:t>i </w:t>
      </w:r>
      <w:r w:rsidR="009E4E17" w:rsidRPr="00565AD6">
        <w:rPr>
          <w:rFonts w:ascii="Times New Roman" w:hAnsi="Times New Roman" w:cs="Times New Roman"/>
          <w:sz w:val="24"/>
          <w:szCs w:val="24"/>
        </w:rPr>
        <w:t>Kopalnia Siarki Jeziórko;</w:t>
      </w:r>
    </w:p>
    <w:p w:rsidR="00FE17C2" w:rsidRPr="00565AD6" w:rsidRDefault="003B4D90"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utworzenie </w:t>
      </w:r>
      <w:r w:rsidR="00FE17C2" w:rsidRPr="00565AD6">
        <w:rPr>
          <w:rFonts w:ascii="Times New Roman" w:hAnsi="Times New Roman" w:cs="Times New Roman"/>
          <w:sz w:val="24"/>
          <w:szCs w:val="24"/>
        </w:rPr>
        <w:t xml:space="preserve">Kresowej Osady oraz nadanie nowych funkcji turystycznych </w:t>
      </w:r>
      <w:r w:rsidR="00A531F8">
        <w:rPr>
          <w:rFonts w:ascii="Times New Roman" w:hAnsi="Times New Roman" w:cs="Times New Roman"/>
          <w:sz w:val="24"/>
          <w:szCs w:val="24"/>
        </w:rPr>
        <w:t>i </w:t>
      </w:r>
      <w:r w:rsidR="00FE17C2" w:rsidRPr="00565AD6">
        <w:rPr>
          <w:rFonts w:ascii="Times New Roman" w:hAnsi="Times New Roman" w:cs="Times New Roman"/>
          <w:sz w:val="24"/>
          <w:szCs w:val="24"/>
        </w:rPr>
        <w:t>edukacyjnych szansą dla obszaru poprzemysłowego i popegeerowskiego Gminy Luba</w:t>
      </w:r>
      <w:r w:rsidR="009E4E17" w:rsidRPr="00565AD6">
        <w:rPr>
          <w:rFonts w:ascii="Times New Roman" w:hAnsi="Times New Roman" w:cs="Times New Roman"/>
          <w:sz w:val="24"/>
          <w:szCs w:val="24"/>
        </w:rPr>
        <w:t>czów;</w:t>
      </w:r>
    </w:p>
    <w:p w:rsidR="00FE17C2" w:rsidRPr="00565AD6" w:rsidRDefault="003B4D90"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przywrócenie </w:t>
      </w:r>
      <w:r w:rsidR="00FE17C2" w:rsidRPr="00565AD6">
        <w:rPr>
          <w:rFonts w:ascii="Times New Roman" w:hAnsi="Times New Roman" w:cs="Times New Roman"/>
          <w:sz w:val="24"/>
          <w:szCs w:val="24"/>
        </w:rPr>
        <w:t xml:space="preserve">przyrodzie terenów po byłych składowiskach odpadów lub ich części w województwie podkarpackim; </w:t>
      </w:r>
    </w:p>
    <w:p w:rsidR="00FE17C2" w:rsidRPr="00565AD6" w:rsidRDefault="00FE17C2" w:rsidP="001D0E4A">
      <w:pPr>
        <w:pStyle w:val="akreseczki"/>
        <w:numPr>
          <w:ilvl w:val="0"/>
          <w:numId w:val="49"/>
        </w:numPr>
        <w:ind w:left="426" w:hanging="284"/>
        <w:rPr>
          <w:rFonts w:ascii="Times New Roman" w:hAnsi="Times New Roman" w:cs="Times New Roman"/>
          <w:sz w:val="24"/>
          <w:szCs w:val="24"/>
        </w:rPr>
      </w:pPr>
      <w:r w:rsidRPr="00565AD6">
        <w:rPr>
          <w:rFonts w:ascii="Times New Roman" w:hAnsi="Times New Roman" w:cs="Times New Roman"/>
          <w:sz w:val="24"/>
          <w:szCs w:val="24"/>
        </w:rPr>
        <w:t>ochrony i racjonalnego wykorzystania kopalin m.in:</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rozbudowa Podziemnego Magazynu Gazu Strachocina oraz </w:t>
      </w:r>
      <w:r w:rsidR="009E4E17" w:rsidRPr="00565AD6">
        <w:rPr>
          <w:rFonts w:ascii="Times New Roman" w:hAnsi="Times New Roman" w:cs="Times New Roman"/>
          <w:sz w:val="24"/>
          <w:szCs w:val="24"/>
        </w:rPr>
        <w:t>Podziemnego Magazynu Gazu Husów;</w:t>
      </w:r>
    </w:p>
    <w:p w:rsidR="00FE17C2" w:rsidRPr="00565AD6" w:rsidRDefault="00FE17C2" w:rsidP="001D0E4A">
      <w:pPr>
        <w:pStyle w:val="akreseczki"/>
        <w:ind w:left="709" w:hanging="283"/>
        <w:rPr>
          <w:rFonts w:ascii="Times New Roman" w:hAnsi="Times New Roman" w:cs="Times New Roman"/>
          <w:sz w:val="24"/>
          <w:szCs w:val="24"/>
        </w:rPr>
      </w:pPr>
      <w:r w:rsidRPr="00565AD6">
        <w:rPr>
          <w:rFonts w:ascii="Times New Roman" w:hAnsi="Times New Roman" w:cs="Times New Roman"/>
          <w:sz w:val="24"/>
          <w:szCs w:val="24"/>
        </w:rPr>
        <w:t xml:space="preserve">opracowanie dokumentacji Geopark </w:t>
      </w:r>
      <w:r w:rsidRPr="00710B7B">
        <w:rPr>
          <w:rFonts w:ascii="Times New Roman" w:hAnsi="Times New Roman" w:cs="Times New Roman"/>
          <w:i/>
          <w:sz w:val="24"/>
          <w:szCs w:val="24"/>
        </w:rPr>
        <w:t>Kamienny Las</w:t>
      </w:r>
      <w:r w:rsidRPr="00565AD6">
        <w:rPr>
          <w:rFonts w:ascii="Times New Roman" w:hAnsi="Times New Roman" w:cs="Times New Roman"/>
          <w:sz w:val="24"/>
          <w:szCs w:val="24"/>
        </w:rPr>
        <w:t xml:space="preserve"> na Roztoczu </w:t>
      </w:r>
      <w:r w:rsidR="009F3BB6">
        <w:rPr>
          <w:rFonts w:ascii="Times New Roman" w:hAnsi="Times New Roman" w:cs="Times New Roman"/>
          <w:sz w:val="24"/>
          <w:szCs w:val="24"/>
        </w:rPr>
        <w:t>-</w:t>
      </w:r>
      <w:r w:rsidRPr="00565AD6">
        <w:rPr>
          <w:rFonts w:ascii="Times New Roman" w:hAnsi="Times New Roman" w:cs="Times New Roman"/>
          <w:sz w:val="24"/>
          <w:szCs w:val="24"/>
        </w:rPr>
        <w:t xml:space="preserve"> Koncepcja geoochrony wraz z wykonaniem dokumentacji i Badań naukowych niezbędnych dla funkcjonowania tej formy ochrony oraz dokumentacji Geopark</w:t>
      </w:r>
      <w:r w:rsidR="009E4E17" w:rsidRPr="00565AD6">
        <w:rPr>
          <w:rFonts w:ascii="Times New Roman" w:hAnsi="Times New Roman" w:cs="Times New Roman"/>
          <w:sz w:val="24"/>
          <w:szCs w:val="24"/>
        </w:rPr>
        <w:t xml:space="preserve"> </w:t>
      </w:r>
      <w:r w:rsidR="009E4E17" w:rsidRPr="00710B7B">
        <w:rPr>
          <w:rFonts w:ascii="Times New Roman" w:hAnsi="Times New Roman" w:cs="Times New Roman"/>
          <w:i/>
          <w:sz w:val="24"/>
          <w:szCs w:val="24"/>
        </w:rPr>
        <w:t xml:space="preserve">Dolina Wisłoka </w:t>
      </w:r>
      <w:r w:rsidR="009F3BB6" w:rsidRPr="00710B7B">
        <w:rPr>
          <w:rFonts w:ascii="Times New Roman" w:hAnsi="Times New Roman" w:cs="Times New Roman"/>
          <w:i/>
          <w:sz w:val="24"/>
          <w:szCs w:val="24"/>
        </w:rPr>
        <w:t>-</w:t>
      </w:r>
      <w:r w:rsidR="009E4E17" w:rsidRPr="00710B7B">
        <w:rPr>
          <w:rFonts w:ascii="Times New Roman" w:hAnsi="Times New Roman" w:cs="Times New Roman"/>
          <w:i/>
          <w:sz w:val="24"/>
          <w:szCs w:val="24"/>
        </w:rPr>
        <w:t xml:space="preserve"> Polski Teksas</w:t>
      </w:r>
      <w:r w:rsidR="009E4E17" w:rsidRPr="00565AD6">
        <w:rPr>
          <w:rFonts w:ascii="Times New Roman" w:hAnsi="Times New Roman" w:cs="Times New Roman"/>
          <w:sz w:val="24"/>
          <w:szCs w:val="24"/>
        </w:rPr>
        <w:t>.</w:t>
      </w:r>
    </w:p>
    <w:p w:rsidR="00FE17C2" w:rsidRPr="00565AD6" w:rsidRDefault="00FE17C2" w:rsidP="00FE17C2">
      <w:pPr>
        <w:pStyle w:val="akreseczki"/>
        <w:numPr>
          <w:ilvl w:val="0"/>
          <w:numId w:val="0"/>
        </w:numPr>
        <w:ind w:left="1069"/>
        <w:rPr>
          <w:rFonts w:ascii="Times New Roman" w:hAnsi="Times New Roman" w:cs="Times New Roman"/>
          <w:i/>
        </w:rPr>
      </w:pPr>
    </w:p>
    <w:p w:rsidR="00FE17C2" w:rsidRPr="00565AD6" w:rsidRDefault="00FE17C2" w:rsidP="00DB4028">
      <w:pPr>
        <w:rPr>
          <w:rFonts w:ascii="Times New Roman" w:hAnsi="Times New Roman" w:cs="Times New Roman"/>
        </w:rPr>
        <w:sectPr w:rsidR="00FE17C2" w:rsidRPr="00565AD6" w:rsidSect="002B54B8">
          <w:headerReference w:type="default" r:id="rId25"/>
          <w:headerReference w:type="first" r:id="rId26"/>
          <w:footerReference w:type="first" r:id="rId27"/>
          <w:pgSz w:w="11906" w:h="16838"/>
          <w:pgMar w:top="1701" w:right="1418" w:bottom="1418" w:left="1418" w:header="851" w:footer="709" w:gutter="0"/>
          <w:cols w:space="708"/>
          <w:titlePg/>
          <w:docGrid w:linePitch="360"/>
        </w:sectPr>
      </w:pPr>
    </w:p>
    <w:p w:rsidR="00473D06" w:rsidRDefault="00473D06" w:rsidP="00421174">
      <w:pPr>
        <w:pStyle w:val="1Tab"/>
      </w:pPr>
      <w:bookmarkStart w:id="36" w:name="_Toc494978427"/>
    </w:p>
    <w:p w:rsidR="00FE17C2" w:rsidRPr="00565AD6" w:rsidRDefault="00FE17C2" w:rsidP="00421174">
      <w:pPr>
        <w:pStyle w:val="1Tab"/>
      </w:pPr>
      <w:r w:rsidRPr="00565AD6">
        <w:t>Tabel</w:t>
      </w:r>
      <w:r w:rsidR="00AE6FF7" w:rsidRPr="00565AD6">
        <w:t>a 1</w:t>
      </w:r>
      <w:r w:rsidRPr="00565AD6">
        <w:t xml:space="preserve">. Efekty realizacji </w:t>
      </w:r>
      <w:r w:rsidRPr="001D0E4A">
        <w:t xml:space="preserve">POŚ WP </w:t>
      </w:r>
      <w:r w:rsidR="00CB2E72" w:rsidRPr="001D0E4A">
        <w:t>2012-2015</w:t>
      </w:r>
      <w:r w:rsidR="004952E8">
        <w:t xml:space="preserve"> </w:t>
      </w:r>
      <w:r w:rsidRPr="00565AD6">
        <w:t>według oceny wskaźnikowej</w:t>
      </w:r>
      <w:bookmarkEnd w:id="36"/>
    </w:p>
    <w:tbl>
      <w:tblPr>
        <w:tblStyle w:val="Tabela-Siatka"/>
        <w:tblW w:w="1365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795"/>
        <w:gridCol w:w="2885"/>
        <w:gridCol w:w="1030"/>
        <w:gridCol w:w="1017"/>
        <w:gridCol w:w="1014"/>
        <w:gridCol w:w="999"/>
        <w:gridCol w:w="2915"/>
      </w:tblGrid>
      <w:tr w:rsidR="00C20CB4" w:rsidRPr="00565AD6" w:rsidTr="003C2293">
        <w:trPr>
          <w:trHeight w:val="466"/>
          <w:tblHeader/>
        </w:trPr>
        <w:tc>
          <w:tcPr>
            <w:tcW w:w="3795" w:type="dxa"/>
            <w:vMerge w:val="restar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pStyle w:val="Akapitzlist"/>
              <w:spacing w:before="20" w:after="20"/>
              <w:ind w:left="0"/>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Realizowane zadania</w:t>
            </w:r>
          </w:p>
        </w:tc>
        <w:tc>
          <w:tcPr>
            <w:tcW w:w="2885" w:type="dxa"/>
            <w:vMerge w:val="restar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pStyle w:val="Akapitzlist"/>
              <w:spacing w:before="20" w:after="20"/>
              <w:ind w:left="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rPr>
              <w:t>Wskaźniki monitorowania realizacji zadań</w:t>
            </w:r>
            <w:r w:rsidRPr="00565AD6">
              <w:rPr>
                <w:rFonts w:ascii="Times New Roman" w:hAnsi="Times New Roman" w:cs="Times New Roman"/>
                <w:color w:val="000000" w:themeColor="text1"/>
                <w:sz w:val="18"/>
                <w:szCs w:val="18"/>
              </w:rPr>
              <w:t>*</w:t>
            </w:r>
          </w:p>
        </w:tc>
        <w:tc>
          <w:tcPr>
            <w:tcW w:w="1030" w:type="dxa"/>
            <w:vMerge w:val="restar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tabs>
                <w:tab w:val="left" w:pos="284"/>
              </w:tabs>
              <w:spacing w:before="20" w:after="20"/>
              <w:ind w:hanging="10"/>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Rok</w:t>
            </w:r>
          </w:p>
          <w:p w:rsidR="00C20CB4" w:rsidRPr="00565AD6" w:rsidRDefault="00C20CB4" w:rsidP="00A528CF">
            <w:pPr>
              <w:tabs>
                <w:tab w:val="left" w:pos="284"/>
              </w:tabs>
              <w:spacing w:before="20" w:after="20"/>
              <w:ind w:hanging="10"/>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bazowy</w:t>
            </w:r>
          </w:p>
          <w:p w:rsidR="00C20CB4" w:rsidRPr="00565AD6" w:rsidRDefault="00C20CB4" w:rsidP="00A528CF">
            <w:pPr>
              <w:tabs>
                <w:tab w:val="left" w:pos="284"/>
              </w:tabs>
              <w:spacing w:before="20" w:after="20"/>
              <w:ind w:hanging="10"/>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2011</w:t>
            </w:r>
          </w:p>
        </w:tc>
        <w:tc>
          <w:tcPr>
            <w:tcW w:w="2031"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tabs>
                <w:tab w:val="left" w:pos="284"/>
              </w:tabs>
              <w:spacing w:before="20" w:after="20"/>
              <w:ind w:firstLine="34"/>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Rok oceny</w:t>
            </w:r>
          </w:p>
        </w:tc>
        <w:tc>
          <w:tcPr>
            <w:tcW w:w="999" w:type="dxa"/>
            <w:vMerge w:val="restar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tabs>
                <w:tab w:val="left" w:pos="284"/>
              </w:tabs>
              <w:spacing w:before="20" w:after="20"/>
              <w:ind w:firstLine="34"/>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Trend</w:t>
            </w:r>
          </w:p>
          <w:p w:rsidR="00C20CB4" w:rsidRPr="00565AD6" w:rsidRDefault="00C20CB4" w:rsidP="00A528CF">
            <w:pPr>
              <w:tabs>
                <w:tab w:val="left" w:pos="284"/>
              </w:tabs>
              <w:spacing w:before="20" w:after="20"/>
              <w:ind w:firstLine="34"/>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w:t>
            </w:r>
          </w:p>
        </w:tc>
        <w:tc>
          <w:tcPr>
            <w:tcW w:w="2915" w:type="dxa"/>
            <w:vMerge w:val="restar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tabs>
                <w:tab w:val="left" w:pos="284"/>
              </w:tabs>
              <w:spacing w:before="20" w:after="20"/>
              <w:ind w:firstLine="34"/>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Ocena</w:t>
            </w:r>
          </w:p>
        </w:tc>
      </w:tr>
      <w:tr w:rsidR="00C20CB4" w:rsidRPr="00565AD6" w:rsidTr="003C2293">
        <w:trPr>
          <w:trHeight w:val="258"/>
          <w:tblHeader/>
        </w:trPr>
        <w:tc>
          <w:tcPr>
            <w:tcW w:w="3795" w:type="dxa"/>
            <w:vMerge/>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rsidR="00C20CB4" w:rsidRPr="00565AD6" w:rsidRDefault="00C20CB4" w:rsidP="00A528CF">
            <w:pPr>
              <w:pStyle w:val="Akapitzlist"/>
              <w:spacing w:before="20" w:after="20"/>
              <w:ind w:left="0"/>
              <w:jc w:val="center"/>
              <w:rPr>
                <w:rFonts w:ascii="Times New Roman" w:hAnsi="Times New Roman" w:cs="Times New Roman"/>
                <w:b/>
                <w:sz w:val="20"/>
                <w:szCs w:val="20"/>
              </w:rPr>
            </w:pPr>
          </w:p>
        </w:tc>
        <w:tc>
          <w:tcPr>
            <w:tcW w:w="2885" w:type="dxa"/>
            <w:vMerge/>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rsidR="00C20CB4" w:rsidRPr="00565AD6" w:rsidRDefault="00C20CB4" w:rsidP="00A528CF">
            <w:pPr>
              <w:pStyle w:val="Akapitzlist"/>
              <w:spacing w:before="20" w:after="20"/>
              <w:ind w:left="0"/>
              <w:jc w:val="center"/>
              <w:rPr>
                <w:rFonts w:ascii="Times New Roman" w:hAnsi="Times New Roman" w:cs="Times New Roman"/>
                <w:b/>
                <w:sz w:val="20"/>
                <w:szCs w:val="20"/>
              </w:rPr>
            </w:pPr>
          </w:p>
        </w:tc>
        <w:tc>
          <w:tcPr>
            <w:tcW w:w="1030" w:type="dxa"/>
            <w:vMerge/>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rsidR="00C20CB4" w:rsidRPr="00565AD6" w:rsidRDefault="00C20CB4" w:rsidP="00A528CF">
            <w:pPr>
              <w:tabs>
                <w:tab w:val="left" w:pos="284"/>
              </w:tabs>
              <w:spacing w:before="20" w:after="20"/>
              <w:ind w:hanging="10"/>
              <w:jc w:val="center"/>
              <w:rPr>
                <w:rFonts w:ascii="Times New Roman" w:hAnsi="Times New Roman" w:cs="Times New Roman"/>
                <w:b/>
                <w:sz w:val="20"/>
                <w:szCs w:val="20"/>
              </w:rPr>
            </w:pP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tabs>
                <w:tab w:val="left" w:pos="284"/>
              </w:tabs>
              <w:spacing w:before="20" w:after="20"/>
              <w:ind w:firstLine="34"/>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2014</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20CB4" w:rsidRPr="00565AD6" w:rsidRDefault="00C20CB4" w:rsidP="00A528CF">
            <w:pPr>
              <w:tabs>
                <w:tab w:val="left" w:pos="284"/>
              </w:tabs>
              <w:spacing w:before="20" w:after="20"/>
              <w:ind w:firstLine="34"/>
              <w:jc w:val="center"/>
              <w:rPr>
                <w:rFonts w:ascii="Times New Roman" w:hAnsi="Times New Roman" w:cs="Times New Roman"/>
                <w:b/>
                <w:color w:val="215868" w:themeColor="accent5" w:themeShade="80"/>
              </w:rPr>
            </w:pPr>
            <w:r w:rsidRPr="00565AD6">
              <w:rPr>
                <w:rFonts w:ascii="Times New Roman" w:hAnsi="Times New Roman" w:cs="Times New Roman"/>
                <w:b/>
                <w:color w:val="215868" w:themeColor="accent5" w:themeShade="80"/>
              </w:rPr>
              <w:t>2015</w:t>
            </w:r>
          </w:p>
        </w:tc>
        <w:tc>
          <w:tcPr>
            <w:tcW w:w="999" w:type="dxa"/>
            <w:vMerge/>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tcPr>
          <w:p w:rsidR="00C20CB4" w:rsidRPr="00565AD6" w:rsidRDefault="00C20CB4" w:rsidP="00A528CF">
            <w:pPr>
              <w:tabs>
                <w:tab w:val="left" w:pos="284"/>
              </w:tabs>
              <w:spacing w:before="20" w:after="20"/>
              <w:ind w:firstLine="34"/>
              <w:jc w:val="center"/>
              <w:rPr>
                <w:rFonts w:ascii="Times New Roman" w:hAnsi="Times New Roman" w:cs="Times New Roman"/>
                <w:b/>
                <w:sz w:val="20"/>
                <w:szCs w:val="20"/>
              </w:rPr>
            </w:pPr>
          </w:p>
        </w:tc>
        <w:tc>
          <w:tcPr>
            <w:tcW w:w="2915" w:type="dxa"/>
            <w:vMerge/>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tcPr>
          <w:p w:rsidR="00C20CB4" w:rsidRPr="00565AD6" w:rsidRDefault="00C20CB4" w:rsidP="00A528CF">
            <w:pPr>
              <w:tabs>
                <w:tab w:val="left" w:pos="284"/>
              </w:tabs>
              <w:spacing w:before="20" w:after="20"/>
              <w:ind w:firstLine="34"/>
              <w:jc w:val="center"/>
              <w:rPr>
                <w:rFonts w:ascii="Times New Roman" w:hAnsi="Times New Roman" w:cs="Times New Roman"/>
                <w:b/>
                <w:sz w:val="20"/>
                <w:szCs w:val="20"/>
              </w:rPr>
            </w:pPr>
          </w:p>
        </w:tc>
      </w:tr>
      <w:tr w:rsidR="00C20CB4" w:rsidRPr="00565AD6" w:rsidTr="00AF1607">
        <w:trPr>
          <w:trHeight w:val="340"/>
        </w:trPr>
        <w:tc>
          <w:tcPr>
            <w:tcW w:w="13655" w:type="dxa"/>
            <w:gridSpan w:val="7"/>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92CDDC" w:themeFill="accent5" w:themeFillTint="99"/>
          </w:tcPr>
          <w:p w:rsidR="00C20CB4" w:rsidRPr="00565AD6" w:rsidRDefault="00C20CB4" w:rsidP="00A528CF">
            <w:pPr>
              <w:pStyle w:val="obszaryinterwencji"/>
              <w:spacing w:before="20" w:after="20"/>
              <w:rPr>
                <w:rFonts w:ascii="Times New Roman" w:hAnsi="Times New Roman" w:cs="Times New Roman"/>
                <w:color w:val="215868" w:themeColor="accent5" w:themeShade="80"/>
                <w:sz w:val="24"/>
                <w:szCs w:val="24"/>
              </w:rPr>
            </w:pPr>
            <w:r w:rsidRPr="00565AD6">
              <w:rPr>
                <w:rFonts w:ascii="Times New Roman" w:hAnsi="Times New Roman" w:cs="Times New Roman"/>
                <w:color w:val="215868" w:themeColor="accent5" w:themeShade="80"/>
                <w:sz w:val="24"/>
                <w:szCs w:val="24"/>
              </w:rPr>
              <w:t>Priorytet 1 - Ochrona i efektywne wykorzystanie zasobów wodnych</w:t>
            </w:r>
          </w:p>
        </w:tc>
      </w:tr>
      <w:tr w:rsidR="00C20CB4" w:rsidRPr="00565AD6" w:rsidTr="003C2293">
        <w:trPr>
          <w:trHeight w:val="1645"/>
        </w:trPr>
        <w:tc>
          <w:tcPr>
            <w:tcW w:w="3795" w:type="dxa"/>
            <w:vMerge w:val="restart"/>
            <w:tcBorders>
              <w:top w:val="single" w:sz="12" w:space="0" w:color="215868" w:themeColor="accent5" w:themeShade="80"/>
              <w:right w:val="single" w:sz="12" w:space="0" w:color="215868" w:themeColor="accent5" w:themeShade="80"/>
            </w:tcBorders>
            <w:shd w:val="clear" w:color="auto" w:fill="auto"/>
          </w:tcPr>
          <w:p w:rsidR="00C20CB4" w:rsidRPr="00565AD6" w:rsidRDefault="00C20CB4" w:rsidP="00A528CF">
            <w:pPr>
              <w:pStyle w:val="akropki"/>
              <w:numPr>
                <w:ilvl w:val="0"/>
                <w:numId w:val="46"/>
              </w:numPr>
              <w:spacing w:before="20" w:after="20"/>
              <w:ind w:left="249" w:hanging="249"/>
            </w:pPr>
            <w:r w:rsidRPr="00565AD6">
              <w:t>stosowanie najlepszych technologii w zakładach przemysłowych ograniczające pobór i zużycie wody(obiegi zamknięte redukujące zużycie wody, oddzielne oczyszczanie poszczególnych strumieni zaniec</w:t>
            </w:r>
            <w:r w:rsidR="004B16BD">
              <w:t>zyszczeń), oraz ustanawianie i </w:t>
            </w:r>
            <w:r w:rsidRPr="00565AD6">
              <w:t>respektowanie stref ochrony komunalnych ujęć wód powierzchniowych;</w:t>
            </w:r>
          </w:p>
          <w:p w:rsidR="005B3085" w:rsidRPr="00565AD6" w:rsidRDefault="005B3085" w:rsidP="00A528CF">
            <w:pPr>
              <w:pStyle w:val="akropki"/>
              <w:numPr>
                <w:ilvl w:val="0"/>
                <w:numId w:val="0"/>
              </w:numPr>
              <w:spacing w:before="20" w:after="20"/>
              <w:ind w:left="249"/>
              <w:rPr>
                <w:sz w:val="16"/>
                <w:szCs w:val="16"/>
              </w:rPr>
            </w:pPr>
          </w:p>
          <w:p w:rsidR="00C20CB4" w:rsidRPr="00565AD6" w:rsidRDefault="00C20CB4" w:rsidP="00A528CF">
            <w:pPr>
              <w:pStyle w:val="aaaaaakropki"/>
              <w:spacing w:before="20" w:after="20"/>
            </w:pPr>
            <w:r w:rsidRPr="00565AD6">
              <w:t xml:space="preserve">realizacja działań ograniczających </w:t>
            </w:r>
          </w:p>
          <w:p w:rsidR="00C20CB4" w:rsidRPr="00565AD6" w:rsidRDefault="00C20CB4" w:rsidP="00A528CF">
            <w:pPr>
              <w:pStyle w:val="aaaaaakropki"/>
              <w:numPr>
                <w:ilvl w:val="0"/>
                <w:numId w:val="0"/>
              </w:numPr>
              <w:spacing w:before="20" w:after="20"/>
              <w:ind w:left="249"/>
            </w:pPr>
            <w:r w:rsidRPr="00565AD6">
              <w:t>emisje ścieków komunalnych i przemysłowych w  tym m.in. budowa  przydomowych oczyszczalni ściekó</w:t>
            </w:r>
            <w:r w:rsidR="004B16BD">
              <w:t>w i </w:t>
            </w:r>
            <w:r w:rsidRPr="00565AD6">
              <w:t>zbiorników bezodpływowych na obszarach, na których prowadzenie zbiorczych systemów kanalizacyjnych jest ekonomicznie lub technicznie nieuzasadnione (obszary górskie, obszary z rozproszoną zabudową;</w:t>
            </w:r>
          </w:p>
          <w:p w:rsidR="001B644F" w:rsidRPr="00565AD6" w:rsidRDefault="001B644F" w:rsidP="00A528CF">
            <w:pPr>
              <w:pStyle w:val="aaaaaakropki"/>
              <w:numPr>
                <w:ilvl w:val="0"/>
                <w:numId w:val="0"/>
              </w:numPr>
              <w:spacing w:before="20" w:after="20"/>
              <w:ind w:left="249"/>
              <w:rPr>
                <w:sz w:val="16"/>
                <w:szCs w:val="16"/>
              </w:rPr>
            </w:pPr>
          </w:p>
          <w:p w:rsidR="001B644F" w:rsidRPr="00565AD6" w:rsidRDefault="00C20CB4" w:rsidP="00A528CF">
            <w:pPr>
              <w:pStyle w:val="aaaaaakropki"/>
              <w:spacing w:before="20" w:after="20"/>
            </w:pPr>
            <w:r w:rsidRPr="00565AD6">
              <w:t>rozbudowa, modernizacja oraz budowa nowych oczyszczalni ścieków spełniających wymogi prawne w zakresie oczyszczanych ścieków;</w:t>
            </w:r>
          </w:p>
          <w:p w:rsidR="001B644F" w:rsidRPr="00565AD6" w:rsidRDefault="001B644F" w:rsidP="00A528CF">
            <w:pPr>
              <w:pStyle w:val="aaaaaakropki"/>
              <w:numPr>
                <w:ilvl w:val="0"/>
                <w:numId w:val="0"/>
              </w:numPr>
              <w:spacing w:before="20" w:after="20"/>
              <w:ind w:left="249"/>
              <w:rPr>
                <w:sz w:val="16"/>
                <w:szCs w:val="16"/>
              </w:rPr>
            </w:pPr>
          </w:p>
          <w:p w:rsidR="00C20CB4" w:rsidRPr="00565AD6" w:rsidRDefault="001B644F" w:rsidP="00A528CF">
            <w:pPr>
              <w:pStyle w:val="aaaaaakropki"/>
              <w:spacing w:before="20" w:after="20"/>
            </w:pPr>
            <w:r w:rsidRPr="00565AD6">
              <w:t>budowa i modernizacja zbiorczych systemów kanalizacyjnych;</w:t>
            </w:r>
          </w:p>
          <w:p w:rsidR="00C20CB4" w:rsidRPr="00565AD6" w:rsidRDefault="00C20CB4" w:rsidP="00A528CF">
            <w:pPr>
              <w:pStyle w:val="awykropkowanie"/>
              <w:spacing w:before="20" w:after="20"/>
              <w:ind w:left="0"/>
              <w:jc w:val="left"/>
              <w:rPr>
                <w:rFonts w:ascii="Times New Roman" w:hAnsi="Times New Roman" w:cs="Times New Roman"/>
              </w:rPr>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27"/>
              </w:tabs>
              <w:spacing w:before="20" w:after="20"/>
              <w:ind w:left="27"/>
              <w:contextualSpacing w:val="0"/>
            </w:pPr>
            <w:r w:rsidRPr="00565AD6">
              <w:t>pobór wody ogółem(bez rolnictwa i leśnictwa), w tym  na cele produkcyjne z ujęć własnych  [hm</w:t>
            </w:r>
            <w:r w:rsidRPr="00565AD6">
              <w:rPr>
                <w:vertAlign w:val="superscript"/>
              </w:rPr>
              <w:t>3</w:t>
            </w:r>
            <w:r w:rsidRPr="00565AD6">
              <w:t xml:space="preserve"> i %]</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306,8 hm</w:t>
            </w:r>
            <w:r w:rsidRPr="00565AD6">
              <w:rPr>
                <w:rFonts w:ascii="Times New Roman" w:hAnsi="Times New Roman" w:cs="Times New Roman"/>
                <w:sz w:val="20"/>
                <w:szCs w:val="20"/>
                <w:vertAlign w:val="superscript"/>
              </w:rPr>
              <w:t>3</w:t>
            </w:r>
          </w:p>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(100%)</w:t>
            </w:r>
          </w:p>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173,6 hm</w:t>
            </w:r>
            <w:r w:rsidRPr="00565AD6">
              <w:rPr>
                <w:rFonts w:ascii="Times New Roman" w:hAnsi="Times New Roman" w:cs="Times New Roman"/>
                <w:sz w:val="20"/>
                <w:szCs w:val="20"/>
                <w:vertAlign w:val="superscript"/>
              </w:rPr>
              <w:t>3</w:t>
            </w:r>
          </w:p>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(56,6%)</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0"/>
              </w:tabs>
              <w:spacing w:before="20" w:after="20"/>
              <w:jc w:val="center"/>
            </w:pPr>
            <w:r w:rsidRPr="00565AD6">
              <w:t>271,4 hm</w:t>
            </w:r>
            <w:r w:rsidRPr="00565AD6">
              <w:rPr>
                <w:vertAlign w:val="superscript"/>
              </w:rPr>
              <w:t>3</w:t>
            </w:r>
          </w:p>
          <w:p w:rsidR="00C20CB4" w:rsidRPr="00565AD6" w:rsidRDefault="00C20CB4" w:rsidP="00A528CF">
            <w:pPr>
              <w:pStyle w:val="akropki"/>
              <w:numPr>
                <w:ilvl w:val="0"/>
                <w:numId w:val="0"/>
              </w:numPr>
              <w:tabs>
                <w:tab w:val="clear" w:pos="452"/>
                <w:tab w:val="left" w:pos="0"/>
              </w:tabs>
              <w:spacing w:before="20" w:after="20"/>
              <w:ind w:left="81"/>
              <w:jc w:val="center"/>
            </w:pPr>
            <w:r w:rsidRPr="00565AD6">
              <w:t>(100%)</w:t>
            </w:r>
          </w:p>
          <w:p w:rsidR="00C20CB4" w:rsidRPr="00565AD6" w:rsidRDefault="00C20CB4" w:rsidP="00A528CF">
            <w:pPr>
              <w:pStyle w:val="akropki"/>
              <w:numPr>
                <w:ilvl w:val="0"/>
                <w:numId w:val="0"/>
              </w:numPr>
              <w:spacing w:before="20" w:after="20"/>
              <w:ind w:left="360"/>
              <w:jc w:val="center"/>
              <w:rPr>
                <w:sz w:val="6"/>
              </w:rPr>
            </w:pPr>
          </w:p>
          <w:p w:rsidR="00B2641A" w:rsidRDefault="00C20CB4" w:rsidP="00A528CF">
            <w:pPr>
              <w:pStyle w:val="akropki"/>
              <w:numPr>
                <w:ilvl w:val="0"/>
                <w:numId w:val="0"/>
              </w:numPr>
              <w:spacing w:before="20" w:after="20"/>
              <w:jc w:val="center"/>
            </w:pPr>
            <w:r w:rsidRPr="00565AD6">
              <w:t>146,6 hm</w:t>
            </w:r>
            <w:r w:rsidRPr="00565AD6">
              <w:rPr>
                <w:vertAlign w:val="superscript"/>
              </w:rPr>
              <w:t>3</w:t>
            </w:r>
          </w:p>
          <w:p w:rsidR="00C20CB4" w:rsidRPr="00565AD6" w:rsidRDefault="00C20CB4" w:rsidP="00A528CF">
            <w:pPr>
              <w:pStyle w:val="akropki"/>
              <w:numPr>
                <w:ilvl w:val="0"/>
                <w:numId w:val="0"/>
              </w:numPr>
              <w:spacing w:before="20" w:after="20"/>
              <w:ind w:left="249"/>
              <w:jc w:val="center"/>
            </w:pPr>
            <w:r w:rsidRPr="00565AD6">
              <w:t>(54,%</w:t>
            </w:r>
            <w:r w:rsidR="00A528CF">
              <w:t>)</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jc w:val="center"/>
            </w:pPr>
            <w:r w:rsidRPr="00565AD6">
              <w:t>292,7 hm</w:t>
            </w:r>
            <w:r w:rsidRPr="00565AD6">
              <w:rPr>
                <w:vertAlign w:val="superscript"/>
              </w:rPr>
              <w:t>3</w:t>
            </w:r>
          </w:p>
          <w:p w:rsidR="00C20CB4" w:rsidRPr="00565AD6" w:rsidRDefault="00C20CB4" w:rsidP="00A528CF">
            <w:pPr>
              <w:pStyle w:val="akropki"/>
              <w:numPr>
                <w:ilvl w:val="0"/>
                <w:numId w:val="0"/>
              </w:numPr>
              <w:tabs>
                <w:tab w:val="clear" w:pos="452"/>
                <w:tab w:val="left" w:pos="56"/>
              </w:tabs>
              <w:spacing w:before="20" w:after="20"/>
              <w:ind w:left="56"/>
              <w:jc w:val="center"/>
            </w:pPr>
            <w:r w:rsidRPr="00565AD6">
              <w:t>(100%)</w:t>
            </w:r>
          </w:p>
          <w:p w:rsidR="00C20CB4" w:rsidRPr="00565AD6" w:rsidRDefault="00C20CB4" w:rsidP="00A528CF">
            <w:pPr>
              <w:pStyle w:val="akropki"/>
              <w:numPr>
                <w:ilvl w:val="0"/>
                <w:numId w:val="0"/>
              </w:numPr>
              <w:spacing w:before="20" w:after="20"/>
              <w:ind w:left="720" w:hanging="360"/>
              <w:rPr>
                <w:sz w:val="6"/>
              </w:rPr>
            </w:pPr>
          </w:p>
          <w:p w:rsidR="00C20CB4" w:rsidRPr="00565AD6" w:rsidRDefault="00C20CB4" w:rsidP="00A528CF">
            <w:pPr>
              <w:pStyle w:val="akropki"/>
              <w:numPr>
                <w:ilvl w:val="0"/>
                <w:numId w:val="0"/>
              </w:numPr>
              <w:tabs>
                <w:tab w:val="clear" w:pos="452"/>
                <w:tab w:val="left" w:pos="0"/>
                <w:tab w:val="left" w:pos="56"/>
              </w:tabs>
              <w:spacing w:before="20" w:after="20"/>
              <w:ind w:hanging="22"/>
              <w:jc w:val="center"/>
              <w:rPr>
                <w:vertAlign w:val="superscript"/>
              </w:rPr>
            </w:pPr>
            <w:r w:rsidRPr="00565AD6">
              <w:t>172,1 hm</w:t>
            </w:r>
            <w:r w:rsidRPr="00565AD6">
              <w:rPr>
                <w:vertAlign w:val="superscript"/>
              </w:rPr>
              <w:t>3</w:t>
            </w:r>
          </w:p>
          <w:p w:rsidR="00C20CB4" w:rsidRPr="00565AD6" w:rsidRDefault="00C20CB4" w:rsidP="00A528CF">
            <w:pPr>
              <w:pStyle w:val="akropki"/>
              <w:numPr>
                <w:ilvl w:val="0"/>
                <w:numId w:val="0"/>
              </w:numPr>
              <w:spacing w:before="20" w:after="20"/>
              <w:ind w:left="56"/>
              <w:jc w:val="center"/>
            </w:pPr>
            <w:r w:rsidRPr="00565AD6">
              <w:t>(58,8%)</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p w:rsidR="00C20CB4" w:rsidRDefault="00C20CB4" w:rsidP="00A528CF">
            <w:pPr>
              <w:pStyle w:val="akropki"/>
              <w:numPr>
                <w:ilvl w:val="0"/>
                <w:numId w:val="0"/>
              </w:numPr>
              <w:spacing w:before="20" w:after="20"/>
              <w:ind w:left="720"/>
              <w:rPr>
                <w:b/>
                <w:sz w:val="12"/>
                <w:szCs w:val="16"/>
              </w:rPr>
            </w:pPr>
          </w:p>
          <w:p w:rsidR="00473D06" w:rsidRPr="00565AD6" w:rsidRDefault="00473D06" w:rsidP="00A528CF">
            <w:pPr>
              <w:pStyle w:val="akropki"/>
              <w:numPr>
                <w:ilvl w:val="0"/>
                <w:numId w:val="0"/>
              </w:numPr>
              <w:spacing w:before="20" w:after="20"/>
              <w:ind w:left="720"/>
              <w:rPr>
                <w:b/>
                <w:sz w:val="12"/>
                <w:szCs w:val="16"/>
              </w:rPr>
            </w:pPr>
          </w:p>
          <w:p w:rsidR="00C20CB4" w:rsidRPr="00565AD6" w:rsidRDefault="00C20CB4" w:rsidP="00A528CF">
            <w:pPr>
              <w:pStyle w:val="akropki"/>
              <w:numPr>
                <w:ilvl w:val="0"/>
                <w:numId w:val="0"/>
              </w:numPr>
              <w:spacing w:before="20" w:after="20"/>
              <w:ind w:left="360"/>
              <w:rPr>
                <w:b/>
              </w:rPr>
            </w:pPr>
            <w:r w:rsidRPr="00565AD6">
              <w:rPr>
                <w:b/>
              </w:rPr>
              <w:t>↑</w:t>
            </w:r>
          </w:p>
          <w:p w:rsidR="00C20CB4" w:rsidRPr="00565AD6" w:rsidRDefault="00C20CB4" w:rsidP="00A528CF">
            <w:pPr>
              <w:pStyle w:val="akropki"/>
              <w:numPr>
                <w:ilvl w:val="0"/>
                <w:numId w:val="0"/>
              </w:numPr>
              <w:spacing w:before="20" w:after="20"/>
              <w:ind w:left="720"/>
              <w:rPr>
                <w:b/>
              </w:rPr>
            </w:pP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0"/>
              </w:tabs>
              <w:spacing w:before="20" w:after="20"/>
              <w:contextualSpacing w:val="0"/>
            </w:pPr>
            <w:r w:rsidRPr="00565AD6">
              <w:t>zmniejszenie poboru wody ogółem o 4,6% oraz na cele produkcyjne o 0,8%;</w:t>
            </w:r>
          </w:p>
        </w:tc>
      </w:tr>
      <w:tr w:rsidR="00C20CB4" w:rsidRPr="00565AD6" w:rsidTr="00893B66">
        <w:trPr>
          <w:trHeight w:val="1418"/>
        </w:trPr>
        <w:tc>
          <w:tcPr>
            <w:tcW w:w="3795" w:type="dxa"/>
            <w:vMerge/>
            <w:tcBorders>
              <w:right w:val="single" w:sz="12" w:space="0" w:color="215868" w:themeColor="accent5" w:themeShade="80"/>
            </w:tcBorders>
            <w:shd w:val="clear" w:color="auto" w:fill="auto"/>
          </w:tcPr>
          <w:p w:rsidR="00C20CB4" w:rsidRPr="00565AD6" w:rsidRDefault="00C20CB4" w:rsidP="00A528CF">
            <w:pPr>
              <w:pStyle w:val="awykropkowanie"/>
              <w:spacing w:before="20" w:after="20"/>
              <w:ind w:left="0"/>
              <w:jc w:val="left"/>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wykropkowanie"/>
              <w:spacing w:before="20" w:after="20"/>
              <w:ind w:left="0" w:firstLine="0"/>
              <w:jc w:val="left"/>
              <w:rPr>
                <w:rFonts w:ascii="Times New Roman" w:hAnsi="Times New Roman" w:cs="Times New Roman"/>
              </w:rPr>
            </w:pPr>
            <w:r w:rsidRPr="00565AD6">
              <w:rPr>
                <w:rFonts w:ascii="Times New Roman" w:hAnsi="Times New Roman" w:cs="Times New Roman"/>
              </w:rPr>
              <w:t>ścieki przemysłowe i komunalne</w:t>
            </w:r>
            <w:r w:rsidR="004B16BD">
              <w:rPr>
                <w:rFonts w:ascii="Times New Roman" w:hAnsi="Times New Roman" w:cs="Times New Roman"/>
              </w:rPr>
              <w:t xml:space="preserve"> odprowadzane do wód i ziemi, w </w:t>
            </w:r>
            <w:r w:rsidRPr="00565AD6">
              <w:rPr>
                <w:rFonts w:ascii="Times New Roman" w:hAnsi="Times New Roman" w:cs="Times New Roman"/>
              </w:rPr>
              <w:t>tym: wymagające oczyszczenia [hm</w:t>
            </w:r>
            <w:r w:rsidRPr="00565AD6">
              <w:rPr>
                <w:rFonts w:ascii="Times New Roman" w:hAnsi="Times New Roman" w:cs="Times New Roman"/>
                <w:vertAlign w:val="superscript"/>
              </w:rPr>
              <w:t>3 </w:t>
            </w:r>
            <w:r w:rsidRPr="00565AD6">
              <w:rPr>
                <w:rFonts w:ascii="Times New Roman" w:hAnsi="Times New Roman" w:cs="Times New Roman"/>
              </w:rPr>
              <w:t>i %];</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227,6 hm</w:t>
            </w:r>
            <w:r w:rsidRPr="00565AD6">
              <w:rPr>
                <w:rFonts w:ascii="Times New Roman" w:hAnsi="Times New Roman" w:cs="Times New Roman"/>
                <w:sz w:val="20"/>
                <w:szCs w:val="20"/>
                <w:vertAlign w:val="superscript"/>
              </w:rPr>
              <w:t>3</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(100%)</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75,5 hm</w:t>
            </w:r>
            <w:r w:rsidRPr="00565AD6">
              <w:rPr>
                <w:rFonts w:ascii="Times New Roman" w:hAnsi="Times New Roman" w:cs="Times New Roman"/>
                <w:sz w:val="20"/>
                <w:szCs w:val="20"/>
                <w:vertAlign w:val="superscript"/>
              </w:rPr>
              <w:t>3</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(33%)</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190,1 hm</w:t>
            </w:r>
            <w:r w:rsidRPr="00565AD6">
              <w:rPr>
                <w:rFonts w:ascii="Times New Roman" w:hAnsi="Times New Roman" w:cs="Times New Roman"/>
                <w:sz w:val="20"/>
                <w:szCs w:val="20"/>
                <w:vertAlign w:val="superscript"/>
              </w:rPr>
              <w:t>3</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(100%)</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69,5 hm</w:t>
            </w:r>
            <w:r w:rsidRPr="00565AD6">
              <w:rPr>
                <w:rFonts w:ascii="Times New Roman" w:hAnsi="Times New Roman" w:cs="Times New Roman"/>
                <w:sz w:val="20"/>
                <w:szCs w:val="20"/>
                <w:vertAlign w:val="superscript"/>
              </w:rPr>
              <w:t>3</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(36,5%)</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firstLine="56"/>
              <w:jc w:val="center"/>
            </w:pPr>
            <w:r w:rsidRPr="00565AD6">
              <w:t>217,3 hm</w:t>
            </w:r>
            <w:r w:rsidRPr="00565AD6">
              <w:rPr>
                <w:vertAlign w:val="superscript"/>
              </w:rPr>
              <w:t>3</w:t>
            </w:r>
          </w:p>
          <w:p w:rsidR="00C20CB4" w:rsidRPr="00565AD6" w:rsidRDefault="00C20CB4" w:rsidP="00A528CF">
            <w:pPr>
              <w:pStyle w:val="akropki"/>
              <w:numPr>
                <w:ilvl w:val="0"/>
                <w:numId w:val="0"/>
              </w:numPr>
              <w:spacing w:before="20" w:after="20"/>
              <w:ind w:firstLine="56"/>
              <w:jc w:val="center"/>
            </w:pPr>
            <w:r w:rsidRPr="00565AD6">
              <w:t>(100%)</w:t>
            </w:r>
          </w:p>
          <w:p w:rsidR="00C20CB4" w:rsidRPr="00565AD6" w:rsidRDefault="00C20CB4" w:rsidP="00A528CF">
            <w:pPr>
              <w:pStyle w:val="akropki"/>
              <w:numPr>
                <w:ilvl w:val="0"/>
                <w:numId w:val="0"/>
              </w:numPr>
              <w:spacing w:before="20" w:after="20"/>
              <w:ind w:left="56"/>
              <w:rPr>
                <w:sz w:val="6"/>
              </w:rPr>
            </w:pPr>
          </w:p>
          <w:p w:rsidR="00C20CB4" w:rsidRPr="00565AD6" w:rsidRDefault="00C20CB4" w:rsidP="00A528CF">
            <w:pPr>
              <w:pStyle w:val="akropki"/>
              <w:numPr>
                <w:ilvl w:val="0"/>
                <w:numId w:val="0"/>
              </w:numPr>
              <w:spacing w:before="20" w:after="20"/>
              <w:ind w:firstLine="56"/>
              <w:jc w:val="center"/>
              <w:rPr>
                <w:vertAlign w:val="superscript"/>
              </w:rPr>
            </w:pPr>
            <w:r w:rsidRPr="00565AD6">
              <w:t>69,2 hm</w:t>
            </w:r>
            <w:r w:rsidRPr="00565AD6">
              <w:rPr>
                <w:vertAlign w:val="superscript"/>
              </w:rPr>
              <w:t>3</w:t>
            </w:r>
          </w:p>
          <w:p w:rsidR="00C20CB4" w:rsidRPr="00565AD6" w:rsidRDefault="00C20CB4" w:rsidP="00A528CF">
            <w:pPr>
              <w:pStyle w:val="akropki"/>
              <w:numPr>
                <w:ilvl w:val="0"/>
                <w:numId w:val="0"/>
              </w:numPr>
              <w:spacing w:before="20" w:after="20"/>
              <w:ind w:firstLine="56"/>
              <w:jc w:val="center"/>
            </w:pPr>
            <w:r w:rsidRPr="00565AD6">
              <w:t>31,8%)</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0"/>
              </w:tabs>
              <w:spacing w:before="20" w:after="20"/>
              <w:ind w:firstLine="40"/>
              <w:jc w:val="center"/>
            </w:pPr>
            <w:r w:rsidRPr="00565AD6">
              <w:rPr>
                <w:b/>
              </w:rPr>
              <w:t>↑</w:t>
            </w:r>
          </w:p>
          <w:p w:rsidR="00C20CB4" w:rsidRPr="00565AD6" w:rsidRDefault="00C20CB4" w:rsidP="00A528CF">
            <w:pPr>
              <w:pStyle w:val="akropki"/>
              <w:numPr>
                <w:ilvl w:val="0"/>
                <w:numId w:val="0"/>
              </w:numPr>
              <w:tabs>
                <w:tab w:val="clear" w:pos="452"/>
                <w:tab w:val="left" w:pos="0"/>
              </w:tabs>
              <w:spacing w:before="20" w:after="20"/>
              <w:ind w:firstLine="40"/>
              <w:jc w:val="center"/>
              <w:rPr>
                <w:b/>
                <w:sz w:val="12"/>
              </w:rPr>
            </w:pPr>
          </w:p>
          <w:p w:rsidR="00C20CB4" w:rsidRPr="00565AD6" w:rsidRDefault="00C20CB4" w:rsidP="00A528CF">
            <w:pPr>
              <w:pStyle w:val="akropki"/>
              <w:numPr>
                <w:ilvl w:val="0"/>
                <w:numId w:val="0"/>
              </w:numPr>
              <w:tabs>
                <w:tab w:val="clear" w:pos="452"/>
                <w:tab w:val="left" w:pos="0"/>
              </w:tabs>
              <w:spacing w:before="20" w:after="20"/>
              <w:ind w:firstLine="40"/>
              <w:jc w:val="center"/>
              <w:rPr>
                <w:b/>
                <w:sz w:val="12"/>
              </w:rPr>
            </w:pPr>
          </w:p>
          <w:p w:rsidR="00A528CF" w:rsidRDefault="00A528CF" w:rsidP="00A528CF">
            <w:pPr>
              <w:pStyle w:val="akropki"/>
              <w:numPr>
                <w:ilvl w:val="0"/>
                <w:numId w:val="0"/>
              </w:numPr>
              <w:tabs>
                <w:tab w:val="clear" w:pos="452"/>
                <w:tab w:val="left" w:pos="0"/>
              </w:tabs>
              <w:spacing w:before="20" w:after="20"/>
              <w:ind w:firstLine="40"/>
              <w:jc w:val="center"/>
              <w:rPr>
                <w:b/>
              </w:rPr>
            </w:pPr>
          </w:p>
          <w:p w:rsidR="00C20CB4" w:rsidRPr="00565AD6" w:rsidRDefault="00C20CB4" w:rsidP="00A528CF">
            <w:pPr>
              <w:pStyle w:val="akropki"/>
              <w:numPr>
                <w:ilvl w:val="0"/>
                <w:numId w:val="0"/>
              </w:numPr>
              <w:tabs>
                <w:tab w:val="clear" w:pos="452"/>
                <w:tab w:val="left" w:pos="0"/>
              </w:tabs>
              <w:spacing w:before="20" w:after="20"/>
              <w:ind w:firstLine="40"/>
              <w:jc w:val="center"/>
              <w:rPr>
                <w:b/>
              </w:rPr>
            </w:pPr>
            <w:r w:rsidRPr="00565AD6">
              <w:rPr>
                <w:b/>
              </w:rPr>
              <w:t>↑</w:t>
            </w:r>
          </w:p>
          <w:p w:rsidR="00C20CB4" w:rsidRPr="00565AD6" w:rsidRDefault="00C20CB4" w:rsidP="00A528CF">
            <w:pPr>
              <w:pStyle w:val="akropki"/>
              <w:numPr>
                <w:ilvl w:val="0"/>
                <w:numId w:val="0"/>
              </w:numPr>
              <w:tabs>
                <w:tab w:val="clear" w:pos="452"/>
                <w:tab w:val="left" w:pos="0"/>
              </w:tabs>
              <w:spacing w:before="20" w:after="20"/>
              <w:ind w:firstLine="40"/>
              <w:jc w:val="center"/>
              <w:rPr>
                <w:b/>
              </w:rPr>
            </w:pP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pPr>
            <w:r w:rsidRPr="00565AD6">
              <w:t xml:space="preserve">zmniejszenie ilości </w:t>
            </w:r>
          </w:p>
          <w:p w:rsidR="00C20CB4" w:rsidRPr="00565AD6" w:rsidRDefault="00C20CB4" w:rsidP="00A528CF">
            <w:pPr>
              <w:pStyle w:val="akropki"/>
              <w:numPr>
                <w:ilvl w:val="0"/>
                <w:numId w:val="0"/>
              </w:numPr>
              <w:tabs>
                <w:tab w:val="clear" w:pos="452"/>
                <w:tab w:val="left" w:pos="34"/>
              </w:tabs>
              <w:spacing w:before="20" w:after="20"/>
              <w:ind w:left="34"/>
            </w:pPr>
            <w:r w:rsidRPr="00565AD6">
              <w:t>odprowadzanych ścieków do wód i ziemi o 4,5% oraz ścieków wymagających oczyszczanie o 8,3%;</w:t>
            </w:r>
          </w:p>
        </w:tc>
      </w:tr>
      <w:tr w:rsidR="00C20CB4" w:rsidRPr="00565AD6" w:rsidTr="00893B66">
        <w:trPr>
          <w:trHeight w:val="1644"/>
        </w:trPr>
        <w:tc>
          <w:tcPr>
            <w:tcW w:w="3795" w:type="dxa"/>
            <w:vMerge/>
            <w:tcBorders>
              <w:right w:val="single" w:sz="12" w:space="0" w:color="215868" w:themeColor="accent5" w:themeShade="80"/>
            </w:tcBorders>
            <w:shd w:val="clear" w:color="auto" w:fill="auto"/>
          </w:tcPr>
          <w:p w:rsidR="00C20CB4" w:rsidRPr="00565AD6" w:rsidRDefault="00C20CB4" w:rsidP="00A528CF">
            <w:pPr>
              <w:pStyle w:val="awykropkowanie"/>
              <w:spacing w:before="20" w:after="20"/>
              <w:ind w:left="0"/>
              <w:jc w:val="left"/>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27"/>
              </w:tabs>
              <w:spacing w:before="20" w:after="20"/>
              <w:ind w:left="27" w:hanging="27"/>
              <w:rPr>
                <w:i/>
              </w:rPr>
            </w:pPr>
            <w:r w:rsidRPr="00565AD6">
              <w:t>jakość wód powierzchniowych [%]</w:t>
            </w:r>
            <w:r w:rsidRPr="00565AD6">
              <w:rPr>
                <w:b/>
                <w:sz w:val="24"/>
                <w:szCs w:val="24"/>
                <w:vertAlign w:val="superscript"/>
              </w:rPr>
              <w:t>**</w:t>
            </w:r>
          </w:p>
          <w:p w:rsidR="00C20CB4" w:rsidRPr="00565AD6" w:rsidRDefault="00C20CB4" w:rsidP="00A528CF">
            <w:pPr>
              <w:pStyle w:val="awykropkowanie"/>
              <w:spacing w:before="20" w:after="20"/>
              <w:ind w:firstLine="283"/>
              <w:jc w:val="left"/>
              <w:rPr>
                <w:rFonts w:ascii="Times New Roman" w:hAnsi="Times New Roman" w:cs="Times New Roman"/>
              </w:rPr>
            </w:pPr>
            <w:r w:rsidRPr="00565AD6">
              <w:rPr>
                <w:rFonts w:ascii="Times New Roman" w:hAnsi="Times New Roman" w:cs="Times New Roman"/>
              </w:rPr>
              <w:t>klasa I</w:t>
            </w:r>
          </w:p>
          <w:p w:rsidR="00C20CB4" w:rsidRPr="00565AD6" w:rsidRDefault="00B2641A" w:rsidP="00A528CF">
            <w:pPr>
              <w:pStyle w:val="awykropkowanie"/>
              <w:spacing w:before="20" w:after="20"/>
              <w:ind w:firstLine="283"/>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II</w:t>
            </w:r>
          </w:p>
          <w:p w:rsidR="00C20CB4" w:rsidRPr="00565AD6" w:rsidRDefault="00B2641A" w:rsidP="00A528CF">
            <w:pPr>
              <w:pStyle w:val="awykropkowanie"/>
              <w:spacing w:before="20" w:after="20"/>
              <w:ind w:firstLine="283"/>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III</w:t>
            </w:r>
          </w:p>
          <w:p w:rsidR="00C20CB4" w:rsidRPr="00565AD6" w:rsidRDefault="00B2641A" w:rsidP="00A528CF">
            <w:pPr>
              <w:pStyle w:val="awykropkowanie"/>
              <w:spacing w:before="20" w:after="20"/>
              <w:ind w:firstLine="283"/>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IV</w:t>
            </w:r>
          </w:p>
          <w:p w:rsidR="00C20CB4" w:rsidRPr="00565AD6" w:rsidRDefault="00B2641A" w:rsidP="00A528CF">
            <w:pPr>
              <w:pStyle w:val="awykropkowanie"/>
              <w:spacing w:before="20" w:after="20"/>
              <w:ind w:firstLine="283"/>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V</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284"/>
              </w:tabs>
              <w:spacing w:before="20" w:after="20"/>
              <w:jc w:val="center"/>
              <w:rPr>
                <w:rFonts w:ascii="Times New Roman" w:hAnsi="Times New Roman" w:cs="Times New Roman"/>
                <w:sz w:val="20"/>
                <w:szCs w:val="20"/>
              </w:rPr>
            </w:pPr>
          </w:p>
          <w:p w:rsidR="00C20CB4" w:rsidRPr="00565AD6" w:rsidRDefault="00C20CB4" w:rsidP="00A528CF">
            <w:pPr>
              <w:tabs>
                <w:tab w:val="left" w:pos="284"/>
              </w:tabs>
              <w:spacing w:before="20" w:after="20"/>
              <w:jc w:val="center"/>
              <w:rPr>
                <w:rFonts w:ascii="Times New Roman" w:hAnsi="Times New Roman" w:cs="Times New Roman"/>
                <w:sz w:val="20"/>
                <w:szCs w:val="20"/>
              </w:rPr>
            </w:pPr>
          </w:p>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14,3</w:t>
            </w:r>
          </w:p>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31,4</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37,2</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17,1</w:t>
            </w:r>
          </w:p>
          <w:p w:rsidR="00C20CB4" w:rsidRPr="00565AD6" w:rsidRDefault="00C20CB4" w:rsidP="00A528CF">
            <w:pPr>
              <w:tabs>
                <w:tab w:val="left" w:pos="28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0</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4,4</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29,7</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42,8</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20,9</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2,2</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34"/>
              </w:tabs>
              <w:spacing w:before="20" w:after="20"/>
              <w:ind w:left="754"/>
              <w:jc w:val="center"/>
            </w:pPr>
          </w:p>
          <w:p w:rsidR="00C20CB4" w:rsidRPr="00565AD6" w:rsidRDefault="00C20CB4" w:rsidP="00A528CF">
            <w:pPr>
              <w:pStyle w:val="akropki"/>
              <w:numPr>
                <w:ilvl w:val="0"/>
                <w:numId w:val="0"/>
              </w:numPr>
              <w:tabs>
                <w:tab w:val="clear" w:pos="452"/>
                <w:tab w:val="left" w:pos="34"/>
              </w:tabs>
              <w:spacing w:before="20" w:after="20"/>
              <w:ind w:left="720" w:hanging="360"/>
            </w:pPr>
          </w:p>
          <w:p w:rsidR="00C20CB4" w:rsidRPr="00565AD6" w:rsidRDefault="00C20CB4" w:rsidP="00A528CF">
            <w:pPr>
              <w:pStyle w:val="akropki"/>
              <w:numPr>
                <w:ilvl w:val="0"/>
                <w:numId w:val="0"/>
              </w:numPr>
              <w:tabs>
                <w:tab w:val="clear" w:pos="452"/>
                <w:tab w:val="left" w:pos="34"/>
              </w:tabs>
              <w:spacing w:before="20" w:after="20"/>
              <w:ind w:left="360"/>
              <w:jc w:val="center"/>
            </w:pPr>
            <w:r w:rsidRPr="00565AD6">
              <w:t>3,2</w:t>
            </w:r>
          </w:p>
          <w:p w:rsidR="00C20CB4" w:rsidRPr="00565AD6" w:rsidRDefault="00C20CB4" w:rsidP="00A528CF">
            <w:pPr>
              <w:pStyle w:val="akropki"/>
              <w:numPr>
                <w:ilvl w:val="0"/>
                <w:numId w:val="0"/>
              </w:numPr>
              <w:tabs>
                <w:tab w:val="clear" w:pos="452"/>
                <w:tab w:val="left" w:pos="34"/>
              </w:tabs>
              <w:spacing w:before="20" w:after="20"/>
              <w:ind w:left="360"/>
              <w:jc w:val="center"/>
            </w:pPr>
            <w:r w:rsidRPr="00565AD6">
              <w:t>27,7</w:t>
            </w:r>
          </w:p>
          <w:p w:rsidR="00C20CB4" w:rsidRPr="00565AD6" w:rsidRDefault="00C20CB4" w:rsidP="00A528CF">
            <w:pPr>
              <w:pStyle w:val="akropki"/>
              <w:numPr>
                <w:ilvl w:val="0"/>
                <w:numId w:val="0"/>
              </w:numPr>
              <w:tabs>
                <w:tab w:val="clear" w:pos="452"/>
                <w:tab w:val="left" w:pos="34"/>
              </w:tabs>
              <w:spacing w:before="20" w:after="20"/>
              <w:ind w:left="360"/>
              <w:jc w:val="center"/>
            </w:pPr>
            <w:r w:rsidRPr="00565AD6">
              <w:t>45,7</w:t>
            </w:r>
          </w:p>
          <w:p w:rsidR="00C20CB4" w:rsidRPr="00565AD6" w:rsidRDefault="00C20CB4" w:rsidP="00A528CF">
            <w:pPr>
              <w:pStyle w:val="akropki"/>
              <w:numPr>
                <w:ilvl w:val="0"/>
                <w:numId w:val="0"/>
              </w:numPr>
              <w:tabs>
                <w:tab w:val="clear" w:pos="452"/>
                <w:tab w:val="left" w:pos="34"/>
              </w:tabs>
              <w:spacing w:before="20" w:after="20"/>
              <w:ind w:left="360"/>
              <w:jc w:val="center"/>
            </w:pPr>
            <w:r w:rsidRPr="00565AD6">
              <w:t>20,2</w:t>
            </w:r>
          </w:p>
          <w:p w:rsidR="00C20CB4" w:rsidRPr="00565AD6" w:rsidRDefault="00C20CB4" w:rsidP="00A528CF">
            <w:pPr>
              <w:pStyle w:val="akropki"/>
              <w:numPr>
                <w:ilvl w:val="0"/>
                <w:numId w:val="0"/>
              </w:numPr>
              <w:spacing w:before="20" w:after="20"/>
              <w:ind w:left="360"/>
              <w:jc w:val="center"/>
            </w:pPr>
            <w:r w:rsidRPr="00565AD6">
              <w:t>3,2</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0"/>
              </w:tabs>
              <w:spacing w:before="20" w:after="20"/>
              <w:ind w:firstLine="40"/>
              <w:jc w:val="center"/>
              <w:rPr>
                <w:b/>
              </w:rPr>
            </w:pPr>
          </w:p>
          <w:p w:rsidR="00C20CB4" w:rsidRPr="00565AD6" w:rsidRDefault="00C20CB4" w:rsidP="00A528CF">
            <w:pPr>
              <w:pStyle w:val="akropki"/>
              <w:numPr>
                <w:ilvl w:val="0"/>
                <w:numId w:val="0"/>
              </w:numPr>
              <w:tabs>
                <w:tab w:val="clear" w:pos="452"/>
                <w:tab w:val="left" w:pos="0"/>
              </w:tabs>
              <w:spacing w:before="20" w:after="20"/>
              <w:ind w:firstLine="40"/>
              <w:jc w:val="center"/>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pPr>
            <w:r w:rsidRPr="00565AD6">
              <w:rPr>
                <w:bCs/>
              </w:rPr>
              <w:t xml:space="preserve">odsetek wód o dobrym i powyżej dobrego </w:t>
            </w:r>
            <w:r w:rsidRPr="00565AD6">
              <w:t>stanu/ potencjału ekologicznego zmniejszył się o 14,8% w stosunku do roku 2011, oraz  o 3,2 % w stosunku do  roku 2014;</w:t>
            </w:r>
          </w:p>
        </w:tc>
      </w:tr>
      <w:tr w:rsidR="00C20CB4" w:rsidRPr="00565AD6" w:rsidTr="00893B66">
        <w:trPr>
          <w:trHeight w:val="1644"/>
        </w:trPr>
        <w:tc>
          <w:tcPr>
            <w:tcW w:w="3795" w:type="dxa"/>
            <w:vMerge/>
            <w:tcBorders>
              <w:bottom w:val="single" w:sz="12" w:space="0" w:color="215868" w:themeColor="accent5" w:themeShade="80"/>
              <w:right w:val="single" w:sz="12" w:space="0" w:color="215868" w:themeColor="accent5" w:themeShade="80"/>
            </w:tcBorders>
            <w:shd w:val="clear" w:color="auto" w:fill="auto"/>
          </w:tcPr>
          <w:p w:rsidR="00C20CB4" w:rsidRPr="00565AD6" w:rsidRDefault="00C20CB4" w:rsidP="00A528CF">
            <w:pPr>
              <w:pStyle w:val="awykropkowanie"/>
              <w:spacing w:before="20" w:after="20"/>
              <w:ind w:left="0"/>
              <w:jc w:val="left"/>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wykropkowanie"/>
              <w:spacing w:before="20" w:after="20"/>
              <w:jc w:val="left"/>
              <w:rPr>
                <w:rFonts w:ascii="Times New Roman" w:hAnsi="Times New Roman" w:cs="Times New Roman"/>
              </w:rPr>
            </w:pPr>
            <w:r w:rsidRPr="00565AD6">
              <w:rPr>
                <w:rFonts w:ascii="Times New Roman" w:hAnsi="Times New Roman" w:cs="Times New Roman"/>
              </w:rPr>
              <w:t>jakość wód podziemnych [%]</w:t>
            </w:r>
            <w:r w:rsidRPr="00565AD6">
              <w:rPr>
                <w:rFonts w:ascii="Times New Roman" w:hAnsi="Times New Roman" w:cs="Times New Roman"/>
                <w:b/>
                <w:sz w:val="24"/>
                <w:szCs w:val="24"/>
                <w:vertAlign w:val="superscript"/>
              </w:rPr>
              <w:t>***</w:t>
            </w:r>
          </w:p>
          <w:p w:rsidR="00C20CB4" w:rsidRPr="00565AD6" w:rsidRDefault="00C20CB4" w:rsidP="00A528CF">
            <w:pPr>
              <w:pStyle w:val="awykropkowanie"/>
              <w:spacing w:before="20" w:after="20"/>
              <w:ind w:firstLine="283"/>
              <w:jc w:val="left"/>
              <w:rPr>
                <w:rFonts w:ascii="Times New Roman" w:hAnsi="Times New Roman" w:cs="Times New Roman"/>
              </w:rPr>
            </w:pPr>
            <w:r w:rsidRPr="00565AD6">
              <w:rPr>
                <w:rFonts w:ascii="Times New Roman" w:hAnsi="Times New Roman" w:cs="Times New Roman"/>
              </w:rPr>
              <w:t>klasa I</w:t>
            </w:r>
          </w:p>
          <w:p w:rsidR="00C20CB4" w:rsidRPr="00565AD6" w:rsidRDefault="00C20CB4" w:rsidP="00A528CF">
            <w:pPr>
              <w:pStyle w:val="awykropkowanie"/>
              <w:spacing w:before="20" w:after="20"/>
              <w:ind w:firstLine="283"/>
              <w:jc w:val="left"/>
              <w:rPr>
                <w:rFonts w:ascii="Times New Roman" w:hAnsi="Times New Roman" w:cs="Times New Roman"/>
              </w:rPr>
            </w:pPr>
            <w:r w:rsidRPr="00565AD6">
              <w:rPr>
                <w:rFonts w:ascii="Times New Roman" w:hAnsi="Times New Roman" w:cs="Times New Roman"/>
              </w:rPr>
              <w:t>klasa II</w:t>
            </w:r>
          </w:p>
          <w:p w:rsidR="00C20CB4" w:rsidRPr="00565AD6" w:rsidRDefault="00B2641A" w:rsidP="00A528CF">
            <w:pPr>
              <w:pStyle w:val="awykropkowanie"/>
              <w:spacing w:before="20" w:after="20"/>
              <w:ind w:firstLine="284"/>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III</w:t>
            </w:r>
          </w:p>
          <w:p w:rsidR="00C20CB4" w:rsidRPr="00565AD6" w:rsidRDefault="00B2641A" w:rsidP="00A528CF">
            <w:pPr>
              <w:pStyle w:val="awykropkowanie"/>
              <w:spacing w:before="20" w:after="20"/>
              <w:ind w:firstLine="283"/>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IV</w:t>
            </w:r>
          </w:p>
          <w:p w:rsidR="00C20CB4" w:rsidRPr="00565AD6" w:rsidRDefault="00B2641A" w:rsidP="00A528CF">
            <w:pPr>
              <w:pStyle w:val="awykropkowanie"/>
              <w:spacing w:before="20" w:after="20"/>
              <w:ind w:firstLine="283"/>
              <w:jc w:val="left"/>
              <w:rPr>
                <w:rFonts w:ascii="Times New Roman" w:hAnsi="Times New Roman" w:cs="Times New Roman"/>
              </w:rPr>
            </w:pPr>
            <w:r>
              <w:rPr>
                <w:rFonts w:ascii="Times New Roman" w:hAnsi="Times New Roman" w:cs="Times New Roman"/>
              </w:rPr>
              <w:t>k</w:t>
            </w:r>
            <w:r w:rsidR="00C20CB4" w:rsidRPr="00565AD6">
              <w:rPr>
                <w:rFonts w:ascii="Times New Roman" w:hAnsi="Times New Roman" w:cs="Times New Roman"/>
              </w:rPr>
              <w:t>lasa V</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rPr>
                <w:rFonts w:ascii="Times New Roman" w:hAnsi="Times New Roman" w:cs="Times New Roman"/>
                <w:sz w:val="20"/>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2,5</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17,5</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50</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27,5</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2,5</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rPr>
                <w:rFonts w:ascii="Times New Roman" w:hAnsi="Times New Roman" w:cs="Times New Roman"/>
                <w:sz w:val="20"/>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11,1</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11,1</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33,3</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33,3</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11,2</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A528CF" w:rsidRDefault="00A528CF" w:rsidP="00A528CF">
            <w:pPr>
              <w:pStyle w:val="akropki"/>
              <w:numPr>
                <w:ilvl w:val="0"/>
                <w:numId w:val="0"/>
              </w:numPr>
              <w:spacing w:before="20" w:after="20"/>
              <w:jc w:val="center"/>
            </w:pPr>
          </w:p>
          <w:p w:rsidR="00C20CB4" w:rsidRPr="00565AD6" w:rsidRDefault="00C20CB4" w:rsidP="00A528CF">
            <w:pPr>
              <w:pStyle w:val="akropki"/>
              <w:numPr>
                <w:ilvl w:val="0"/>
                <w:numId w:val="0"/>
              </w:numPr>
              <w:spacing w:before="20" w:after="20"/>
              <w:jc w:val="center"/>
            </w:pPr>
            <w:r w:rsidRPr="00565AD6">
              <w:t>0</w:t>
            </w:r>
          </w:p>
          <w:p w:rsidR="00C20CB4" w:rsidRPr="00565AD6" w:rsidRDefault="00C20CB4" w:rsidP="00A528CF">
            <w:pPr>
              <w:pStyle w:val="akropki"/>
              <w:numPr>
                <w:ilvl w:val="0"/>
                <w:numId w:val="0"/>
              </w:numPr>
              <w:spacing w:before="20" w:after="20"/>
              <w:ind w:left="720" w:hanging="360"/>
            </w:pPr>
            <w:r w:rsidRPr="00565AD6">
              <w:t>30</w:t>
            </w:r>
          </w:p>
          <w:p w:rsidR="00C20CB4" w:rsidRPr="00565AD6" w:rsidRDefault="00C20CB4" w:rsidP="00A528CF">
            <w:pPr>
              <w:pStyle w:val="akropki"/>
              <w:numPr>
                <w:ilvl w:val="0"/>
                <w:numId w:val="0"/>
              </w:numPr>
              <w:spacing w:before="20" w:after="20"/>
              <w:ind w:left="720" w:hanging="360"/>
            </w:pPr>
            <w:r w:rsidRPr="00565AD6">
              <w:t>20</w:t>
            </w:r>
          </w:p>
          <w:p w:rsidR="00C20CB4" w:rsidRPr="00565AD6" w:rsidRDefault="00C20CB4" w:rsidP="00A528CF">
            <w:pPr>
              <w:pStyle w:val="akropki"/>
              <w:numPr>
                <w:ilvl w:val="0"/>
                <w:numId w:val="0"/>
              </w:numPr>
              <w:spacing w:before="20" w:after="20"/>
              <w:ind w:left="720" w:hanging="360"/>
            </w:pPr>
            <w:r w:rsidRPr="00565AD6">
              <w:t>30</w:t>
            </w:r>
          </w:p>
          <w:p w:rsidR="00C20CB4" w:rsidRPr="00565AD6" w:rsidRDefault="00C20CB4" w:rsidP="00A528CF">
            <w:pPr>
              <w:pStyle w:val="akropki"/>
              <w:numPr>
                <w:ilvl w:val="0"/>
                <w:numId w:val="0"/>
              </w:numPr>
              <w:spacing w:before="20" w:after="20"/>
              <w:ind w:left="720" w:hanging="360"/>
            </w:pPr>
            <w:r w:rsidRPr="00565AD6">
              <w:t>20</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rPr>
                <w:b/>
              </w:rPr>
            </w:pPr>
          </w:p>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0"/>
              </w:tabs>
              <w:spacing w:before="20" w:after="20"/>
            </w:pPr>
            <w:r w:rsidRPr="00565AD6">
              <w:t>w latach 2014-2015 nieznaczne pogorszenie jakości wód podziemnych, o 5,5 %;</w:t>
            </w:r>
          </w:p>
        </w:tc>
      </w:tr>
      <w:tr w:rsidR="00C20CB4" w:rsidRPr="00565AD6" w:rsidTr="00893B66">
        <w:trPr>
          <w:trHeight w:val="1644"/>
        </w:trPr>
        <w:tc>
          <w:tcPr>
            <w:tcW w:w="3795" w:type="dxa"/>
            <w:vMerge w:val="restart"/>
            <w:tcBorders>
              <w:right w:val="single" w:sz="12" w:space="0" w:color="215868" w:themeColor="accent5" w:themeShade="80"/>
            </w:tcBorders>
            <w:shd w:val="clear" w:color="auto" w:fill="auto"/>
          </w:tcPr>
          <w:p w:rsidR="00C20CB4" w:rsidRPr="00565AD6" w:rsidRDefault="00C20CB4" w:rsidP="00A528CF">
            <w:pPr>
              <w:pStyle w:val="akropki"/>
              <w:numPr>
                <w:ilvl w:val="0"/>
                <w:numId w:val="46"/>
              </w:numPr>
              <w:spacing w:before="20" w:after="20"/>
              <w:ind w:left="249" w:hanging="249"/>
            </w:pPr>
            <w:r w:rsidRPr="00565AD6">
              <w:lastRenderedPageBreak/>
              <w:t>budowa, rozbudowa i modernizacja sieci wodociągowej, ujęć wód oraz stacji uzdatniania wody zgodnie z przepisami unijnymi;</w:t>
            </w:r>
          </w:p>
          <w:p w:rsidR="00C20CB4" w:rsidRPr="00565AD6" w:rsidRDefault="00C20CB4" w:rsidP="00A528CF">
            <w:pPr>
              <w:pStyle w:val="akropki"/>
              <w:numPr>
                <w:ilvl w:val="0"/>
                <w:numId w:val="0"/>
              </w:numPr>
              <w:spacing w:before="20" w:after="20"/>
              <w:ind w:left="249"/>
              <w:rPr>
                <w:sz w:val="16"/>
                <w:szCs w:val="16"/>
              </w:rPr>
            </w:pPr>
          </w:p>
          <w:p w:rsidR="00C20CB4" w:rsidRPr="00565AD6" w:rsidRDefault="00C20CB4" w:rsidP="00A528CF">
            <w:pPr>
              <w:pStyle w:val="akropki"/>
              <w:numPr>
                <w:ilvl w:val="0"/>
                <w:numId w:val="46"/>
              </w:numPr>
              <w:spacing w:before="20" w:after="20"/>
              <w:ind w:left="249" w:hanging="249"/>
            </w:pPr>
            <w:r w:rsidRPr="00565AD6">
              <w:t>prowadzenie systemu monitoringu jakości wód powierzchniowych i podziemnych, oraz realizacja działań przewidzianych w dokumentach planistycznych tj. planach gospodarowania wodami i programie wodno-środowiskowym kraju, zmierzających do poprawy i utrzymania dobrego stanu wód;</w:t>
            </w: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aaaaakropki"/>
              <w:numPr>
                <w:ilvl w:val="0"/>
                <w:numId w:val="0"/>
              </w:numPr>
              <w:spacing w:before="20" w:after="20"/>
              <w:ind w:left="34" w:hanging="34"/>
            </w:pPr>
            <w:r w:rsidRPr="00565AD6">
              <w:t>ilość oczyszczalni ścieków komunalnych ogółem [szt.],</w:t>
            </w:r>
          </w:p>
          <w:p w:rsidR="00C20CB4" w:rsidRPr="00565AD6" w:rsidRDefault="00C20CB4" w:rsidP="00A528CF">
            <w:pPr>
              <w:pStyle w:val="akropki"/>
              <w:numPr>
                <w:ilvl w:val="0"/>
                <w:numId w:val="0"/>
              </w:numPr>
              <w:spacing w:before="20" w:after="20"/>
              <w:ind w:left="249"/>
            </w:pPr>
            <w:r w:rsidRPr="00565AD6">
              <w:t>w tym</w:t>
            </w:r>
          </w:p>
          <w:p w:rsidR="00C20CB4" w:rsidRPr="00565AD6" w:rsidRDefault="00C20CB4" w:rsidP="00A528CF">
            <w:pPr>
              <w:pStyle w:val="aaaaaaakreski"/>
              <w:tabs>
                <w:tab w:val="clear" w:pos="177"/>
                <w:tab w:val="left" w:pos="593"/>
              </w:tabs>
              <w:spacing w:before="20" w:after="20"/>
              <w:ind w:firstLine="132"/>
            </w:pPr>
            <w:r w:rsidRPr="00565AD6">
              <w:t>biologicznych,</w:t>
            </w:r>
          </w:p>
          <w:p w:rsidR="00C20CB4" w:rsidRPr="00565AD6" w:rsidRDefault="00C20CB4" w:rsidP="00A528CF">
            <w:pPr>
              <w:pStyle w:val="aaaaaaakreski"/>
              <w:tabs>
                <w:tab w:val="clear" w:pos="177"/>
                <w:tab w:val="left" w:pos="593"/>
              </w:tabs>
              <w:spacing w:before="20" w:after="20"/>
              <w:ind w:firstLine="132"/>
            </w:pPr>
            <w:r w:rsidRPr="00565AD6">
              <w:t>z podwyższonym usuwaniem biogenów;</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226</w:t>
            </w:r>
          </w:p>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tabs>
                <w:tab w:val="left" w:pos="423"/>
              </w:tabs>
              <w:spacing w:before="20" w:after="20"/>
              <w:rPr>
                <w:rFonts w:ascii="Times New Roman" w:hAnsi="Times New Roman" w:cs="Times New Roman"/>
                <w:sz w:val="20"/>
                <w:szCs w:val="20"/>
              </w:rPr>
            </w:pPr>
            <w:r w:rsidRPr="00565AD6">
              <w:rPr>
                <w:rFonts w:ascii="Times New Roman" w:hAnsi="Times New Roman" w:cs="Times New Roman"/>
                <w:sz w:val="20"/>
                <w:szCs w:val="20"/>
              </w:rPr>
              <w:t>184</w:t>
            </w:r>
            <w:r w:rsidR="00A528CF">
              <w:rPr>
                <w:rFonts w:ascii="Times New Roman" w:hAnsi="Times New Roman" w:cs="Times New Roman"/>
                <w:sz w:val="20"/>
                <w:szCs w:val="20"/>
              </w:rPr>
              <w:t>,</w:t>
            </w:r>
            <w:r w:rsidRPr="00565AD6">
              <w:rPr>
                <w:rFonts w:ascii="Times New Roman" w:hAnsi="Times New Roman" w:cs="Times New Roman"/>
                <w:sz w:val="20"/>
                <w:szCs w:val="20"/>
              </w:rPr>
              <w:t>38</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A528CF" w:rsidRDefault="00C20CB4" w:rsidP="00A528CF">
            <w:pPr>
              <w:tabs>
                <w:tab w:val="left" w:pos="423"/>
              </w:tabs>
              <w:spacing w:before="20" w:after="20"/>
              <w:rPr>
                <w:rFonts w:ascii="Times New Roman" w:hAnsi="Times New Roman" w:cs="Times New Roman"/>
                <w:sz w:val="20"/>
                <w:szCs w:val="20"/>
              </w:rPr>
            </w:pPr>
            <w:r w:rsidRPr="00565AD6">
              <w:rPr>
                <w:rFonts w:ascii="Times New Roman" w:hAnsi="Times New Roman" w:cs="Times New Roman"/>
                <w:sz w:val="20"/>
                <w:szCs w:val="20"/>
              </w:rPr>
              <w:t>288</w:t>
            </w:r>
          </w:p>
          <w:p w:rsidR="00A528CF" w:rsidRDefault="00A528CF" w:rsidP="00A528CF">
            <w:pPr>
              <w:tabs>
                <w:tab w:val="left" w:pos="423"/>
              </w:tabs>
              <w:spacing w:before="20" w:after="20"/>
              <w:rPr>
                <w:rFonts w:ascii="Times New Roman" w:hAnsi="Times New Roman" w:cs="Times New Roman"/>
                <w:sz w:val="20"/>
                <w:szCs w:val="20"/>
              </w:rPr>
            </w:pPr>
          </w:p>
          <w:p w:rsidR="00A528CF" w:rsidRDefault="00A528CF" w:rsidP="00A528CF">
            <w:pPr>
              <w:tabs>
                <w:tab w:val="left" w:pos="423"/>
              </w:tabs>
              <w:spacing w:before="20" w:after="20"/>
              <w:rPr>
                <w:rFonts w:ascii="Times New Roman" w:hAnsi="Times New Roman" w:cs="Times New Roman"/>
                <w:sz w:val="20"/>
                <w:szCs w:val="20"/>
              </w:rPr>
            </w:pPr>
          </w:p>
          <w:p w:rsidR="00C20CB4" w:rsidRPr="00A528CF" w:rsidRDefault="00C20CB4" w:rsidP="00A528CF">
            <w:pPr>
              <w:tabs>
                <w:tab w:val="left" w:pos="423"/>
              </w:tabs>
              <w:spacing w:before="20" w:after="20"/>
              <w:rPr>
                <w:rFonts w:ascii="Times New Roman" w:hAnsi="Times New Roman" w:cs="Times New Roman"/>
                <w:sz w:val="6"/>
                <w:szCs w:val="20"/>
              </w:rPr>
            </w:pPr>
            <w:r w:rsidRPr="00565AD6">
              <w:rPr>
                <w:rFonts w:ascii="Times New Roman" w:hAnsi="Times New Roman" w:cs="Times New Roman"/>
                <w:sz w:val="20"/>
                <w:szCs w:val="20"/>
              </w:rPr>
              <w:t>190</w:t>
            </w:r>
            <w:r w:rsidR="00A528CF">
              <w:rPr>
                <w:rFonts w:ascii="Times New Roman" w:hAnsi="Times New Roman" w:cs="Times New Roman"/>
                <w:sz w:val="6"/>
                <w:szCs w:val="20"/>
              </w:rPr>
              <w:t xml:space="preserve">, </w:t>
            </w:r>
            <w:r w:rsidRPr="00565AD6">
              <w:rPr>
                <w:rFonts w:ascii="Times New Roman" w:hAnsi="Times New Roman" w:cs="Times New Roman"/>
                <w:sz w:val="20"/>
                <w:szCs w:val="20"/>
              </w:rPr>
              <w:t>38</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Default="00C20CB4" w:rsidP="00A528CF">
            <w:pPr>
              <w:pStyle w:val="akropki"/>
              <w:numPr>
                <w:ilvl w:val="0"/>
                <w:numId w:val="0"/>
              </w:numPr>
              <w:spacing w:before="20" w:after="20"/>
              <w:ind w:left="720" w:hanging="360"/>
            </w:pPr>
            <w:r w:rsidRPr="00565AD6">
              <w:t>228</w:t>
            </w:r>
          </w:p>
          <w:p w:rsidR="00893B66" w:rsidRDefault="00893B66" w:rsidP="00A528CF">
            <w:pPr>
              <w:pStyle w:val="akropki"/>
              <w:numPr>
                <w:ilvl w:val="0"/>
                <w:numId w:val="0"/>
              </w:numPr>
              <w:spacing w:before="20" w:after="20"/>
              <w:ind w:left="720" w:hanging="360"/>
            </w:pPr>
          </w:p>
          <w:p w:rsidR="00893B66" w:rsidRPr="00565AD6" w:rsidRDefault="00893B66" w:rsidP="00893B66">
            <w:pPr>
              <w:pStyle w:val="akropki"/>
              <w:numPr>
                <w:ilvl w:val="0"/>
                <w:numId w:val="0"/>
              </w:numPr>
              <w:spacing w:before="20" w:after="20"/>
              <w:jc w:val="center"/>
            </w:pPr>
          </w:p>
          <w:p w:rsidR="00C20CB4" w:rsidRPr="00565AD6" w:rsidRDefault="00C20CB4" w:rsidP="00893B66">
            <w:pPr>
              <w:pStyle w:val="akropki"/>
              <w:numPr>
                <w:ilvl w:val="0"/>
                <w:numId w:val="0"/>
              </w:numPr>
              <w:tabs>
                <w:tab w:val="clear" w:pos="452"/>
                <w:tab w:val="left" w:pos="34"/>
              </w:tabs>
              <w:spacing w:before="20" w:after="20"/>
              <w:jc w:val="center"/>
            </w:pPr>
            <w:r w:rsidRPr="00565AD6">
              <w:t>188</w:t>
            </w:r>
            <w:r w:rsidR="00893B66">
              <w:t>,</w:t>
            </w:r>
            <w:r w:rsidRPr="00565AD6">
              <w:t>40</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pPr>
            <w:r w:rsidRPr="00565AD6">
              <w:t>zauważalny niewielki wzrost ilości oczyszczalni ścieków o 0,9%;</w:t>
            </w:r>
          </w:p>
        </w:tc>
      </w:tr>
      <w:tr w:rsidR="00C20CB4" w:rsidRPr="00565AD6" w:rsidTr="00893B66">
        <w:trPr>
          <w:trHeight w:val="1247"/>
        </w:trPr>
        <w:tc>
          <w:tcPr>
            <w:tcW w:w="3795" w:type="dxa"/>
            <w:vMerge/>
            <w:tcBorders>
              <w:right w:val="single" w:sz="12" w:space="0" w:color="215868" w:themeColor="accent5" w:themeShade="80"/>
            </w:tcBorders>
            <w:shd w:val="clear" w:color="auto" w:fill="auto"/>
          </w:tcPr>
          <w:p w:rsidR="00C20CB4" w:rsidRPr="00565AD6" w:rsidRDefault="00C20CB4" w:rsidP="00A528CF">
            <w:pPr>
              <w:pStyle w:val="akropki"/>
              <w:spacing w:before="20" w:after="20"/>
              <w:ind w:left="249"/>
            </w:pPr>
          </w:p>
        </w:tc>
        <w:tc>
          <w:tcPr>
            <w:tcW w:w="2885" w:type="dxa"/>
            <w:tcBorders>
              <w:top w:val="single" w:sz="4" w:space="0" w:color="auto"/>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aaaaakropki"/>
              <w:numPr>
                <w:ilvl w:val="0"/>
                <w:numId w:val="0"/>
              </w:numPr>
              <w:spacing w:before="20" w:after="20"/>
            </w:pPr>
            <w:r w:rsidRPr="00565AD6">
              <w:t xml:space="preserve">ludność korzystająca z oczyszczalni ścieków [%], </w:t>
            </w:r>
            <w:r w:rsidRPr="00565AD6">
              <w:br/>
              <w:t xml:space="preserve">w  tym: </w:t>
            </w:r>
          </w:p>
          <w:p w:rsidR="00C20CB4" w:rsidRPr="00565AD6" w:rsidRDefault="00C20CB4" w:rsidP="00A528CF">
            <w:pPr>
              <w:pStyle w:val="awykropkowanie"/>
              <w:numPr>
                <w:ilvl w:val="0"/>
                <w:numId w:val="89"/>
              </w:numPr>
              <w:spacing w:before="20" w:after="20"/>
              <w:ind w:left="601" w:hanging="241"/>
              <w:jc w:val="left"/>
              <w:rPr>
                <w:rFonts w:ascii="Times New Roman" w:hAnsi="Times New Roman" w:cs="Times New Roman"/>
              </w:rPr>
            </w:pPr>
            <w:r w:rsidRPr="00565AD6">
              <w:rPr>
                <w:rFonts w:ascii="Times New Roman" w:hAnsi="Times New Roman" w:cs="Times New Roman"/>
              </w:rPr>
              <w:t>w miastach,</w:t>
            </w:r>
          </w:p>
          <w:p w:rsidR="00C20CB4" w:rsidRPr="00565AD6" w:rsidRDefault="00C20CB4" w:rsidP="00A528CF">
            <w:pPr>
              <w:pStyle w:val="awykropkowanie"/>
              <w:numPr>
                <w:ilvl w:val="0"/>
                <w:numId w:val="89"/>
              </w:numPr>
              <w:spacing w:before="20" w:after="20"/>
              <w:ind w:left="601" w:hanging="241"/>
              <w:jc w:val="left"/>
              <w:rPr>
                <w:rFonts w:ascii="Times New Roman" w:hAnsi="Times New Roman" w:cs="Times New Roman"/>
              </w:rPr>
            </w:pPr>
            <w:r w:rsidRPr="00565AD6">
              <w:rPr>
                <w:rFonts w:ascii="Times New Roman" w:hAnsi="Times New Roman" w:cs="Times New Roman"/>
              </w:rPr>
              <w:t>na wsi;</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66,2</w:t>
            </w:r>
          </w:p>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6"/>
                <w:szCs w:val="20"/>
              </w:rPr>
            </w:pPr>
          </w:p>
          <w:p w:rsidR="00C20CB4" w:rsidRPr="00565AD6" w:rsidRDefault="00C20CB4" w:rsidP="00A528CF">
            <w:pPr>
              <w:spacing w:before="20" w:after="20"/>
              <w:jc w:val="center"/>
              <w:rPr>
                <w:rFonts w:ascii="Times New Roman" w:hAnsi="Times New Roman" w:cs="Times New Roman"/>
                <w:sz w:val="6"/>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93,4</w:t>
            </w:r>
          </w:p>
          <w:p w:rsidR="00C20CB4" w:rsidRPr="00565AD6" w:rsidRDefault="00C20CB4" w:rsidP="00A528CF">
            <w:pPr>
              <w:spacing w:before="20" w:after="20"/>
              <w:jc w:val="center"/>
              <w:rPr>
                <w:rFonts w:ascii="Symbol" w:hAnsi="Symbol" w:cs="Times New Roman"/>
                <w:sz w:val="6"/>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46,9</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71,5</w:t>
            </w:r>
          </w:p>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tabs>
                <w:tab w:val="left" w:pos="423"/>
              </w:tabs>
              <w:spacing w:before="20" w:after="20"/>
              <w:rPr>
                <w:rFonts w:ascii="Times New Roman" w:hAnsi="Times New Roman" w:cs="Times New Roman"/>
                <w:sz w:val="6"/>
                <w:szCs w:val="20"/>
              </w:rPr>
            </w:pPr>
          </w:p>
          <w:p w:rsidR="00C20CB4" w:rsidRPr="00565AD6" w:rsidRDefault="00C20CB4" w:rsidP="00A528CF">
            <w:pPr>
              <w:tabs>
                <w:tab w:val="left" w:pos="423"/>
              </w:tabs>
              <w:spacing w:before="20" w:after="20"/>
              <w:rPr>
                <w:rFonts w:ascii="Times New Roman" w:hAnsi="Times New Roman" w:cs="Times New Roman"/>
                <w:sz w:val="6"/>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95,9</w:t>
            </w:r>
          </w:p>
          <w:p w:rsidR="00C20CB4" w:rsidRPr="00565AD6" w:rsidRDefault="00C20CB4" w:rsidP="00A528CF">
            <w:pPr>
              <w:tabs>
                <w:tab w:val="left" w:pos="423"/>
              </w:tabs>
              <w:spacing w:before="20" w:after="20"/>
              <w:jc w:val="center"/>
              <w:rPr>
                <w:rFonts w:ascii="Times New Roman" w:hAnsi="Times New Roman" w:cs="Times New Roman"/>
                <w:i/>
                <w:sz w:val="6"/>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54,3</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72,4</w:t>
            </w:r>
          </w:p>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6"/>
                <w:szCs w:val="20"/>
              </w:rPr>
            </w:pPr>
          </w:p>
          <w:p w:rsidR="00C20CB4" w:rsidRPr="00565AD6" w:rsidRDefault="00C20CB4" w:rsidP="00A528CF">
            <w:pPr>
              <w:spacing w:before="20" w:after="20"/>
              <w:jc w:val="center"/>
              <w:rPr>
                <w:rFonts w:ascii="Times New Roman" w:hAnsi="Times New Roman" w:cs="Times New Roman"/>
                <w:sz w:val="6"/>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96,1</w:t>
            </w:r>
          </w:p>
          <w:p w:rsidR="00C20CB4" w:rsidRPr="00565AD6" w:rsidRDefault="00C20CB4" w:rsidP="00A528CF">
            <w:pPr>
              <w:spacing w:before="20" w:after="20"/>
              <w:jc w:val="center"/>
              <w:rPr>
                <w:rFonts w:ascii="Times New Roman" w:hAnsi="Times New Roman" w:cs="Times New Roman"/>
                <w:sz w:val="6"/>
                <w:szCs w:val="6"/>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55,8</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tabs>
                <w:tab w:val="clear" w:pos="452"/>
                <w:tab w:val="left" w:pos="117"/>
              </w:tabs>
              <w:spacing w:before="20" w:after="20"/>
            </w:pPr>
            <w:r w:rsidRPr="00565AD6">
              <w:rPr>
                <w:bCs/>
              </w:rPr>
              <w:t>wzrost liczby ludności korzystającej z oczyszczalni ścieków o</w:t>
            </w:r>
            <w:r w:rsidR="009F3BB6">
              <w:rPr>
                <w:bCs/>
              </w:rPr>
              <w:t> </w:t>
            </w:r>
            <w:r w:rsidRPr="00565AD6">
              <w:rPr>
                <w:bCs/>
              </w:rPr>
              <w:t>6,2%</w:t>
            </w:r>
            <w:r w:rsidRPr="00565AD6">
              <w:t>;</w:t>
            </w:r>
          </w:p>
        </w:tc>
      </w:tr>
      <w:tr w:rsidR="00C20CB4" w:rsidRPr="00565AD6" w:rsidTr="00893B66">
        <w:trPr>
          <w:trHeight w:val="454"/>
        </w:trPr>
        <w:tc>
          <w:tcPr>
            <w:tcW w:w="3795" w:type="dxa"/>
            <w:vMerge/>
            <w:tcBorders>
              <w:right w:val="single" w:sz="12" w:space="0" w:color="215868" w:themeColor="accent5" w:themeShade="80"/>
            </w:tcBorders>
            <w:shd w:val="clear" w:color="auto" w:fill="auto"/>
          </w:tcPr>
          <w:p w:rsidR="00C20CB4" w:rsidRPr="00565AD6" w:rsidRDefault="00C20CB4" w:rsidP="00A528CF">
            <w:pPr>
              <w:pStyle w:val="akropki"/>
              <w:spacing w:before="20" w:after="20"/>
              <w:ind w:left="249"/>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aaaaakropki"/>
              <w:numPr>
                <w:ilvl w:val="0"/>
                <w:numId w:val="0"/>
              </w:numPr>
              <w:spacing w:before="20" w:after="20"/>
              <w:ind w:left="33" w:hanging="33"/>
            </w:pPr>
            <w:r w:rsidRPr="00565AD6">
              <w:t>długość sieci kanalizacyjnej [km]</w:t>
            </w:r>
            <w:r w:rsidR="00B2641A">
              <w:t>;</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13780</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15679,2</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16238,4</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24" w:firstLine="24"/>
            </w:pPr>
            <w:r w:rsidRPr="00565AD6">
              <w:t>wzrost długości sieci kanalizacyjnej, o 2458,4 km;</w:t>
            </w:r>
          </w:p>
        </w:tc>
      </w:tr>
      <w:tr w:rsidR="00C20CB4" w:rsidRPr="00565AD6" w:rsidTr="003C2293">
        <w:trPr>
          <w:trHeight w:val="1105"/>
        </w:trPr>
        <w:tc>
          <w:tcPr>
            <w:tcW w:w="3795" w:type="dxa"/>
            <w:vMerge/>
            <w:tcBorders>
              <w:right w:val="single" w:sz="12" w:space="0" w:color="215868" w:themeColor="accent5" w:themeShade="80"/>
            </w:tcBorders>
            <w:shd w:val="clear" w:color="auto" w:fill="auto"/>
          </w:tcPr>
          <w:p w:rsidR="00C20CB4" w:rsidRPr="00565AD6" w:rsidRDefault="00C20CB4" w:rsidP="00A528CF">
            <w:pPr>
              <w:pStyle w:val="akropki"/>
              <w:spacing w:before="20" w:after="20"/>
              <w:ind w:left="249"/>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wykropkowanie"/>
              <w:spacing w:before="20" w:after="20"/>
              <w:ind w:left="0" w:firstLine="0"/>
              <w:jc w:val="left"/>
              <w:rPr>
                <w:rFonts w:ascii="Times New Roman" w:hAnsi="Times New Roman" w:cs="Times New Roman"/>
              </w:rPr>
            </w:pPr>
            <w:r w:rsidRPr="00565AD6">
              <w:rPr>
                <w:rFonts w:ascii="Times New Roman" w:hAnsi="Times New Roman" w:cs="Times New Roman"/>
              </w:rPr>
              <w:t>ludność korzystająca z sieci kanalizacyjnej [w %], w tym:</w:t>
            </w:r>
          </w:p>
          <w:p w:rsidR="00C20CB4" w:rsidRPr="00565AD6" w:rsidRDefault="00C20CB4" w:rsidP="00A528CF">
            <w:pPr>
              <w:pStyle w:val="akreseczki"/>
              <w:spacing w:before="20" w:after="20"/>
              <w:ind w:left="601" w:hanging="283"/>
              <w:jc w:val="left"/>
              <w:rPr>
                <w:rFonts w:ascii="Times New Roman" w:hAnsi="Times New Roman" w:cs="Times New Roman"/>
                <w:sz w:val="20"/>
                <w:szCs w:val="20"/>
              </w:rPr>
            </w:pPr>
            <w:r w:rsidRPr="00565AD6">
              <w:rPr>
                <w:rFonts w:ascii="Times New Roman" w:hAnsi="Times New Roman" w:cs="Times New Roman"/>
                <w:sz w:val="20"/>
                <w:szCs w:val="20"/>
              </w:rPr>
              <w:t>w miastach,</w:t>
            </w:r>
          </w:p>
          <w:p w:rsidR="00C20CB4" w:rsidRPr="00565AD6" w:rsidRDefault="00C20CB4" w:rsidP="00A528CF">
            <w:pPr>
              <w:pStyle w:val="akreseczki"/>
              <w:spacing w:before="20" w:after="20"/>
              <w:ind w:left="601" w:hanging="283"/>
              <w:jc w:val="left"/>
              <w:rPr>
                <w:rFonts w:ascii="Times New Roman" w:hAnsi="Times New Roman" w:cs="Times New Roman"/>
                <w:sz w:val="20"/>
                <w:szCs w:val="20"/>
              </w:rPr>
            </w:pPr>
            <w:r w:rsidRPr="00565AD6">
              <w:rPr>
                <w:rFonts w:ascii="Times New Roman" w:hAnsi="Times New Roman" w:cs="Times New Roman"/>
                <w:sz w:val="20"/>
                <w:szCs w:val="20"/>
              </w:rPr>
              <w:t xml:space="preserve"> na wsi;</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60,7</w:t>
            </w:r>
          </w:p>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85,6</w:t>
            </w: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43,1</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69,3</w:t>
            </w:r>
          </w:p>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89,2</w:t>
            </w: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55,3</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69,3</w:t>
            </w:r>
          </w:p>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89,2</w:t>
            </w: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55,3</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pPr>
            <w:r w:rsidRPr="00565AD6">
              <w:rPr>
                <w:bCs/>
              </w:rPr>
              <w:t xml:space="preserve">wzrost liczby ludności korzystającej z </w:t>
            </w:r>
            <w:r w:rsidRPr="00565AD6">
              <w:t>sieci kanalizacyjnej o 8,6 %;</w:t>
            </w:r>
          </w:p>
        </w:tc>
      </w:tr>
      <w:tr w:rsidR="00C20CB4" w:rsidRPr="00565AD6" w:rsidTr="00807BBD">
        <w:trPr>
          <w:trHeight w:val="499"/>
        </w:trPr>
        <w:tc>
          <w:tcPr>
            <w:tcW w:w="3795" w:type="dxa"/>
            <w:vMerge/>
            <w:tcBorders>
              <w:right w:val="single" w:sz="12" w:space="0" w:color="215868" w:themeColor="accent5" w:themeShade="80"/>
            </w:tcBorders>
            <w:shd w:val="clear" w:color="auto" w:fill="auto"/>
          </w:tcPr>
          <w:p w:rsidR="00C20CB4" w:rsidRPr="00565AD6" w:rsidRDefault="00C20CB4" w:rsidP="00A528CF">
            <w:pPr>
              <w:pStyle w:val="akropki"/>
              <w:spacing w:before="20" w:after="20"/>
              <w:ind w:left="249"/>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wykropkowanie"/>
              <w:spacing w:before="20" w:after="20"/>
              <w:ind w:left="0" w:firstLine="0"/>
              <w:jc w:val="left"/>
              <w:rPr>
                <w:rFonts w:ascii="Times New Roman" w:hAnsi="Times New Roman" w:cs="Times New Roman"/>
              </w:rPr>
            </w:pPr>
            <w:r w:rsidRPr="00565AD6">
              <w:rPr>
                <w:rFonts w:ascii="Times New Roman" w:hAnsi="Times New Roman" w:cs="Times New Roman"/>
              </w:rPr>
              <w:t>długość sieci wodociągowej [km]</w:t>
            </w:r>
            <w:r w:rsidR="00F57167">
              <w:rPr>
                <w:rFonts w:ascii="Times New Roman" w:hAnsi="Times New Roman" w:cs="Times New Roman"/>
              </w:rPr>
              <w:t>;</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rPr>
                <w:rFonts w:ascii="Times New Roman" w:hAnsi="Times New Roman" w:cs="Times New Roman"/>
                <w:sz w:val="20"/>
                <w:szCs w:val="20"/>
              </w:rPr>
            </w:pPr>
            <w:r w:rsidRPr="00565AD6">
              <w:rPr>
                <w:rFonts w:ascii="Times New Roman" w:hAnsi="Times New Roman" w:cs="Times New Roman"/>
                <w:sz w:val="20"/>
                <w:szCs w:val="20"/>
              </w:rPr>
              <w:t>13460,9</w:t>
            </w:r>
          </w:p>
          <w:p w:rsidR="00C20CB4" w:rsidRPr="00565AD6" w:rsidRDefault="00C20CB4" w:rsidP="00A528CF">
            <w:pPr>
              <w:spacing w:before="20" w:after="20"/>
              <w:jc w:val="center"/>
              <w:rPr>
                <w:rFonts w:ascii="Times New Roman" w:hAnsi="Times New Roman" w:cs="Times New Roman"/>
                <w:sz w:val="20"/>
                <w:szCs w:val="20"/>
              </w:rPr>
            </w:pP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rPr>
                <w:rFonts w:ascii="Times New Roman" w:hAnsi="Times New Roman" w:cs="Times New Roman"/>
                <w:sz w:val="20"/>
                <w:szCs w:val="20"/>
              </w:rPr>
            </w:pPr>
            <w:r w:rsidRPr="00565AD6">
              <w:rPr>
                <w:rFonts w:ascii="Times New Roman" w:hAnsi="Times New Roman" w:cs="Times New Roman"/>
                <w:sz w:val="20"/>
                <w:szCs w:val="20"/>
              </w:rPr>
              <w:t>14409,2</w:t>
            </w:r>
          </w:p>
          <w:p w:rsidR="00C20CB4" w:rsidRPr="00565AD6" w:rsidRDefault="00C20CB4" w:rsidP="00A528CF">
            <w:pPr>
              <w:spacing w:before="20" w:after="20"/>
              <w:jc w:val="center"/>
              <w:rPr>
                <w:rFonts w:ascii="Times New Roman" w:hAnsi="Times New Roman" w:cs="Times New Roman"/>
                <w:sz w:val="20"/>
                <w:szCs w:val="20"/>
              </w:rPr>
            </w:pP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rPr>
                <w:rFonts w:ascii="Times New Roman" w:hAnsi="Times New Roman" w:cs="Times New Roman"/>
                <w:sz w:val="20"/>
                <w:szCs w:val="20"/>
              </w:rPr>
            </w:pPr>
            <w:r w:rsidRPr="00565AD6">
              <w:rPr>
                <w:rFonts w:ascii="Times New Roman" w:hAnsi="Times New Roman" w:cs="Times New Roman"/>
                <w:sz w:val="20"/>
                <w:szCs w:val="20"/>
              </w:rPr>
              <w:t>14765,1</w:t>
            </w:r>
          </w:p>
          <w:p w:rsidR="00C20CB4" w:rsidRPr="00565AD6" w:rsidRDefault="00C20CB4" w:rsidP="00A528CF">
            <w:pPr>
              <w:spacing w:before="20" w:after="20"/>
              <w:jc w:val="center"/>
              <w:rPr>
                <w:rFonts w:ascii="Times New Roman" w:hAnsi="Times New Roman" w:cs="Times New Roman"/>
                <w:sz w:val="20"/>
                <w:szCs w:val="20"/>
              </w:rPr>
            </w:pP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pPr>
            <w:r w:rsidRPr="00565AD6">
              <w:t>wzrost długości sieci wodociągowej, o 1304,2 km;</w:t>
            </w:r>
          </w:p>
        </w:tc>
      </w:tr>
      <w:tr w:rsidR="00C20CB4" w:rsidRPr="00565AD6" w:rsidTr="00893B66">
        <w:trPr>
          <w:trHeight w:val="953"/>
        </w:trPr>
        <w:tc>
          <w:tcPr>
            <w:tcW w:w="3795" w:type="dxa"/>
            <w:vMerge/>
            <w:tcBorders>
              <w:right w:val="single" w:sz="12" w:space="0" w:color="215868" w:themeColor="accent5" w:themeShade="80"/>
            </w:tcBorders>
            <w:shd w:val="clear" w:color="auto" w:fill="auto"/>
          </w:tcPr>
          <w:p w:rsidR="00C20CB4" w:rsidRPr="00565AD6" w:rsidRDefault="00C20CB4" w:rsidP="00A528CF">
            <w:pPr>
              <w:pStyle w:val="akropki"/>
              <w:spacing w:before="20" w:after="20"/>
              <w:ind w:left="249"/>
            </w:pPr>
          </w:p>
        </w:tc>
        <w:tc>
          <w:tcPr>
            <w:tcW w:w="288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wykropkowanie"/>
              <w:spacing w:before="20" w:after="20"/>
              <w:ind w:left="34" w:hanging="34"/>
              <w:jc w:val="left"/>
              <w:rPr>
                <w:rFonts w:ascii="Times New Roman" w:hAnsi="Times New Roman" w:cs="Times New Roman"/>
              </w:rPr>
            </w:pPr>
            <w:r w:rsidRPr="00565AD6">
              <w:rPr>
                <w:rFonts w:ascii="Times New Roman" w:hAnsi="Times New Roman" w:cs="Times New Roman"/>
              </w:rPr>
              <w:t xml:space="preserve">ludność korzystająca z sieci wodociągowej [w %], w tym: </w:t>
            </w:r>
          </w:p>
          <w:p w:rsidR="00C20CB4" w:rsidRPr="00565AD6" w:rsidRDefault="00C20CB4" w:rsidP="00A528CF">
            <w:pPr>
              <w:pStyle w:val="akreseczki"/>
              <w:tabs>
                <w:tab w:val="left" w:pos="743"/>
              </w:tabs>
              <w:spacing w:before="20" w:after="20"/>
              <w:ind w:left="601" w:hanging="283"/>
              <w:jc w:val="left"/>
              <w:rPr>
                <w:rFonts w:ascii="Times New Roman" w:hAnsi="Times New Roman" w:cs="Times New Roman"/>
                <w:sz w:val="20"/>
                <w:szCs w:val="20"/>
              </w:rPr>
            </w:pPr>
            <w:r w:rsidRPr="00565AD6">
              <w:rPr>
                <w:rFonts w:ascii="Times New Roman" w:hAnsi="Times New Roman" w:cs="Times New Roman"/>
                <w:sz w:val="20"/>
                <w:szCs w:val="20"/>
              </w:rPr>
              <w:t xml:space="preserve"> w miastach, </w:t>
            </w:r>
          </w:p>
          <w:p w:rsidR="00C20CB4" w:rsidRPr="00565AD6" w:rsidRDefault="00C20CB4" w:rsidP="00A528CF">
            <w:pPr>
              <w:pStyle w:val="akreseczki"/>
              <w:tabs>
                <w:tab w:val="left" w:pos="743"/>
              </w:tabs>
              <w:spacing w:before="20" w:after="20"/>
              <w:ind w:left="601" w:hanging="283"/>
              <w:jc w:val="left"/>
              <w:rPr>
                <w:rFonts w:ascii="Times New Roman" w:hAnsi="Times New Roman" w:cs="Times New Roman"/>
                <w:sz w:val="20"/>
                <w:szCs w:val="20"/>
              </w:rPr>
            </w:pPr>
            <w:r w:rsidRPr="00565AD6">
              <w:rPr>
                <w:rFonts w:ascii="Times New Roman" w:hAnsi="Times New Roman" w:cs="Times New Roman"/>
                <w:sz w:val="20"/>
                <w:szCs w:val="20"/>
              </w:rPr>
              <w:t>na wsi;</w:t>
            </w:r>
          </w:p>
        </w:tc>
        <w:tc>
          <w:tcPr>
            <w:tcW w:w="103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75,9</w:t>
            </w:r>
          </w:p>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91,8</w:t>
            </w: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64,8</w:t>
            </w:r>
          </w:p>
        </w:tc>
        <w:tc>
          <w:tcPr>
            <w:tcW w:w="1017"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80,2</w:t>
            </w:r>
          </w:p>
          <w:p w:rsidR="00C20CB4" w:rsidRPr="00565AD6" w:rsidRDefault="00C20CB4" w:rsidP="00A528CF">
            <w:pPr>
              <w:tabs>
                <w:tab w:val="left" w:pos="423"/>
              </w:tabs>
              <w:spacing w:before="20" w:after="20"/>
              <w:jc w:val="center"/>
              <w:rPr>
                <w:rFonts w:ascii="Times New Roman" w:hAnsi="Times New Roman" w:cs="Times New Roman"/>
                <w:sz w:val="20"/>
                <w:szCs w:val="20"/>
              </w:rPr>
            </w:pP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94,1</w:t>
            </w:r>
          </w:p>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70,5</w:t>
            </w:r>
          </w:p>
        </w:tc>
        <w:tc>
          <w:tcPr>
            <w:tcW w:w="101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80,7</w:t>
            </w:r>
          </w:p>
          <w:p w:rsidR="00C20CB4" w:rsidRPr="00565AD6" w:rsidRDefault="00C20CB4" w:rsidP="00A528CF">
            <w:pPr>
              <w:spacing w:before="20" w:after="20"/>
              <w:jc w:val="center"/>
              <w:rPr>
                <w:rFonts w:ascii="Times New Roman" w:hAnsi="Times New Roman" w:cs="Times New Roman"/>
                <w:sz w:val="20"/>
                <w:szCs w:val="20"/>
              </w:rPr>
            </w:pP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94,2</w:t>
            </w:r>
          </w:p>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71,2</w:t>
            </w:r>
          </w:p>
        </w:tc>
        <w:tc>
          <w:tcPr>
            <w:tcW w:w="999"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C20CB4" w:rsidRPr="00565AD6" w:rsidRDefault="00C20CB4" w:rsidP="00A528CF">
            <w:pPr>
              <w:pStyle w:val="akropki"/>
              <w:numPr>
                <w:ilvl w:val="0"/>
                <w:numId w:val="0"/>
              </w:numPr>
              <w:spacing w:before="20" w:after="20"/>
            </w:pPr>
            <w:r w:rsidRPr="00565AD6">
              <w:rPr>
                <w:bCs/>
              </w:rPr>
              <w:t xml:space="preserve">wzrost liczby ludności korzystającej z </w:t>
            </w:r>
            <w:r w:rsidRPr="00565AD6">
              <w:t>sieci wodociągowej o 4,8 %;</w:t>
            </w:r>
          </w:p>
        </w:tc>
      </w:tr>
      <w:tr w:rsidR="00C20CB4" w:rsidRPr="00565AD6" w:rsidTr="00AF1607">
        <w:trPr>
          <w:trHeight w:val="340"/>
        </w:trPr>
        <w:tc>
          <w:tcPr>
            <w:tcW w:w="13655" w:type="dxa"/>
            <w:gridSpan w:val="7"/>
            <w:shd w:val="clear" w:color="auto" w:fill="92CDDC" w:themeFill="accent5" w:themeFillTint="99"/>
          </w:tcPr>
          <w:p w:rsidR="00C20CB4" w:rsidRPr="00565AD6" w:rsidRDefault="00C20CB4" w:rsidP="00A528CF">
            <w:pPr>
              <w:pStyle w:val="akropki"/>
              <w:numPr>
                <w:ilvl w:val="0"/>
                <w:numId w:val="0"/>
              </w:numPr>
              <w:spacing w:before="20" w:after="20"/>
              <w:ind w:left="249"/>
              <w:contextualSpacing w:val="0"/>
              <w:jc w:val="center"/>
              <w:rPr>
                <w:b/>
              </w:rPr>
            </w:pPr>
            <w:r w:rsidRPr="00565AD6">
              <w:rPr>
                <w:b/>
                <w:color w:val="215868" w:themeColor="accent5" w:themeShade="80"/>
                <w:sz w:val="24"/>
                <w:szCs w:val="24"/>
              </w:rPr>
              <w:t>Priorytet 2 - Przeciwdziałanie zagrożeniom środowiska</w:t>
            </w:r>
          </w:p>
        </w:tc>
      </w:tr>
      <w:tr w:rsidR="00C20CB4" w:rsidRPr="00565AD6" w:rsidTr="00893B66">
        <w:trPr>
          <w:trHeight w:val="953"/>
        </w:trPr>
        <w:tc>
          <w:tcPr>
            <w:tcW w:w="3795" w:type="dxa"/>
          </w:tcPr>
          <w:p w:rsidR="00C20CB4" w:rsidRPr="00565AD6" w:rsidRDefault="00C20CB4" w:rsidP="00A528CF">
            <w:pPr>
              <w:pStyle w:val="akropki"/>
              <w:numPr>
                <w:ilvl w:val="0"/>
                <w:numId w:val="46"/>
              </w:numPr>
              <w:spacing w:before="20" w:after="20"/>
              <w:ind w:left="249" w:hanging="249"/>
            </w:pPr>
            <w:r w:rsidRPr="00565AD6">
              <w:t>realizacja zadań w zakresie zarządzania ryzykiem, w tym przygotowania planów i programów zmniejszających ryzyko wystąpienia poważnych awarii;</w:t>
            </w:r>
          </w:p>
        </w:tc>
        <w:tc>
          <w:tcPr>
            <w:tcW w:w="2885" w:type="dxa"/>
            <w:vAlign w:val="center"/>
          </w:tcPr>
          <w:p w:rsidR="00C20CB4" w:rsidRPr="00565AD6" w:rsidRDefault="00C20CB4" w:rsidP="00A528CF">
            <w:pPr>
              <w:pStyle w:val="akropki"/>
              <w:numPr>
                <w:ilvl w:val="0"/>
                <w:numId w:val="0"/>
              </w:numPr>
              <w:spacing w:before="20" w:after="20"/>
              <w:ind w:firstLine="27"/>
              <w:contextualSpacing w:val="0"/>
            </w:pPr>
            <w:r w:rsidRPr="00565AD6">
              <w:t xml:space="preserve">liczba ludności zabezpieczonej/ chronionej przed powodzią, z terenów narażonych na występowanie tego zjawiska [szt.]; </w:t>
            </w:r>
          </w:p>
        </w:tc>
        <w:tc>
          <w:tcPr>
            <w:tcW w:w="1030" w:type="dxa"/>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170 000</w:t>
            </w:r>
          </w:p>
        </w:tc>
        <w:tc>
          <w:tcPr>
            <w:tcW w:w="1017" w:type="dxa"/>
            <w:vAlign w:val="center"/>
          </w:tcPr>
          <w:p w:rsidR="00C20CB4" w:rsidRPr="00565AD6" w:rsidRDefault="00C20CB4" w:rsidP="00A528CF">
            <w:pPr>
              <w:tabs>
                <w:tab w:val="left" w:pos="423"/>
              </w:tabs>
              <w:spacing w:before="20" w:after="20"/>
              <w:jc w:val="center"/>
              <w:rPr>
                <w:rFonts w:ascii="Times New Roman" w:hAnsi="Times New Roman" w:cs="Times New Roman"/>
                <w:color w:val="000000"/>
                <w:sz w:val="20"/>
                <w:szCs w:val="20"/>
              </w:rPr>
            </w:pPr>
            <w:r w:rsidRPr="00565AD6">
              <w:rPr>
                <w:rFonts w:ascii="Times New Roman" w:hAnsi="Times New Roman" w:cs="Times New Roman"/>
                <w:color w:val="000000"/>
                <w:sz w:val="20"/>
                <w:szCs w:val="20"/>
              </w:rPr>
              <w:t>178 200</w:t>
            </w:r>
          </w:p>
        </w:tc>
        <w:tc>
          <w:tcPr>
            <w:tcW w:w="1014" w:type="dxa"/>
            <w:vAlign w:val="center"/>
          </w:tcPr>
          <w:p w:rsidR="00C20CB4" w:rsidRPr="00565AD6" w:rsidRDefault="00C20CB4" w:rsidP="00A528CF">
            <w:pPr>
              <w:pStyle w:val="akropki"/>
              <w:numPr>
                <w:ilvl w:val="0"/>
                <w:numId w:val="0"/>
              </w:numPr>
              <w:spacing w:before="20" w:after="20"/>
              <w:ind w:left="56"/>
              <w:contextualSpacing w:val="0"/>
            </w:pPr>
            <w:r w:rsidRPr="00565AD6">
              <w:t>204 590</w:t>
            </w:r>
          </w:p>
        </w:tc>
        <w:tc>
          <w:tcPr>
            <w:tcW w:w="999" w:type="dxa"/>
            <w:vAlign w:val="center"/>
          </w:tcPr>
          <w:p w:rsidR="00C20CB4" w:rsidRPr="00565AD6" w:rsidRDefault="00C20CB4" w:rsidP="00A528CF">
            <w:pPr>
              <w:pStyle w:val="akropki"/>
              <w:numPr>
                <w:ilvl w:val="0"/>
                <w:numId w:val="0"/>
              </w:numPr>
              <w:spacing w:before="20" w:after="20"/>
              <w:ind w:left="720" w:hanging="360"/>
              <w:contextualSpacing w:val="0"/>
              <w:rPr>
                <w:b/>
              </w:rPr>
            </w:pPr>
            <w:r w:rsidRPr="00565AD6">
              <w:rPr>
                <w:b/>
              </w:rPr>
              <w:t>↑</w:t>
            </w:r>
          </w:p>
        </w:tc>
        <w:tc>
          <w:tcPr>
            <w:tcW w:w="2915" w:type="dxa"/>
            <w:vAlign w:val="center"/>
          </w:tcPr>
          <w:p w:rsidR="00C20CB4" w:rsidRPr="00565AD6" w:rsidRDefault="00C20CB4" w:rsidP="00A528CF">
            <w:pPr>
              <w:pStyle w:val="akropki"/>
              <w:numPr>
                <w:ilvl w:val="0"/>
                <w:numId w:val="0"/>
              </w:numPr>
              <w:spacing w:before="20" w:after="20"/>
              <w:contextualSpacing w:val="0"/>
            </w:pPr>
            <w:r w:rsidRPr="00565AD6">
              <w:t xml:space="preserve">zwiększenie liczby osób objętych ochroną przed powodzią, </w:t>
            </w:r>
            <w:r w:rsidR="00807BBD">
              <w:br/>
            </w:r>
            <w:r w:rsidRPr="00565AD6">
              <w:t>o 34 590 osób;</w:t>
            </w:r>
          </w:p>
        </w:tc>
      </w:tr>
      <w:tr w:rsidR="00C20CB4" w:rsidRPr="00565AD6" w:rsidTr="00893B66">
        <w:trPr>
          <w:trHeight w:val="680"/>
        </w:trPr>
        <w:tc>
          <w:tcPr>
            <w:tcW w:w="3795" w:type="dxa"/>
            <w:vMerge w:val="restart"/>
          </w:tcPr>
          <w:p w:rsidR="00C20CB4" w:rsidRPr="004952E8" w:rsidRDefault="00C20CB4" w:rsidP="00A528CF">
            <w:pPr>
              <w:pStyle w:val="aaaaaakropki"/>
              <w:spacing w:before="20" w:after="20"/>
            </w:pPr>
            <w:r w:rsidRPr="004952E8">
              <w:lastRenderedPageBreak/>
              <w:t>realizacja „Programu ochrony przed powodzią w dorzeczu górnej Wisły” m.in. przedsięwzięcia dotyczące powiększania przepustowości koryta rzeki,</w:t>
            </w:r>
            <w:r w:rsidR="004B16BD" w:rsidRPr="004952E8">
              <w:t xml:space="preserve"> budowę kanałów, modernizacja i </w:t>
            </w:r>
            <w:r w:rsidRPr="004952E8">
              <w:t>rozbudowa systemu obwałowań, zabudowa i lokalne umocnienia łożysk rzek oraz potoków, prace ograniczające powod</w:t>
            </w:r>
            <w:r w:rsidR="004B16BD" w:rsidRPr="004952E8">
              <w:t>zie przez retencjonowanie wód w </w:t>
            </w:r>
            <w:r w:rsidRPr="004952E8">
              <w:t>zbiornikach retencyjnych i polderach oraz przywracanie retencji naturalnej;</w:t>
            </w:r>
          </w:p>
          <w:p w:rsidR="000E3E86" w:rsidRPr="004952E8" w:rsidRDefault="000E3E86" w:rsidP="00A528CF">
            <w:pPr>
              <w:pStyle w:val="aaaaaakropki"/>
              <w:numPr>
                <w:ilvl w:val="0"/>
                <w:numId w:val="0"/>
              </w:numPr>
              <w:spacing w:before="20" w:after="20"/>
              <w:ind w:left="249"/>
              <w:rPr>
                <w:sz w:val="16"/>
                <w:szCs w:val="16"/>
              </w:rPr>
            </w:pPr>
          </w:p>
          <w:p w:rsidR="00C20CB4" w:rsidRPr="004952E8" w:rsidRDefault="00C20CB4" w:rsidP="00A528CF">
            <w:pPr>
              <w:pStyle w:val="akropki"/>
              <w:numPr>
                <w:ilvl w:val="0"/>
                <w:numId w:val="46"/>
              </w:numPr>
              <w:spacing w:before="20" w:after="20"/>
              <w:ind w:left="249" w:hanging="249"/>
            </w:pPr>
            <w:r w:rsidRPr="004952E8">
              <w:t xml:space="preserve">zakup sprzętu do ratownictwa technicznego, ekologicznego, ratowniczo-gaśniczego i usprawniającego ratownictwo na drogach, a także odzieży specjalnej, oraz </w:t>
            </w:r>
            <w:r w:rsidR="004B16BD" w:rsidRPr="004952E8">
              <w:t>środków ochrony indywidualnej i </w:t>
            </w:r>
            <w:r w:rsidRPr="004952E8">
              <w:t>ekwipunków osobistych dla jednostek PSP;</w:t>
            </w:r>
          </w:p>
          <w:p w:rsidR="00C20CB4" w:rsidRPr="004952E8" w:rsidRDefault="00C20CB4" w:rsidP="00A528CF">
            <w:pPr>
              <w:pStyle w:val="akropki"/>
              <w:numPr>
                <w:ilvl w:val="0"/>
                <w:numId w:val="0"/>
              </w:numPr>
              <w:spacing w:before="20" w:after="20"/>
              <w:ind w:left="720"/>
            </w:pPr>
          </w:p>
        </w:tc>
        <w:tc>
          <w:tcPr>
            <w:tcW w:w="2885" w:type="dxa"/>
            <w:vAlign w:val="center"/>
          </w:tcPr>
          <w:p w:rsidR="00C20CB4" w:rsidRPr="004952E8" w:rsidRDefault="00C20CB4" w:rsidP="00A528CF">
            <w:pPr>
              <w:pStyle w:val="aaaaaakropki"/>
              <w:numPr>
                <w:ilvl w:val="0"/>
                <w:numId w:val="0"/>
              </w:numPr>
              <w:spacing w:before="20" w:after="20"/>
            </w:pPr>
            <w:r w:rsidRPr="004952E8">
              <w:t>efekty rzeczowe inwestycji w danym roku: obwałowania przeciwpowodziowe [km];</w:t>
            </w:r>
          </w:p>
        </w:tc>
        <w:tc>
          <w:tcPr>
            <w:tcW w:w="1030" w:type="dxa"/>
            <w:vAlign w:val="center"/>
          </w:tcPr>
          <w:p w:rsidR="00C20CB4" w:rsidRPr="004952E8" w:rsidRDefault="00C20CB4" w:rsidP="00A528CF">
            <w:pPr>
              <w:tabs>
                <w:tab w:val="left" w:pos="423"/>
              </w:tabs>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35,6</w:t>
            </w:r>
          </w:p>
        </w:tc>
        <w:tc>
          <w:tcPr>
            <w:tcW w:w="1017" w:type="dxa"/>
            <w:vAlign w:val="center"/>
          </w:tcPr>
          <w:p w:rsidR="00C20CB4" w:rsidRPr="004952E8" w:rsidRDefault="00C20CB4" w:rsidP="00A528CF">
            <w:pPr>
              <w:tabs>
                <w:tab w:val="left" w:pos="423"/>
              </w:tabs>
              <w:spacing w:before="20" w:after="20"/>
              <w:jc w:val="center"/>
              <w:rPr>
                <w:rFonts w:ascii="Times New Roman" w:hAnsi="Times New Roman" w:cs="Times New Roman"/>
                <w:color w:val="000000"/>
                <w:sz w:val="20"/>
                <w:szCs w:val="20"/>
              </w:rPr>
            </w:pPr>
            <w:r w:rsidRPr="004952E8">
              <w:rPr>
                <w:rFonts w:ascii="Times New Roman" w:hAnsi="Times New Roman" w:cs="Times New Roman"/>
                <w:color w:val="000000"/>
                <w:sz w:val="20"/>
                <w:szCs w:val="20"/>
              </w:rPr>
              <w:t>11</w:t>
            </w:r>
          </w:p>
        </w:tc>
        <w:tc>
          <w:tcPr>
            <w:tcW w:w="1014" w:type="dxa"/>
            <w:vAlign w:val="center"/>
          </w:tcPr>
          <w:p w:rsidR="00C20CB4" w:rsidRPr="004952E8" w:rsidRDefault="00C20CB4" w:rsidP="00A528CF">
            <w:pPr>
              <w:pStyle w:val="akropki"/>
              <w:numPr>
                <w:ilvl w:val="0"/>
                <w:numId w:val="0"/>
              </w:numPr>
              <w:spacing w:before="20" w:after="20"/>
              <w:ind w:left="249"/>
              <w:contextualSpacing w:val="0"/>
            </w:pPr>
            <w:r w:rsidRPr="004952E8">
              <w:t>37,6</w:t>
            </w:r>
          </w:p>
        </w:tc>
        <w:tc>
          <w:tcPr>
            <w:tcW w:w="999" w:type="dxa"/>
            <w:vAlign w:val="center"/>
          </w:tcPr>
          <w:p w:rsidR="00C20CB4" w:rsidRPr="004952E8" w:rsidRDefault="00C20CB4" w:rsidP="00A528CF">
            <w:pPr>
              <w:pStyle w:val="akropki"/>
              <w:numPr>
                <w:ilvl w:val="0"/>
                <w:numId w:val="0"/>
              </w:numPr>
              <w:spacing w:before="20" w:after="20"/>
              <w:ind w:left="720" w:hanging="360"/>
              <w:contextualSpacing w:val="0"/>
              <w:rPr>
                <w:b/>
              </w:rPr>
            </w:pPr>
            <w:r w:rsidRPr="004952E8">
              <w:rPr>
                <w:b/>
              </w:rPr>
              <w:t>↑</w:t>
            </w:r>
          </w:p>
        </w:tc>
        <w:tc>
          <w:tcPr>
            <w:tcW w:w="2915" w:type="dxa"/>
            <w:vAlign w:val="center"/>
          </w:tcPr>
          <w:p w:rsidR="00C20CB4" w:rsidRPr="004952E8" w:rsidRDefault="00C20CB4" w:rsidP="00A528CF">
            <w:pPr>
              <w:pStyle w:val="akropki"/>
              <w:numPr>
                <w:ilvl w:val="0"/>
                <w:numId w:val="0"/>
              </w:numPr>
              <w:spacing w:before="20" w:after="20"/>
            </w:pPr>
            <w:r w:rsidRPr="004952E8">
              <w:t xml:space="preserve">w latach 2014-2015 oddano </w:t>
            </w:r>
            <w:r w:rsidRPr="004952E8">
              <w:br/>
              <w:t>do użytku 48,6 km wałów przeciwpowodziowych;</w:t>
            </w:r>
          </w:p>
        </w:tc>
      </w:tr>
      <w:tr w:rsidR="00C20CB4" w:rsidRPr="00565AD6" w:rsidTr="00893B66">
        <w:trPr>
          <w:trHeight w:val="454"/>
        </w:trPr>
        <w:tc>
          <w:tcPr>
            <w:tcW w:w="3795" w:type="dxa"/>
            <w:vMerge/>
          </w:tcPr>
          <w:p w:rsidR="00C20CB4" w:rsidRPr="004952E8" w:rsidRDefault="00C20CB4" w:rsidP="00A528CF">
            <w:pPr>
              <w:pStyle w:val="aaaaaakropki"/>
              <w:spacing w:before="20" w:after="20"/>
            </w:pPr>
          </w:p>
        </w:tc>
        <w:tc>
          <w:tcPr>
            <w:tcW w:w="2885" w:type="dxa"/>
            <w:vAlign w:val="center"/>
          </w:tcPr>
          <w:p w:rsidR="00C20CB4" w:rsidRPr="004952E8" w:rsidRDefault="00C20CB4" w:rsidP="00A528CF">
            <w:pPr>
              <w:pStyle w:val="aaaaaakropki"/>
              <w:numPr>
                <w:ilvl w:val="0"/>
                <w:numId w:val="0"/>
              </w:numPr>
              <w:spacing w:before="20" w:after="20"/>
              <w:ind w:left="34" w:hanging="34"/>
            </w:pPr>
            <w:r w:rsidRPr="004952E8">
              <w:t>pojemność obiektów małej retencji [dam</w:t>
            </w:r>
            <w:r w:rsidRPr="004952E8">
              <w:rPr>
                <w:vertAlign w:val="superscript"/>
              </w:rPr>
              <w:t>3</w:t>
            </w:r>
            <w:r w:rsidRPr="004952E8">
              <w:t>];</w:t>
            </w:r>
          </w:p>
        </w:tc>
        <w:tc>
          <w:tcPr>
            <w:tcW w:w="1030" w:type="dxa"/>
            <w:vAlign w:val="center"/>
          </w:tcPr>
          <w:p w:rsidR="00C20CB4" w:rsidRPr="004952E8" w:rsidRDefault="00C20CB4" w:rsidP="00A528CF">
            <w:pPr>
              <w:tabs>
                <w:tab w:val="left" w:pos="423"/>
              </w:tabs>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8867</w:t>
            </w:r>
          </w:p>
        </w:tc>
        <w:tc>
          <w:tcPr>
            <w:tcW w:w="1017" w:type="dxa"/>
            <w:vAlign w:val="center"/>
          </w:tcPr>
          <w:p w:rsidR="00C20CB4" w:rsidRPr="004952E8" w:rsidRDefault="00C20CB4" w:rsidP="00A528CF">
            <w:pPr>
              <w:tabs>
                <w:tab w:val="left" w:pos="423"/>
              </w:tabs>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10823</w:t>
            </w:r>
          </w:p>
        </w:tc>
        <w:tc>
          <w:tcPr>
            <w:tcW w:w="1014" w:type="dxa"/>
            <w:vAlign w:val="center"/>
          </w:tcPr>
          <w:p w:rsidR="00C20CB4" w:rsidRPr="004952E8" w:rsidRDefault="00C20CB4" w:rsidP="00A528CF">
            <w:pPr>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14 198</w:t>
            </w:r>
          </w:p>
        </w:tc>
        <w:tc>
          <w:tcPr>
            <w:tcW w:w="999" w:type="dxa"/>
            <w:vAlign w:val="center"/>
          </w:tcPr>
          <w:p w:rsidR="00C20CB4" w:rsidRPr="004952E8" w:rsidRDefault="00C20CB4" w:rsidP="00A528CF">
            <w:pPr>
              <w:pStyle w:val="akropki"/>
              <w:numPr>
                <w:ilvl w:val="0"/>
                <w:numId w:val="0"/>
              </w:numPr>
              <w:spacing w:before="20" w:after="20"/>
              <w:ind w:left="720" w:hanging="360"/>
              <w:contextualSpacing w:val="0"/>
              <w:rPr>
                <w:b/>
              </w:rPr>
            </w:pPr>
            <w:r w:rsidRPr="004952E8">
              <w:rPr>
                <w:b/>
              </w:rPr>
              <w:t>↑</w:t>
            </w:r>
          </w:p>
        </w:tc>
        <w:tc>
          <w:tcPr>
            <w:tcW w:w="2915" w:type="dxa"/>
            <w:vAlign w:val="center"/>
          </w:tcPr>
          <w:p w:rsidR="00C20CB4" w:rsidRPr="004952E8" w:rsidRDefault="00C20CB4" w:rsidP="00A528CF">
            <w:pPr>
              <w:pStyle w:val="akropki"/>
              <w:numPr>
                <w:ilvl w:val="0"/>
                <w:numId w:val="0"/>
              </w:numPr>
              <w:spacing w:before="20" w:after="20"/>
              <w:jc w:val="both"/>
            </w:pPr>
            <w:r w:rsidRPr="004952E8">
              <w:t>wzrost pojemności obiektów malej retencji, o 5331 dam</w:t>
            </w:r>
            <w:r w:rsidRPr="004952E8">
              <w:rPr>
                <w:vertAlign w:val="superscript"/>
              </w:rPr>
              <w:t>3</w:t>
            </w:r>
            <w:r w:rsidRPr="004952E8">
              <w:t>;</w:t>
            </w:r>
          </w:p>
        </w:tc>
      </w:tr>
      <w:tr w:rsidR="005E4E30" w:rsidRPr="00565AD6" w:rsidTr="003C2293">
        <w:trPr>
          <w:trHeight w:val="661"/>
        </w:trPr>
        <w:tc>
          <w:tcPr>
            <w:tcW w:w="3795" w:type="dxa"/>
            <w:vMerge/>
          </w:tcPr>
          <w:p w:rsidR="005E4E30" w:rsidRPr="004952E8" w:rsidRDefault="005E4E30" w:rsidP="00A528CF">
            <w:pPr>
              <w:pStyle w:val="aaaaaakropki"/>
              <w:spacing w:before="20" w:after="20"/>
            </w:pPr>
          </w:p>
        </w:tc>
        <w:tc>
          <w:tcPr>
            <w:tcW w:w="2885" w:type="dxa"/>
            <w:vAlign w:val="center"/>
          </w:tcPr>
          <w:p w:rsidR="005E4E30" w:rsidRPr="00807BBD" w:rsidRDefault="005E4E30" w:rsidP="00A528CF">
            <w:pPr>
              <w:pStyle w:val="aaaaaakropki"/>
              <w:numPr>
                <w:ilvl w:val="0"/>
                <w:numId w:val="0"/>
              </w:numPr>
              <w:spacing w:before="20" w:after="20"/>
              <w:ind w:left="34" w:hanging="34"/>
            </w:pPr>
            <w:r w:rsidRPr="004952E8">
              <w:t>długość obwałowań przeciwpowodziowych [km]</w:t>
            </w:r>
            <w:r w:rsidR="00807BBD">
              <w:t>;</w:t>
            </w:r>
            <w:r w:rsidRPr="004952E8">
              <w:rPr>
                <w:b/>
                <w:sz w:val="24"/>
                <w:szCs w:val="24"/>
                <w:vertAlign w:val="superscript"/>
              </w:rPr>
              <w:t xml:space="preserve"> ****</w:t>
            </w:r>
          </w:p>
        </w:tc>
        <w:tc>
          <w:tcPr>
            <w:tcW w:w="1030" w:type="dxa"/>
            <w:vAlign w:val="center"/>
          </w:tcPr>
          <w:p w:rsidR="005E4E30" w:rsidRPr="004952E8" w:rsidRDefault="005E4E30" w:rsidP="00A528CF">
            <w:pPr>
              <w:tabs>
                <w:tab w:val="left" w:pos="423"/>
              </w:tabs>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634,72</w:t>
            </w:r>
          </w:p>
        </w:tc>
        <w:tc>
          <w:tcPr>
            <w:tcW w:w="1017" w:type="dxa"/>
            <w:vAlign w:val="center"/>
          </w:tcPr>
          <w:p w:rsidR="005E4E30" w:rsidRPr="004952E8" w:rsidRDefault="005E4E30" w:rsidP="00A528CF">
            <w:pPr>
              <w:tabs>
                <w:tab w:val="left" w:pos="423"/>
              </w:tabs>
              <w:spacing w:before="20" w:after="20"/>
              <w:jc w:val="center"/>
              <w:rPr>
                <w:rFonts w:ascii="Times New Roman" w:hAnsi="Times New Roman" w:cs="Times New Roman"/>
                <w:color w:val="000000"/>
                <w:sz w:val="20"/>
                <w:szCs w:val="20"/>
              </w:rPr>
            </w:pPr>
            <w:r w:rsidRPr="004952E8">
              <w:rPr>
                <w:rFonts w:ascii="Times New Roman" w:hAnsi="Times New Roman" w:cs="Times New Roman"/>
                <w:color w:val="000000"/>
                <w:sz w:val="20"/>
                <w:szCs w:val="20"/>
              </w:rPr>
              <w:t>632,626</w:t>
            </w:r>
          </w:p>
        </w:tc>
        <w:tc>
          <w:tcPr>
            <w:tcW w:w="1014" w:type="dxa"/>
            <w:vAlign w:val="center"/>
          </w:tcPr>
          <w:p w:rsidR="005E4E30" w:rsidRPr="004952E8" w:rsidRDefault="005E4E30" w:rsidP="00A528CF">
            <w:pPr>
              <w:pStyle w:val="akropki"/>
              <w:numPr>
                <w:ilvl w:val="0"/>
                <w:numId w:val="0"/>
              </w:numPr>
              <w:spacing w:before="20" w:after="20"/>
              <w:contextualSpacing w:val="0"/>
            </w:pPr>
            <w:r w:rsidRPr="004952E8">
              <w:t>635,414</w:t>
            </w:r>
          </w:p>
        </w:tc>
        <w:tc>
          <w:tcPr>
            <w:tcW w:w="999" w:type="dxa"/>
            <w:vAlign w:val="center"/>
          </w:tcPr>
          <w:p w:rsidR="005E4E30" w:rsidRPr="004952E8" w:rsidRDefault="005E4E30" w:rsidP="00A528CF">
            <w:pPr>
              <w:pStyle w:val="akropki"/>
              <w:numPr>
                <w:ilvl w:val="0"/>
                <w:numId w:val="0"/>
              </w:numPr>
              <w:spacing w:before="20" w:after="20"/>
              <w:ind w:left="720" w:hanging="360"/>
              <w:contextualSpacing w:val="0"/>
              <w:rPr>
                <w:b/>
              </w:rPr>
            </w:pPr>
            <w:r w:rsidRPr="004952E8">
              <w:rPr>
                <w:b/>
              </w:rPr>
              <w:t>↑</w:t>
            </w:r>
          </w:p>
        </w:tc>
        <w:tc>
          <w:tcPr>
            <w:tcW w:w="2915" w:type="dxa"/>
            <w:vAlign w:val="center"/>
          </w:tcPr>
          <w:p w:rsidR="005E4E30" w:rsidRPr="004952E8" w:rsidRDefault="004952E8" w:rsidP="00A528CF">
            <w:pPr>
              <w:pStyle w:val="akropki"/>
              <w:numPr>
                <w:ilvl w:val="0"/>
                <w:numId w:val="0"/>
              </w:numPr>
              <w:spacing w:before="20" w:after="20"/>
              <w:jc w:val="both"/>
            </w:pPr>
            <w:r w:rsidRPr="004952E8">
              <w:t>w</w:t>
            </w:r>
            <w:r w:rsidR="005E4E30" w:rsidRPr="004952E8">
              <w:t>zrost długości wałów</w:t>
            </w:r>
            <w:r w:rsidR="00807BBD">
              <w:t>;</w:t>
            </w:r>
          </w:p>
        </w:tc>
      </w:tr>
      <w:tr w:rsidR="00C20CB4" w:rsidRPr="00565AD6" w:rsidTr="00893B66">
        <w:trPr>
          <w:trHeight w:val="1247"/>
        </w:trPr>
        <w:tc>
          <w:tcPr>
            <w:tcW w:w="3795" w:type="dxa"/>
            <w:vMerge/>
          </w:tcPr>
          <w:p w:rsidR="00C20CB4" w:rsidRPr="00565AD6" w:rsidRDefault="00C20CB4" w:rsidP="00A528CF">
            <w:pPr>
              <w:pStyle w:val="akropki"/>
              <w:spacing w:before="20" w:after="20"/>
            </w:pPr>
          </w:p>
        </w:tc>
        <w:tc>
          <w:tcPr>
            <w:tcW w:w="2885" w:type="dxa"/>
            <w:vAlign w:val="center"/>
          </w:tcPr>
          <w:p w:rsidR="00C20CB4" w:rsidRPr="00565AD6" w:rsidRDefault="00C20CB4" w:rsidP="00A528CF">
            <w:pPr>
              <w:pStyle w:val="aaaaaakropki"/>
              <w:numPr>
                <w:ilvl w:val="0"/>
                <w:numId w:val="0"/>
              </w:numPr>
              <w:spacing w:before="20" w:after="20"/>
            </w:pPr>
            <w:r w:rsidRPr="00565AD6">
              <w:t xml:space="preserve">liczba opracowanych/ zmienionych zewnętrznych planów operacyjno </w:t>
            </w:r>
            <w:r w:rsidR="009F3BB6">
              <w:t>-</w:t>
            </w:r>
            <w:r w:rsidRPr="00565AD6">
              <w:t xml:space="preserve"> ratowniczych [szt.];</w:t>
            </w:r>
          </w:p>
        </w:tc>
        <w:tc>
          <w:tcPr>
            <w:tcW w:w="1030" w:type="dxa"/>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w:t>
            </w:r>
          </w:p>
        </w:tc>
        <w:tc>
          <w:tcPr>
            <w:tcW w:w="1017" w:type="dxa"/>
            <w:vAlign w:val="center"/>
          </w:tcPr>
          <w:p w:rsidR="00C20CB4" w:rsidRPr="00565AD6" w:rsidRDefault="00C20CB4" w:rsidP="00A528CF">
            <w:pPr>
              <w:tabs>
                <w:tab w:val="left" w:pos="423"/>
              </w:tabs>
              <w:spacing w:before="20" w:after="20"/>
              <w:jc w:val="center"/>
              <w:rPr>
                <w:rFonts w:ascii="Times New Roman" w:hAnsi="Times New Roman" w:cs="Times New Roman"/>
                <w:color w:val="000000"/>
                <w:sz w:val="20"/>
                <w:szCs w:val="20"/>
              </w:rPr>
            </w:pPr>
            <w:r w:rsidRPr="00565AD6">
              <w:rPr>
                <w:rFonts w:ascii="Times New Roman" w:hAnsi="Times New Roman" w:cs="Times New Roman"/>
                <w:color w:val="000000"/>
                <w:sz w:val="20"/>
                <w:szCs w:val="20"/>
              </w:rPr>
              <w:t>9</w:t>
            </w:r>
          </w:p>
        </w:tc>
        <w:tc>
          <w:tcPr>
            <w:tcW w:w="1014" w:type="dxa"/>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w:t>
            </w:r>
          </w:p>
        </w:tc>
        <w:tc>
          <w:tcPr>
            <w:tcW w:w="999" w:type="dxa"/>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vAlign w:val="center"/>
          </w:tcPr>
          <w:p w:rsidR="00C20CB4" w:rsidRPr="00565AD6" w:rsidRDefault="00C20CB4" w:rsidP="00A528CF">
            <w:pPr>
              <w:pStyle w:val="akropki"/>
              <w:numPr>
                <w:ilvl w:val="0"/>
                <w:numId w:val="0"/>
              </w:numPr>
              <w:spacing w:before="20" w:after="20"/>
              <w:contextualSpacing w:val="0"/>
            </w:pPr>
            <w:r w:rsidRPr="00565AD6">
              <w:t xml:space="preserve">sukcesywna aktualizacja zewnętrznych planów operacyjno </w:t>
            </w:r>
            <w:r w:rsidR="009F3BB6">
              <w:t>-</w:t>
            </w:r>
            <w:r w:rsidRPr="00565AD6">
              <w:t xml:space="preserve"> ratowniczych i innych dokumentów zarządzania ryzykiem;</w:t>
            </w:r>
          </w:p>
        </w:tc>
      </w:tr>
      <w:tr w:rsidR="00C20CB4" w:rsidRPr="00565AD6" w:rsidTr="00893B66">
        <w:trPr>
          <w:trHeight w:val="1247"/>
        </w:trPr>
        <w:tc>
          <w:tcPr>
            <w:tcW w:w="3795" w:type="dxa"/>
            <w:vMerge/>
          </w:tcPr>
          <w:p w:rsidR="00C20CB4" w:rsidRPr="00565AD6" w:rsidRDefault="00C20CB4" w:rsidP="00A528CF">
            <w:pPr>
              <w:pStyle w:val="akropki"/>
              <w:spacing w:before="20" w:after="20"/>
              <w:ind w:left="249"/>
            </w:pPr>
          </w:p>
        </w:tc>
        <w:tc>
          <w:tcPr>
            <w:tcW w:w="2885" w:type="dxa"/>
            <w:vAlign w:val="center"/>
          </w:tcPr>
          <w:p w:rsidR="00C20CB4" w:rsidRPr="00565AD6" w:rsidRDefault="00C20CB4" w:rsidP="00A528CF">
            <w:pPr>
              <w:pStyle w:val="aaaaaakropki"/>
              <w:numPr>
                <w:ilvl w:val="0"/>
                <w:numId w:val="0"/>
              </w:numPr>
              <w:spacing w:before="20" w:after="20"/>
            </w:pPr>
            <w:r w:rsidRPr="00565AD6">
              <w:t>liczba podjętych interwencji w zakresie ratownictwa chemiczno-ekologicznego [szt.];</w:t>
            </w:r>
          </w:p>
        </w:tc>
        <w:tc>
          <w:tcPr>
            <w:tcW w:w="1030" w:type="dxa"/>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32</w:t>
            </w:r>
          </w:p>
        </w:tc>
        <w:tc>
          <w:tcPr>
            <w:tcW w:w="1017" w:type="dxa"/>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1014" w:type="dxa"/>
            <w:vAlign w:val="center"/>
          </w:tcPr>
          <w:p w:rsidR="00C20CB4" w:rsidRPr="00565AD6" w:rsidRDefault="00C20CB4" w:rsidP="00A528CF">
            <w:pPr>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999" w:type="dxa"/>
            <w:vAlign w:val="center"/>
          </w:tcPr>
          <w:p w:rsidR="00C20CB4" w:rsidRPr="00565AD6" w:rsidRDefault="00C20CB4" w:rsidP="00A528CF">
            <w:pPr>
              <w:pStyle w:val="akropki"/>
              <w:numPr>
                <w:ilvl w:val="0"/>
                <w:numId w:val="0"/>
              </w:numPr>
              <w:spacing w:before="20" w:after="20"/>
              <w:ind w:left="360"/>
              <w:rPr>
                <w:b/>
              </w:rPr>
            </w:pPr>
            <w:r w:rsidRPr="00565AD6">
              <w:rPr>
                <w:b/>
              </w:rPr>
              <w:t>↓</w:t>
            </w:r>
          </w:p>
        </w:tc>
        <w:tc>
          <w:tcPr>
            <w:tcW w:w="2915" w:type="dxa"/>
            <w:vAlign w:val="center"/>
          </w:tcPr>
          <w:p w:rsidR="00C20CB4" w:rsidRPr="00565AD6" w:rsidRDefault="00C20CB4" w:rsidP="00A528CF">
            <w:pPr>
              <w:pStyle w:val="akropki"/>
              <w:numPr>
                <w:ilvl w:val="0"/>
                <w:numId w:val="0"/>
              </w:numPr>
              <w:spacing w:before="20" w:after="20"/>
            </w:pPr>
            <w:r w:rsidRPr="00565AD6">
              <w:t xml:space="preserve">zmniejszenie liczby ogółem interwencji jednostek PSP, w tym akcji związanych z ratownictwem chemiczno-ekologicznym; </w:t>
            </w:r>
          </w:p>
        </w:tc>
      </w:tr>
      <w:tr w:rsidR="00C20CB4" w:rsidRPr="00565AD6" w:rsidTr="00893B66">
        <w:trPr>
          <w:trHeight w:val="1247"/>
        </w:trPr>
        <w:tc>
          <w:tcPr>
            <w:tcW w:w="3795" w:type="dxa"/>
            <w:vMerge/>
          </w:tcPr>
          <w:p w:rsidR="00C20CB4" w:rsidRPr="00565AD6" w:rsidRDefault="00C20CB4" w:rsidP="00A528CF">
            <w:pPr>
              <w:pStyle w:val="akropki"/>
              <w:spacing w:before="20" w:after="20"/>
              <w:ind w:left="249"/>
            </w:pPr>
          </w:p>
        </w:tc>
        <w:tc>
          <w:tcPr>
            <w:tcW w:w="2885" w:type="dxa"/>
            <w:vAlign w:val="center"/>
          </w:tcPr>
          <w:p w:rsidR="00C20CB4" w:rsidRPr="00565AD6" w:rsidRDefault="00C20CB4" w:rsidP="00A528CF">
            <w:pPr>
              <w:pStyle w:val="aaaaaakropki"/>
              <w:numPr>
                <w:ilvl w:val="0"/>
                <w:numId w:val="0"/>
              </w:numPr>
              <w:spacing w:before="20" w:after="20"/>
            </w:pPr>
            <w:r w:rsidRPr="00565AD6">
              <w:t>liczba poważnych awarii przemysłowych  lub zdarzeń o charakterze awarii przemysłowych [szt.];</w:t>
            </w:r>
          </w:p>
        </w:tc>
        <w:tc>
          <w:tcPr>
            <w:tcW w:w="1030" w:type="dxa"/>
            <w:vAlign w:val="center"/>
          </w:tcPr>
          <w:p w:rsidR="00C20CB4" w:rsidRPr="00565AD6" w:rsidRDefault="00C20CB4" w:rsidP="00A528CF">
            <w:pPr>
              <w:tabs>
                <w:tab w:val="left" w:pos="423"/>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0</w:t>
            </w:r>
          </w:p>
        </w:tc>
        <w:tc>
          <w:tcPr>
            <w:tcW w:w="1017" w:type="dxa"/>
            <w:vAlign w:val="center"/>
          </w:tcPr>
          <w:p w:rsidR="00C20CB4" w:rsidRPr="00565AD6" w:rsidRDefault="00C20CB4" w:rsidP="00A528CF">
            <w:pPr>
              <w:tabs>
                <w:tab w:val="left" w:pos="423"/>
              </w:tabs>
              <w:spacing w:before="20" w:after="20"/>
              <w:jc w:val="center"/>
              <w:rPr>
                <w:rFonts w:ascii="Times New Roman" w:hAnsi="Times New Roman" w:cs="Times New Roman"/>
                <w:color w:val="000000"/>
                <w:sz w:val="20"/>
                <w:szCs w:val="20"/>
              </w:rPr>
            </w:pPr>
            <w:r w:rsidRPr="00565AD6">
              <w:rPr>
                <w:rFonts w:ascii="Times New Roman" w:hAnsi="Times New Roman" w:cs="Times New Roman"/>
                <w:color w:val="000000"/>
                <w:sz w:val="20"/>
                <w:szCs w:val="20"/>
              </w:rPr>
              <w:t>0</w:t>
            </w:r>
          </w:p>
        </w:tc>
        <w:tc>
          <w:tcPr>
            <w:tcW w:w="1014" w:type="dxa"/>
            <w:vAlign w:val="center"/>
          </w:tcPr>
          <w:p w:rsidR="00C20CB4" w:rsidRPr="00565AD6" w:rsidRDefault="00C20CB4" w:rsidP="00A528CF">
            <w:pPr>
              <w:pStyle w:val="akropki"/>
              <w:numPr>
                <w:ilvl w:val="0"/>
                <w:numId w:val="0"/>
              </w:numPr>
              <w:spacing w:before="20" w:after="20"/>
              <w:ind w:left="720" w:hanging="360"/>
            </w:pPr>
            <w:r w:rsidRPr="00565AD6">
              <w:t>0</w:t>
            </w:r>
          </w:p>
        </w:tc>
        <w:tc>
          <w:tcPr>
            <w:tcW w:w="999" w:type="dxa"/>
            <w:vAlign w:val="center"/>
          </w:tcPr>
          <w:p w:rsidR="00C20CB4" w:rsidRPr="00565AD6" w:rsidRDefault="00C20CB4" w:rsidP="00A528CF">
            <w:pPr>
              <w:pStyle w:val="akropki"/>
              <w:numPr>
                <w:ilvl w:val="0"/>
                <w:numId w:val="0"/>
              </w:numPr>
              <w:spacing w:before="20" w:after="20"/>
              <w:ind w:left="720" w:hanging="360"/>
              <w:rPr>
                <w:b/>
              </w:rPr>
            </w:pPr>
            <w:r w:rsidRPr="00565AD6">
              <w:rPr>
                <w:b/>
              </w:rPr>
              <w:t>↑</w:t>
            </w:r>
          </w:p>
        </w:tc>
        <w:tc>
          <w:tcPr>
            <w:tcW w:w="2915" w:type="dxa"/>
            <w:vAlign w:val="center"/>
          </w:tcPr>
          <w:p w:rsidR="00C20CB4" w:rsidRPr="00565AD6" w:rsidRDefault="00C20CB4" w:rsidP="00A528CF">
            <w:pPr>
              <w:pStyle w:val="akropki"/>
              <w:numPr>
                <w:ilvl w:val="0"/>
                <w:numId w:val="0"/>
              </w:numPr>
              <w:tabs>
                <w:tab w:val="clear" w:pos="452"/>
                <w:tab w:val="left" w:pos="259"/>
              </w:tabs>
              <w:spacing w:before="20" w:after="20"/>
            </w:pPr>
            <w:r w:rsidRPr="00565AD6">
              <w:t xml:space="preserve">niedopuszczanie do wystąpienia </w:t>
            </w:r>
            <w:r w:rsidR="00BB575E">
              <w:t>poważnych awarii i zdarzeń o </w:t>
            </w:r>
            <w:r w:rsidRPr="00565AD6">
              <w:t>charakterze poważnych awarii;</w:t>
            </w:r>
          </w:p>
        </w:tc>
      </w:tr>
      <w:tr w:rsidR="000E3E86" w:rsidRPr="00565AD6" w:rsidTr="00AF1607">
        <w:trPr>
          <w:trHeight w:val="340"/>
        </w:trPr>
        <w:tc>
          <w:tcPr>
            <w:tcW w:w="13655" w:type="dxa"/>
            <w:gridSpan w:val="7"/>
            <w:shd w:val="clear" w:color="auto" w:fill="92CDDC" w:themeFill="accent5" w:themeFillTint="99"/>
          </w:tcPr>
          <w:p w:rsidR="000E3E86" w:rsidRPr="00565AD6" w:rsidRDefault="000E3E86" w:rsidP="00A528CF">
            <w:pPr>
              <w:pStyle w:val="akropki"/>
              <w:numPr>
                <w:ilvl w:val="0"/>
                <w:numId w:val="0"/>
              </w:numPr>
              <w:spacing w:before="20" w:after="20"/>
              <w:ind w:left="720"/>
              <w:jc w:val="center"/>
              <w:rPr>
                <w:b/>
              </w:rPr>
            </w:pPr>
            <w:r w:rsidRPr="00565AD6">
              <w:rPr>
                <w:b/>
                <w:color w:val="215868" w:themeColor="accent5" w:themeShade="80"/>
                <w:sz w:val="24"/>
                <w:szCs w:val="24"/>
              </w:rPr>
              <w:t xml:space="preserve">Priorytet 3 </w:t>
            </w:r>
            <w:r w:rsidRPr="00565AD6">
              <w:rPr>
                <w:color w:val="215868" w:themeColor="accent5" w:themeShade="80"/>
                <w:sz w:val="24"/>
                <w:szCs w:val="24"/>
              </w:rPr>
              <w:t xml:space="preserve">- </w:t>
            </w:r>
            <w:r w:rsidRPr="00565AD6">
              <w:rPr>
                <w:rStyle w:val="CO"/>
                <w:bCs w:val="0"/>
                <w:color w:val="215868" w:themeColor="accent5" w:themeShade="80"/>
                <w:sz w:val="24"/>
                <w:szCs w:val="24"/>
              </w:rPr>
              <w:t>Gospodarka odpadami</w:t>
            </w:r>
          </w:p>
        </w:tc>
      </w:tr>
      <w:tr w:rsidR="00692379" w:rsidRPr="00565AD6" w:rsidTr="00893B66">
        <w:trPr>
          <w:trHeight w:val="1247"/>
        </w:trPr>
        <w:tc>
          <w:tcPr>
            <w:tcW w:w="3795" w:type="dxa"/>
            <w:tcBorders>
              <w:top w:val="single" w:sz="12" w:space="0" w:color="auto"/>
              <w:bottom w:val="single" w:sz="12" w:space="0" w:color="auto"/>
            </w:tcBorders>
          </w:tcPr>
          <w:p w:rsidR="00692379" w:rsidRPr="00565AD6" w:rsidRDefault="00692379" w:rsidP="00A528CF">
            <w:pPr>
              <w:pStyle w:val="aaaaaakropki"/>
              <w:spacing w:before="20" w:after="20"/>
            </w:pPr>
            <w:r w:rsidRPr="00565AD6">
              <w:t>prowadzenie oraz wspieranie działań edukacyjno-informacyjnych promujących właściwe postępowanie z odpadami;</w:t>
            </w:r>
          </w:p>
        </w:tc>
        <w:tc>
          <w:tcPr>
            <w:tcW w:w="2885" w:type="dxa"/>
            <w:tcBorders>
              <w:bottom w:val="single" w:sz="12" w:space="0" w:color="auto"/>
            </w:tcBorders>
            <w:vAlign w:val="center"/>
          </w:tcPr>
          <w:p w:rsidR="00692379" w:rsidRPr="00565AD6" w:rsidRDefault="00692379" w:rsidP="00A528CF">
            <w:pPr>
              <w:pStyle w:val="aaaaaakropki"/>
              <w:numPr>
                <w:ilvl w:val="0"/>
                <w:numId w:val="0"/>
              </w:numPr>
              <w:spacing w:before="20" w:after="20"/>
            </w:pPr>
            <w:r w:rsidRPr="00565AD6">
              <w:t>procent mieszkańców województwa objętych zorganizowanym systemem zbierania i odbierania odpadów komunalnych [%];</w:t>
            </w:r>
          </w:p>
        </w:tc>
        <w:tc>
          <w:tcPr>
            <w:tcW w:w="1030" w:type="dxa"/>
            <w:tcBorders>
              <w:bottom w:val="single" w:sz="12" w:space="0" w:color="auto"/>
            </w:tcBorders>
            <w:vAlign w:val="center"/>
          </w:tcPr>
          <w:p w:rsidR="00692379" w:rsidRPr="00565AD6" w:rsidRDefault="00692379" w:rsidP="00A528CF">
            <w:pPr>
              <w:tabs>
                <w:tab w:val="left" w:pos="356"/>
              </w:tabs>
              <w:spacing w:before="20" w:after="20"/>
              <w:jc w:val="center"/>
              <w:rPr>
                <w:rFonts w:ascii="Times New Roman" w:hAnsi="Times New Roman" w:cs="Times New Roman"/>
                <w:sz w:val="20"/>
                <w:szCs w:val="20"/>
              </w:rPr>
            </w:pPr>
            <w:r>
              <w:rPr>
                <w:rFonts w:ascii="Times New Roman" w:hAnsi="Times New Roman" w:cs="Times New Roman"/>
                <w:sz w:val="20"/>
                <w:szCs w:val="20"/>
              </w:rPr>
              <w:t>81</w:t>
            </w:r>
          </w:p>
        </w:tc>
        <w:tc>
          <w:tcPr>
            <w:tcW w:w="1017" w:type="dxa"/>
            <w:tcBorders>
              <w:bottom w:val="single" w:sz="12" w:space="0" w:color="auto"/>
            </w:tcBorders>
            <w:vAlign w:val="center"/>
          </w:tcPr>
          <w:p w:rsidR="00692379" w:rsidRPr="00565AD6" w:rsidRDefault="00692379" w:rsidP="00A528CF">
            <w:pPr>
              <w:tabs>
                <w:tab w:val="left" w:pos="356"/>
              </w:tabs>
              <w:spacing w:before="20" w:after="20"/>
              <w:ind w:firstLine="34"/>
              <w:jc w:val="center"/>
              <w:rPr>
                <w:rFonts w:ascii="Times New Roman" w:hAnsi="Times New Roman" w:cs="Times New Roman"/>
                <w:sz w:val="20"/>
                <w:szCs w:val="20"/>
              </w:rPr>
            </w:pPr>
            <w:r>
              <w:rPr>
                <w:rFonts w:ascii="Times New Roman" w:hAnsi="Times New Roman" w:cs="Times New Roman"/>
                <w:sz w:val="20"/>
                <w:szCs w:val="20"/>
              </w:rPr>
              <w:t>100</w:t>
            </w:r>
          </w:p>
        </w:tc>
        <w:tc>
          <w:tcPr>
            <w:tcW w:w="1014" w:type="dxa"/>
            <w:tcBorders>
              <w:bottom w:val="single" w:sz="12" w:space="0" w:color="auto"/>
            </w:tcBorders>
            <w:vAlign w:val="center"/>
          </w:tcPr>
          <w:p w:rsidR="00692379" w:rsidRPr="00565AD6" w:rsidRDefault="00692379" w:rsidP="00A528CF">
            <w:pPr>
              <w:tabs>
                <w:tab w:val="left" w:pos="356"/>
              </w:tabs>
              <w:spacing w:before="20" w:after="20"/>
              <w:ind w:firstLine="34"/>
              <w:jc w:val="center"/>
              <w:rPr>
                <w:rFonts w:ascii="Times New Roman" w:hAnsi="Times New Roman" w:cs="Times New Roman"/>
                <w:sz w:val="20"/>
                <w:szCs w:val="20"/>
              </w:rPr>
            </w:pPr>
            <w:r>
              <w:rPr>
                <w:rFonts w:ascii="Times New Roman" w:hAnsi="Times New Roman" w:cs="Times New Roman"/>
                <w:sz w:val="20"/>
                <w:szCs w:val="20"/>
              </w:rPr>
              <w:t>100</w:t>
            </w:r>
          </w:p>
        </w:tc>
        <w:tc>
          <w:tcPr>
            <w:tcW w:w="999" w:type="dxa"/>
            <w:tcBorders>
              <w:bottom w:val="single" w:sz="12" w:space="0" w:color="auto"/>
            </w:tcBorders>
            <w:vAlign w:val="center"/>
          </w:tcPr>
          <w:p w:rsidR="00692379" w:rsidRPr="00565AD6" w:rsidRDefault="00692379" w:rsidP="00A528CF">
            <w:pPr>
              <w:pStyle w:val="akropki"/>
              <w:numPr>
                <w:ilvl w:val="0"/>
                <w:numId w:val="0"/>
              </w:numPr>
              <w:spacing w:before="20" w:after="20"/>
              <w:ind w:left="360"/>
              <w:rPr>
                <w:b/>
              </w:rPr>
            </w:pPr>
            <w:r>
              <w:rPr>
                <w:b/>
              </w:rPr>
              <w:t>↑</w:t>
            </w:r>
          </w:p>
        </w:tc>
        <w:tc>
          <w:tcPr>
            <w:tcW w:w="2915" w:type="dxa"/>
            <w:tcBorders>
              <w:bottom w:val="single" w:sz="12" w:space="0" w:color="auto"/>
            </w:tcBorders>
            <w:vAlign w:val="center"/>
          </w:tcPr>
          <w:p w:rsidR="00692379" w:rsidRPr="00282E56" w:rsidRDefault="00692379" w:rsidP="00A528CF">
            <w:pPr>
              <w:pStyle w:val="akropki"/>
              <w:numPr>
                <w:ilvl w:val="0"/>
                <w:numId w:val="0"/>
              </w:numPr>
              <w:spacing w:before="20" w:after="20"/>
              <w:contextualSpacing w:val="0"/>
              <w:rPr>
                <w:bCs/>
              </w:rPr>
            </w:pPr>
            <w:r w:rsidRPr="00565AD6">
              <w:t>100% mieszkańców województwa;</w:t>
            </w:r>
          </w:p>
        </w:tc>
      </w:tr>
      <w:tr w:rsidR="00692379" w:rsidRPr="00550F14" w:rsidTr="003C2293">
        <w:trPr>
          <w:trHeight w:val="5133"/>
        </w:trPr>
        <w:tc>
          <w:tcPr>
            <w:tcW w:w="3795" w:type="dxa"/>
            <w:tcBorders>
              <w:top w:val="single" w:sz="12" w:space="0" w:color="auto"/>
            </w:tcBorders>
          </w:tcPr>
          <w:p w:rsidR="00692379" w:rsidRDefault="00692379" w:rsidP="00A528CF">
            <w:pPr>
              <w:pStyle w:val="aaaaaakropki"/>
              <w:spacing w:before="20" w:after="20"/>
            </w:pPr>
            <w:r w:rsidRPr="00565AD6">
              <w:lastRenderedPageBreak/>
              <w:t>obowiązkowe organizowanie przez gminy systemu odbierania i zbierania odpadów komunalnych;</w:t>
            </w:r>
          </w:p>
          <w:p w:rsidR="00807BBD" w:rsidRPr="00565AD6" w:rsidRDefault="00807BBD" w:rsidP="00A528CF">
            <w:pPr>
              <w:pStyle w:val="aaaaaakropki"/>
              <w:numPr>
                <w:ilvl w:val="0"/>
                <w:numId w:val="0"/>
              </w:numPr>
              <w:spacing w:before="20" w:after="20"/>
              <w:ind w:left="249"/>
            </w:pPr>
          </w:p>
          <w:p w:rsidR="00692379" w:rsidRPr="00565AD6" w:rsidRDefault="00692379" w:rsidP="00A528CF">
            <w:pPr>
              <w:pStyle w:val="aaaaaakropki"/>
              <w:spacing w:before="20" w:after="20"/>
            </w:pPr>
            <w:r w:rsidRPr="00565AD6">
              <w:t>wspieranie wdrażania efektywnych ekonomicznie i ekologicznie technologii odzysku i unieszkodliwiania odpadów, w tym technologii pozwalających na odzyskiwanie energii zawartej w odpadach w procesach ich termicznego i biochemicznego przekształcania;</w:t>
            </w:r>
          </w:p>
          <w:p w:rsidR="00692379" w:rsidRPr="00565AD6" w:rsidRDefault="00692379" w:rsidP="00A528CF">
            <w:pPr>
              <w:pStyle w:val="aaaaaakropki"/>
              <w:numPr>
                <w:ilvl w:val="0"/>
                <w:numId w:val="0"/>
              </w:numPr>
              <w:spacing w:before="20" w:after="20"/>
              <w:rPr>
                <w:sz w:val="16"/>
                <w:szCs w:val="16"/>
              </w:rPr>
            </w:pPr>
          </w:p>
          <w:p w:rsidR="00692379" w:rsidRPr="00565AD6" w:rsidRDefault="00692379" w:rsidP="00A528CF">
            <w:pPr>
              <w:pStyle w:val="aaaaaakropki"/>
              <w:spacing w:before="20" w:after="20"/>
            </w:pPr>
            <w:r w:rsidRPr="00565AD6">
              <w:t xml:space="preserve">modernizacja i budowa instalacji </w:t>
            </w:r>
            <w:r w:rsidRPr="00565AD6">
              <w:br/>
              <w:t>do zagospodarowania odpadów realizujących cele planu gospodarki odpadami województwa podkarpackiego;</w:t>
            </w:r>
          </w:p>
          <w:p w:rsidR="00692379" w:rsidRPr="00565AD6" w:rsidRDefault="00692379" w:rsidP="00A528CF">
            <w:pPr>
              <w:pStyle w:val="akropki"/>
              <w:numPr>
                <w:ilvl w:val="0"/>
                <w:numId w:val="0"/>
              </w:numPr>
              <w:spacing w:before="20" w:after="20"/>
              <w:ind w:left="249"/>
              <w:rPr>
                <w:sz w:val="16"/>
                <w:szCs w:val="16"/>
              </w:rPr>
            </w:pPr>
          </w:p>
          <w:p w:rsidR="00692379" w:rsidRPr="00565AD6" w:rsidRDefault="00692379" w:rsidP="00A528CF">
            <w:pPr>
              <w:pStyle w:val="akropki"/>
              <w:numPr>
                <w:ilvl w:val="0"/>
                <w:numId w:val="46"/>
              </w:numPr>
              <w:spacing w:before="20" w:after="20"/>
              <w:ind w:left="249" w:hanging="249"/>
            </w:pPr>
            <w:r w:rsidRPr="00565AD6">
              <w:t xml:space="preserve">budowa, rozbudowa i przebudowa zakładów zagospodarowania odpadów, </w:t>
            </w:r>
            <w:r>
              <w:t>budowa stacji przeładunkowych i </w:t>
            </w:r>
            <w:r w:rsidRPr="00565AD6">
              <w:t>punktów selektywnego gromadzenia odpadów;</w:t>
            </w:r>
          </w:p>
        </w:tc>
        <w:tc>
          <w:tcPr>
            <w:tcW w:w="2885" w:type="dxa"/>
            <w:vAlign w:val="center"/>
          </w:tcPr>
          <w:p w:rsidR="00692379" w:rsidRPr="00565AD6" w:rsidRDefault="00692379" w:rsidP="00A528CF">
            <w:pPr>
              <w:pStyle w:val="aaaaaakropki"/>
              <w:numPr>
                <w:ilvl w:val="0"/>
                <w:numId w:val="0"/>
              </w:numPr>
              <w:spacing w:before="20" w:after="20"/>
            </w:pPr>
            <w:r w:rsidRPr="00565AD6">
              <w:t xml:space="preserve">procent redukcji odpadów komunalnych ulegających biodegradacji kierowanych </w:t>
            </w:r>
            <w:r w:rsidRPr="00565AD6">
              <w:br/>
              <w:t xml:space="preserve">na składowiska w stosunku </w:t>
            </w:r>
            <w:r w:rsidRPr="00565AD6">
              <w:br/>
              <w:t>do wytworzonych w 1995 r.</w:t>
            </w:r>
            <w:r w:rsidR="00A528CF">
              <w:t xml:space="preserve"> [%]</w:t>
            </w:r>
            <w:r w:rsidRPr="00565AD6">
              <w:t>;</w:t>
            </w:r>
          </w:p>
        </w:tc>
        <w:tc>
          <w:tcPr>
            <w:tcW w:w="1030" w:type="dxa"/>
            <w:vAlign w:val="center"/>
          </w:tcPr>
          <w:p w:rsidR="00692379" w:rsidRPr="00565AD6" w:rsidRDefault="00692379" w:rsidP="00A528CF">
            <w:pPr>
              <w:tabs>
                <w:tab w:val="left" w:pos="356"/>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69</w:t>
            </w:r>
          </w:p>
        </w:tc>
        <w:tc>
          <w:tcPr>
            <w:tcW w:w="1017" w:type="dxa"/>
            <w:vAlign w:val="center"/>
          </w:tcPr>
          <w:p w:rsidR="00692379" w:rsidRPr="00565AD6" w:rsidRDefault="00692379" w:rsidP="00A528CF">
            <w:pPr>
              <w:tabs>
                <w:tab w:val="left" w:pos="356"/>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81</w:t>
            </w:r>
          </w:p>
        </w:tc>
        <w:tc>
          <w:tcPr>
            <w:tcW w:w="1014" w:type="dxa"/>
            <w:vAlign w:val="center"/>
          </w:tcPr>
          <w:p w:rsidR="00692379" w:rsidRPr="00565AD6" w:rsidRDefault="00692379" w:rsidP="00A528CF">
            <w:pPr>
              <w:tabs>
                <w:tab w:val="left" w:pos="356"/>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999" w:type="dxa"/>
            <w:vAlign w:val="center"/>
          </w:tcPr>
          <w:p w:rsidR="00692379" w:rsidRPr="00565AD6" w:rsidRDefault="00692379" w:rsidP="00A528CF">
            <w:pPr>
              <w:pStyle w:val="akropki"/>
              <w:numPr>
                <w:ilvl w:val="0"/>
                <w:numId w:val="0"/>
              </w:numPr>
              <w:spacing w:before="20" w:after="20"/>
              <w:jc w:val="center"/>
              <w:rPr>
                <w:b/>
              </w:rPr>
            </w:pPr>
            <w:r w:rsidRPr="00565AD6">
              <w:rPr>
                <w:b/>
              </w:rPr>
              <w:t>↑</w:t>
            </w:r>
          </w:p>
        </w:tc>
        <w:tc>
          <w:tcPr>
            <w:tcW w:w="2915" w:type="dxa"/>
            <w:vAlign w:val="center"/>
          </w:tcPr>
          <w:p w:rsidR="00692379" w:rsidRPr="008B3DDC" w:rsidRDefault="00692379" w:rsidP="00A528CF">
            <w:pPr>
              <w:pStyle w:val="akropki"/>
              <w:numPr>
                <w:ilvl w:val="0"/>
                <w:numId w:val="0"/>
              </w:numPr>
              <w:spacing w:before="20" w:after="20"/>
            </w:pPr>
            <w:r w:rsidRPr="00565AD6">
              <w:t>wzrost wskaźnika o 19%;</w:t>
            </w:r>
          </w:p>
        </w:tc>
      </w:tr>
      <w:tr w:rsidR="000E3E86" w:rsidRPr="00565AD6" w:rsidTr="000E3E86">
        <w:trPr>
          <w:trHeight w:val="325"/>
        </w:trPr>
        <w:tc>
          <w:tcPr>
            <w:tcW w:w="13655" w:type="dxa"/>
            <w:gridSpan w:val="7"/>
            <w:tcBorders>
              <w:top w:val="nil"/>
            </w:tcBorders>
            <w:shd w:val="clear" w:color="auto" w:fill="92CDDC" w:themeFill="accent5" w:themeFillTint="99"/>
          </w:tcPr>
          <w:p w:rsidR="000E3E86" w:rsidRPr="00565AD6" w:rsidRDefault="000E3E86" w:rsidP="00A528CF">
            <w:pPr>
              <w:pStyle w:val="akropki"/>
              <w:numPr>
                <w:ilvl w:val="0"/>
                <w:numId w:val="0"/>
              </w:numPr>
              <w:spacing w:before="20" w:after="20"/>
              <w:ind w:left="720"/>
              <w:jc w:val="center"/>
            </w:pPr>
            <w:r w:rsidRPr="00565AD6">
              <w:rPr>
                <w:b/>
                <w:color w:val="215868" w:themeColor="accent5" w:themeShade="80"/>
                <w:sz w:val="24"/>
                <w:szCs w:val="24"/>
              </w:rPr>
              <w:t>Priorytet 4 -</w:t>
            </w:r>
            <w:r w:rsidRPr="00565AD6">
              <w:rPr>
                <w:rStyle w:val="CO"/>
                <w:bCs w:val="0"/>
                <w:color w:val="215868" w:themeColor="accent5" w:themeShade="80"/>
                <w:sz w:val="24"/>
                <w:szCs w:val="24"/>
              </w:rPr>
              <w:t>Ochrona powietrza atmosferycznego i klimatu</w:t>
            </w:r>
          </w:p>
        </w:tc>
      </w:tr>
      <w:tr w:rsidR="00EC1C9E" w:rsidRPr="00565AD6" w:rsidTr="003C2293">
        <w:trPr>
          <w:trHeight w:val="325"/>
        </w:trPr>
        <w:tc>
          <w:tcPr>
            <w:tcW w:w="3795" w:type="dxa"/>
            <w:tcBorders>
              <w:top w:val="nil"/>
            </w:tcBorders>
            <w:shd w:val="clear" w:color="auto" w:fill="FFFFFF" w:themeFill="background1"/>
          </w:tcPr>
          <w:p w:rsidR="00EC1C9E" w:rsidRPr="00565AD6" w:rsidRDefault="00EC1C9E" w:rsidP="00A528CF">
            <w:pPr>
              <w:pStyle w:val="aaaaaakropki"/>
              <w:spacing w:before="20" w:after="20"/>
            </w:pPr>
            <w:r w:rsidRPr="00565AD6">
              <w:t xml:space="preserve">realizacja zadań w ramach uchwalonych na terenie województwa Programów Ochrony Powietrza, w tym w szczególności realizacja przedsięwzięć skutkujących ograniczeniem lub uniknięciem (prace </w:t>
            </w:r>
            <w:r w:rsidR="0067733E" w:rsidRPr="00565AD6">
              <w:t>termomodernizacyjne</w:t>
            </w:r>
            <w:r w:rsidRPr="00565AD6">
              <w:t xml:space="preserve"> budynków) emisji niskiej z sektora </w:t>
            </w:r>
            <w:r w:rsidR="00E706B5">
              <w:t>komunalno-</w:t>
            </w:r>
            <w:r w:rsidRPr="00565AD6">
              <w:t>bytowego i ograniczeniem emisji komunikacyjnej;</w:t>
            </w:r>
          </w:p>
        </w:tc>
        <w:tc>
          <w:tcPr>
            <w:tcW w:w="2885" w:type="dxa"/>
            <w:shd w:val="clear" w:color="auto" w:fill="FFFFFF" w:themeFill="background1"/>
            <w:vAlign w:val="center"/>
          </w:tcPr>
          <w:p w:rsidR="00EC1C9E" w:rsidRPr="00565AD6" w:rsidRDefault="00EC1C9E" w:rsidP="00A528CF">
            <w:pPr>
              <w:pStyle w:val="aaaaaakropki"/>
              <w:numPr>
                <w:ilvl w:val="0"/>
                <w:numId w:val="0"/>
              </w:numPr>
              <w:spacing w:before="20" w:after="20"/>
            </w:pPr>
            <w:r w:rsidRPr="00565AD6">
              <w:t>emisja poszczególnych zanieczyszczeń gazowych z zakładów szczególnie uciążliwych [tys. Mg/rok]:</w:t>
            </w:r>
          </w:p>
          <w:p w:rsidR="00EC1C9E" w:rsidRPr="00565AD6" w:rsidRDefault="00EC1C9E" w:rsidP="00A528CF">
            <w:pPr>
              <w:pStyle w:val="Akapitzlist"/>
              <w:numPr>
                <w:ilvl w:val="0"/>
                <w:numId w:val="88"/>
              </w:numPr>
              <w:spacing w:before="20" w:after="20"/>
              <w:jc w:val="left"/>
              <w:rPr>
                <w:rFonts w:ascii="Times New Roman" w:hAnsi="Times New Roman" w:cs="Times New Roman"/>
                <w:sz w:val="20"/>
                <w:szCs w:val="20"/>
              </w:rPr>
            </w:pPr>
            <w:r w:rsidRPr="00565AD6">
              <w:rPr>
                <w:rFonts w:ascii="Times New Roman" w:hAnsi="Times New Roman" w:cs="Times New Roman"/>
                <w:sz w:val="20"/>
                <w:szCs w:val="20"/>
              </w:rPr>
              <w:t>dwutlenek siarki,</w:t>
            </w:r>
          </w:p>
          <w:p w:rsidR="00EC1C9E" w:rsidRPr="00565AD6" w:rsidRDefault="00EC1C9E" w:rsidP="00A528CF">
            <w:pPr>
              <w:pStyle w:val="Akapitzlist"/>
              <w:numPr>
                <w:ilvl w:val="0"/>
                <w:numId w:val="88"/>
              </w:numPr>
              <w:spacing w:before="20" w:after="20"/>
              <w:jc w:val="left"/>
              <w:rPr>
                <w:rFonts w:ascii="Times New Roman" w:hAnsi="Times New Roman" w:cs="Times New Roman"/>
                <w:sz w:val="20"/>
                <w:szCs w:val="20"/>
              </w:rPr>
            </w:pPr>
            <w:r w:rsidRPr="00565AD6">
              <w:rPr>
                <w:rFonts w:ascii="Times New Roman" w:hAnsi="Times New Roman" w:cs="Times New Roman"/>
                <w:sz w:val="20"/>
                <w:szCs w:val="20"/>
              </w:rPr>
              <w:t>tlenki azotu,</w:t>
            </w:r>
          </w:p>
          <w:p w:rsidR="00EC1C9E" w:rsidRPr="00565AD6" w:rsidRDefault="00EC1C9E" w:rsidP="00A528CF">
            <w:pPr>
              <w:pStyle w:val="Akapitzlist"/>
              <w:numPr>
                <w:ilvl w:val="0"/>
                <w:numId w:val="88"/>
              </w:numPr>
              <w:spacing w:before="20" w:after="20"/>
              <w:jc w:val="left"/>
              <w:rPr>
                <w:rFonts w:ascii="Times New Roman" w:hAnsi="Times New Roman" w:cs="Times New Roman"/>
                <w:sz w:val="20"/>
                <w:szCs w:val="20"/>
              </w:rPr>
            </w:pPr>
            <w:r w:rsidRPr="00565AD6">
              <w:rPr>
                <w:rFonts w:ascii="Times New Roman" w:hAnsi="Times New Roman" w:cs="Times New Roman"/>
                <w:sz w:val="20"/>
                <w:szCs w:val="20"/>
              </w:rPr>
              <w:t xml:space="preserve">tlenek węgla, </w:t>
            </w:r>
          </w:p>
          <w:p w:rsidR="00EC1C9E" w:rsidRPr="00565AD6" w:rsidRDefault="00EC1C9E" w:rsidP="00A528CF">
            <w:pPr>
              <w:pStyle w:val="Akapitzlist"/>
              <w:numPr>
                <w:ilvl w:val="0"/>
                <w:numId w:val="88"/>
              </w:numPr>
              <w:spacing w:before="20" w:after="20"/>
              <w:jc w:val="left"/>
              <w:rPr>
                <w:rFonts w:ascii="Times New Roman" w:hAnsi="Times New Roman" w:cs="Times New Roman"/>
                <w:sz w:val="20"/>
                <w:szCs w:val="20"/>
              </w:rPr>
            </w:pPr>
            <w:r w:rsidRPr="00565AD6">
              <w:rPr>
                <w:rFonts w:ascii="Times New Roman" w:hAnsi="Times New Roman" w:cs="Times New Roman"/>
                <w:sz w:val="20"/>
                <w:szCs w:val="20"/>
              </w:rPr>
              <w:t>dwutlenek węgla;</w:t>
            </w:r>
          </w:p>
        </w:tc>
        <w:tc>
          <w:tcPr>
            <w:tcW w:w="1030" w:type="dxa"/>
            <w:shd w:val="clear" w:color="auto" w:fill="FFFFFF" w:themeFill="background1"/>
            <w:vAlign w:val="center"/>
          </w:tcPr>
          <w:p w:rsidR="00EC1C9E" w:rsidRPr="004952E8" w:rsidRDefault="00EC1C9E" w:rsidP="00A528CF">
            <w:pPr>
              <w:pStyle w:val="akropki"/>
              <w:numPr>
                <w:ilvl w:val="0"/>
                <w:numId w:val="0"/>
              </w:numPr>
              <w:spacing w:before="20" w:after="20"/>
              <w:ind w:left="720"/>
              <w:rPr>
                <w:color w:val="auto"/>
              </w:rPr>
            </w:pPr>
          </w:p>
          <w:p w:rsidR="00EC1C9E" w:rsidRPr="004952E8" w:rsidRDefault="00EC1C9E" w:rsidP="00A528CF">
            <w:pPr>
              <w:pStyle w:val="akropki"/>
              <w:numPr>
                <w:ilvl w:val="0"/>
                <w:numId w:val="0"/>
              </w:numPr>
              <w:spacing w:before="20" w:after="20"/>
              <w:ind w:left="720"/>
              <w:rPr>
                <w:color w:val="auto"/>
              </w:rPr>
            </w:pPr>
          </w:p>
          <w:p w:rsidR="00EC1C9E" w:rsidRPr="004952E8" w:rsidRDefault="00EC1C9E" w:rsidP="00A528CF">
            <w:pPr>
              <w:pStyle w:val="akropki"/>
              <w:numPr>
                <w:ilvl w:val="0"/>
                <w:numId w:val="0"/>
              </w:numPr>
              <w:spacing w:before="20" w:after="20"/>
              <w:ind w:left="720"/>
              <w:rPr>
                <w:color w:val="auto"/>
              </w:rPr>
            </w:pPr>
          </w:p>
          <w:p w:rsidR="00EC1C9E" w:rsidRPr="004952E8" w:rsidRDefault="00EC1C9E" w:rsidP="00A528CF">
            <w:pPr>
              <w:pStyle w:val="akropki"/>
              <w:numPr>
                <w:ilvl w:val="0"/>
                <w:numId w:val="0"/>
              </w:numPr>
              <w:spacing w:before="20" w:after="20"/>
              <w:ind w:left="720"/>
              <w:rPr>
                <w:color w:val="auto"/>
              </w:rPr>
            </w:pPr>
          </w:p>
          <w:p w:rsidR="00EC1C9E" w:rsidRPr="004952E8" w:rsidRDefault="00EC1C9E" w:rsidP="00A528CF">
            <w:pPr>
              <w:pStyle w:val="akropki"/>
              <w:numPr>
                <w:ilvl w:val="0"/>
                <w:numId w:val="0"/>
              </w:numPr>
              <w:spacing w:before="20" w:after="20"/>
              <w:jc w:val="center"/>
              <w:rPr>
                <w:color w:val="auto"/>
              </w:rPr>
            </w:pPr>
            <w:r w:rsidRPr="004952E8">
              <w:rPr>
                <w:color w:val="auto"/>
              </w:rPr>
              <w:t>9,8</w:t>
            </w:r>
          </w:p>
          <w:p w:rsidR="00EC1C9E" w:rsidRPr="004952E8" w:rsidRDefault="00EC1C9E" w:rsidP="00A528CF">
            <w:pPr>
              <w:pStyle w:val="akropki"/>
              <w:numPr>
                <w:ilvl w:val="0"/>
                <w:numId w:val="0"/>
              </w:numPr>
              <w:spacing w:before="20" w:after="20"/>
              <w:jc w:val="center"/>
              <w:rPr>
                <w:color w:val="auto"/>
              </w:rPr>
            </w:pPr>
            <w:r w:rsidRPr="004952E8">
              <w:rPr>
                <w:color w:val="auto"/>
              </w:rPr>
              <w:t>6,1</w:t>
            </w:r>
          </w:p>
          <w:p w:rsidR="00EC1C9E" w:rsidRPr="004952E8" w:rsidRDefault="00EC1C9E" w:rsidP="00A528CF">
            <w:pPr>
              <w:pStyle w:val="akropki"/>
              <w:numPr>
                <w:ilvl w:val="0"/>
                <w:numId w:val="0"/>
              </w:numPr>
              <w:tabs>
                <w:tab w:val="clear" w:pos="452"/>
                <w:tab w:val="left" w:pos="0"/>
              </w:tabs>
              <w:spacing w:before="20" w:after="20"/>
              <w:ind w:left="-23"/>
              <w:jc w:val="center"/>
              <w:rPr>
                <w:color w:val="auto"/>
              </w:rPr>
            </w:pPr>
            <w:r w:rsidRPr="004952E8">
              <w:rPr>
                <w:color w:val="auto"/>
              </w:rPr>
              <w:t>4,0</w:t>
            </w:r>
          </w:p>
          <w:p w:rsidR="00EC1C9E" w:rsidRPr="004952E8" w:rsidRDefault="00EC1C9E" w:rsidP="00A528CF">
            <w:pPr>
              <w:pStyle w:val="akropki"/>
              <w:numPr>
                <w:ilvl w:val="0"/>
                <w:numId w:val="0"/>
              </w:numPr>
              <w:spacing w:before="20" w:after="20"/>
              <w:ind w:hanging="23"/>
              <w:jc w:val="center"/>
              <w:rPr>
                <w:color w:val="auto"/>
              </w:rPr>
            </w:pPr>
            <w:r w:rsidRPr="004952E8">
              <w:rPr>
                <w:color w:val="auto"/>
              </w:rPr>
              <w:t>3681,2</w:t>
            </w:r>
          </w:p>
        </w:tc>
        <w:tc>
          <w:tcPr>
            <w:tcW w:w="1017" w:type="dxa"/>
            <w:shd w:val="clear" w:color="auto" w:fill="FFFFFF" w:themeFill="background1"/>
            <w:vAlign w:val="center"/>
          </w:tcPr>
          <w:p w:rsidR="00EC1C9E" w:rsidRPr="004952E8" w:rsidRDefault="00EC1C9E" w:rsidP="00A528CF">
            <w:pPr>
              <w:pStyle w:val="akropki"/>
              <w:numPr>
                <w:ilvl w:val="0"/>
                <w:numId w:val="0"/>
              </w:numPr>
              <w:spacing w:before="20" w:after="20"/>
              <w:ind w:left="249"/>
              <w:rPr>
                <w:color w:val="auto"/>
              </w:rPr>
            </w:pPr>
          </w:p>
          <w:p w:rsidR="00EC1C9E" w:rsidRPr="004952E8" w:rsidRDefault="00EC1C9E" w:rsidP="00A528CF">
            <w:pPr>
              <w:pStyle w:val="akropki"/>
              <w:numPr>
                <w:ilvl w:val="0"/>
                <w:numId w:val="0"/>
              </w:numPr>
              <w:spacing w:before="20" w:after="20"/>
              <w:ind w:left="249"/>
              <w:rPr>
                <w:color w:val="auto"/>
              </w:rPr>
            </w:pPr>
          </w:p>
          <w:p w:rsidR="00EC1C9E" w:rsidRPr="004952E8" w:rsidRDefault="00EC1C9E" w:rsidP="00A528CF">
            <w:pPr>
              <w:pStyle w:val="akropki"/>
              <w:numPr>
                <w:ilvl w:val="0"/>
                <w:numId w:val="0"/>
              </w:numPr>
              <w:spacing w:before="20" w:after="20"/>
              <w:ind w:left="249"/>
              <w:rPr>
                <w:color w:val="auto"/>
              </w:rPr>
            </w:pPr>
          </w:p>
          <w:p w:rsidR="00EC1C9E" w:rsidRPr="004952E8" w:rsidRDefault="00EC1C9E" w:rsidP="00A528CF">
            <w:pPr>
              <w:pStyle w:val="akropki"/>
              <w:numPr>
                <w:ilvl w:val="0"/>
                <w:numId w:val="0"/>
              </w:numPr>
              <w:spacing w:before="20" w:after="20"/>
              <w:ind w:left="249"/>
              <w:rPr>
                <w:color w:val="auto"/>
              </w:rPr>
            </w:pPr>
          </w:p>
          <w:p w:rsidR="00EC1C9E" w:rsidRPr="004952E8" w:rsidRDefault="00EC1C9E" w:rsidP="00A528CF">
            <w:pPr>
              <w:pStyle w:val="akropki"/>
              <w:numPr>
                <w:ilvl w:val="0"/>
                <w:numId w:val="0"/>
              </w:numPr>
              <w:spacing w:before="20" w:after="20"/>
              <w:jc w:val="center"/>
              <w:rPr>
                <w:color w:val="auto"/>
              </w:rPr>
            </w:pPr>
            <w:r w:rsidRPr="004952E8">
              <w:rPr>
                <w:color w:val="auto"/>
              </w:rPr>
              <w:t>5,5</w:t>
            </w:r>
          </w:p>
          <w:p w:rsidR="00EC1C9E" w:rsidRPr="004952E8" w:rsidRDefault="00EC1C9E" w:rsidP="00A528CF">
            <w:pPr>
              <w:pStyle w:val="akropki"/>
              <w:numPr>
                <w:ilvl w:val="0"/>
                <w:numId w:val="0"/>
              </w:numPr>
              <w:spacing w:before="20" w:after="20"/>
              <w:ind w:left="249"/>
              <w:rPr>
                <w:color w:val="auto"/>
              </w:rPr>
            </w:pPr>
            <w:r w:rsidRPr="004952E8">
              <w:rPr>
                <w:color w:val="auto"/>
              </w:rPr>
              <w:t>4,4</w:t>
            </w:r>
          </w:p>
          <w:p w:rsidR="00EC1C9E" w:rsidRPr="004952E8" w:rsidRDefault="00EC1C9E" w:rsidP="00A528CF">
            <w:pPr>
              <w:pStyle w:val="akropki"/>
              <w:numPr>
                <w:ilvl w:val="0"/>
                <w:numId w:val="0"/>
              </w:numPr>
              <w:spacing w:before="20" w:after="20"/>
              <w:ind w:left="249"/>
              <w:rPr>
                <w:color w:val="auto"/>
              </w:rPr>
            </w:pPr>
            <w:r w:rsidRPr="004952E8">
              <w:rPr>
                <w:color w:val="auto"/>
              </w:rPr>
              <w:t>3,7</w:t>
            </w:r>
          </w:p>
          <w:p w:rsidR="00EC1C9E" w:rsidRPr="004952E8" w:rsidRDefault="00EC1C9E" w:rsidP="00A528CF">
            <w:pPr>
              <w:pStyle w:val="akropki"/>
              <w:numPr>
                <w:ilvl w:val="0"/>
                <w:numId w:val="0"/>
              </w:numPr>
              <w:spacing w:before="20" w:after="20"/>
              <w:ind w:hanging="61"/>
              <w:jc w:val="center"/>
              <w:rPr>
                <w:color w:val="auto"/>
              </w:rPr>
            </w:pPr>
            <w:r w:rsidRPr="004952E8">
              <w:rPr>
                <w:color w:val="auto"/>
              </w:rPr>
              <w:t>2511,0</w:t>
            </w:r>
          </w:p>
        </w:tc>
        <w:tc>
          <w:tcPr>
            <w:tcW w:w="1014" w:type="dxa"/>
            <w:shd w:val="clear" w:color="auto" w:fill="FFFFFF" w:themeFill="background1"/>
            <w:vAlign w:val="center"/>
          </w:tcPr>
          <w:p w:rsidR="002320E1" w:rsidRPr="004952E8" w:rsidRDefault="002320E1" w:rsidP="00A528CF">
            <w:pPr>
              <w:pStyle w:val="akropki"/>
              <w:numPr>
                <w:ilvl w:val="0"/>
                <w:numId w:val="0"/>
              </w:numPr>
              <w:spacing w:before="20" w:after="20"/>
              <w:ind w:left="720"/>
              <w:rPr>
                <w:color w:val="auto"/>
              </w:rPr>
            </w:pPr>
          </w:p>
          <w:p w:rsidR="002320E1" w:rsidRPr="004952E8" w:rsidRDefault="002320E1" w:rsidP="00A528CF">
            <w:pPr>
              <w:pStyle w:val="akropki"/>
              <w:numPr>
                <w:ilvl w:val="0"/>
                <w:numId w:val="0"/>
              </w:numPr>
              <w:spacing w:before="20" w:after="20"/>
              <w:ind w:left="720"/>
              <w:rPr>
                <w:color w:val="auto"/>
              </w:rPr>
            </w:pPr>
          </w:p>
          <w:p w:rsidR="002320E1" w:rsidRPr="004952E8" w:rsidRDefault="002320E1" w:rsidP="00A528CF">
            <w:pPr>
              <w:pStyle w:val="akropki"/>
              <w:numPr>
                <w:ilvl w:val="0"/>
                <w:numId w:val="0"/>
              </w:numPr>
              <w:spacing w:before="20" w:after="20"/>
              <w:ind w:left="720"/>
              <w:rPr>
                <w:color w:val="auto"/>
              </w:rPr>
            </w:pPr>
          </w:p>
          <w:p w:rsidR="002320E1" w:rsidRPr="004952E8" w:rsidRDefault="002320E1" w:rsidP="00A528CF">
            <w:pPr>
              <w:pStyle w:val="akropki"/>
              <w:numPr>
                <w:ilvl w:val="0"/>
                <w:numId w:val="0"/>
              </w:numPr>
              <w:spacing w:before="20" w:after="20"/>
              <w:ind w:left="720"/>
              <w:rPr>
                <w:color w:val="auto"/>
              </w:rPr>
            </w:pPr>
          </w:p>
          <w:p w:rsidR="002320E1" w:rsidRPr="004952E8" w:rsidRDefault="002320E1" w:rsidP="00A528CF">
            <w:pPr>
              <w:pStyle w:val="akropki"/>
              <w:numPr>
                <w:ilvl w:val="0"/>
                <w:numId w:val="0"/>
              </w:numPr>
              <w:spacing w:before="20" w:after="20"/>
              <w:ind w:left="56"/>
              <w:jc w:val="center"/>
              <w:rPr>
                <w:color w:val="auto"/>
              </w:rPr>
            </w:pPr>
            <w:r w:rsidRPr="004952E8">
              <w:rPr>
                <w:color w:val="auto"/>
              </w:rPr>
              <w:t>6,9</w:t>
            </w:r>
          </w:p>
          <w:p w:rsidR="002320E1" w:rsidRPr="004952E8" w:rsidRDefault="002320E1" w:rsidP="00A528CF">
            <w:pPr>
              <w:pStyle w:val="akropki"/>
              <w:numPr>
                <w:ilvl w:val="0"/>
                <w:numId w:val="0"/>
              </w:numPr>
              <w:spacing w:before="20" w:after="20"/>
              <w:ind w:left="56"/>
              <w:jc w:val="center"/>
              <w:rPr>
                <w:color w:val="auto"/>
              </w:rPr>
            </w:pPr>
            <w:r w:rsidRPr="004952E8">
              <w:rPr>
                <w:color w:val="auto"/>
              </w:rPr>
              <w:t>5,4</w:t>
            </w:r>
          </w:p>
          <w:p w:rsidR="002320E1" w:rsidRPr="004952E8" w:rsidRDefault="002320E1" w:rsidP="00A528CF">
            <w:pPr>
              <w:pStyle w:val="akropki"/>
              <w:numPr>
                <w:ilvl w:val="0"/>
                <w:numId w:val="0"/>
              </w:numPr>
              <w:spacing w:before="20" w:after="20"/>
              <w:ind w:left="56" w:hanging="56"/>
              <w:jc w:val="center"/>
              <w:rPr>
                <w:color w:val="auto"/>
              </w:rPr>
            </w:pPr>
            <w:r w:rsidRPr="004952E8">
              <w:rPr>
                <w:color w:val="auto"/>
              </w:rPr>
              <w:t>5,0</w:t>
            </w:r>
          </w:p>
          <w:p w:rsidR="00EC1C9E" w:rsidRPr="004952E8" w:rsidRDefault="002320E1" w:rsidP="00A528CF">
            <w:pPr>
              <w:pStyle w:val="akropki"/>
              <w:numPr>
                <w:ilvl w:val="0"/>
                <w:numId w:val="0"/>
              </w:numPr>
              <w:spacing w:before="20" w:after="20"/>
              <w:ind w:left="56" w:hanging="56"/>
              <w:jc w:val="center"/>
              <w:rPr>
                <w:color w:val="auto"/>
              </w:rPr>
            </w:pPr>
            <w:r w:rsidRPr="004952E8">
              <w:rPr>
                <w:color w:val="auto"/>
              </w:rPr>
              <w:t>3034,2</w:t>
            </w:r>
          </w:p>
        </w:tc>
        <w:tc>
          <w:tcPr>
            <w:tcW w:w="999" w:type="dxa"/>
            <w:shd w:val="clear" w:color="auto" w:fill="FFFFFF" w:themeFill="background1"/>
            <w:vAlign w:val="center"/>
          </w:tcPr>
          <w:p w:rsidR="00EC1C9E" w:rsidRPr="004952E8" w:rsidRDefault="00EC1C9E" w:rsidP="00A528CF">
            <w:pPr>
              <w:pStyle w:val="akropki"/>
              <w:numPr>
                <w:ilvl w:val="0"/>
                <w:numId w:val="0"/>
              </w:numPr>
              <w:spacing w:before="20" w:after="20"/>
              <w:ind w:left="360"/>
              <w:rPr>
                <w:b/>
                <w:bCs/>
                <w:color w:val="auto"/>
              </w:rPr>
            </w:pPr>
          </w:p>
          <w:p w:rsidR="00EC1C9E" w:rsidRPr="004952E8" w:rsidRDefault="00EC1C9E" w:rsidP="00A528CF">
            <w:pPr>
              <w:pStyle w:val="akropki"/>
              <w:numPr>
                <w:ilvl w:val="0"/>
                <w:numId w:val="0"/>
              </w:numPr>
              <w:spacing w:before="20" w:after="20"/>
              <w:ind w:left="360"/>
              <w:rPr>
                <w:b/>
                <w:bCs/>
                <w:color w:val="auto"/>
              </w:rPr>
            </w:pPr>
          </w:p>
          <w:p w:rsidR="00EC1C9E" w:rsidRPr="004952E8" w:rsidRDefault="00EC1C9E" w:rsidP="00A528CF">
            <w:pPr>
              <w:pStyle w:val="akropki"/>
              <w:numPr>
                <w:ilvl w:val="0"/>
                <w:numId w:val="0"/>
              </w:numPr>
              <w:spacing w:before="20" w:after="20"/>
              <w:rPr>
                <w:b/>
                <w:bCs/>
                <w:color w:val="auto"/>
              </w:rPr>
            </w:pPr>
          </w:p>
          <w:p w:rsidR="00EC1C9E" w:rsidRPr="004952E8" w:rsidRDefault="00EC1C9E" w:rsidP="00A528CF">
            <w:pPr>
              <w:pStyle w:val="akropki"/>
              <w:numPr>
                <w:ilvl w:val="0"/>
                <w:numId w:val="0"/>
              </w:numPr>
              <w:tabs>
                <w:tab w:val="clear" w:pos="452"/>
                <w:tab w:val="left" w:pos="0"/>
              </w:tabs>
              <w:spacing w:before="20" w:after="20"/>
              <w:ind w:firstLine="34"/>
              <w:jc w:val="center"/>
              <w:rPr>
                <w:b/>
                <w:bCs/>
                <w:color w:val="auto"/>
              </w:rPr>
            </w:pPr>
            <w:r w:rsidRPr="004952E8">
              <w:rPr>
                <w:b/>
                <w:bCs/>
                <w:color w:val="auto"/>
              </w:rPr>
              <w:t>↑</w:t>
            </w:r>
          </w:p>
          <w:p w:rsidR="00EC1C9E" w:rsidRPr="004952E8" w:rsidRDefault="00EC1C9E" w:rsidP="00A528CF">
            <w:pPr>
              <w:pStyle w:val="akropki"/>
              <w:numPr>
                <w:ilvl w:val="0"/>
                <w:numId w:val="0"/>
              </w:numPr>
              <w:spacing w:before="20" w:after="20"/>
              <w:ind w:left="360"/>
              <w:rPr>
                <w:b/>
                <w:bCs/>
                <w:color w:val="auto"/>
              </w:rPr>
            </w:pPr>
          </w:p>
        </w:tc>
        <w:tc>
          <w:tcPr>
            <w:tcW w:w="2915" w:type="dxa"/>
            <w:shd w:val="clear" w:color="auto" w:fill="FFFFFF" w:themeFill="background1"/>
            <w:vAlign w:val="center"/>
          </w:tcPr>
          <w:p w:rsidR="00EC1C9E" w:rsidRPr="00807BBD" w:rsidRDefault="00EC1C9E" w:rsidP="00A528CF">
            <w:pPr>
              <w:pStyle w:val="akropki"/>
              <w:numPr>
                <w:ilvl w:val="0"/>
                <w:numId w:val="0"/>
              </w:numPr>
              <w:spacing w:before="20" w:after="20"/>
              <w:ind w:left="-24" w:firstLine="24"/>
              <w:contextualSpacing w:val="0"/>
            </w:pPr>
            <w:r w:rsidRPr="004952E8">
              <w:t>spadek wielkości emisji przemysłowej: dwutlenku siarki o ok. 44%; tlenków azotu o ok. 28%; dwutlenku węgla o ok.</w:t>
            </w:r>
            <w:r w:rsidR="002320E1" w:rsidRPr="004952E8">
              <w:t xml:space="preserve"> </w:t>
            </w:r>
            <w:r w:rsidRPr="004952E8">
              <w:t>32%;</w:t>
            </w:r>
            <w:r w:rsidR="002320E1" w:rsidRPr="004952E8">
              <w:t>w roku 2014</w:t>
            </w:r>
          </w:p>
        </w:tc>
      </w:tr>
      <w:tr w:rsidR="009A6500" w:rsidRPr="00565AD6" w:rsidTr="00893B66">
        <w:trPr>
          <w:trHeight w:val="680"/>
        </w:trPr>
        <w:tc>
          <w:tcPr>
            <w:tcW w:w="3795" w:type="dxa"/>
            <w:vMerge w:val="restart"/>
            <w:tcBorders>
              <w:top w:val="nil"/>
            </w:tcBorders>
            <w:shd w:val="clear" w:color="auto" w:fill="FFFFFF" w:themeFill="background1"/>
          </w:tcPr>
          <w:p w:rsidR="009A6500" w:rsidRPr="00565AD6" w:rsidRDefault="009A6500" w:rsidP="00A528CF">
            <w:pPr>
              <w:pStyle w:val="aaaaaakropki"/>
              <w:spacing w:before="20" w:after="20"/>
            </w:pPr>
            <w:r w:rsidRPr="00565AD6">
              <w:lastRenderedPageBreak/>
              <w:t>realizacja przedsięwzięć w zakresie ograniczania emisji z przemysłu i energetyki;</w:t>
            </w:r>
          </w:p>
        </w:tc>
        <w:tc>
          <w:tcPr>
            <w:tcW w:w="2885" w:type="dxa"/>
            <w:shd w:val="clear" w:color="auto" w:fill="FFFFFF" w:themeFill="background1"/>
            <w:vAlign w:val="center"/>
          </w:tcPr>
          <w:p w:rsidR="009A6500" w:rsidRPr="00565AD6" w:rsidRDefault="009A6500" w:rsidP="00A528CF">
            <w:pPr>
              <w:pStyle w:val="aaaaaakropki"/>
              <w:spacing w:before="20" w:after="20"/>
              <w:ind w:left="0"/>
            </w:pPr>
            <w:r w:rsidRPr="00565AD6">
              <w:t>emisja zanieczyszczeń pyłowych z</w:t>
            </w:r>
            <w:r>
              <w:t> </w:t>
            </w:r>
            <w:r w:rsidRPr="00565AD6">
              <w:t>zakładów szczególnie uciążliwych [tys. Mg/rok];</w:t>
            </w:r>
          </w:p>
        </w:tc>
        <w:tc>
          <w:tcPr>
            <w:tcW w:w="1030" w:type="dxa"/>
            <w:shd w:val="clear" w:color="auto" w:fill="FFFFFF" w:themeFill="background1"/>
            <w:vAlign w:val="center"/>
          </w:tcPr>
          <w:p w:rsidR="009A6500" w:rsidRPr="004952E8" w:rsidRDefault="009A6500" w:rsidP="00A528CF">
            <w:pPr>
              <w:pStyle w:val="akropki"/>
              <w:numPr>
                <w:ilvl w:val="0"/>
                <w:numId w:val="0"/>
              </w:numPr>
              <w:spacing w:before="20" w:after="20"/>
              <w:ind w:left="360"/>
              <w:rPr>
                <w:color w:val="auto"/>
              </w:rPr>
            </w:pPr>
            <w:r w:rsidRPr="004952E8">
              <w:rPr>
                <w:color w:val="auto"/>
              </w:rPr>
              <w:t>1,95</w:t>
            </w:r>
          </w:p>
        </w:tc>
        <w:tc>
          <w:tcPr>
            <w:tcW w:w="1017" w:type="dxa"/>
            <w:shd w:val="clear" w:color="auto" w:fill="FFFFFF" w:themeFill="background1"/>
            <w:vAlign w:val="center"/>
          </w:tcPr>
          <w:p w:rsidR="009A6500" w:rsidRPr="004952E8" w:rsidRDefault="009A6500" w:rsidP="00A528CF">
            <w:pPr>
              <w:pStyle w:val="akropki"/>
              <w:numPr>
                <w:ilvl w:val="0"/>
                <w:numId w:val="0"/>
              </w:numPr>
              <w:spacing w:before="20" w:after="20"/>
              <w:ind w:left="249"/>
              <w:rPr>
                <w:color w:val="auto"/>
              </w:rPr>
            </w:pPr>
            <w:r w:rsidRPr="004952E8">
              <w:rPr>
                <w:color w:val="auto"/>
              </w:rPr>
              <w:t>1,42</w:t>
            </w:r>
          </w:p>
        </w:tc>
        <w:tc>
          <w:tcPr>
            <w:tcW w:w="1014" w:type="dxa"/>
            <w:shd w:val="clear" w:color="auto" w:fill="FFFFFF" w:themeFill="background1"/>
            <w:vAlign w:val="center"/>
          </w:tcPr>
          <w:p w:rsidR="009A6500" w:rsidRPr="004952E8" w:rsidRDefault="009A6500" w:rsidP="00A528CF">
            <w:pPr>
              <w:pStyle w:val="akropki"/>
              <w:numPr>
                <w:ilvl w:val="0"/>
                <w:numId w:val="0"/>
              </w:numPr>
              <w:spacing w:before="20" w:after="20"/>
              <w:ind w:left="249"/>
              <w:rPr>
                <w:color w:val="auto"/>
              </w:rPr>
            </w:pPr>
            <w:r w:rsidRPr="004952E8">
              <w:rPr>
                <w:color w:val="auto"/>
              </w:rPr>
              <w:t>1,4</w:t>
            </w:r>
          </w:p>
        </w:tc>
        <w:tc>
          <w:tcPr>
            <w:tcW w:w="999" w:type="dxa"/>
            <w:shd w:val="clear" w:color="auto" w:fill="FFFFFF" w:themeFill="background1"/>
            <w:vAlign w:val="center"/>
          </w:tcPr>
          <w:p w:rsidR="009A6500" w:rsidRPr="004952E8" w:rsidRDefault="009A6500" w:rsidP="00A528CF">
            <w:pPr>
              <w:pStyle w:val="akropki"/>
              <w:numPr>
                <w:ilvl w:val="0"/>
                <w:numId w:val="0"/>
              </w:numPr>
              <w:spacing w:before="20" w:after="20"/>
              <w:ind w:left="360"/>
              <w:rPr>
                <w:b/>
                <w:bCs/>
                <w:color w:val="auto"/>
              </w:rPr>
            </w:pPr>
            <w:r w:rsidRPr="004952E8">
              <w:rPr>
                <w:b/>
                <w:bCs/>
                <w:color w:val="auto"/>
              </w:rPr>
              <w:t>↑</w:t>
            </w:r>
          </w:p>
        </w:tc>
        <w:tc>
          <w:tcPr>
            <w:tcW w:w="2915" w:type="dxa"/>
            <w:shd w:val="clear" w:color="auto" w:fill="FFFFFF" w:themeFill="background1"/>
            <w:vAlign w:val="center"/>
          </w:tcPr>
          <w:p w:rsidR="009A6500" w:rsidRPr="004952E8" w:rsidRDefault="009A6500" w:rsidP="00A528CF">
            <w:pPr>
              <w:pStyle w:val="akropki"/>
              <w:numPr>
                <w:ilvl w:val="0"/>
                <w:numId w:val="0"/>
              </w:numPr>
              <w:spacing w:before="20" w:after="20"/>
              <w:rPr>
                <w:color w:val="auto"/>
              </w:rPr>
            </w:pPr>
            <w:r w:rsidRPr="004952E8">
              <w:rPr>
                <w:color w:val="auto"/>
              </w:rPr>
              <w:t>spadek wielkości emisji przemysłowej pyłów o ok. 27%;</w:t>
            </w:r>
          </w:p>
        </w:tc>
      </w:tr>
      <w:tr w:rsidR="009A6500" w:rsidRPr="00565AD6" w:rsidTr="003C2293">
        <w:trPr>
          <w:trHeight w:val="1863"/>
        </w:trPr>
        <w:tc>
          <w:tcPr>
            <w:tcW w:w="3795" w:type="dxa"/>
            <w:vMerge/>
          </w:tcPr>
          <w:p w:rsidR="009A6500" w:rsidRPr="00565AD6" w:rsidRDefault="009A6500" w:rsidP="00A528CF">
            <w:pPr>
              <w:pStyle w:val="aaaaaakropki"/>
              <w:numPr>
                <w:ilvl w:val="0"/>
                <w:numId w:val="0"/>
              </w:numPr>
              <w:spacing w:before="20" w:after="20"/>
            </w:pPr>
          </w:p>
        </w:tc>
        <w:tc>
          <w:tcPr>
            <w:tcW w:w="2885" w:type="dxa"/>
            <w:vAlign w:val="center"/>
          </w:tcPr>
          <w:p w:rsidR="009A6500" w:rsidRPr="00565AD6" w:rsidRDefault="009A6500" w:rsidP="00A528CF">
            <w:pPr>
              <w:pStyle w:val="aaaaaakropki"/>
              <w:numPr>
                <w:ilvl w:val="0"/>
                <w:numId w:val="0"/>
              </w:numPr>
              <w:spacing w:before="20" w:after="20"/>
            </w:pPr>
            <w:r w:rsidRPr="00565AD6">
              <w:t>liczba stref zaliczonych do klasy C w zakresie zanieczyszczeń ocenianych w kryterium ochrony zdrowia:</w:t>
            </w:r>
          </w:p>
          <w:p w:rsidR="009A6500" w:rsidRPr="00565AD6" w:rsidRDefault="009A6500" w:rsidP="00A528CF">
            <w:pPr>
              <w:pStyle w:val="kreseczki"/>
              <w:spacing w:before="20" w:after="20"/>
              <w:jc w:val="left"/>
              <w:rPr>
                <w:rFonts w:ascii="Times New Roman" w:hAnsi="Times New Roman"/>
                <w:sz w:val="20"/>
                <w:szCs w:val="20"/>
              </w:rPr>
            </w:pPr>
            <w:r w:rsidRPr="00565AD6">
              <w:rPr>
                <w:rFonts w:ascii="Times New Roman" w:hAnsi="Times New Roman"/>
                <w:sz w:val="20"/>
                <w:szCs w:val="20"/>
              </w:rPr>
              <w:t>pył PM10,</w:t>
            </w:r>
          </w:p>
          <w:p w:rsidR="009A6500" w:rsidRPr="00565AD6" w:rsidRDefault="009A6500" w:rsidP="00A528CF">
            <w:pPr>
              <w:pStyle w:val="kreseczki"/>
              <w:spacing w:before="20" w:after="20"/>
              <w:jc w:val="left"/>
              <w:rPr>
                <w:rFonts w:ascii="Times New Roman" w:hAnsi="Times New Roman"/>
                <w:sz w:val="20"/>
                <w:szCs w:val="20"/>
              </w:rPr>
            </w:pPr>
            <w:r w:rsidRPr="00565AD6">
              <w:rPr>
                <w:rFonts w:ascii="Times New Roman" w:hAnsi="Times New Roman"/>
                <w:sz w:val="20"/>
                <w:szCs w:val="20"/>
              </w:rPr>
              <w:t>pył PM2,5,</w:t>
            </w:r>
          </w:p>
          <w:p w:rsidR="009A6500" w:rsidRPr="00565AD6" w:rsidRDefault="009A6500" w:rsidP="00A528CF">
            <w:pPr>
              <w:pStyle w:val="kreseczki"/>
              <w:spacing w:before="20" w:after="20"/>
              <w:jc w:val="left"/>
              <w:rPr>
                <w:rFonts w:ascii="Times New Roman" w:hAnsi="Times New Roman"/>
                <w:sz w:val="20"/>
                <w:szCs w:val="20"/>
              </w:rPr>
            </w:pPr>
            <w:r w:rsidRPr="00565AD6">
              <w:rPr>
                <w:rFonts w:ascii="Times New Roman" w:hAnsi="Times New Roman"/>
                <w:sz w:val="20"/>
                <w:szCs w:val="20"/>
              </w:rPr>
              <w:t>benzo(a)piren;</w:t>
            </w:r>
          </w:p>
        </w:tc>
        <w:tc>
          <w:tcPr>
            <w:tcW w:w="1030" w:type="dxa"/>
            <w:vAlign w:val="center"/>
          </w:tcPr>
          <w:p w:rsidR="009A6500" w:rsidRPr="004952E8" w:rsidRDefault="009A6500" w:rsidP="00A528CF">
            <w:pPr>
              <w:pStyle w:val="akropki"/>
              <w:numPr>
                <w:ilvl w:val="0"/>
                <w:numId w:val="0"/>
              </w:numPr>
              <w:spacing w:before="20" w:after="20"/>
              <w:jc w:val="center"/>
              <w:rPr>
                <w:color w:val="auto"/>
              </w:rPr>
            </w:pPr>
            <w:r w:rsidRPr="004952E8">
              <w:rPr>
                <w:color w:val="auto"/>
              </w:rPr>
              <w:t>2</w:t>
            </w:r>
          </w:p>
          <w:p w:rsidR="009A6500" w:rsidRPr="004952E8" w:rsidRDefault="009A6500" w:rsidP="00A528CF">
            <w:pPr>
              <w:pStyle w:val="akropki"/>
              <w:numPr>
                <w:ilvl w:val="0"/>
                <w:numId w:val="0"/>
              </w:numPr>
              <w:spacing w:before="20" w:after="20"/>
              <w:ind w:left="360"/>
              <w:rPr>
                <w:color w:val="auto"/>
              </w:rPr>
            </w:pPr>
            <w:r w:rsidRPr="004952E8">
              <w:rPr>
                <w:color w:val="auto"/>
              </w:rPr>
              <w:t>2</w:t>
            </w:r>
          </w:p>
          <w:p w:rsidR="009A6500" w:rsidRPr="004952E8" w:rsidRDefault="009A6500" w:rsidP="00A528CF">
            <w:pPr>
              <w:pStyle w:val="akropki"/>
              <w:numPr>
                <w:ilvl w:val="0"/>
                <w:numId w:val="0"/>
              </w:numPr>
              <w:spacing w:before="20" w:after="20"/>
              <w:ind w:left="360"/>
              <w:rPr>
                <w:color w:val="auto"/>
              </w:rPr>
            </w:pPr>
            <w:r w:rsidRPr="004952E8">
              <w:rPr>
                <w:color w:val="auto"/>
              </w:rPr>
              <w:t>2</w:t>
            </w:r>
          </w:p>
        </w:tc>
        <w:tc>
          <w:tcPr>
            <w:tcW w:w="1017" w:type="dxa"/>
            <w:vAlign w:val="center"/>
          </w:tcPr>
          <w:p w:rsidR="009A6500" w:rsidRPr="004952E8" w:rsidRDefault="009A6500" w:rsidP="00A528CF">
            <w:pPr>
              <w:pStyle w:val="akropki"/>
              <w:numPr>
                <w:ilvl w:val="0"/>
                <w:numId w:val="0"/>
              </w:numPr>
              <w:spacing w:before="20" w:after="20"/>
              <w:ind w:firstLine="81"/>
              <w:jc w:val="center"/>
              <w:rPr>
                <w:color w:val="auto"/>
              </w:rPr>
            </w:pPr>
            <w:r w:rsidRPr="004952E8">
              <w:rPr>
                <w:color w:val="auto"/>
              </w:rPr>
              <w:t>2</w:t>
            </w:r>
          </w:p>
          <w:p w:rsidR="009A6500" w:rsidRPr="004952E8" w:rsidRDefault="009A6500" w:rsidP="00A528CF">
            <w:pPr>
              <w:pStyle w:val="akropki"/>
              <w:numPr>
                <w:ilvl w:val="0"/>
                <w:numId w:val="0"/>
              </w:numPr>
              <w:spacing w:before="20" w:after="20"/>
              <w:ind w:firstLine="81"/>
              <w:jc w:val="center"/>
              <w:rPr>
                <w:color w:val="auto"/>
              </w:rPr>
            </w:pPr>
            <w:r w:rsidRPr="004952E8">
              <w:rPr>
                <w:color w:val="auto"/>
              </w:rPr>
              <w:t>2</w:t>
            </w:r>
          </w:p>
          <w:p w:rsidR="009A6500" w:rsidRPr="004952E8" w:rsidRDefault="00893B66" w:rsidP="00893B66">
            <w:pPr>
              <w:pStyle w:val="akropki"/>
              <w:numPr>
                <w:ilvl w:val="0"/>
                <w:numId w:val="0"/>
              </w:numPr>
              <w:spacing w:before="20" w:after="20"/>
              <w:jc w:val="center"/>
              <w:rPr>
                <w:color w:val="auto"/>
              </w:rPr>
            </w:pPr>
            <w:r>
              <w:rPr>
                <w:color w:val="auto"/>
              </w:rPr>
              <w:t xml:space="preserve">  </w:t>
            </w:r>
            <w:r w:rsidR="009A6500" w:rsidRPr="004952E8">
              <w:rPr>
                <w:color w:val="auto"/>
              </w:rPr>
              <w:t>2</w:t>
            </w:r>
          </w:p>
        </w:tc>
        <w:tc>
          <w:tcPr>
            <w:tcW w:w="1014" w:type="dxa"/>
            <w:vAlign w:val="center"/>
          </w:tcPr>
          <w:p w:rsidR="009A6500" w:rsidRPr="004952E8" w:rsidRDefault="009A6500" w:rsidP="00A528CF">
            <w:pPr>
              <w:pStyle w:val="akropki"/>
              <w:numPr>
                <w:ilvl w:val="0"/>
                <w:numId w:val="0"/>
              </w:numPr>
              <w:spacing w:before="20" w:after="20"/>
              <w:ind w:left="249"/>
              <w:rPr>
                <w:color w:val="auto"/>
              </w:rPr>
            </w:pPr>
            <w:r w:rsidRPr="004952E8">
              <w:rPr>
                <w:color w:val="auto"/>
              </w:rPr>
              <w:t>2</w:t>
            </w:r>
          </w:p>
          <w:p w:rsidR="009A6500" w:rsidRPr="004952E8" w:rsidRDefault="009A6500" w:rsidP="00A528CF">
            <w:pPr>
              <w:pStyle w:val="akropki"/>
              <w:numPr>
                <w:ilvl w:val="0"/>
                <w:numId w:val="0"/>
              </w:numPr>
              <w:spacing w:before="20" w:after="20"/>
              <w:ind w:left="249"/>
              <w:rPr>
                <w:color w:val="auto"/>
              </w:rPr>
            </w:pPr>
            <w:r w:rsidRPr="004952E8">
              <w:rPr>
                <w:color w:val="auto"/>
              </w:rPr>
              <w:t>1</w:t>
            </w:r>
          </w:p>
          <w:p w:rsidR="009A6500" w:rsidRPr="004952E8" w:rsidRDefault="009A6500" w:rsidP="00A528CF">
            <w:pPr>
              <w:pStyle w:val="akropki"/>
              <w:numPr>
                <w:ilvl w:val="0"/>
                <w:numId w:val="0"/>
              </w:numPr>
              <w:spacing w:before="20" w:after="20"/>
              <w:ind w:left="249"/>
              <w:rPr>
                <w:color w:val="auto"/>
              </w:rPr>
            </w:pPr>
            <w:r w:rsidRPr="004952E8">
              <w:rPr>
                <w:color w:val="auto"/>
              </w:rPr>
              <w:t>2</w:t>
            </w:r>
          </w:p>
        </w:tc>
        <w:tc>
          <w:tcPr>
            <w:tcW w:w="999" w:type="dxa"/>
            <w:vAlign w:val="center"/>
          </w:tcPr>
          <w:p w:rsidR="009A6500" w:rsidRPr="004952E8" w:rsidRDefault="009A6500" w:rsidP="00A528CF">
            <w:pPr>
              <w:pStyle w:val="akropki"/>
              <w:numPr>
                <w:ilvl w:val="0"/>
                <w:numId w:val="0"/>
              </w:numPr>
              <w:spacing w:before="20" w:after="20"/>
              <w:ind w:left="360"/>
              <w:rPr>
                <w:b/>
                <w:bCs/>
                <w:color w:val="auto"/>
              </w:rPr>
            </w:pPr>
            <w:r w:rsidRPr="004952E8">
              <w:rPr>
                <w:b/>
                <w:bCs/>
                <w:color w:val="auto"/>
              </w:rPr>
              <w:t>↑</w:t>
            </w:r>
          </w:p>
          <w:p w:rsidR="009A6500" w:rsidRPr="004952E8" w:rsidRDefault="009A6500" w:rsidP="00A528CF">
            <w:pPr>
              <w:pStyle w:val="akropki"/>
              <w:numPr>
                <w:ilvl w:val="0"/>
                <w:numId w:val="0"/>
              </w:numPr>
              <w:spacing w:before="20" w:after="20"/>
              <w:ind w:left="360"/>
              <w:rPr>
                <w:b/>
                <w:bCs/>
                <w:color w:val="auto"/>
                <w:sz w:val="24"/>
                <w:szCs w:val="24"/>
              </w:rPr>
            </w:pPr>
          </w:p>
        </w:tc>
        <w:tc>
          <w:tcPr>
            <w:tcW w:w="2915" w:type="dxa"/>
            <w:vAlign w:val="center"/>
          </w:tcPr>
          <w:p w:rsidR="009A6500" w:rsidRPr="004952E8" w:rsidRDefault="009A6500" w:rsidP="00A528CF">
            <w:pPr>
              <w:pStyle w:val="akropki"/>
              <w:numPr>
                <w:ilvl w:val="0"/>
                <w:numId w:val="0"/>
              </w:numPr>
              <w:spacing w:before="20" w:after="20"/>
              <w:rPr>
                <w:color w:val="auto"/>
              </w:rPr>
            </w:pPr>
            <w:r w:rsidRPr="004952E8">
              <w:rPr>
                <w:color w:val="auto"/>
              </w:rPr>
              <w:t>p</w:t>
            </w:r>
            <w:r w:rsidR="00154393">
              <w:rPr>
                <w:color w:val="auto"/>
              </w:rPr>
              <w:t>oprawa w zakresie pyłu PM2,5 w </w:t>
            </w:r>
            <w:r w:rsidRPr="004952E8">
              <w:rPr>
                <w:color w:val="auto"/>
              </w:rPr>
              <w:t>odniesieniu do strefy miasto Rzeszów;</w:t>
            </w:r>
          </w:p>
        </w:tc>
      </w:tr>
      <w:tr w:rsidR="00C20CB4" w:rsidRPr="00565AD6" w:rsidTr="00AF1607">
        <w:trPr>
          <w:trHeight w:val="340"/>
        </w:trPr>
        <w:tc>
          <w:tcPr>
            <w:tcW w:w="13655" w:type="dxa"/>
            <w:gridSpan w:val="7"/>
            <w:shd w:val="clear" w:color="auto" w:fill="92CDDC" w:themeFill="accent5" w:themeFillTint="99"/>
          </w:tcPr>
          <w:p w:rsidR="00C20CB4" w:rsidRPr="00565AD6" w:rsidRDefault="00C20CB4" w:rsidP="00A528CF">
            <w:pPr>
              <w:pStyle w:val="obszaryinterwencji"/>
              <w:spacing w:before="20" w:after="20"/>
              <w:rPr>
                <w:rFonts w:ascii="Times New Roman" w:hAnsi="Times New Roman" w:cs="Times New Roman"/>
                <w:color w:val="215868" w:themeColor="accent5" w:themeShade="80"/>
                <w:sz w:val="24"/>
                <w:szCs w:val="24"/>
              </w:rPr>
            </w:pPr>
            <w:r w:rsidRPr="00565AD6">
              <w:rPr>
                <w:rFonts w:ascii="Times New Roman" w:hAnsi="Times New Roman" w:cs="Times New Roman"/>
                <w:color w:val="215868" w:themeColor="accent5" w:themeShade="80"/>
                <w:sz w:val="24"/>
                <w:szCs w:val="24"/>
              </w:rPr>
              <w:t>Priorytet 5 - Pozyskiwanie energii ze źródeł odnawialnych  i energooszczędność*</w:t>
            </w:r>
          </w:p>
        </w:tc>
      </w:tr>
      <w:tr w:rsidR="0023119E" w:rsidRPr="00565AD6" w:rsidTr="00893B66">
        <w:trPr>
          <w:trHeight w:val="454"/>
        </w:trPr>
        <w:tc>
          <w:tcPr>
            <w:tcW w:w="3795" w:type="dxa"/>
            <w:vMerge w:val="restart"/>
          </w:tcPr>
          <w:p w:rsidR="0023119E" w:rsidRPr="00565AD6" w:rsidRDefault="0023119E" w:rsidP="00A528CF">
            <w:pPr>
              <w:pStyle w:val="aaaaaakropki"/>
              <w:spacing w:before="20" w:after="20"/>
            </w:pPr>
            <w:r w:rsidRPr="00565AD6">
              <w:t xml:space="preserve">budowa i modernizacja obiektów oraz instalacji wytwarzających energię </w:t>
            </w:r>
            <w:r w:rsidRPr="00565AD6">
              <w:br/>
              <w:t>z OZE;</w:t>
            </w:r>
          </w:p>
          <w:p w:rsidR="0023119E" w:rsidRPr="00565AD6" w:rsidRDefault="0023119E" w:rsidP="00A528CF">
            <w:pPr>
              <w:pStyle w:val="akropki"/>
              <w:numPr>
                <w:ilvl w:val="0"/>
                <w:numId w:val="0"/>
              </w:numPr>
              <w:spacing w:before="20" w:after="20"/>
              <w:ind w:left="249"/>
            </w:pPr>
          </w:p>
        </w:tc>
        <w:tc>
          <w:tcPr>
            <w:tcW w:w="2885" w:type="dxa"/>
            <w:vAlign w:val="center"/>
          </w:tcPr>
          <w:p w:rsidR="0023119E" w:rsidRPr="00565AD6" w:rsidRDefault="0023119E" w:rsidP="00A528CF">
            <w:pPr>
              <w:pStyle w:val="aaaaaakropki"/>
              <w:numPr>
                <w:ilvl w:val="0"/>
                <w:numId w:val="0"/>
              </w:numPr>
              <w:spacing w:before="20" w:after="20"/>
            </w:pPr>
            <w:r w:rsidRPr="00565AD6">
              <w:t>liczba elektrowni wiatrowych</w:t>
            </w:r>
          </w:p>
          <w:p w:rsidR="0023119E" w:rsidRPr="00565AD6" w:rsidRDefault="0023119E" w:rsidP="00A528CF">
            <w:pPr>
              <w:pStyle w:val="aaaaaakropki"/>
              <w:numPr>
                <w:ilvl w:val="0"/>
                <w:numId w:val="0"/>
              </w:numPr>
              <w:spacing w:before="20" w:after="20"/>
              <w:ind w:left="249" w:hanging="215"/>
            </w:pPr>
            <w:r w:rsidRPr="00565AD6">
              <w:t>[szt.];</w:t>
            </w:r>
          </w:p>
        </w:tc>
        <w:tc>
          <w:tcPr>
            <w:tcW w:w="1030" w:type="dxa"/>
            <w:vAlign w:val="center"/>
          </w:tcPr>
          <w:p w:rsidR="0023119E" w:rsidRPr="004952E8" w:rsidRDefault="0023119E" w:rsidP="00A528CF">
            <w:pPr>
              <w:pStyle w:val="akropki"/>
              <w:numPr>
                <w:ilvl w:val="0"/>
                <w:numId w:val="0"/>
              </w:numPr>
              <w:tabs>
                <w:tab w:val="clear" w:pos="452"/>
                <w:tab w:val="left" w:pos="34"/>
              </w:tabs>
              <w:spacing w:before="20" w:after="20"/>
              <w:ind w:left="34"/>
              <w:contextualSpacing w:val="0"/>
              <w:jc w:val="center"/>
            </w:pPr>
            <w:r w:rsidRPr="004952E8">
              <w:t>25</w:t>
            </w:r>
          </w:p>
        </w:tc>
        <w:tc>
          <w:tcPr>
            <w:tcW w:w="1017" w:type="dxa"/>
            <w:vAlign w:val="center"/>
          </w:tcPr>
          <w:p w:rsidR="0023119E" w:rsidRPr="004952E8" w:rsidRDefault="0023119E" w:rsidP="00A528CF">
            <w:pPr>
              <w:pStyle w:val="akropki"/>
              <w:numPr>
                <w:ilvl w:val="0"/>
                <w:numId w:val="0"/>
              </w:numPr>
              <w:spacing w:before="20" w:after="20"/>
              <w:ind w:left="720" w:hanging="360"/>
              <w:contextualSpacing w:val="0"/>
              <w:jc w:val="center"/>
            </w:pPr>
            <w:r w:rsidRPr="004952E8">
              <w:t>25</w:t>
            </w:r>
          </w:p>
        </w:tc>
        <w:tc>
          <w:tcPr>
            <w:tcW w:w="1014" w:type="dxa"/>
            <w:vAlign w:val="center"/>
          </w:tcPr>
          <w:p w:rsidR="0023119E" w:rsidRPr="004952E8" w:rsidRDefault="0023119E" w:rsidP="00A528CF">
            <w:pPr>
              <w:pStyle w:val="akropki"/>
              <w:numPr>
                <w:ilvl w:val="0"/>
                <w:numId w:val="0"/>
              </w:numPr>
              <w:spacing w:before="20" w:after="20"/>
              <w:ind w:left="360"/>
              <w:contextualSpacing w:val="0"/>
              <w:jc w:val="center"/>
            </w:pPr>
            <w:r w:rsidRPr="004952E8">
              <w:t>25</w:t>
            </w:r>
          </w:p>
        </w:tc>
        <w:tc>
          <w:tcPr>
            <w:tcW w:w="999" w:type="dxa"/>
            <w:vAlign w:val="center"/>
          </w:tcPr>
          <w:p w:rsidR="0023119E" w:rsidRPr="004952E8" w:rsidRDefault="0023119E" w:rsidP="00A528CF">
            <w:pPr>
              <w:pStyle w:val="akropki"/>
              <w:numPr>
                <w:ilvl w:val="0"/>
                <w:numId w:val="0"/>
              </w:numPr>
              <w:tabs>
                <w:tab w:val="clear" w:pos="452"/>
                <w:tab w:val="left" w:pos="34"/>
              </w:tabs>
              <w:spacing w:before="20" w:after="20"/>
              <w:ind w:left="34"/>
              <w:contextualSpacing w:val="0"/>
              <w:jc w:val="center"/>
            </w:pPr>
            <w:r w:rsidRPr="004952E8">
              <w:t>b.z.</w:t>
            </w:r>
          </w:p>
        </w:tc>
        <w:tc>
          <w:tcPr>
            <w:tcW w:w="2915" w:type="dxa"/>
            <w:vMerge w:val="restart"/>
            <w:vAlign w:val="center"/>
          </w:tcPr>
          <w:p w:rsidR="0023119E" w:rsidRPr="004952E8" w:rsidRDefault="0023119E" w:rsidP="00A528CF">
            <w:pPr>
              <w:pStyle w:val="aaaaaakropki"/>
              <w:numPr>
                <w:ilvl w:val="0"/>
                <w:numId w:val="0"/>
              </w:numPr>
              <w:spacing w:before="20" w:after="20"/>
              <w:ind w:left="34" w:hanging="34"/>
            </w:pPr>
            <w:r w:rsidRPr="004952E8">
              <w:t>systematyczny, wzrost mocy z instalacji wykorzystujących OZE;</w:t>
            </w:r>
          </w:p>
        </w:tc>
      </w:tr>
      <w:tr w:rsidR="0023119E" w:rsidRPr="00565AD6" w:rsidTr="00893B66">
        <w:trPr>
          <w:trHeight w:val="454"/>
        </w:trPr>
        <w:tc>
          <w:tcPr>
            <w:tcW w:w="3795" w:type="dxa"/>
            <w:vMerge/>
          </w:tcPr>
          <w:p w:rsidR="0023119E" w:rsidRPr="00565AD6" w:rsidRDefault="0023119E" w:rsidP="00A528CF">
            <w:pPr>
              <w:pStyle w:val="akropki"/>
              <w:spacing w:before="20" w:after="20"/>
              <w:ind w:left="249"/>
            </w:pPr>
          </w:p>
        </w:tc>
        <w:tc>
          <w:tcPr>
            <w:tcW w:w="2885" w:type="dxa"/>
            <w:vAlign w:val="center"/>
          </w:tcPr>
          <w:p w:rsidR="0023119E" w:rsidRPr="00565AD6" w:rsidRDefault="0023119E" w:rsidP="00A528CF">
            <w:pPr>
              <w:pStyle w:val="aaaaaakropki"/>
              <w:numPr>
                <w:ilvl w:val="0"/>
                <w:numId w:val="0"/>
              </w:numPr>
              <w:spacing w:before="20" w:after="20"/>
            </w:pPr>
            <w:r w:rsidRPr="00565AD6">
              <w:t>moc zainstalowanych elektrowni wiatrowych [MW];</w:t>
            </w:r>
          </w:p>
        </w:tc>
        <w:tc>
          <w:tcPr>
            <w:tcW w:w="1030" w:type="dxa"/>
            <w:vAlign w:val="center"/>
          </w:tcPr>
          <w:p w:rsidR="0023119E" w:rsidRPr="004952E8" w:rsidRDefault="0023119E" w:rsidP="00A528CF">
            <w:pPr>
              <w:pStyle w:val="akropki"/>
              <w:numPr>
                <w:ilvl w:val="0"/>
                <w:numId w:val="0"/>
              </w:numPr>
              <w:tabs>
                <w:tab w:val="clear" w:pos="452"/>
                <w:tab w:val="left" w:pos="34"/>
              </w:tabs>
              <w:spacing w:before="20" w:after="20"/>
              <w:ind w:left="34"/>
              <w:contextualSpacing w:val="0"/>
              <w:jc w:val="center"/>
            </w:pPr>
            <w:r w:rsidRPr="004952E8">
              <w:t>61,98</w:t>
            </w:r>
          </w:p>
        </w:tc>
        <w:tc>
          <w:tcPr>
            <w:tcW w:w="1017" w:type="dxa"/>
            <w:vAlign w:val="center"/>
          </w:tcPr>
          <w:p w:rsidR="0023119E" w:rsidRPr="004952E8" w:rsidRDefault="0023119E" w:rsidP="00A528CF">
            <w:pPr>
              <w:pStyle w:val="akropki"/>
              <w:numPr>
                <w:ilvl w:val="0"/>
                <w:numId w:val="0"/>
              </w:numPr>
              <w:spacing w:before="20" w:after="20"/>
              <w:contextualSpacing w:val="0"/>
              <w:jc w:val="center"/>
            </w:pPr>
            <w:r w:rsidRPr="004952E8">
              <w:t>84,41</w:t>
            </w:r>
          </w:p>
        </w:tc>
        <w:tc>
          <w:tcPr>
            <w:tcW w:w="1014" w:type="dxa"/>
            <w:vAlign w:val="center"/>
          </w:tcPr>
          <w:p w:rsidR="0023119E" w:rsidRPr="004952E8" w:rsidRDefault="0023119E" w:rsidP="00A528CF">
            <w:pPr>
              <w:pStyle w:val="akropki"/>
              <w:numPr>
                <w:ilvl w:val="0"/>
                <w:numId w:val="0"/>
              </w:numPr>
              <w:tabs>
                <w:tab w:val="clear" w:pos="452"/>
                <w:tab w:val="left" w:pos="56"/>
              </w:tabs>
              <w:spacing w:before="20" w:after="20"/>
              <w:ind w:left="198"/>
              <w:contextualSpacing w:val="0"/>
              <w:jc w:val="center"/>
              <w:rPr>
                <w:sz w:val="18"/>
                <w:szCs w:val="18"/>
              </w:rPr>
            </w:pPr>
            <w:r w:rsidRPr="004952E8">
              <w:rPr>
                <w:sz w:val="18"/>
                <w:szCs w:val="18"/>
              </w:rPr>
              <w:t>152,915</w:t>
            </w:r>
          </w:p>
        </w:tc>
        <w:tc>
          <w:tcPr>
            <w:tcW w:w="999" w:type="dxa"/>
            <w:vAlign w:val="center"/>
          </w:tcPr>
          <w:p w:rsidR="0023119E" w:rsidRPr="004952E8" w:rsidRDefault="0023119E" w:rsidP="00A528CF">
            <w:pPr>
              <w:pStyle w:val="akropki"/>
              <w:numPr>
                <w:ilvl w:val="0"/>
                <w:numId w:val="0"/>
              </w:numPr>
              <w:spacing w:before="20" w:after="20"/>
              <w:ind w:left="34"/>
              <w:contextualSpacing w:val="0"/>
              <w:jc w:val="center"/>
              <w:rPr>
                <w:b/>
              </w:rPr>
            </w:pPr>
            <w:r w:rsidRPr="004952E8">
              <w:rPr>
                <w:b/>
              </w:rPr>
              <w:t>↑</w:t>
            </w:r>
          </w:p>
        </w:tc>
        <w:tc>
          <w:tcPr>
            <w:tcW w:w="2915" w:type="dxa"/>
            <w:vMerge/>
            <w:vAlign w:val="center"/>
          </w:tcPr>
          <w:p w:rsidR="0023119E" w:rsidRPr="004952E8" w:rsidRDefault="0023119E" w:rsidP="00A528CF">
            <w:pPr>
              <w:pStyle w:val="aaaaaakropki"/>
              <w:numPr>
                <w:ilvl w:val="0"/>
                <w:numId w:val="0"/>
              </w:numPr>
              <w:spacing w:before="20" w:after="20"/>
              <w:ind w:left="249"/>
            </w:pPr>
          </w:p>
        </w:tc>
      </w:tr>
      <w:tr w:rsidR="0023119E" w:rsidRPr="00565AD6" w:rsidTr="00893B66">
        <w:trPr>
          <w:trHeight w:val="680"/>
        </w:trPr>
        <w:tc>
          <w:tcPr>
            <w:tcW w:w="3795" w:type="dxa"/>
            <w:vMerge/>
          </w:tcPr>
          <w:p w:rsidR="0023119E" w:rsidRPr="00565AD6" w:rsidRDefault="0023119E" w:rsidP="00A528CF">
            <w:pPr>
              <w:pStyle w:val="akropki"/>
              <w:spacing w:before="20" w:after="20"/>
              <w:ind w:left="249"/>
            </w:pPr>
          </w:p>
        </w:tc>
        <w:tc>
          <w:tcPr>
            <w:tcW w:w="2885" w:type="dxa"/>
            <w:vAlign w:val="center"/>
          </w:tcPr>
          <w:p w:rsidR="0023119E" w:rsidRPr="00565AD6" w:rsidRDefault="0023119E" w:rsidP="00A528CF">
            <w:pPr>
              <w:pStyle w:val="aaaaaakropki"/>
              <w:numPr>
                <w:ilvl w:val="0"/>
                <w:numId w:val="0"/>
              </w:numPr>
              <w:spacing w:before="20" w:after="20"/>
              <w:ind w:left="34" w:hanging="34"/>
            </w:pPr>
            <w:r w:rsidRPr="00565AD6">
              <w:t>liczba instalacji wytwarzających energię elektryczną z biogazu [szt.];</w:t>
            </w:r>
          </w:p>
        </w:tc>
        <w:tc>
          <w:tcPr>
            <w:tcW w:w="1030" w:type="dxa"/>
            <w:vAlign w:val="center"/>
          </w:tcPr>
          <w:p w:rsidR="0023119E" w:rsidRPr="004952E8" w:rsidRDefault="0023119E" w:rsidP="00A528CF">
            <w:pPr>
              <w:pStyle w:val="akropki"/>
              <w:numPr>
                <w:ilvl w:val="0"/>
                <w:numId w:val="0"/>
              </w:numPr>
              <w:tabs>
                <w:tab w:val="clear" w:pos="452"/>
                <w:tab w:val="left" w:pos="34"/>
              </w:tabs>
              <w:spacing w:before="20" w:after="20"/>
              <w:ind w:left="34"/>
              <w:contextualSpacing w:val="0"/>
              <w:jc w:val="center"/>
            </w:pPr>
            <w:r w:rsidRPr="004952E8">
              <w:t>11</w:t>
            </w:r>
          </w:p>
        </w:tc>
        <w:tc>
          <w:tcPr>
            <w:tcW w:w="1017" w:type="dxa"/>
            <w:vAlign w:val="center"/>
          </w:tcPr>
          <w:p w:rsidR="0023119E" w:rsidRPr="004952E8" w:rsidRDefault="0023119E" w:rsidP="00A528CF">
            <w:pPr>
              <w:pStyle w:val="akropki"/>
              <w:numPr>
                <w:ilvl w:val="0"/>
                <w:numId w:val="0"/>
              </w:numPr>
              <w:spacing w:before="20" w:after="20"/>
              <w:contextualSpacing w:val="0"/>
              <w:jc w:val="center"/>
            </w:pPr>
            <w:r w:rsidRPr="004952E8">
              <w:t>15</w:t>
            </w:r>
          </w:p>
        </w:tc>
        <w:tc>
          <w:tcPr>
            <w:tcW w:w="1014" w:type="dxa"/>
            <w:vAlign w:val="center"/>
          </w:tcPr>
          <w:p w:rsidR="0023119E" w:rsidRPr="004952E8" w:rsidRDefault="0023119E" w:rsidP="00A528CF">
            <w:pPr>
              <w:pStyle w:val="akropki"/>
              <w:numPr>
                <w:ilvl w:val="0"/>
                <w:numId w:val="0"/>
              </w:numPr>
              <w:tabs>
                <w:tab w:val="clear" w:pos="452"/>
                <w:tab w:val="left" w:pos="0"/>
              </w:tabs>
              <w:spacing w:before="20" w:after="20"/>
              <w:ind w:left="56" w:hanging="56"/>
              <w:contextualSpacing w:val="0"/>
              <w:jc w:val="center"/>
            </w:pPr>
            <w:r w:rsidRPr="004952E8">
              <w:t>16</w:t>
            </w:r>
          </w:p>
        </w:tc>
        <w:tc>
          <w:tcPr>
            <w:tcW w:w="999" w:type="dxa"/>
            <w:vAlign w:val="center"/>
          </w:tcPr>
          <w:p w:rsidR="0023119E" w:rsidRPr="004952E8" w:rsidRDefault="0023119E" w:rsidP="00A528CF">
            <w:pPr>
              <w:pStyle w:val="akropki"/>
              <w:numPr>
                <w:ilvl w:val="0"/>
                <w:numId w:val="0"/>
              </w:numPr>
              <w:tabs>
                <w:tab w:val="clear" w:pos="452"/>
                <w:tab w:val="left" w:pos="0"/>
              </w:tabs>
              <w:spacing w:before="20" w:after="20"/>
              <w:ind w:left="40"/>
              <w:contextualSpacing w:val="0"/>
              <w:jc w:val="center"/>
              <w:rPr>
                <w:b/>
              </w:rPr>
            </w:pPr>
            <w:r w:rsidRPr="004952E8">
              <w:rPr>
                <w:b/>
              </w:rPr>
              <w:t>↑</w:t>
            </w:r>
          </w:p>
        </w:tc>
        <w:tc>
          <w:tcPr>
            <w:tcW w:w="2915" w:type="dxa"/>
            <w:vMerge/>
            <w:vAlign w:val="center"/>
          </w:tcPr>
          <w:p w:rsidR="0023119E" w:rsidRPr="004952E8" w:rsidRDefault="0023119E" w:rsidP="00A528CF">
            <w:pPr>
              <w:pStyle w:val="aaaaaakropki"/>
              <w:numPr>
                <w:ilvl w:val="0"/>
                <w:numId w:val="0"/>
              </w:numPr>
              <w:spacing w:before="20" w:after="20"/>
              <w:ind w:left="249"/>
            </w:pPr>
          </w:p>
        </w:tc>
      </w:tr>
      <w:tr w:rsidR="0023119E" w:rsidRPr="00565AD6" w:rsidTr="00893B66">
        <w:trPr>
          <w:trHeight w:val="953"/>
        </w:trPr>
        <w:tc>
          <w:tcPr>
            <w:tcW w:w="3795" w:type="dxa"/>
            <w:vMerge/>
          </w:tcPr>
          <w:p w:rsidR="0023119E" w:rsidRPr="00565AD6" w:rsidRDefault="0023119E" w:rsidP="00A528CF">
            <w:pPr>
              <w:pStyle w:val="akropki"/>
              <w:spacing w:before="20" w:after="20"/>
              <w:ind w:left="249"/>
            </w:pPr>
          </w:p>
        </w:tc>
        <w:tc>
          <w:tcPr>
            <w:tcW w:w="2885" w:type="dxa"/>
            <w:vAlign w:val="center"/>
          </w:tcPr>
          <w:p w:rsidR="0023119E" w:rsidRPr="00565AD6" w:rsidRDefault="0023119E" w:rsidP="00A528CF">
            <w:pPr>
              <w:pStyle w:val="aaaaaakropki"/>
              <w:numPr>
                <w:ilvl w:val="0"/>
                <w:numId w:val="0"/>
              </w:numPr>
              <w:spacing w:before="20" w:after="20"/>
            </w:pPr>
            <w:r w:rsidRPr="00565AD6">
              <w:t xml:space="preserve">moc zainstalowana </w:t>
            </w:r>
            <w:r>
              <w:br/>
            </w:r>
            <w:r w:rsidRPr="00565AD6">
              <w:t>w instalacjach wytwarzających energię elektryczną z biogazu [MW]</w:t>
            </w:r>
            <w:r>
              <w:t>;</w:t>
            </w:r>
          </w:p>
        </w:tc>
        <w:tc>
          <w:tcPr>
            <w:tcW w:w="1030" w:type="dxa"/>
            <w:vAlign w:val="center"/>
          </w:tcPr>
          <w:p w:rsidR="0023119E" w:rsidRPr="004952E8" w:rsidRDefault="0023119E" w:rsidP="00A528CF">
            <w:pPr>
              <w:pStyle w:val="akropki"/>
              <w:numPr>
                <w:ilvl w:val="0"/>
                <w:numId w:val="0"/>
              </w:numPr>
              <w:tabs>
                <w:tab w:val="clear" w:pos="452"/>
                <w:tab w:val="left" w:pos="34"/>
              </w:tabs>
              <w:spacing w:before="20" w:after="20"/>
              <w:ind w:left="34"/>
              <w:contextualSpacing w:val="0"/>
              <w:jc w:val="center"/>
            </w:pPr>
            <w:r w:rsidRPr="004952E8">
              <w:t>4,326</w:t>
            </w:r>
          </w:p>
        </w:tc>
        <w:tc>
          <w:tcPr>
            <w:tcW w:w="1017" w:type="dxa"/>
            <w:vAlign w:val="center"/>
          </w:tcPr>
          <w:p w:rsidR="0023119E" w:rsidRPr="004952E8" w:rsidRDefault="0023119E" w:rsidP="00A528CF">
            <w:pPr>
              <w:pStyle w:val="akropki"/>
              <w:numPr>
                <w:ilvl w:val="0"/>
                <w:numId w:val="0"/>
              </w:numPr>
              <w:spacing w:before="20" w:after="20"/>
              <w:ind w:left="81" w:hanging="100"/>
              <w:contextualSpacing w:val="0"/>
              <w:jc w:val="center"/>
            </w:pPr>
            <w:r w:rsidRPr="004952E8">
              <w:t>6,558</w:t>
            </w:r>
          </w:p>
        </w:tc>
        <w:tc>
          <w:tcPr>
            <w:tcW w:w="1014" w:type="dxa"/>
            <w:vAlign w:val="center"/>
          </w:tcPr>
          <w:p w:rsidR="0023119E" w:rsidRPr="004952E8" w:rsidRDefault="0023119E" w:rsidP="00A528CF">
            <w:pPr>
              <w:pStyle w:val="akropki"/>
              <w:numPr>
                <w:ilvl w:val="0"/>
                <w:numId w:val="0"/>
              </w:numPr>
              <w:tabs>
                <w:tab w:val="clear" w:pos="452"/>
                <w:tab w:val="left" w:pos="56"/>
              </w:tabs>
              <w:spacing w:before="20" w:after="20"/>
              <w:ind w:left="56" w:hanging="56"/>
              <w:contextualSpacing w:val="0"/>
              <w:jc w:val="center"/>
            </w:pPr>
            <w:r w:rsidRPr="004952E8">
              <w:t>8,029</w:t>
            </w:r>
          </w:p>
        </w:tc>
        <w:tc>
          <w:tcPr>
            <w:tcW w:w="999" w:type="dxa"/>
            <w:vAlign w:val="center"/>
          </w:tcPr>
          <w:p w:rsidR="0023119E" w:rsidRPr="004952E8" w:rsidRDefault="0023119E" w:rsidP="00A528CF">
            <w:pPr>
              <w:pStyle w:val="akropki"/>
              <w:numPr>
                <w:ilvl w:val="0"/>
                <w:numId w:val="0"/>
              </w:numPr>
              <w:tabs>
                <w:tab w:val="clear" w:pos="452"/>
                <w:tab w:val="left" w:pos="0"/>
              </w:tabs>
              <w:spacing w:before="20" w:after="20"/>
              <w:ind w:left="40"/>
              <w:contextualSpacing w:val="0"/>
              <w:jc w:val="center"/>
              <w:rPr>
                <w:b/>
              </w:rPr>
            </w:pPr>
            <w:r w:rsidRPr="004952E8">
              <w:rPr>
                <w:b/>
              </w:rPr>
              <w:t>↑</w:t>
            </w:r>
          </w:p>
        </w:tc>
        <w:tc>
          <w:tcPr>
            <w:tcW w:w="2915" w:type="dxa"/>
            <w:vMerge/>
            <w:vAlign w:val="center"/>
          </w:tcPr>
          <w:p w:rsidR="0023119E" w:rsidRPr="00565AD6" w:rsidRDefault="0023119E" w:rsidP="00A528CF">
            <w:pPr>
              <w:pStyle w:val="aaaaaakropki"/>
              <w:numPr>
                <w:ilvl w:val="0"/>
                <w:numId w:val="0"/>
              </w:numPr>
              <w:spacing w:before="20" w:after="20"/>
              <w:ind w:left="249"/>
            </w:pPr>
          </w:p>
        </w:tc>
      </w:tr>
      <w:tr w:rsidR="0023119E" w:rsidRPr="00565AD6" w:rsidTr="00893B66">
        <w:trPr>
          <w:trHeight w:val="454"/>
        </w:trPr>
        <w:tc>
          <w:tcPr>
            <w:tcW w:w="3795" w:type="dxa"/>
            <w:vMerge/>
          </w:tcPr>
          <w:p w:rsidR="0023119E" w:rsidRPr="00565AD6" w:rsidRDefault="0023119E" w:rsidP="00A528CF">
            <w:pPr>
              <w:pStyle w:val="akropki"/>
              <w:spacing w:before="20" w:after="20"/>
              <w:ind w:left="249"/>
            </w:pPr>
          </w:p>
        </w:tc>
        <w:tc>
          <w:tcPr>
            <w:tcW w:w="2885" w:type="dxa"/>
            <w:tcBorders>
              <w:top w:val="single" w:sz="12" w:space="0" w:color="auto"/>
              <w:bottom w:val="single" w:sz="12" w:space="0" w:color="auto"/>
            </w:tcBorders>
            <w:vAlign w:val="center"/>
          </w:tcPr>
          <w:p w:rsidR="0023119E" w:rsidRPr="00565AD6" w:rsidRDefault="0023119E" w:rsidP="00893B66">
            <w:pPr>
              <w:pStyle w:val="aaaaaakropki"/>
              <w:numPr>
                <w:ilvl w:val="0"/>
                <w:numId w:val="0"/>
              </w:numPr>
              <w:spacing w:before="20" w:after="20"/>
            </w:pPr>
            <w:r w:rsidRPr="00565AD6">
              <w:t>liczba elektrowni wodnych</w:t>
            </w:r>
            <w:r w:rsidR="00893B66">
              <w:t xml:space="preserve"> [szt.]</w:t>
            </w:r>
            <w:r w:rsidRPr="00565AD6">
              <w:t>;</w:t>
            </w:r>
          </w:p>
        </w:tc>
        <w:tc>
          <w:tcPr>
            <w:tcW w:w="1030" w:type="dxa"/>
            <w:tcBorders>
              <w:top w:val="single" w:sz="12" w:space="0" w:color="auto"/>
              <w:bottom w:val="single" w:sz="12" w:space="0" w:color="auto"/>
            </w:tcBorders>
            <w:vAlign w:val="center"/>
          </w:tcPr>
          <w:p w:rsidR="0023119E" w:rsidRPr="004952E8" w:rsidRDefault="0023119E" w:rsidP="00A528CF">
            <w:pPr>
              <w:pStyle w:val="akropki"/>
              <w:numPr>
                <w:ilvl w:val="0"/>
                <w:numId w:val="0"/>
              </w:numPr>
              <w:tabs>
                <w:tab w:val="clear" w:pos="452"/>
                <w:tab w:val="left" w:pos="34"/>
              </w:tabs>
              <w:spacing w:before="20" w:after="20"/>
              <w:ind w:left="34"/>
              <w:contextualSpacing w:val="0"/>
              <w:jc w:val="center"/>
            </w:pPr>
            <w:r w:rsidRPr="004952E8">
              <w:t>14</w:t>
            </w:r>
          </w:p>
        </w:tc>
        <w:tc>
          <w:tcPr>
            <w:tcW w:w="1017" w:type="dxa"/>
            <w:tcBorders>
              <w:top w:val="single" w:sz="12" w:space="0" w:color="auto"/>
              <w:bottom w:val="single" w:sz="12" w:space="0" w:color="auto"/>
            </w:tcBorders>
            <w:vAlign w:val="center"/>
          </w:tcPr>
          <w:p w:rsidR="0023119E" w:rsidRPr="004952E8" w:rsidRDefault="0023119E" w:rsidP="00A528CF">
            <w:pPr>
              <w:pStyle w:val="akropki"/>
              <w:numPr>
                <w:ilvl w:val="0"/>
                <w:numId w:val="0"/>
              </w:numPr>
              <w:spacing w:before="20" w:after="20"/>
              <w:contextualSpacing w:val="0"/>
              <w:jc w:val="center"/>
            </w:pPr>
            <w:r w:rsidRPr="004952E8">
              <w:t>16</w:t>
            </w:r>
          </w:p>
        </w:tc>
        <w:tc>
          <w:tcPr>
            <w:tcW w:w="1014" w:type="dxa"/>
            <w:tcBorders>
              <w:top w:val="single" w:sz="12" w:space="0" w:color="auto"/>
              <w:bottom w:val="single" w:sz="12" w:space="0" w:color="auto"/>
            </w:tcBorders>
            <w:vAlign w:val="center"/>
          </w:tcPr>
          <w:p w:rsidR="0023119E" w:rsidRPr="004952E8" w:rsidRDefault="0023119E" w:rsidP="00A528CF">
            <w:pPr>
              <w:pStyle w:val="akropki"/>
              <w:numPr>
                <w:ilvl w:val="0"/>
                <w:numId w:val="0"/>
              </w:numPr>
              <w:tabs>
                <w:tab w:val="clear" w:pos="452"/>
                <w:tab w:val="left" w:pos="0"/>
              </w:tabs>
              <w:spacing w:before="20" w:after="20"/>
              <w:contextualSpacing w:val="0"/>
              <w:jc w:val="center"/>
            </w:pPr>
            <w:r w:rsidRPr="004952E8">
              <w:t>16</w:t>
            </w:r>
          </w:p>
        </w:tc>
        <w:tc>
          <w:tcPr>
            <w:tcW w:w="999" w:type="dxa"/>
            <w:tcBorders>
              <w:top w:val="single" w:sz="12" w:space="0" w:color="auto"/>
              <w:bottom w:val="single" w:sz="12" w:space="0" w:color="auto"/>
            </w:tcBorders>
            <w:vAlign w:val="center"/>
          </w:tcPr>
          <w:p w:rsidR="0023119E" w:rsidRPr="004952E8" w:rsidRDefault="0023119E" w:rsidP="00A528CF">
            <w:pPr>
              <w:pStyle w:val="akropki"/>
              <w:numPr>
                <w:ilvl w:val="0"/>
                <w:numId w:val="0"/>
              </w:numPr>
              <w:tabs>
                <w:tab w:val="clear" w:pos="452"/>
                <w:tab w:val="left" w:pos="0"/>
              </w:tabs>
              <w:spacing w:before="20" w:after="20"/>
              <w:ind w:left="40"/>
              <w:contextualSpacing w:val="0"/>
              <w:jc w:val="center"/>
              <w:rPr>
                <w:b/>
              </w:rPr>
            </w:pPr>
            <w:r w:rsidRPr="004952E8">
              <w:rPr>
                <w:b/>
              </w:rPr>
              <w:t>↑</w:t>
            </w:r>
          </w:p>
        </w:tc>
        <w:tc>
          <w:tcPr>
            <w:tcW w:w="2915" w:type="dxa"/>
            <w:vMerge/>
            <w:vAlign w:val="center"/>
          </w:tcPr>
          <w:p w:rsidR="0023119E" w:rsidRPr="00565AD6" w:rsidRDefault="0023119E" w:rsidP="00A528CF">
            <w:pPr>
              <w:pStyle w:val="aaaaaakropki"/>
              <w:numPr>
                <w:ilvl w:val="0"/>
                <w:numId w:val="0"/>
              </w:numPr>
              <w:spacing w:before="20" w:after="20"/>
              <w:ind w:left="249"/>
            </w:pPr>
          </w:p>
        </w:tc>
      </w:tr>
      <w:tr w:rsidR="0023119E" w:rsidRPr="00565AD6" w:rsidTr="00893B66">
        <w:trPr>
          <w:trHeight w:val="454"/>
        </w:trPr>
        <w:tc>
          <w:tcPr>
            <w:tcW w:w="3795" w:type="dxa"/>
            <w:vMerge/>
          </w:tcPr>
          <w:p w:rsidR="0023119E" w:rsidRPr="00565AD6" w:rsidRDefault="0023119E" w:rsidP="00A528CF">
            <w:pPr>
              <w:pStyle w:val="akropki"/>
              <w:numPr>
                <w:ilvl w:val="0"/>
                <w:numId w:val="0"/>
              </w:numPr>
              <w:spacing w:before="20" w:after="20"/>
              <w:ind w:left="249"/>
            </w:pPr>
          </w:p>
        </w:tc>
        <w:tc>
          <w:tcPr>
            <w:tcW w:w="2885" w:type="dxa"/>
            <w:vAlign w:val="center"/>
          </w:tcPr>
          <w:p w:rsidR="00893B66" w:rsidRPr="00565AD6" w:rsidRDefault="0023119E" w:rsidP="00893B66">
            <w:pPr>
              <w:pStyle w:val="aaaaaakropki"/>
              <w:numPr>
                <w:ilvl w:val="0"/>
                <w:numId w:val="0"/>
              </w:numPr>
              <w:spacing w:before="20" w:after="20"/>
              <w:ind w:left="34" w:hanging="34"/>
            </w:pPr>
            <w:r w:rsidRPr="00565AD6">
              <w:t>moc zainstalowana elektrowni wodnych [MW];</w:t>
            </w:r>
          </w:p>
        </w:tc>
        <w:tc>
          <w:tcPr>
            <w:tcW w:w="1030" w:type="dxa"/>
            <w:vAlign w:val="center"/>
          </w:tcPr>
          <w:p w:rsidR="0023119E" w:rsidRPr="004952E8" w:rsidRDefault="0023119E" w:rsidP="00A528CF">
            <w:pPr>
              <w:pStyle w:val="akropki"/>
              <w:numPr>
                <w:ilvl w:val="0"/>
                <w:numId w:val="0"/>
              </w:numPr>
              <w:tabs>
                <w:tab w:val="clear" w:pos="452"/>
                <w:tab w:val="left" w:pos="34"/>
              </w:tabs>
              <w:spacing w:before="20" w:after="20"/>
              <w:ind w:left="720" w:hanging="720"/>
              <w:contextualSpacing w:val="0"/>
              <w:jc w:val="right"/>
            </w:pPr>
            <w:r w:rsidRPr="004952E8">
              <w:t>209,111</w:t>
            </w:r>
          </w:p>
        </w:tc>
        <w:tc>
          <w:tcPr>
            <w:tcW w:w="1017" w:type="dxa"/>
            <w:vAlign w:val="center"/>
          </w:tcPr>
          <w:p w:rsidR="0023119E" w:rsidRPr="004952E8" w:rsidRDefault="0023119E" w:rsidP="00A528CF">
            <w:pPr>
              <w:pStyle w:val="akropki"/>
              <w:numPr>
                <w:ilvl w:val="0"/>
                <w:numId w:val="0"/>
              </w:numPr>
              <w:spacing w:before="20" w:after="20"/>
              <w:contextualSpacing w:val="0"/>
              <w:jc w:val="right"/>
            </w:pPr>
            <w:r w:rsidRPr="004952E8">
              <w:t>209,169</w:t>
            </w:r>
          </w:p>
        </w:tc>
        <w:tc>
          <w:tcPr>
            <w:tcW w:w="1014" w:type="dxa"/>
            <w:vAlign w:val="center"/>
          </w:tcPr>
          <w:p w:rsidR="0023119E" w:rsidRPr="004952E8" w:rsidRDefault="0023119E" w:rsidP="00A528CF">
            <w:pPr>
              <w:pStyle w:val="akropki"/>
              <w:numPr>
                <w:ilvl w:val="0"/>
                <w:numId w:val="0"/>
              </w:numPr>
              <w:spacing w:before="20" w:after="20"/>
              <w:contextualSpacing w:val="0"/>
              <w:jc w:val="right"/>
            </w:pPr>
            <w:r w:rsidRPr="004952E8">
              <w:t>209,168</w:t>
            </w:r>
          </w:p>
        </w:tc>
        <w:tc>
          <w:tcPr>
            <w:tcW w:w="999" w:type="dxa"/>
            <w:vAlign w:val="center"/>
          </w:tcPr>
          <w:p w:rsidR="0023119E" w:rsidRPr="004952E8" w:rsidRDefault="0023119E" w:rsidP="00A528CF">
            <w:pPr>
              <w:pStyle w:val="akropki"/>
              <w:numPr>
                <w:ilvl w:val="0"/>
                <w:numId w:val="0"/>
              </w:numPr>
              <w:spacing w:before="20" w:after="20"/>
              <w:ind w:left="40"/>
              <w:contextualSpacing w:val="0"/>
              <w:jc w:val="center"/>
              <w:rPr>
                <w:b/>
              </w:rPr>
            </w:pPr>
            <w:r w:rsidRPr="004952E8">
              <w:rPr>
                <w:b/>
              </w:rPr>
              <w:t>↓</w:t>
            </w:r>
          </w:p>
        </w:tc>
        <w:tc>
          <w:tcPr>
            <w:tcW w:w="2915" w:type="dxa"/>
            <w:vMerge/>
            <w:vAlign w:val="center"/>
          </w:tcPr>
          <w:p w:rsidR="0023119E" w:rsidRPr="00565AD6" w:rsidRDefault="0023119E" w:rsidP="00A528CF">
            <w:pPr>
              <w:pStyle w:val="aaaaaakropki"/>
              <w:numPr>
                <w:ilvl w:val="0"/>
                <w:numId w:val="0"/>
              </w:numPr>
              <w:spacing w:before="20" w:after="20"/>
              <w:ind w:left="34"/>
            </w:pPr>
          </w:p>
        </w:tc>
      </w:tr>
      <w:tr w:rsidR="00C20CB4" w:rsidRPr="00565AD6" w:rsidTr="00AF1607">
        <w:tblPrEx>
          <w:jc w:val="center"/>
        </w:tblPrEx>
        <w:trPr>
          <w:trHeight w:val="340"/>
          <w:jc w:val="center"/>
        </w:trPr>
        <w:tc>
          <w:tcPr>
            <w:tcW w:w="13655" w:type="dxa"/>
            <w:gridSpan w:val="7"/>
            <w:shd w:val="clear" w:color="auto" w:fill="92CDDC" w:themeFill="accent5" w:themeFillTint="99"/>
          </w:tcPr>
          <w:p w:rsidR="00C20CB4" w:rsidRPr="00565AD6" w:rsidRDefault="00C20CB4" w:rsidP="00A528CF">
            <w:pPr>
              <w:pStyle w:val="obszaryinterwencji"/>
              <w:spacing w:before="20" w:after="20"/>
              <w:rPr>
                <w:rFonts w:ascii="Times New Roman" w:hAnsi="Times New Roman" w:cs="Times New Roman"/>
                <w:color w:val="215868" w:themeColor="accent5" w:themeShade="80"/>
                <w:sz w:val="24"/>
                <w:szCs w:val="24"/>
              </w:rPr>
            </w:pPr>
            <w:r w:rsidRPr="00565AD6">
              <w:rPr>
                <w:rFonts w:ascii="Times New Roman" w:hAnsi="Times New Roman" w:cs="Times New Roman"/>
                <w:color w:val="215868" w:themeColor="accent5" w:themeShade="80"/>
                <w:sz w:val="24"/>
                <w:szCs w:val="24"/>
              </w:rPr>
              <w:t>Priorytet 6 - Ochrona przyrody</w:t>
            </w:r>
          </w:p>
        </w:tc>
      </w:tr>
      <w:tr w:rsidR="00A528CF" w:rsidRPr="00565AD6" w:rsidTr="00893B66">
        <w:tblPrEx>
          <w:jc w:val="center"/>
        </w:tblPrEx>
        <w:trPr>
          <w:trHeight w:val="454"/>
          <w:jc w:val="center"/>
        </w:trPr>
        <w:tc>
          <w:tcPr>
            <w:tcW w:w="3795" w:type="dxa"/>
            <w:vMerge w:val="restart"/>
          </w:tcPr>
          <w:p w:rsidR="00A528CF" w:rsidRPr="00565AD6" w:rsidRDefault="00A528CF" w:rsidP="00A528CF">
            <w:pPr>
              <w:pStyle w:val="aaaaaakropki"/>
              <w:spacing w:before="20" w:after="20"/>
            </w:pPr>
            <w:r w:rsidRPr="00565AD6">
              <w:t xml:space="preserve">realizacja zadań wynikających z  planów ochrony lub zadań ochrony, </w:t>
            </w:r>
          </w:p>
          <w:p w:rsidR="00A528CF" w:rsidRPr="00565AD6" w:rsidRDefault="00A528CF" w:rsidP="00A528CF">
            <w:pPr>
              <w:pStyle w:val="aaaaaakropki"/>
              <w:numPr>
                <w:ilvl w:val="0"/>
                <w:numId w:val="0"/>
              </w:numPr>
              <w:spacing w:before="20" w:after="20"/>
              <w:ind w:left="249"/>
            </w:pPr>
            <w:r w:rsidRPr="00565AD6">
              <w:lastRenderedPageBreak/>
              <w:t>sporządzone dla parków narodowych, krajobrazowych i rezerwatów;</w:t>
            </w:r>
          </w:p>
          <w:p w:rsidR="00A528CF" w:rsidRPr="00565AD6" w:rsidRDefault="00A528CF" w:rsidP="00A528CF">
            <w:pPr>
              <w:pStyle w:val="aaaaaakropki"/>
              <w:numPr>
                <w:ilvl w:val="0"/>
                <w:numId w:val="0"/>
              </w:numPr>
              <w:spacing w:before="20" w:after="20"/>
              <w:ind w:left="249"/>
              <w:rPr>
                <w:sz w:val="16"/>
                <w:szCs w:val="16"/>
              </w:rPr>
            </w:pPr>
          </w:p>
          <w:p w:rsidR="00A528CF" w:rsidRPr="00565AD6" w:rsidRDefault="00A528CF" w:rsidP="00A528CF">
            <w:pPr>
              <w:pStyle w:val="aaaaaakropki"/>
              <w:spacing w:before="20" w:after="20"/>
            </w:pPr>
            <w:r w:rsidRPr="00565AD6">
              <w:t>opracowanie projektów zadań ochronnych dla obszarów NATURA 2000;</w:t>
            </w:r>
          </w:p>
          <w:p w:rsidR="00A528CF" w:rsidRPr="00565AD6" w:rsidRDefault="00A528CF" w:rsidP="00A528CF">
            <w:pPr>
              <w:pStyle w:val="aaaaaakropki"/>
              <w:numPr>
                <w:ilvl w:val="0"/>
                <w:numId w:val="0"/>
              </w:numPr>
              <w:spacing w:before="20" w:after="20"/>
              <w:rPr>
                <w:sz w:val="16"/>
                <w:szCs w:val="16"/>
              </w:rPr>
            </w:pPr>
          </w:p>
          <w:p w:rsidR="00A528CF" w:rsidRPr="00565AD6" w:rsidRDefault="00A528CF" w:rsidP="00A528CF">
            <w:pPr>
              <w:pStyle w:val="aaaaaakropki"/>
              <w:spacing w:before="20" w:after="20"/>
            </w:pPr>
            <w:r w:rsidRPr="00565AD6">
              <w:t>zalesianie gruntów, w tym prywatnych;</w:t>
            </w:r>
          </w:p>
          <w:p w:rsidR="00A528CF" w:rsidRPr="00565AD6" w:rsidRDefault="00A528CF" w:rsidP="00A528CF">
            <w:pPr>
              <w:pStyle w:val="aaaaaakropki"/>
              <w:numPr>
                <w:ilvl w:val="0"/>
                <w:numId w:val="0"/>
              </w:numPr>
              <w:spacing w:before="20" w:after="20"/>
              <w:ind w:left="249"/>
              <w:rPr>
                <w:sz w:val="16"/>
                <w:szCs w:val="16"/>
              </w:rPr>
            </w:pPr>
          </w:p>
          <w:p w:rsidR="00A528CF" w:rsidRPr="00565AD6" w:rsidRDefault="00A528CF" w:rsidP="00A528CF">
            <w:pPr>
              <w:pStyle w:val="aaaaaakropki"/>
              <w:spacing w:before="20" w:after="20"/>
            </w:pPr>
            <w:r w:rsidRPr="00565AD6">
              <w:t>przebudowa, ochrona i pielęgnacja drzewostanów oraz ekosystemów nieleśnych;</w:t>
            </w:r>
          </w:p>
          <w:p w:rsidR="00A528CF" w:rsidRPr="00565AD6" w:rsidRDefault="00A528CF" w:rsidP="00A528CF">
            <w:pPr>
              <w:pStyle w:val="aaaaaakropki"/>
              <w:numPr>
                <w:ilvl w:val="0"/>
                <w:numId w:val="0"/>
              </w:numPr>
              <w:spacing w:before="20" w:after="20"/>
              <w:ind w:left="249"/>
              <w:rPr>
                <w:sz w:val="16"/>
                <w:szCs w:val="16"/>
              </w:rPr>
            </w:pPr>
          </w:p>
          <w:p w:rsidR="00A528CF" w:rsidRPr="00565AD6" w:rsidRDefault="00A528CF" w:rsidP="00A528CF">
            <w:pPr>
              <w:pStyle w:val="aaaaaakropki"/>
              <w:spacing w:before="20" w:after="20"/>
            </w:pPr>
            <w:r w:rsidRPr="00565AD6">
              <w:t>zwiększeniem retencji w lasach;</w:t>
            </w:r>
          </w:p>
          <w:p w:rsidR="00A528CF" w:rsidRPr="00565AD6" w:rsidRDefault="00A528CF" w:rsidP="00A528CF">
            <w:pPr>
              <w:pStyle w:val="aaaaaakropki"/>
              <w:numPr>
                <w:ilvl w:val="0"/>
                <w:numId w:val="0"/>
              </w:numPr>
              <w:spacing w:before="20" w:after="20"/>
              <w:ind w:left="249"/>
              <w:rPr>
                <w:sz w:val="16"/>
                <w:szCs w:val="16"/>
              </w:rPr>
            </w:pPr>
          </w:p>
          <w:p w:rsidR="00A528CF" w:rsidRPr="00565AD6" w:rsidRDefault="00A528CF" w:rsidP="00A528CF">
            <w:pPr>
              <w:pStyle w:val="aaaaaakropki"/>
              <w:spacing w:before="20" w:after="20"/>
            </w:pPr>
            <w:r w:rsidRPr="00565AD6">
              <w:t>modernizacja i rozbudowa infrastruktury edukacyjno-turystycznej;</w:t>
            </w:r>
          </w:p>
          <w:p w:rsidR="00A528CF" w:rsidRPr="00565AD6" w:rsidRDefault="00A528CF" w:rsidP="00A528CF">
            <w:pPr>
              <w:pStyle w:val="aaaaaakropki"/>
              <w:numPr>
                <w:ilvl w:val="0"/>
                <w:numId w:val="0"/>
              </w:numPr>
              <w:spacing w:before="20" w:after="20"/>
              <w:ind w:left="249"/>
              <w:rPr>
                <w:sz w:val="16"/>
                <w:szCs w:val="16"/>
              </w:rPr>
            </w:pPr>
          </w:p>
          <w:p w:rsidR="00A528CF" w:rsidRPr="00565AD6" w:rsidRDefault="00A528CF" w:rsidP="00A528CF">
            <w:pPr>
              <w:pStyle w:val="aaaaaakropki"/>
              <w:spacing w:before="20" w:after="20"/>
            </w:pPr>
            <w:r w:rsidRPr="00565AD6">
              <w:t>budowa przejść dla zwierząt wzdłuż autostrady A4;</w:t>
            </w:r>
          </w:p>
          <w:p w:rsidR="00A528CF" w:rsidRPr="00565AD6" w:rsidRDefault="00A528CF" w:rsidP="00A528CF">
            <w:pPr>
              <w:pStyle w:val="aaaaaakropki"/>
              <w:numPr>
                <w:ilvl w:val="0"/>
                <w:numId w:val="0"/>
              </w:numPr>
              <w:spacing w:before="20" w:after="20"/>
              <w:ind w:left="249"/>
              <w:rPr>
                <w:sz w:val="16"/>
                <w:szCs w:val="16"/>
              </w:rPr>
            </w:pPr>
          </w:p>
          <w:p w:rsidR="00A528CF" w:rsidRPr="00565AD6" w:rsidRDefault="00A528CF" w:rsidP="00154393">
            <w:pPr>
              <w:pStyle w:val="aaaaaakropki"/>
              <w:spacing w:before="20" w:after="20"/>
            </w:pPr>
            <w:r w:rsidRPr="00565AD6">
              <w:t>inwentaryzacja korytarzy migracyjnych zwierząt fauny puszczańskiej w południowej części województwa;</w:t>
            </w:r>
          </w:p>
        </w:tc>
        <w:tc>
          <w:tcPr>
            <w:tcW w:w="2885" w:type="dxa"/>
            <w:vAlign w:val="center"/>
          </w:tcPr>
          <w:p w:rsidR="00A528CF" w:rsidRPr="00565AD6" w:rsidRDefault="00A528CF" w:rsidP="00A528CF">
            <w:pPr>
              <w:pStyle w:val="akropki"/>
              <w:numPr>
                <w:ilvl w:val="0"/>
                <w:numId w:val="0"/>
              </w:numPr>
              <w:spacing w:before="20" w:after="20"/>
              <w:ind w:left="28" w:hanging="28"/>
              <w:contextualSpacing w:val="0"/>
            </w:pPr>
            <w:r w:rsidRPr="00565AD6">
              <w:lastRenderedPageBreak/>
              <w:t>ilość powołanych rezerwatów przyrody [szt.]</w:t>
            </w:r>
            <w:r>
              <w:t>;</w:t>
            </w:r>
          </w:p>
        </w:tc>
        <w:tc>
          <w:tcPr>
            <w:tcW w:w="1030" w:type="dxa"/>
            <w:vAlign w:val="center"/>
          </w:tcPr>
          <w:p w:rsidR="00A528CF" w:rsidRPr="00565AD6" w:rsidRDefault="00A528CF" w:rsidP="00A528CF">
            <w:pPr>
              <w:tabs>
                <w:tab w:val="left" w:pos="214"/>
              </w:tabs>
              <w:spacing w:before="20" w:after="20"/>
              <w:ind w:firstLine="34"/>
              <w:jc w:val="center"/>
              <w:rPr>
                <w:rFonts w:ascii="Times New Roman" w:hAnsi="Times New Roman" w:cs="Times New Roman"/>
                <w:sz w:val="20"/>
                <w:szCs w:val="20"/>
              </w:rPr>
            </w:pPr>
            <w:r w:rsidRPr="00565AD6">
              <w:rPr>
                <w:rFonts w:ascii="Times New Roman" w:hAnsi="Times New Roman" w:cs="Times New Roman"/>
                <w:sz w:val="20"/>
                <w:szCs w:val="20"/>
              </w:rPr>
              <w:t>94</w:t>
            </w:r>
          </w:p>
        </w:tc>
        <w:tc>
          <w:tcPr>
            <w:tcW w:w="1017" w:type="dxa"/>
            <w:vAlign w:val="center"/>
          </w:tcPr>
          <w:p w:rsidR="00A528CF" w:rsidRPr="00565AD6" w:rsidRDefault="00A528CF" w:rsidP="00A528CF">
            <w:pPr>
              <w:tabs>
                <w:tab w:val="left" w:pos="214"/>
              </w:tabs>
              <w:spacing w:before="20" w:after="20"/>
              <w:ind w:left="317"/>
              <w:jc w:val="center"/>
              <w:rPr>
                <w:rFonts w:ascii="Times New Roman" w:hAnsi="Times New Roman" w:cs="Times New Roman"/>
                <w:sz w:val="20"/>
                <w:szCs w:val="20"/>
              </w:rPr>
            </w:pPr>
            <w:r w:rsidRPr="00565AD6">
              <w:rPr>
                <w:rFonts w:ascii="Times New Roman" w:hAnsi="Times New Roman" w:cs="Times New Roman"/>
                <w:sz w:val="20"/>
                <w:szCs w:val="20"/>
              </w:rPr>
              <w:t>96</w:t>
            </w:r>
          </w:p>
        </w:tc>
        <w:tc>
          <w:tcPr>
            <w:tcW w:w="1014" w:type="dxa"/>
            <w:vAlign w:val="center"/>
          </w:tcPr>
          <w:p w:rsidR="00A528CF" w:rsidRPr="00565AD6" w:rsidRDefault="00A528CF"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96</w:t>
            </w:r>
          </w:p>
        </w:tc>
        <w:tc>
          <w:tcPr>
            <w:tcW w:w="999" w:type="dxa"/>
            <w:vAlign w:val="center"/>
          </w:tcPr>
          <w:p w:rsidR="00A528CF" w:rsidRPr="00565AD6" w:rsidRDefault="00A528CF" w:rsidP="00A528CF">
            <w:pPr>
              <w:pStyle w:val="akropki"/>
              <w:numPr>
                <w:ilvl w:val="0"/>
                <w:numId w:val="0"/>
              </w:numPr>
              <w:spacing w:before="20" w:after="20"/>
              <w:ind w:left="38"/>
              <w:jc w:val="center"/>
              <w:rPr>
                <w:b/>
              </w:rPr>
            </w:pPr>
            <w:r w:rsidRPr="00565AD6">
              <w:rPr>
                <w:b/>
              </w:rPr>
              <w:t>↑</w:t>
            </w:r>
          </w:p>
        </w:tc>
        <w:tc>
          <w:tcPr>
            <w:tcW w:w="2915" w:type="dxa"/>
            <w:vMerge w:val="restart"/>
            <w:vAlign w:val="center"/>
          </w:tcPr>
          <w:p w:rsidR="00A528CF" w:rsidRPr="00565AD6" w:rsidRDefault="00A528CF" w:rsidP="00A528CF">
            <w:pPr>
              <w:pStyle w:val="akropki"/>
              <w:numPr>
                <w:ilvl w:val="0"/>
                <w:numId w:val="0"/>
              </w:numPr>
              <w:spacing w:before="20" w:after="20"/>
              <w:contextualSpacing w:val="0"/>
            </w:pPr>
            <w:r w:rsidRPr="00565AD6">
              <w:t>zwiększenie o 3579,88 ha powierzchni obszarów objętych</w:t>
            </w:r>
            <w:r>
              <w:t xml:space="preserve"> </w:t>
            </w:r>
            <w:r w:rsidRPr="00565AD6">
              <w:lastRenderedPageBreak/>
              <w:t>prawną ochroną przyrody m.in. w</w:t>
            </w:r>
            <w:r>
              <w:t> </w:t>
            </w:r>
            <w:r w:rsidRPr="00565AD6">
              <w:t xml:space="preserve"> wyniku wykupu terenów przez parki narodowe, aktualizacje granic parków krajobrazowych i obszarów chronionego krajobrazu, ustanowienie nowych obszarów objętych ochroną przyrody;</w:t>
            </w:r>
          </w:p>
        </w:tc>
      </w:tr>
      <w:tr w:rsidR="00A528CF" w:rsidRPr="00565AD6" w:rsidTr="003C2293">
        <w:tblPrEx>
          <w:jc w:val="center"/>
        </w:tblPrEx>
        <w:trPr>
          <w:trHeight w:val="1722"/>
          <w:jc w:val="center"/>
        </w:trPr>
        <w:tc>
          <w:tcPr>
            <w:tcW w:w="3795" w:type="dxa"/>
            <w:vMerge/>
          </w:tcPr>
          <w:p w:rsidR="00A528CF" w:rsidRPr="00565AD6" w:rsidRDefault="00A528CF" w:rsidP="00A528CF">
            <w:pPr>
              <w:pStyle w:val="akropki"/>
              <w:spacing w:before="20" w:after="20"/>
            </w:pPr>
          </w:p>
        </w:tc>
        <w:tc>
          <w:tcPr>
            <w:tcW w:w="2885" w:type="dxa"/>
            <w:vAlign w:val="center"/>
          </w:tcPr>
          <w:p w:rsidR="00A528CF" w:rsidRPr="00565AD6" w:rsidRDefault="00A528CF" w:rsidP="00A528CF">
            <w:pPr>
              <w:pStyle w:val="akropki"/>
              <w:numPr>
                <w:ilvl w:val="0"/>
                <w:numId w:val="0"/>
              </w:numPr>
              <w:tabs>
                <w:tab w:val="clear" w:pos="452"/>
                <w:tab w:val="left" w:pos="0"/>
              </w:tabs>
              <w:spacing w:before="20" w:after="20"/>
              <w:ind w:firstLine="31"/>
            </w:pPr>
            <w:r w:rsidRPr="00565AD6">
              <w:t>ilość utworzonych obszarów chronionego krajobrazu o unormowanej sytuacji prawnej [szt.];</w:t>
            </w:r>
          </w:p>
          <w:p w:rsidR="00A528CF" w:rsidRPr="00565AD6" w:rsidRDefault="00A528CF" w:rsidP="00A528CF">
            <w:pPr>
              <w:pStyle w:val="akropki"/>
              <w:numPr>
                <w:ilvl w:val="0"/>
                <w:numId w:val="0"/>
              </w:numPr>
              <w:spacing w:before="20" w:after="20"/>
              <w:ind w:left="720"/>
            </w:pPr>
          </w:p>
        </w:tc>
        <w:tc>
          <w:tcPr>
            <w:tcW w:w="1030" w:type="dxa"/>
            <w:vAlign w:val="center"/>
          </w:tcPr>
          <w:p w:rsidR="00A528CF" w:rsidRPr="00565AD6" w:rsidRDefault="00A528CF" w:rsidP="00A528CF">
            <w:pPr>
              <w:tabs>
                <w:tab w:val="left" w:pos="214"/>
              </w:tabs>
              <w:spacing w:before="20" w:after="20"/>
              <w:ind w:firstLine="34"/>
              <w:jc w:val="center"/>
              <w:rPr>
                <w:rFonts w:ascii="Times New Roman" w:hAnsi="Times New Roman" w:cs="Times New Roman"/>
                <w:sz w:val="20"/>
                <w:szCs w:val="20"/>
              </w:rPr>
            </w:pPr>
            <w:r>
              <w:rPr>
                <w:rFonts w:ascii="Times New Roman" w:hAnsi="Times New Roman" w:cs="Times New Roman"/>
                <w:sz w:val="20"/>
                <w:szCs w:val="20"/>
              </w:rPr>
              <w:t>13</w:t>
            </w:r>
          </w:p>
        </w:tc>
        <w:tc>
          <w:tcPr>
            <w:tcW w:w="1017" w:type="dxa"/>
            <w:vAlign w:val="center"/>
          </w:tcPr>
          <w:p w:rsidR="00A528CF" w:rsidRPr="00565AD6" w:rsidRDefault="00A528CF" w:rsidP="00A528CF">
            <w:pPr>
              <w:tabs>
                <w:tab w:val="left" w:pos="214"/>
              </w:tabs>
              <w:spacing w:before="20" w:after="20"/>
              <w:ind w:left="360"/>
              <w:jc w:val="center"/>
              <w:rPr>
                <w:rFonts w:ascii="Times New Roman" w:hAnsi="Times New Roman" w:cs="Times New Roman"/>
                <w:sz w:val="20"/>
                <w:szCs w:val="20"/>
              </w:rPr>
            </w:pPr>
            <w:r>
              <w:rPr>
                <w:rFonts w:ascii="Times New Roman" w:hAnsi="Times New Roman" w:cs="Times New Roman"/>
                <w:sz w:val="20"/>
                <w:szCs w:val="20"/>
              </w:rPr>
              <w:t>13</w:t>
            </w:r>
          </w:p>
        </w:tc>
        <w:tc>
          <w:tcPr>
            <w:tcW w:w="1014" w:type="dxa"/>
            <w:vAlign w:val="center"/>
          </w:tcPr>
          <w:p w:rsidR="00A528CF" w:rsidRPr="00565AD6" w:rsidRDefault="00A528CF" w:rsidP="00A528CF">
            <w:pPr>
              <w:tabs>
                <w:tab w:val="left" w:pos="214"/>
              </w:tabs>
              <w:spacing w:before="20" w:after="20"/>
              <w:ind w:left="360"/>
              <w:jc w:val="center"/>
              <w:rPr>
                <w:rFonts w:ascii="Times New Roman" w:hAnsi="Times New Roman" w:cs="Times New Roman"/>
                <w:sz w:val="20"/>
                <w:szCs w:val="20"/>
              </w:rPr>
            </w:pPr>
            <w:r>
              <w:rPr>
                <w:rFonts w:ascii="Times New Roman" w:hAnsi="Times New Roman" w:cs="Times New Roman"/>
                <w:sz w:val="20"/>
                <w:szCs w:val="20"/>
              </w:rPr>
              <w:t>13</w:t>
            </w:r>
          </w:p>
        </w:tc>
        <w:tc>
          <w:tcPr>
            <w:tcW w:w="999" w:type="dxa"/>
            <w:vAlign w:val="center"/>
          </w:tcPr>
          <w:p w:rsidR="00A528CF" w:rsidRPr="00565AD6" w:rsidRDefault="00A528CF" w:rsidP="00A528CF">
            <w:pPr>
              <w:pStyle w:val="akropki"/>
              <w:numPr>
                <w:ilvl w:val="0"/>
                <w:numId w:val="0"/>
              </w:numPr>
              <w:tabs>
                <w:tab w:val="left" w:pos="42"/>
              </w:tabs>
              <w:spacing w:before="20" w:after="20"/>
              <w:ind w:left="42"/>
              <w:jc w:val="center"/>
              <w:rPr>
                <w:b/>
              </w:rPr>
            </w:pPr>
            <w:r>
              <w:rPr>
                <w:b/>
              </w:rPr>
              <w:t>↑</w:t>
            </w:r>
          </w:p>
        </w:tc>
        <w:tc>
          <w:tcPr>
            <w:tcW w:w="2915" w:type="dxa"/>
            <w:vMerge/>
            <w:vAlign w:val="center"/>
          </w:tcPr>
          <w:p w:rsidR="00A528CF" w:rsidRPr="00565AD6" w:rsidRDefault="00A528CF" w:rsidP="00A528CF">
            <w:pPr>
              <w:pStyle w:val="akropki"/>
              <w:numPr>
                <w:ilvl w:val="0"/>
                <w:numId w:val="0"/>
              </w:numPr>
              <w:spacing w:before="20" w:after="20"/>
              <w:ind w:left="35" w:hanging="35"/>
              <w:contextualSpacing w:val="0"/>
            </w:pPr>
          </w:p>
        </w:tc>
      </w:tr>
      <w:tr w:rsidR="0023119E" w:rsidRPr="00565AD6" w:rsidTr="00893B66">
        <w:tblPrEx>
          <w:jc w:val="center"/>
        </w:tblPrEx>
        <w:trPr>
          <w:trHeight w:val="680"/>
          <w:jc w:val="center"/>
        </w:trPr>
        <w:tc>
          <w:tcPr>
            <w:tcW w:w="3795" w:type="dxa"/>
            <w:vMerge/>
          </w:tcPr>
          <w:p w:rsidR="0023119E" w:rsidRPr="00565AD6" w:rsidRDefault="0023119E" w:rsidP="00A528CF">
            <w:pPr>
              <w:pStyle w:val="akropki"/>
              <w:spacing w:before="20" w:after="20"/>
            </w:pPr>
          </w:p>
        </w:tc>
        <w:tc>
          <w:tcPr>
            <w:tcW w:w="2885" w:type="dxa"/>
            <w:vAlign w:val="center"/>
          </w:tcPr>
          <w:p w:rsidR="0023119E" w:rsidRPr="00565AD6" w:rsidRDefault="0023119E" w:rsidP="00A528CF">
            <w:pPr>
              <w:pStyle w:val="akropki"/>
              <w:numPr>
                <w:ilvl w:val="0"/>
                <w:numId w:val="0"/>
              </w:numPr>
              <w:tabs>
                <w:tab w:val="clear" w:pos="452"/>
                <w:tab w:val="left" w:pos="31"/>
              </w:tabs>
              <w:spacing w:before="20" w:after="20"/>
              <w:ind w:left="31"/>
            </w:pPr>
            <w:r w:rsidRPr="00565AD6">
              <w:rPr>
                <w:bCs/>
              </w:rPr>
              <w:t>ilość opracowanych planów ochrony dla obszarów</w:t>
            </w:r>
            <w:r>
              <w:rPr>
                <w:bCs/>
              </w:rPr>
              <w:br/>
            </w:r>
            <w:r w:rsidRPr="00565AD6">
              <w:rPr>
                <w:bCs/>
              </w:rPr>
              <w:t>NATURA 2000 [szt.];</w:t>
            </w:r>
          </w:p>
        </w:tc>
        <w:tc>
          <w:tcPr>
            <w:tcW w:w="1030" w:type="dxa"/>
            <w:vAlign w:val="center"/>
          </w:tcPr>
          <w:p w:rsidR="0023119E" w:rsidRPr="00565AD6" w:rsidRDefault="0023119E" w:rsidP="00A528CF">
            <w:pPr>
              <w:tabs>
                <w:tab w:val="left" w:pos="214"/>
              </w:tabs>
              <w:spacing w:before="20" w:after="20"/>
              <w:ind w:firstLine="34"/>
              <w:jc w:val="center"/>
              <w:rPr>
                <w:rFonts w:ascii="Times New Roman" w:hAnsi="Times New Roman" w:cs="Times New Roman"/>
                <w:sz w:val="20"/>
                <w:szCs w:val="20"/>
              </w:rPr>
            </w:pPr>
            <w:r w:rsidRPr="00565AD6">
              <w:rPr>
                <w:rFonts w:ascii="Times New Roman" w:hAnsi="Times New Roman" w:cs="Times New Roman"/>
                <w:sz w:val="20"/>
                <w:szCs w:val="20"/>
              </w:rPr>
              <w:t>0</w:t>
            </w:r>
          </w:p>
        </w:tc>
        <w:tc>
          <w:tcPr>
            <w:tcW w:w="1017" w:type="dxa"/>
            <w:vAlign w:val="center"/>
          </w:tcPr>
          <w:p w:rsidR="0023119E" w:rsidRPr="00565AD6" w:rsidRDefault="0023119E"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11</w:t>
            </w:r>
          </w:p>
        </w:tc>
        <w:tc>
          <w:tcPr>
            <w:tcW w:w="1014" w:type="dxa"/>
            <w:vAlign w:val="center"/>
          </w:tcPr>
          <w:p w:rsidR="0023119E" w:rsidRPr="00565AD6" w:rsidRDefault="0023119E"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13</w:t>
            </w:r>
          </w:p>
        </w:tc>
        <w:tc>
          <w:tcPr>
            <w:tcW w:w="999" w:type="dxa"/>
            <w:vAlign w:val="center"/>
          </w:tcPr>
          <w:p w:rsidR="0023119E" w:rsidRPr="00565AD6" w:rsidRDefault="0023119E" w:rsidP="00A528CF">
            <w:pPr>
              <w:pStyle w:val="akropki"/>
              <w:numPr>
                <w:ilvl w:val="0"/>
                <w:numId w:val="0"/>
              </w:numPr>
              <w:tabs>
                <w:tab w:val="left" w:pos="42"/>
              </w:tabs>
              <w:spacing w:before="20" w:after="20"/>
              <w:ind w:left="42"/>
              <w:jc w:val="center"/>
              <w:rPr>
                <w:b/>
              </w:rPr>
            </w:pPr>
            <w:r w:rsidRPr="00565AD6">
              <w:rPr>
                <w:b/>
              </w:rPr>
              <w:t>↑</w:t>
            </w:r>
          </w:p>
        </w:tc>
        <w:tc>
          <w:tcPr>
            <w:tcW w:w="2915" w:type="dxa"/>
            <w:vMerge w:val="restart"/>
            <w:vAlign w:val="center"/>
          </w:tcPr>
          <w:p w:rsidR="0023119E" w:rsidRPr="00565AD6" w:rsidRDefault="0023119E" w:rsidP="00A528CF">
            <w:pPr>
              <w:pStyle w:val="akropki"/>
              <w:numPr>
                <w:ilvl w:val="0"/>
                <w:numId w:val="0"/>
              </w:numPr>
              <w:spacing w:before="20" w:after="20"/>
              <w:ind w:left="35"/>
            </w:pPr>
            <w:r w:rsidRPr="00565AD6">
              <w:t>sukcesywne opracowanie planów zadań ochronnych lub planów ochrony dla obszarów NATURA 2000 (ogółem 20 w lipcu 2016 r.);</w:t>
            </w:r>
          </w:p>
        </w:tc>
      </w:tr>
      <w:tr w:rsidR="0023119E" w:rsidRPr="00565AD6" w:rsidTr="00893B66">
        <w:tblPrEx>
          <w:jc w:val="center"/>
        </w:tblPrEx>
        <w:trPr>
          <w:trHeight w:val="680"/>
          <w:jc w:val="center"/>
        </w:trPr>
        <w:tc>
          <w:tcPr>
            <w:tcW w:w="3795" w:type="dxa"/>
            <w:vMerge/>
          </w:tcPr>
          <w:p w:rsidR="0023119E" w:rsidRPr="00565AD6" w:rsidRDefault="0023119E" w:rsidP="00A528CF">
            <w:pPr>
              <w:pStyle w:val="akropki"/>
              <w:spacing w:before="20" w:after="20"/>
            </w:pPr>
          </w:p>
        </w:tc>
        <w:tc>
          <w:tcPr>
            <w:tcW w:w="2885" w:type="dxa"/>
            <w:vAlign w:val="center"/>
          </w:tcPr>
          <w:p w:rsidR="0023119E" w:rsidRPr="00565AD6" w:rsidRDefault="0023119E" w:rsidP="00A528CF">
            <w:pPr>
              <w:pStyle w:val="akropki"/>
              <w:numPr>
                <w:ilvl w:val="0"/>
                <w:numId w:val="0"/>
              </w:numPr>
              <w:spacing w:before="20" w:after="20"/>
              <w:ind w:left="31"/>
            </w:pPr>
            <w:r w:rsidRPr="00565AD6">
              <w:rPr>
                <w:bCs/>
              </w:rPr>
              <w:t>ilość opracowanych planów ochrony dla parków krajobrazowych [szt.]</w:t>
            </w:r>
            <w:r>
              <w:rPr>
                <w:bCs/>
              </w:rPr>
              <w:t>;</w:t>
            </w:r>
          </w:p>
        </w:tc>
        <w:tc>
          <w:tcPr>
            <w:tcW w:w="1030" w:type="dxa"/>
            <w:vAlign w:val="center"/>
          </w:tcPr>
          <w:p w:rsidR="0023119E" w:rsidRPr="00565AD6" w:rsidRDefault="0023119E" w:rsidP="00A528CF">
            <w:pPr>
              <w:tabs>
                <w:tab w:val="left" w:pos="214"/>
              </w:tabs>
              <w:spacing w:before="20" w:after="20"/>
              <w:ind w:firstLine="34"/>
              <w:jc w:val="center"/>
              <w:rPr>
                <w:rFonts w:ascii="Times New Roman" w:hAnsi="Times New Roman" w:cs="Times New Roman"/>
                <w:sz w:val="20"/>
                <w:szCs w:val="20"/>
              </w:rPr>
            </w:pPr>
            <w:r w:rsidRPr="00565AD6">
              <w:rPr>
                <w:rFonts w:ascii="Times New Roman" w:hAnsi="Times New Roman" w:cs="Times New Roman"/>
                <w:sz w:val="20"/>
                <w:szCs w:val="20"/>
              </w:rPr>
              <w:t>5</w:t>
            </w:r>
          </w:p>
        </w:tc>
        <w:tc>
          <w:tcPr>
            <w:tcW w:w="1017" w:type="dxa"/>
            <w:vAlign w:val="center"/>
          </w:tcPr>
          <w:p w:rsidR="0023119E" w:rsidRPr="00565AD6" w:rsidRDefault="0023119E"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5</w:t>
            </w:r>
          </w:p>
        </w:tc>
        <w:tc>
          <w:tcPr>
            <w:tcW w:w="1014" w:type="dxa"/>
            <w:vAlign w:val="center"/>
          </w:tcPr>
          <w:p w:rsidR="0023119E" w:rsidRPr="00565AD6" w:rsidRDefault="0023119E"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5</w:t>
            </w:r>
          </w:p>
        </w:tc>
        <w:tc>
          <w:tcPr>
            <w:tcW w:w="999" w:type="dxa"/>
            <w:vAlign w:val="center"/>
          </w:tcPr>
          <w:p w:rsidR="0023119E" w:rsidRPr="00565AD6" w:rsidRDefault="0023119E" w:rsidP="00A528CF">
            <w:pPr>
              <w:pStyle w:val="akropki"/>
              <w:numPr>
                <w:ilvl w:val="0"/>
                <w:numId w:val="0"/>
              </w:numPr>
              <w:tabs>
                <w:tab w:val="left" w:pos="42"/>
              </w:tabs>
              <w:spacing w:before="20" w:after="20"/>
              <w:ind w:left="42"/>
              <w:jc w:val="center"/>
              <w:rPr>
                <w:b/>
              </w:rPr>
            </w:pPr>
            <w:r w:rsidRPr="00565AD6">
              <w:rPr>
                <w:b/>
              </w:rPr>
              <w:t>↑</w:t>
            </w:r>
          </w:p>
        </w:tc>
        <w:tc>
          <w:tcPr>
            <w:tcW w:w="2915" w:type="dxa"/>
            <w:vMerge/>
            <w:vAlign w:val="center"/>
          </w:tcPr>
          <w:p w:rsidR="0023119E" w:rsidRPr="00565AD6" w:rsidRDefault="0023119E" w:rsidP="00A528CF">
            <w:pPr>
              <w:pStyle w:val="akropki"/>
              <w:spacing w:before="20" w:after="20"/>
            </w:pPr>
          </w:p>
        </w:tc>
      </w:tr>
      <w:tr w:rsidR="0023119E" w:rsidRPr="00565AD6" w:rsidTr="00893B66">
        <w:tblPrEx>
          <w:jc w:val="center"/>
        </w:tblPrEx>
        <w:trPr>
          <w:trHeight w:val="953"/>
          <w:jc w:val="center"/>
        </w:trPr>
        <w:tc>
          <w:tcPr>
            <w:tcW w:w="3795" w:type="dxa"/>
            <w:vMerge/>
          </w:tcPr>
          <w:p w:rsidR="0023119E" w:rsidRPr="00565AD6" w:rsidRDefault="0023119E" w:rsidP="00A528CF">
            <w:pPr>
              <w:pStyle w:val="akropki"/>
              <w:spacing w:before="20" w:after="20"/>
            </w:pPr>
          </w:p>
        </w:tc>
        <w:tc>
          <w:tcPr>
            <w:tcW w:w="2885" w:type="dxa"/>
            <w:vAlign w:val="center"/>
          </w:tcPr>
          <w:p w:rsidR="0023119E" w:rsidRPr="00565AD6" w:rsidRDefault="0023119E" w:rsidP="00A528CF">
            <w:pPr>
              <w:pStyle w:val="akropki"/>
              <w:numPr>
                <w:ilvl w:val="0"/>
                <w:numId w:val="0"/>
              </w:numPr>
              <w:spacing w:before="20" w:after="20"/>
              <w:ind w:left="31"/>
            </w:pPr>
            <w:r w:rsidRPr="00565AD6">
              <w:rPr>
                <w:bCs/>
              </w:rPr>
              <w:t>powierzchnia obszarów o szczególnych walorach przyrodniczych prawnie chronionych ogółem [ha];</w:t>
            </w:r>
          </w:p>
        </w:tc>
        <w:tc>
          <w:tcPr>
            <w:tcW w:w="1030" w:type="dxa"/>
            <w:vAlign w:val="center"/>
          </w:tcPr>
          <w:p w:rsidR="0023119E" w:rsidRPr="00565AD6" w:rsidRDefault="0023119E" w:rsidP="00A528CF">
            <w:pPr>
              <w:tabs>
                <w:tab w:val="left" w:pos="214"/>
              </w:tabs>
              <w:spacing w:before="20" w:after="20"/>
              <w:ind w:firstLine="34"/>
              <w:jc w:val="center"/>
              <w:rPr>
                <w:rFonts w:ascii="Times New Roman" w:hAnsi="Times New Roman" w:cs="Times New Roman"/>
                <w:sz w:val="20"/>
                <w:szCs w:val="20"/>
              </w:rPr>
            </w:pPr>
            <w:r w:rsidRPr="00565AD6">
              <w:rPr>
                <w:rFonts w:ascii="Times New Roman" w:hAnsi="Times New Roman" w:cs="Times New Roman"/>
                <w:sz w:val="20"/>
                <w:szCs w:val="20"/>
              </w:rPr>
              <w:t>797648,3</w:t>
            </w:r>
          </w:p>
        </w:tc>
        <w:tc>
          <w:tcPr>
            <w:tcW w:w="1017" w:type="dxa"/>
            <w:vAlign w:val="center"/>
          </w:tcPr>
          <w:p w:rsidR="0023119E" w:rsidRPr="00565AD6" w:rsidRDefault="0023119E" w:rsidP="00A528CF">
            <w:pPr>
              <w:tabs>
                <w:tab w:val="left" w:pos="34"/>
              </w:tabs>
              <w:spacing w:before="20" w:after="20"/>
              <w:ind w:left="34"/>
              <w:jc w:val="center"/>
              <w:rPr>
                <w:rFonts w:ascii="Times New Roman" w:hAnsi="Times New Roman" w:cs="Times New Roman"/>
                <w:sz w:val="20"/>
                <w:szCs w:val="20"/>
              </w:rPr>
            </w:pPr>
            <w:r w:rsidRPr="00565AD6">
              <w:rPr>
                <w:rFonts w:ascii="Times New Roman" w:hAnsi="Times New Roman" w:cs="Times New Roman"/>
                <w:sz w:val="20"/>
                <w:szCs w:val="20"/>
              </w:rPr>
              <w:t>800703,6</w:t>
            </w:r>
          </w:p>
        </w:tc>
        <w:tc>
          <w:tcPr>
            <w:tcW w:w="1014" w:type="dxa"/>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801228,2</w:t>
            </w:r>
          </w:p>
        </w:tc>
        <w:tc>
          <w:tcPr>
            <w:tcW w:w="999" w:type="dxa"/>
            <w:vAlign w:val="center"/>
          </w:tcPr>
          <w:p w:rsidR="0023119E" w:rsidRPr="00565AD6" w:rsidRDefault="0023119E" w:rsidP="00A528CF">
            <w:pPr>
              <w:pStyle w:val="akropki"/>
              <w:numPr>
                <w:ilvl w:val="0"/>
                <w:numId w:val="0"/>
              </w:numPr>
              <w:tabs>
                <w:tab w:val="left" w:pos="42"/>
              </w:tabs>
              <w:spacing w:before="20" w:after="20"/>
              <w:ind w:left="42"/>
              <w:jc w:val="center"/>
              <w:rPr>
                <w:b/>
                <w:color w:val="auto"/>
              </w:rPr>
            </w:pPr>
            <w:r w:rsidRPr="00565AD6">
              <w:rPr>
                <w:b/>
                <w:color w:val="auto"/>
              </w:rPr>
              <w:t>↑</w:t>
            </w:r>
          </w:p>
        </w:tc>
        <w:tc>
          <w:tcPr>
            <w:tcW w:w="2915" w:type="dxa"/>
            <w:vMerge w:val="restart"/>
            <w:vAlign w:val="center"/>
          </w:tcPr>
          <w:p w:rsidR="0023119E" w:rsidRPr="00565AD6" w:rsidRDefault="0023119E" w:rsidP="00A528CF">
            <w:pPr>
              <w:pStyle w:val="akropki"/>
              <w:numPr>
                <w:ilvl w:val="0"/>
                <w:numId w:val="0"/>
              </w:numPr>
              <w:tabs>
                <w:tab w:val="clear" w:pos="452"/>
                <w:tab w:val="left" w:pos="35"/>
              </w:tabs>
              <w:spacing w:before="20" w:after="20"/>
              <w:ind w:left="35"/>
            </w:pPr>
            <w:r w:rsidRPr="00565AD6">
              <w:t xml:space="preserve">zwiększenie powierzchni lasów, w  tym ochronnych; </w:t>
            </w:r>
          </w:p>
        </w:tc>
      </w:tr>
      <w:tr w:rsidR="0023119E" w:rsidRPr="00565AD6" w:rsidTr="00893B66">
        <w:tblPrEx>
          <w:jc w:val="center"/>
        </w:tblPrEx>
        <w:trPr>
          <w:trHeight w:val="454"/>
          <w:jc w:val="center"/>
        </w:trPr>
        <w:tc>
          <w:tcPr>
            <w:tcW w:w="3795" w:type="dxa"/>
            <w:vMerge/>
          </w:tcPr>
          <w:p w:rsidR="0023119E" w:rsidRPr="00565AD6" w:rsidRDefault="0023119E" w:rsidP="00A528CF">
            <w:pPr>
              <w:pStyle w:val="akropki"/>
              <w:spacing w:before="20" w:after="20"/>
            </w:pPr>
          </w:p>
        </w:tc>
        <w:tc>
          <w:tcPr>
            <w:tcW w:w="2885" w:type="dxa"/>
            <w:vAlign w:val="center"/>
          </w:tcPr>
          <w:p w:rsidR="0023119E" w:rsidRPr="00565AD6" w:rsidRDefault="0023119E" w:rsidP="00A528CF">
            <w:pPr>
              <w:pStyle w:val="akropki"/>
              <w:numPr>
                <w:ilvl w:val="0"/>
                <w:numId w:val="0"/>
              </w:numPr>
              <w:spacing w:before="20" w:after="20"/>
              <w:ind w:left="31"/>
            </w:pPr>
            <w:r w:rsidRPr="00565AD6">
              <w:t>powierzchnia lasów [w ha]</w:t>
            </w:r>
            <w:r>
              <w:t>;</w:t>
            </w:r>
          </w:p>
        </w:tc>
        <w:tc>
          <w:tcPr>
            <w:tcW w:w="1030" w:type="dxa"/>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671 607,1</w:t>
            </w:r>
          </w:p>
        </w:tc>
        <w:tc>
          <w:tcPr>
            <w:tcW w:w="1017" w:type="dxa"/>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677 965,9</w:t>
            </w:r>
          </w:p>
        </w:tc>
        <w:tc>
          <w:tcPr>
            <w:tcW w:w="1014" w:type="dxa"/>
            <w:vAlign w:val="center"/>
          </w:tcPr>
          <w:p w:rsidR="0023119E" w:rsidRPr="000B5DC2" w:rsidRDefault="0023119E" w:rsidP="00A528CF">
            <w:pPr>
              <w:tabs>
                <w:tab w:val="left" w:pos="214"/>
              </w:tabs>
              <w:spacing w:before="20" w:after="20"/>
              <w:jc w:val="center"/>
              <w:rPr>
                <w:rFonts w:ascii="Times New Roman" w:hAnsi="Times New Roman" w:cs="Times New Roman"/>
                <w:sz w:val="18"/>
                <w:szCs w:val="18"/>
              </w:rPr>
            </w:pPr>
            <w:r w:rsidRPr="000B5DC2">
              <w:rPr>
                <w:rFonts w:ascii="Times New Roman" w:hAnsi="Times New Roman" w:cs="Times New Roman"/>
                <w:sz w:val="18"/>
                <w:szCs w:val="18"/>
              </w:rPr>
              <w:t>679 568,5</w:t>
            </w:r>
          </w:p>
        </w:tc>
        <w:tc>
          <w:tcPr>
            <w:tcW w:w="999" w:type="dxa"/>
            <w:vAlign w:val="center"/>
          </w:tcPr>
          <w:p w:rsidR="0023119E" w:rsidRPr="00565AD6" w:rsidRDefault="0023119E" w:rsidP="00A528CF">
            <w:pPr>
              <w:pStyle w:val="akropki"/>
              <w:numPr>
                <w:ilvl w:val="0"/>
                <w:numId w:val="0"/>
              </w:numPr>
              <w:spacing w:before="20" w:after="20"/>
              <w:ind w:left="38"/>
              <w:jc w:val="center"/>
              <w:rPr>
                <w:b/>
                <w:color w:val="auto"/>
              </w:rPr>
            </w:pPr>
            <w:r w:rsidRPr="00565AD6">
              <w:rPr>
                <w:b/>
                <w:color w:val="auto"/>
              </w:rPr>
              <w:t>↑</w:t>
            </w:r>
          </w:p>
        </w:tc>
        <w:tc>
          <w:tcPr>
            <w:tcW w:w="2915" w:type="dxa"/>
            <w:vMerge/>
            <w:vAlign w:val="center"/>
          </w:tcPr>
          <w:p w:rsidR="0023119E" w:rsidRPr="00565AD6" w:rsidRDefault="0023119E" w:rsidP="00A528CF">
            <w:pPr>
              <w:pStyle w:val="akropki"/>
              <w:spacing w:before="20" w:after="20"/>
            </w:pPr>
          </w:p>
        </w:tc>
      </w:tr>
      <w:tr w:rsidR="0023119E" w:rsidRPr="00565AD6" w:rsidTr="00893B66">
        <w:tblPrEx>
          <w:jc w:val="center"/>
        </w:tblPrEx>
        <w:trPr>
          <w:trHeight w:val="680"/>
          <w:jc w:val="center"/>
        </w:trPr>
        <w:tc>
          <w:tcPr>
            <w:tcW w:w="3795" w:type="dxa"/>
            <w:vMerge/>
          </w:tcPr>
          <w:p w:rsidR="0023119E" w:rsidRPr="00565AD6" w:rsidRDefault="0023119E" w:rsidP="00A528CF">
            <w:pPr>
              <w:pStyle w:val="akropki"/>
              <w:spacing w:before="20" w:after="20"/>
            </w:pPr>
          </w:p>
        </w:tc>
        <w:tc>
          <w:tcPr>
            <w:tcW w:w="2885" w:type="dxa"/>
            <w:vAlign w:val="center"/>
          </w:tcPr>
          <w:p w:rsidR="0023119E" w:rsidRPr="00565AD6" w:rsidRDefault="0023119E" w:rsidP="00A528CF">
            <w:pPr>
              <w:pStyle w:val="akropki"/>
              <w:numPr>
                <w:ilvl w:val="0"/>
                <w:numId w:val="0"/>
              </w:numPr>
              <w:spacing w:before="20" w:after="20"/>
              <w:ind w:firstLine="31"/>
            </w:pPr>
            <w:r w:rsidRPr="00565AD6">
              <w:t>odnowienia i zalesienie w lasach publicznych i prywatnych  [ha/rok]</w:t>
            </w:r>
          </w:p>
        </w:tc>
        <w:tc>
          <w:tcPr>
            <w:tcW w:w="1030" w:type="dxa"/>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3755,5</w:t>
            </w:r>
          </w:p>
        </w:tc>
        <w:tc>
          <w:tcPr>
            <w:tcW w:w="1017" w:type="dxa"/>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4980,7</w:t>
            </w:r>
          </w:p>
        </w:tc>
        <w:tc>
          <w:tcPr>
            <w:tcW w:w="1014" w:type="dxa"/>
            <w:vAlign w:val="center"/>
          </w:tcPr>
          <w:p w:rsidR="0023119E" w:rsidRPr="00565AD6" w:rsidRDefault="0023119E" w:rsidP="00A528CF">
            <w:pPr>
              <w:tabs>
                <w:tab w:val="left" w:pos="214"/>
              </w:tabs>
              <w:spacing w:before="20" w:after="20"/>
              <w:jc w:val="center"/>
              <w:rPr>
                <w:rFonts w:ascii="Times New Roman" w:hAnsi="Times New Roman" w:cs="Times New Roman"/>
                <w:color w:val="FF0000"/>
                <w:sz w:val="20"/>
                <w:szCs w:val="20"/>
              </w:rPr>
            </w:pPr>
            <w:r w:rsidRPr="00565AD6">
              <w:rPr>
                <w:rFonts w:ascii="Times New Roman" w:hAnsi="Times New Roman" w:cs="Times New Roman"/>
                <w:sz w:val="20"/>
                <w:szCs w:val="20"/>
              </w:rPr>
              <w:t>4103,4</w:t>
            </w:r>
          </w:p>
        </w:tc>
        <w:tc>
          <w:tcPr>
            <w:tcW w:w="999" w:type="dxa"/>
            <w:vAlign w:val="center"/>
          </w:tcPr>
          <w:p w:rsidR="0023119E" w:rsidRPr="00565AD6" w:rsidRDefault="0023119E" w:rsidP="00A528CF">
            <w:pPr>
              <w:pStyle w:val="akropki"/>
              <w:numPr>
                <w:ilvl w:val="0"/>
                <w:numId w:val="0"/>
              </w:numPr>
              <w:spacing w:before="20" w:after="20"/>
              <w:ind w:left="38"/>
              <w:jc w:val="center"/>
              <w:rPr>
                <w:b/>
              </w:rPr>
            </w:pPr>
            <w:r w:rsidRPr="00565AD6">
              <w:rPr>
                <w:b/>
              </w:rPr>
              <w:t>↑</w:t>
            </w:r>
          </w:p>
        </w:tc>
        <w:tc>
          <w:tcPr>
            <w:tcW w:w="2915" w:type="dxa"/>
            <w:vMerge/>
            <w:vAlign w:val="center"/>
          </w:tcPr>
          <w:p w:rsidR="0023119E" w:rsidRPr="00565AD6" w:rsidRDefault="0023119E" w:rsidP="00A528CF">
            <w:pPr>
              <w:pStyle w:val="akropki"/>
              <w:spacing w:before="20" w:after="20"/>
            </w:pPr>
          </w:p>
        </w:tc>
      </w:tr>
      <w:tr w:rsidR="0023119E" w:rsidRPr="00565AD6" w:rsidTr="00893B66">
        <w:tblPrEx>
          <w:jc w:val="center"/>
        </w:tblPrEx>
        <w:trPr>
          <w:trHeight w:val="454"/>
          <w:jc w:val="center"/>
        </w:trPr>
        <w:tc>
          <w:tcPr>
            <w:tcW w:w="3795" w:type="dxa"/>
            <w:vMerge/>
          </w:tcPr>
          <w:p w:rsidR="0023119E" w:rsidRPr="00565AD6" w:rsidRDefault="0023119E" w:rsidP="00A528CF">
            <w:pPr>
              <w:pStyle w:val="akropki"/>
              <w:spacing w:before="20" w:after="20"/>
            </w:pPr>
          </w:p>
        </w:tc>
        <w:tc>
          <w:tcPr>
            <w:tcW w:w="2885" w:type="dxa"/>
            <w:tcBorders>
              <w:bottom w:val="single" w:sz="12" w:space="0" w:color="auto"/>
            </w:tcBorders>
            <w:vAlign w:val="center"/>
          </w:tcPr>
          <w:p w:rsidR="0023119E" w:rsidRPr="00565AD6" w:rsidRDefault="0023119E" w:rsidP="00A528CF">
            <w:pPr>
              <w:pStyle w:val="akropki"/>
              <w:numPr>
                <w:ilvl w:val="0"/>
                <w:numId w:val="0"/>
              </w:numPr>
              <w:spacing w:before="20" w:after="20"/>
              <w:ind w:left="31"/>
            </w:pPr>
            <w:r w:rsidRPr="00565AD6">
              <w:t>powierzchnia lasów ochronnych [%];</w:t>
            </w:r>
          </w:p>
        </w:tc>
        <w:tc>
          <w:tcPr>
            <w:tcW w:w="1030" w:type="dxa"/>
            <w:tcBorders>
              <w:bottom w:val="single" w:sz="12" w:space="0" w:color="auto"/>
            </w:tcBorders>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58,9</w:t>
            </w:r>
          </w:p>
        </w:tc>
        <w:tc>
          <w:tcPr>
            <w:tcW w:w="1017" w:type="dxa"/>
            <w:tcBorders>
              <w:bottom w:val="single" w:sz="12" w:space="0" w:color="auto"/>
            </w:tcBorders>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59,9</w:t>
            </w:r>
          </w:p>
        </w:tc>
        <w:tc>
          <w:tcPr>
            <w:tcW w:w="1014" w:type="dxa"/>
            <w:tcBorders>
              <w:bottom w:val="single" w:sz="12" w:space="0" w:color="auto"/>
            </w:tcBorders>
            <w:vAlign w:val="center"/>
          </w:tcPr>
          <w:p w:rsidR="0023119E" w:rsidRPr="00565AD6" w:rsidRDefault="0023119E" w:rsidP="00A528CF">
            <w:pPr>
              <w:tabs>
                <w:tab w:val="left" w:pos="214"/>
              </w:tabs>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999" w:type="dxa"/>
            <w:tcBorders>
              <w:bottom w:val="single" w:sz="12" w:space="0" w:color="auto"/>
            </w:tcBorders>
            <w:vAlign w:val="center"/>
          </w:tcPr>
          <w:p w:rsidR="0023119E" w:rsidRPr="00565AD6" w:rsidRDefault="0023119E" w:rsidP="00A528CF">
            <w:pPr>
              <w:pStyle w:val="akropki"/>
              <w:numPr>
                <w:ilvl w:val="0"/>
                <w:numId w:val="0"/>
              </w:numPr>
              <w:spacing w:before="20" w:after="20"/>
              <w:ind w:left="38"/>
              <w:jc w:val="center"/>
              <w:rPr>
                <w:b/>
              </w:rPr>
            </w:pPr>
            <w:r w:rsidRPr="00565AD6">
              <w:rPr>
                <w:b/>
              </w:rPr>
              <w:t>↑</w:t>
            </w:r>
          </w:p>
        </w:tc>
        <w:tc>
          <w:tcPr>
            <w:tcW w:w="2915" w:type="dxa"/>
            <w:vMerge/>
            <w:vAlign w:val="center"/>
          </w:tcPr>
          <w:p w:rsidR="0023119E" w:rsidRPr="00565AD6" w:rsidRDefault="0023119E" w:rsidP="00A528CF">
            <w:pPr>
              <w:pStyle w:val="akropki"/>
              <w:spacing w:before="20" w:after="20"/>
            </w:pPr>
          </w:p>
        </w:tc>
      </w:tr>
      <w:tr w:rsidR="0023119E" w:rsidRPr="008B3DDC" w:rsidTr="00893B66">
        <w:tblPrEx>
          <w:jc w:val="center"/>
        </w:tblPrEx>
        <w:trPr>
          <w:trHeight w:val="454"/>
          <w:jc w:val="center"/>
        </w:trPr>
        <w:tc>
          <w:tcPr>
            <w:tcW w:w="3795" w:type="dxa"/>
            <w:vMerge/>
            <w:tcBorders>
              <w:bottom w:val="single" w:sz="12" w:space="0" w:color="auto"/>
            </w:tcBorders>
          </w:tcPr>
          <w:p w:rsidR="0023119E" w:rsidRPr="00565AD6" w:rsidRDefault="0023119E" w:rsidP="00A528CF">
            <w:pPr>
              <w:pStyle w:val="akropki"/>
              <w:spacing w:before="20" w:after="20"/>
              <w:ind w:left="0"/>
            </w:pPr>
          </w:p>
        </w:tc>
        <w:tc>
          <w:tcPr>
            <w:tcW w:w="2885" w:type="dxa"/>
            <w:vAlign w:val="center"/>
          </w:tcPr>
          <w:p w:rsidR="0023119E" w:rsidRPr="00565AD6" w:rsidRDefault="0023119E" w:rsidP="00A528CF">
            <w:pPr>
              <w:pStyle w:val="akropki"/>
              <w:numPr>
                <w:ilvl w:val="0"/>
                <w:numId w:val="0"/>
              </w:numPr>
              <w:spacing w:before="20" w:after="20"/>
              <w:ind w:left="31"/>
            </w:pPr>
            <w:r w:rsidRPr="00565AD6">
              <w:t>lesistość [%];</w:t>
            </w:r>
          </w:p>
        </w:tc>
        <w:tc>
          <w:tcPr>
            <w:tcW w:w="1030" w:type="dxa"/>
            <w:vAlign w:val="center"/>
          </w:tcPr>
          <w:p w:rsidR="0023119E" w:rsidRPr="00565AD6" w:rsidRDefault="0023119E" w:rsidP="00A528CF">
            <w:pPr>
              <w:tabs>
                <w:tab w:val="left" w:pos="214"/>
              </w:tabs>
              <w:spacing w:before="20" w:after="20"/>
              <w:ind w:firstLine="34"/>
              <w:jc w:val="center"/>
              <w:rPr>
                <w:rFonts w:ascii="Times New Roman" w:hAnsi="Times New Roman" w:cs="Times New Roman"/>
                <w:sz w:val="20"/>
                <w:szCs w:val="20"/>
              </w:rPr>
            </w:pPr>
            <w:r w:rsidRPr="00565AD6">
              <w:rPr>
                <w:rFonts w:ascii="Times New Roman" w:hAnsi="Times New Roman" w:cs="Times New Roman"/>
                <w:sz w:val="20"/>
                <w:szCs w:val="20"/>
              </w:rPr>
              <w:t>37,6</w:t>
            </w:r>
          </w:p>
        </w:tc>
        <w:tc>
          <w:tcPr>
            <w:tcW w:w="1017" w:type="dxa"/>
            <w:vAlign w:val="center"/>
          </w:tcPr>
          <w:p w:rsidR="0023119E" w:rsidRPr="00565AD6" w:rsidRDefault="0023119E"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38,0</w:t>
            </w:r>
          </w:p>
        </w:tc>
        <w:tc>
          <w:tcPr>
            <w:tcW w:w="1014" w:type="dxa"/>
            <w:vAlign w:val="center"/>
          </w:tcPr>
          <w:p w:rsidR="0023119E" w:rsidRPr="00565AD6" w:rsidRDefault="0023119E" w:rsidP="00A528CF">
            <w:pPr>
              <w:tabs>
                <w:tab w:val="left" w:pos="214"/>
              </w:tabs>
              <w:spacing w:before="20" w:after="20"/>
              <w:ind w:left="360"/>
              <w:jc w:val="center"/>
              <w:rPr>
                <w:rFonts w:ascii="Times New Roman" w:hAnsi="Times New Roman" w:cs="Times New Roman"/>
                <w:sz w:val="20"/>
                <w:szCs w:val="20"/>
              </w:rPr>
            </w:pPr>
            <w:r w:rsidRPr="00565AD6">
              <w:rPr>
                <w:rFonts w:ascii="Times New Roman" w:hAnsi="Times New Roman" w:cs="Times New Roman"/>
                <w:sz w:val="20"/>
                <w:szCs w:val="20"/>
              </w:rPr>
              <w:t>38,1</w:t>
            </w:r>
          </w:p>
        </w:tc>
        <w:tc>
          <w:tcPr>
            <w:tcW w:w="999" w:type="dxa"/>
            <w:vAlign w:val="center"/>
          </w:tcPr>
          <w:p w:rsidR="0023119E" w:rsidRPr="008B3DDC" w:rsidRDefault="0023119E" w:rsidP="00A528CF">
            <w:pPr>
              <w:pStyle w:val="akropki"/>
              <w:numPr>
                <w:ilvl w:val="0"/>
                <w:numId w:val="0"/>
              </w:numPr>
              <w:spacing w:before="20" w:after="20"/>
              <w:ind w:firstLine="38"/>
              <w:jc w:val="center"/>
              <w:rPr>
                <w:b/>
              </w:rPr>
            </w:pPr>
            <w:r w:rsidRPr="00565AD6">
              <w:rPr>
                <w:b/>
              </w:rPr>
              <w:t>↑</w:t>
            </w:r>
          </w:p>
        </w:tc>
        <w:tc>
          <w:tcPr>
            <w:tcW w:w="2915" w:type="dxa"/>
            <w:vMerge/>
            <w:tcBorders>
              <w:bottom w:val="single" w:sz="12" w:space="0" w:color="auto"/>
            </w:tcBorders>
            <w:vAlign w:val="center"/>
          </w:tcPr>
          <w:p w:rsidR="0023119E" w:rsidRPr="008B3DDC" w:rsidRDefault="0023119E" w:rsidP="00A528CF">
            <w:pPr>
              <w:pStyle w:val="akropki"/>
              <w:spacing w:before="20" w:after="20"/>
              <w:ind w:left="0"/>
            </w:pPr>
          </w:p>
        </w:tc>
      </w:tr>
      <w:tr w:rsidR="009A6500" w:rsidRPr="008B3DDC" w:rsidTr="00AF1607">
        <w:tblPrEx>
          <w:jc w:val="center"/>
        </w:tblPrEx>
        <w:trPr>
          <w:trHeight w:val="340"/>
          <w:jc w:val="center"/>
        </w:trPr>
        <w:tc>
          <w:tcPr>
            <w:tcW w:w="13655" w:type="dxa"/>
            <w:gridSpan w:val="7"/>
            <w:tcBorders>
              <w:top w:val="single" w:sz="12" w:space="0" w:color="auto"/>
              <w:bottom w:val="single" w:sz="12" w:space="0" w:color="auto"/>
            </w:tcBorders>
            <w:shd w:val="clear" w:color="auto" w:fill="92CDDC" w:themeFill="accent5" w:themeFillTint="99"/>
          </w:tcPr>
          <w:p w:rsidR="009A6500" w:rsidRPr="008B3DDC" w:rsidRDefault="009A6500" w:rsidP="00AF1607">
            <w:pPr>
              <w:pStyle w:val="akropki"/>
              <w:numPr>
                <w:ilvl w:val="0"/>
                <w:numId w:val="0"/>
              </w:numPr>
              <w:spacing w:before="20" w:after="20"/>
              <w:ind w:left="720"/>
              <w:jc w:val="center"/>
            </w:pPr>
            <w:r w:rsidRPr="00C20CB4">
              <w:rPr>
                <w:b/>
                <w:color w:val="215868" w:themeColor="accent5" w:themeShade="80"/>
                <w:sz w:val="24"/>
                <w:szCs w:val="24"/>
              </w:rPr>
              <w:t>Priorytet 7 - Ochrona przed hałasem</w:t>
            </w:r>
          </w:p>
        </w:tc>
      </w:tr>
      <w:tr w:rsidR="009A6500" w:rsidRPr="008B3DDC" w:rsidTr="00AF1607">
        <w:tblPrEx>
          <w:jc w:val="center"/>
        </w:tblPrEx>
        <w:trPr>
          <w:trHeight w:val="680"/>
          <w:jc w:val="center"/>
        </w:trPr>
        <w:tc>
          <w:tcPr>
            <w:tcW w:w="3795" w:type="dxa"/>
            <w:tcBorders>
              <w:top w:val="single" w:sz="12" w:space="0" w:color="auto"/>
              <w:bottom w:val="single" w:sz="12" w:space="0" w:color="auto"/>
            </w:tcBorders>
          </w:tcPr>
          <w:p w:rsidR="009A6500" w:rsidRPr="00565AD6" w:rsidRDefault="009A6500" w:rsidP="00A528CF">
            <w:pPr>
              <w:pStyle w:val="Akapitzlist"/>
              <w:numPr>
                <w:ilvl w:val="0"/>
                <w:numId w:val="37"/>
              </w:numPr>
              <w:tabs>
                <w:tab w:val="left" w:pos="284"/>
              </w:tabs>
              <w:spacing w:before="20" w:after="20"/>
              <w:ind w:left="284" w:hanging="284"/>
              <w:jc w:val="left"/>
              <w:rPr>
                <w:rFonts w:ascii="Times New Roman" w:hAnsi="Times New Roman" w:cs="Times New Roman"/>
                <w:sz w:val="20"/>
                <w:szCs w:val="20"/>
              </w:rPr>
            </w:pPr>
            <w:r w:rsidRPr="00565AD6">
              <w:rPr>
                <w:rFonts w:ascii="Times New Roman" w:hAnsi="Times New Roman" w:cs="Times New Roman"/>
                <w:sz w:val="20"/>
                <w:szCs w:val="20"/>
              </w:rPr>
              <w:t xml:space="preserve">liczba skontrolowanych zakładów </w:t>
            </w:r>
            <w:r w:rsidRPr="00565AD6">
              <w:rPr>
                <w:rFonts w:ascii="Times New Roman" w:eastAsia="Calibri" w:hAnsi="Times New Roman" w:cs="Times New Roman"/>
                <w:sz w:val="20"/>
                <w:szCs w:val="20"/>
              </w:rPr>
              <w:t>przekraczających dopuszczalne poziomy hałasu;</w:t>
            </w:r>
          </w:p>
        </w:tc>
        <w:tc>
          <w:tcPr>
            <w:tcW w:w="2885" w:type="dxa"/>
            <w:vAlign w:val="center"/>
          </w:tcPr>
          <w:p w:rsidR="009A6500" w:rsidRPr="00565AD6" w:rsidRDefault="009A6500" w:rsidP="00A528CF">
            <w:pPr>
              <w:pStyle w:val="akropki"/>
              <w:numPr>
                <w:ilvl w:val="0"/>
                <w:numId w:val="0"/>
              </w:numPr>
              <w:spacing w:before="20" w:after="20"/>
              <w:ind w:left="720" w:hanging="689"/>
            </w:pPr>
            <w:r w:rsidRPr="00565AD6">
              <w:rPr>
                <w:rFonts w:eastAsia="Calibri"/>
              </w:rPr>
              <w:t xml:space="preserve">długość wybudowanych </w:t>
            </w:r>
          </w:p>
          <w:p w:rsidR="009A6500" w:rsidRPr="00565AD6" w:rsidRDefault="009A6500" w:rsidP="00A528CF">
            <w:pPr>
              <w:pStyle w:val="akropki"/>
              <w:numPr>
                <w:ilvl w:val="0"/>
                <w:numId w:val="0"/>
              </w:numPr>
              <w:spacing w:before="20" w:after="20"/>
              <w:ind w:left="720" w:hanging="720"/>
              <w:contextualSpacing w:val="0"/>
              <w:rPr>
                <w:rFonts w:eastAsia="Calibri"/>
              </w:rPr>
            </w:pPr>
            <w:r w:rsidRPr="00565AD6">
              <w:rPr>
                <w:rFonts w:eastAsia="Calibri"/>
              </w:rPr>
              <w:t>ekranów akustycznych w [km];</w:t>
            </w:r>
          </w:p>
        </w:tc>
        <w:tc>
          <w:tcPr>
            <w:tcW w:w="1030" w:type="dxa"/>
            <w:vAlign w:val="center"/>
          </w:tcPr>
          <w:p w:rsidR="009A6500" w:rsidRPr="00565AD6" w:rsidRDefault="009A6500"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25 924</w:t>
            </w:r>
          </w:p>
          <w:p w:rsidR="009A6500" w:rsidRPr="00565AD6" w:rsidRDefault="009A6500" w:rsidP="00A528CF">
            <w:pPr>
              <w:pStyle w:val="Akapitzlist"/>
              <w:tabs>
                <w:tab w:val="left" w:pos="214"/>
              </w:tabs>
              <w:spacing w:before="20" w:after="20"/>
              <w:ind w:left="214"/>
              <w:contextualSpacing w:val="0"/>
              <w:jc w:val="center"/>
              <w:rPr>
                <w:rFonts w:ascii="Times New Roman" w:hAnsi="Times New Roman" w:cs="Times New Roman"/>
                <w:sz w:val="20"/>
                <w:szCs w:val="20"/>
              </w:rPr>
            </w:pPr>
          </w:p>
        </w:tc>
        <w:tc>
          <w:tcPr>
            <w:tcW w:w="1017" w:type="dxa"/>
            <w:vAlign w:val="center"/>
          </w:tcPr>
          <w:p w:rsidR="009A6500" w:rsidRPr="00565AD6" w:rsidRDefault="009A6500" w:rsidP="00A528CF">
            <w:pPr>
              <w:pStyle w:val="Akapitzlist"/>
              <w:tabs>
                <w:tab w:val="left" w:pos="214"/>
              </w:tabs>
              <w:spacing w:before="20" w:after="20"/>
              <w:ind w:left="214"/>
              <w:contextualSpacing w:val="0"/>
              <w:jc w:val="center"/>
              <w:rPr>
                <w:rFonts w:ascii="Times New Roman" w:hAnsi="Times New Roman" w:cs="Times New Roman"/>
                <w:sz w:val="20"/>
                <w:szCs w:val="20"/>
              </w:rPr>
            </w:pPr>
            <w:r w:rsidRPr="00565AD6">
              <w:rPr>
                <w:rFonts w:ascii="Times New Roman" w:hAnsi="Times New Roman" w:cs="Times New Roman"/>
                <w:sz w:val="20"/>
                <w:szCs w:val="20"/>
              </w:rPr>
              <w:t>b.d.</w:t>
            </w:r>
          </w:p>
          <w:p w:rsidR="009A6500" w:rsidRPr="00565AD6" w:rsidRDefault="009A6500" w:rsidP="00A528CF">
            <w:pPr>
              <w:pStyle w:val="Akapitzlist"/>
              <w:tabs>
                <w:tab w:val="left" w:pos="214"/>
              </w:tabs>
              <w:spacing w:before="20" w:after="20"/>
              <w:ind w:left="214"/>
              <w:contextualSpacing w:val="0"/>
              <w:jc w:val="center"/>
              <w:rPr>
                <w:rFonts w:ascii="Times New Roman" w:hAnsi="Times New Roman" w:cs="Times New Roman"/>
                <w:sz w:val="20"/>
                <w:szCs w:val="20"/>
              </w:rPr>
            </w:pPr>
          </w:p>
        </w:tc>
        <w:tc>
          <w:tcPr>
            <w:tcW w:w="1014" w:type="dxa"/>
            <w:vAlign w:val="center"/>
          </w:tcPr>
          <w:p w:rsidR="009A6500" w:rsidRPr="00565AD6" w:rsidRDefault="009A6500" w:rsidP="00A528CF">
            <w:pPr>
              <w:pStyle w:val="Akapitzlist"/>
              <w:tabs>
                <w:tab w:val="left" w:pos="214"/>
              </w:tabs>
              <w:spacing w:before="20" w:after="20"/>
              <w:ind w:left="214"/>
              <w:contextualSpacing w:val="0"/>
              <w:jc w:val="center"/>
              <w:rPr>
                <w:rFonts w:ascii="Times New Roman" w:hAnsi="Times New Roman" w:cs="Times New Roman"/>
                <w:sz w:val="20"/>
                <w:szCs w:val="20"/>
              </w:rPr>
            </w:pPr>
            <w:r w:rsidRPr="00565AD6">
              <w:rPr>
                <w:rFonts w:ascii="Times New Roman" w:hAnsi="Times New Roman" w:cs="Times New Roman"/>
                <w:sz w:val="20"/>
                <w:szCs w:val="20"/>
              </w:rPr>
              <w:t>b.d.</w:t>
            </w:r>
          </w:p>
          <w:p w:rsidR="009A6500" w:rsidRPr="00565AD6" w:rsidRDefault="009A6500" w:rsidP="00A528CF">
            <w:pPr>
              <w:pStyle w:val="Akapitzlist"/>
              <w:tabs>
                <w:tab w:val="left" w:pos="214"/>
              </w:tabs>
              <w:spacing w:before="20" w:after="20"/>
              <w:ind w:left="214"/>
              <w:contextualSpacing w:val="0"/>
              <w:jc w:val="center"/>
              <w:rPr>
                <w:rFonts w:ascii="Times New Roman" w:hAnsi="Times New Roman" w:cs="Times New Roman"/>
                <w:sz w:val="20"/>
                <w:szCs w:val="20"/>
              </w:rPr>
            </w:pPr>
          </w:p>
        </w:tc>
        <w:tc>
          <w:tcPr>
            <w:tcW w:w="999" w:type="dxa"/>
            <w:vAlign w:val="center"/>
          </w:tcPr>
          <w:p w:rsidR="009A6500" w:rsidRPr="00565AD6" w:rsidRDefault="009A6500" w:rsidP="00A528CF">
            <w:pPr>
              <w:pStyle w:val="akropki"/>
              <w:numPr>
                <w:ilvl w:val="0"/>
                <w:numId w:val="0"/>
              </w:numPr>
              <w:spacing w:before="20" w:after="20"/>
              <w:ind w:left="40"/>
              <w:contextualSpacing w:val="0"/>
              <w:jc w:val="center"/>
              <w:rPr>
                <w:b/>
              </w:rPr>
            </w:pPr>
            <w:r w:rsidRPr="00565AD6">
              <w:rPr>
                <w:b/>
              </w:rPr>
              <w:t>↑</w:t>
            </w:r>
          </w:p>
          <w:p w:rsidR="009A6500" w:rsidRPr="00565AD6" w:rsidRDefault="009A6500" w:rsidP="00A528CF">
            <w:pPr>
              <w:pStyle w:val="akropki"/>
              <w:numPr>
                <w:ilvl w:val="0"/>
                <w:numId w:val="0"/>
              </w:numPr>
              <w:spacing w:before="20" w:after="20"/>
              <w:ind w:left="720"/>
              <w:contextualSpacing w:val="0"/>
              <w:rPr>
                <w:b/>
              </w:rPr>
            </w:pPr>
          </w:p>
        </w:tc>
        <w:tc>
          <w:tcPr>
            <w:tcW w:w="2915" w:type="dxa"/>
            <w:tcBorders>
              <w:top w:val="single" w:sz="12" w:space="0" w:color="auto"/>
              <w:bottom w:val="single" w:sz="12" w:space="0" w:color="auto"/>
            </w:tcBorders>
            <w:vAlign w:val="center"/>
          </w:tcPr>
          <w:p w:rsidR="009A6500" w:rsidRPr="00565AD6" w:rsidRDefault="009A6500" w:rsidP="00A528CF">
            <w:pPr>
              <w:pStyle w:val="akropki"/>
              <w:numPr>
                <w:ilvl w:val="0"/>
                <w:numId w:val="0"/>
              </w:numPr>
              <w:spacing w:before="20" w:after="20"/>
              <w:ind w:left="35"/>
            </w:pPr>
            <w:r w:rsidRPr="00565AD6">
              <w:t>zwiększenie długości wybudowanych ekranów akustycznych;</w:t>
            </w:r>
          </w:p>
        </w:tc>
      </w:tr>
      <w:tr w:rsidR="009A6500" w:rsidRPr="008B3DDC" w:rsidTr="003C2293">
        <w:tblPrEx>
          <w:jc w:val="center"/>
        </w:tblPrEx>
        <w:trPr>
          <w:trHeight w:val="390"/>
          <w:jc w:val="center"/>
        </w:trPr>
        <w:tc>
          <w:tcPr>
            <w:tcW w:w="3795" w:type="dxa"/>
            <w:tcBorders>
              <w:top w:val="single" w:sz="12" w:space="0" w:color="auto"/>
              <w:bottom w:val="single" w:sz="12" w:space="0" w:color="auto"/>
            </w:tcBorders>
          </w:tcPr>
          <w:p w:rsidR="009A6500" w:rsidRPr="00565AD6" w:rsidRDefault="009A6500" w:rsidP="00A528CF">
            <w:pPr>
              <w:pStyle w:val="aaaaaakropki"/>
              <w:spacing w:before="20" w:after="20"/>
            </w:pPr>
            <w:r w:rsidRPr="00565AD6">
              <w:lastRenderedPageBreak/>
              <w:t>budowa ekranów akustycznych wzdłuż realizowanych odcinków dróg szybkieg</w:t>
            </w:r>
            <w:r>
              <w:t>o ruchu, oraz dróg obwodowych w </w:t>
            </w:r>
            <w:r w:rsidRPr="00565AD6">
              <w:t>Jarosławiu, Leżajsku, Mielcu, Brzozowie oraz w miejscowościach Gawłuszowice i Humniska;</w:t>
            </w:r>
          </w:p>
        </w:tc>
        <w:tc>
          <w:tcPr>
            <w:tcW w:w="2885" w:type="dxa"/>
            <w:vAlign w:val="center"/>
          </w:tcPr>
          <w:p w:rsidR="009A6500" w:rsidRPr="00565AD6" w:rsidRDefault="009A6500" w:rsidP="00A528CF">
            <w:pPr>
              <w:pStyle w:val="akropki"/>
              <w:numPr>
                <w:ilvl w:val="0"/>
                <w:numId w:val="0"/>
              </w:numPr>
              <w:spacing w:before="20" w:after="20"/>
              <w:ind w:left="33"/>
              <w:contextualSpacing w:val="0"/>
            </w:pPr>
            <w:r w:rsidRPr="00565AD6">
              <w:rPr>
                <w:rFonts w:eastAsia="Calibri"/>
              </w:rPr>
              <w:t>procent zakładów przekraczających dopuszczalne poziomy hałasu w stosunku do zakładów skontrolowanych [%]</w:t>
            </w:r>
          </w:p>
        </w:tc>
        <w:tc>
          <w:tcPr>
            <w:tcW w:w="1030" w:type="dxa"/>
            <w:vAlign w:val="center"/>
          </w:tcPr>
          <w:p w:rsidR="009A6500" w:rsidRPr="00565AD6" w:rsidRDefault="009A6500" w:rsidP="00A528CF">
            <w:pPr>
              <w:pStyle w:val="Akapitzlist"/>
              <w:tabs>
                <w:tab w:val="left" w:pos="0"/>
              </w:tabs>
              <w:spacing w:before="20" w:after="20"/>
              <w:ind w:left="-23" w:firstLine="23"/>
              <w:contextualSpacing w:val="0"/>
              <w:jc w:val="center"/>
              <w:rPr>
                <w:rFonts w:ascii="Times New Roman" w:hAnsi="Times New Roman" w:cs="Times New Roman"/>
                <w:sz w:val="20"/>
                <w:szCs w:val="20"/>
              </w:rPr>
            </w:pPr>
            <w:r w:rsidRPr="00565AD6">
              <w:rPr>
                <w:rFonts w:ascii="Times New Roman" w:hAnsi="Times New Roman" w:cs="Times New Roman"/>
                <w:sz w:val="20"/>
                <w:szCs w:val="20"/>
              </w:rPr>
              <w:t>13,6</w:t>
            </w:r>
          </w:p>
        </w:tc>
        <w:tc>
          <w:tcPr>
            <w:tcW w:w="1017" w:type="dxa"/>
            <w:vAlign w:val="center"/>
          </w:tcPr>
          <w:p w:rsidR="009A6500" w:rsidRPr="00565AD6" w:rsidRDefault="009A6500" w:rsidP="00A528CF">
            <w:pPr>
              <w:pStyle w:val="Akapitzlist"/>
              <w:tabs>
                <w:tab w:val="left" w:pos="-61"/>
              </w:tabs>
              <w:spacing w:before="20" w:after="20"/>
              <w:ind w:left="0"/>
              <w:contextualSpacing w:val="0"/>
              <w:jc w:val="center"/>
              <w:rPr>
                <w:rFonts w:ascii="Times New Roman" w:hAnsi="Times New Roman" w:cs="Times New Roman"/>
                <w:sz w:val="20"/>
                <w:szCs w:val="20"/>
              </w:rPr>
            </w:pPr>
            <w:r w:rsidRPr="00565AD6">
              <w:rPr>
                <w:rFonts w:ascii="Times New Roman" w:hAnsi="Times New Roman" w:cs="Times New Roman"/>
                <w:sz w:val="20"/>
                <w:szCs w:val="20"/>
              </w:rPr>
              <w:t>9,5</w:t>
            </w:r>
          </w:p>
        </w:tc>
        <w:tc>
          <w:tcPr>
            <w:tcW w:w="1014" w:type="dxa"/>
            <w:vAlign w:val="center"/>
          </w:tcPr>
          <w:p w:rsidR="009A6500" w:rsidRPr="00565AD6" w:rsidRDefault="009A6500" w:rsidP="00A528CF">
            <w:pPr>
              <w:pStyle w:val="Akapitzlist"/>
              <w:tabs>
                <w:tab w:val="left" w:pos="56"/>
              </w:tabs>
              <w:spacing w:before="20" w:after="20"/>
              <w:ind w:left="56"/>
              <w:contextualSpacing w:val="0"/>
              <w:jc w:val="center"/>
              <w:rPr>
                <w:rFonts w:ascii="Times New Roman" w:hAnsi="Times New Roman" w:cs="Times New Roman"/>
                <w:sz w:val="20"/>
                <w:szCs w:val="20"/>
              </w:rPr>
            </w:pPr>
            <w:r w:rsidRPr="00565AD6">
              <w:rPr>
                <w:rFonts w:ascii="Times New Roman" w:hAnsi="Times New Roman" w:cs="Times New Roman"/>
                <w:sz w:val="20"/>
                <w:szCs w:val="20"/>
              </w:rPr>
              <w:t>b.d.</w:t>
            </w:r>
          </w:p>
        </w:tc>
        <w:tc>
          <w:tcPr>
            <w:tcW w:w="999" w:type="dxa"/>
            <w:vAlign w:val="center"/>
          </w:tcPr>
          <w:p w:rsidR="009A6500" w:rsidRPr="00565AD6" w:rsidRDefault="009A6500" w:rsidP="00A528CF">
            <w:pPr>
              <w:pStyle w:val="akropki"/>
              <w:numPr>
                <w:ilvl w:val="0"/>
                <w:numId w:val="0"/>
              </w:numPr>
              <w:spacing w:before="20" w:after="20"/>
              <w:ind w:left="40"/>
              <w:contextualSpacing w:val="0"/>
              <w:jc w:val="center"/>
              <w:rPr>
                <w:b/>
              </w:rPr>
            </w:pPr>
            <w:r w:rsidRPr="00565AD6">
              <w:rPr>
                <w:b/>
              </w:rPr>
              <w:t>↑</w:t>
            </w:r>
          </w:p>
        </w:tc>
        <w:tc>
          <w:tcPr>
            <w:tcW w:w="2915" w:type="dxa"/>
            <w:tcBorders>
              <w:top w:val="single" w:sz="12" w:space="0" w:color="auto"/>
              <w:bottom w:val="single" w:sz="12" w:space="0" w:color="auto"/>
            </w:tcBorders>
            <w:vAlign w:val="center"/>
          </w:tcPr>
          <w:p w:rsidR="009A6500" w:rsidRPr="00565AD6" w:rsidRDefault="009A6500" w:rsidP="00A528CF">
            <w:pPr>
              <w:pStyle w:val="akropki"/>
              <w:numPr>
                <w:ilvl w:val="0"/>
                <w:numId w:val="0"/>
              </w:numPr>
              <w:spacing w:before="20" w:after="20"/>
              <w:ind w:left="720" w:hanging="685"/>
            </w:pPr>
            <w:r w:rsidRPr="00565AD6">
              <w:t xml:space="preserve">zmniejszenie liczby </w:t>
            </w:r>
          </w:p>
          <w:p w:rsidR="009A6500" w:rsidRPr="00565AD6" w:rsidRDefault="009A6500" w:rsidP="00A528CF">
            <w:pPr>
              <w:pStyle w:val="akropki"/>
              <w:numPr>
                <w:ilvl w:val="0"/>
                <w:numId w:val="0"/>
              </w:numPr>
              <w:spacing w:before="20" w:after="20"/>
              <w:ind w:left="35"/>
            </w:pPr>
            <w:r w:rsidRPr="00565AD6">
              <w:t>zakładów (skontrolowanych) przekraczających dopuszczalne poziomu hałasu, o 4,1%;</w:t>
            </w:r>
          </w:p>
        </w:tc>
      </w:tr>
      <w:tr w:rsidR="009A6500" w:rsidRPr="008B3DDC" w:rsidTr="00AF1607">
        <w:tblPrEx>
          <w:jc w:val="center"/>
        </w:tblPrEx>
        <w:trPr>
          <w:trHeight w:val="340"/>
          <w:jc w:val="center"/>
        </w:trPr>
        <w:tc>
          <w:tcPr>
            <w:tcW w:w="13655" w:type="dxa"/>
            <w:gridSpan w:val="7"/>
            <w:tcBorders>
              <w:top w:val="single" w:sz="12" w:space="0" w:color="auto"/>
              <w:bottom w:val="single" w:sz="12" w:space="0" w:color="auto"/>
            </w:tcBorders>
            <w:shd w:val="clear" w:color="auto" w:fill="92CDDC" w:themeFill="accent5" w:themeFillTint="99"/>
          </w:tcPr>
          <w:p w:rsidR="009A6500" w:rsidRPr="009A6500" w:rsidRDefault="009A6500" w:rsidP="00AF1607">
            <w:pPr>
              <w:pStyle w:val="akropki"/>
              <w:numPr>
                <w:ilvl w:val="0"/>
                <w:numId w:val="0"/>
              </w:numPr>
              <w:spacing w:before="20" w:after="20"/>
              <w:ind w:left="720"/>
              <w:jc w:val="center"/>
              <w:rPr>
                <w:b/>
              </w:rPr>
            </w:pPr>
            <w:r w:rsidRPr="009A6500">
              <w:rPr>
                <w:b/>
                <w:color w:val="215868" w:themeColor="accent5" w:themeShade="80"/>
                <w:sz w:val="24"/>
                <w:szCs w:val="24"/>
              </w:rPr>
              <w:t>Priorytet 8 - Ochrona zasobów kopalin</w:t>
            </w:r>
          </w:p>
        </w:tc>
      </w:tr>
      <w:tr w:rsidR="0023119E" w:rsidRPr="008B3DDC" w:rsidTr="003C2293">
        <w:tblPrEx>
          <w:jc w:val="center"/>
        </w:tblPrEx>
        <w:trPr>
          <w:trHeight w:val="390"/>
          <w:jc w:val="center"/>
        </w:trPr>
        <w:tc>
          <w:tcPr>
            <w:tcW w:w="3795" w:type="dxa"/>
            <w:vMerge w:val="restart"/>
            <w:tcBorders>
              <w:top w:val="single" w:sz="12" w:space="0" w:color="auto"/>
            </w:tcBorders>
          </w:tcPr>
          <w:p w:rsidR="0023119E" w:rsidRPr="00565AD6" w:rsidRDefault="0023119E" w:rsidP="00A528CF">
            <w:pPr>
              <w:pStyle w:val="aaaaaakropki"/>
              <w:numPr>
                <w:ilvl w:val="0"/>
                <w:numId w:val="171"/>
              </w:numPr>
              <w:spacing w:before="20" w:after="20"/>
              <w:ind w:left="286" w:hanging="284"/>
            </w:pPr>
            <w:r w:rsidRPr="00565AD6">
              <w:t>dokumentowanie nowych złóż i bilansowanie zasobów, rozpoznawanie budowy geologicznej terenu województwa;</w:t>
            </w:r>
          </w:p>
        </w:tc>
        <w:tc>
          <w:tcPr>
            <w:tcW w:w="2885" w:type="dxa"/>
            <w:vAlign w:val="center"/>
          </w:tcPr>
          <w:p w:rsidR="0023119E" w:rsidRPr="00565AD6" w:rsidRDefault="0023119E" w:rsidP="00A528CF">
            <w:pPr>
              <w:pStyle w:val="akropki"/>
              <w:numPr>
                <w:ilvl w:val="0"/>
                <w:numId w:val="0"/>
              </w:numPr>
              <w:tabs>
                <w:tab w:val="clear" w:pos="452"/>
                <w:tab w:val="left" w:pos="0"/>
              </w:tabs>
              <w:spacing w:before="20" w:after="20"/>
              <w:ind w:firstLine="35"/>
              <w:rPr>
                <w:color w:val="auto"/>
              </w:rPr>
            </w:pPr>
            <w:r w:rsidRPr="00565AD6">
              <w:rPr>
                <w:rFonts w:eastAsia="Calibri"/>
                <w:color w:val="auto"/>
              </w:rPr>
              <w:t>udokumentowane zasoby</w:t>
            </w:r>
            <w:r w:rsidRPr="00565AD6">
              <w:rPr>
                <w:color w:val="auto"/>
              </w:rPr>
              <w:t xml:space="preserve"> surowców o największym znaczeniu gospodarczym:</w:t>
            </w:r>
          </w:p>
          <w:p w:rsidR="0023119E" w:rsidRPr="00565AD6" w:rsidRDefault="0023119E" w:rsidP="00A528CF">
            <w:pPr>
              <w:pStyle w:val="akropki"/>
              <w:numPr>
                <w:ilvl w:val="0"/>
                <w:numId w:val="91"/>
              </w:numPr>
              <w:spacing w:before="20" w:after="20"/>
              <w:ind w:left="714" w:hanging="357"/>
              <w:rPr>
                <w:color w:val="auto"/>
              </w:rPr>
            </w:pPr>
            <w:r w:rsidRPr="00565AD6">
              <w:rPr>
                <w:color w:val="auto"/>
              </w:rPr>
              <w:t>gaz ziemny</w:t>
            </w:r>
          </w:p>
          <w:p w:rsidR="0023119E" w:rsidRPr="00565AD6" w:rsidRDefault="0023119E" w:rsidP="00A528CF">
            <w:pPr>
              <w:pStyle w:val="akropki"/>
              <w:spacing w:before="20" w:after="20"/>
              <w:ind w:left="714" w:hanging="357"/>
              <w:rPr>
                <w:color w:val="auto"/>
              </w:rPr>
            </w:pPr>
            <w:r w:rsidRPr="00565AD6">
              <w:rPr>
                <w:color w:val="auto"/>
              </w:rPr>
              <w:t xml:space="preserve"> [mln m</w:t>
            </w:r>
            <w:r w:rsidRPr="00565AD6">
              <w:rPr>
                <w:color w:val="auto"/>
                <w:vertAlign w:val="superscript"/>
              </w:rPr>
              <w:t>3</w:t>
            </w:r>
            <w:r w:rsidRPr="00565AD6">
              <w:rPr>
                <w:color w:val="auto"/>
              </w:rPr>
              <w:t xml:space="preserve"> i % zasobów krajowych],</w:t>
            </w:r>
          </w:p>
          <w:p w:rsidR="0023119E" w:rsidRPr="00565AD6" w:rsidRDefault="0023119E" w:rsidP="00A528CF">
            <w:pPr>
              <w:pStyle w:val="akropki"/>
              <w:numPr>
                <w:ilvl w:val="0"/>
                <w:numId w:val="47"/>
              </w:numPr>
              <w:spacing w:before="20" w:after="20"/>
              <w:ind w:left="714" w:hanging="357"/>
              <w:rPr>
                <w:color w:val="auto"/>
              </w:rPr>
            </w:pPr>
            <w:r w:rsidRPr="00565AD6">
              <w:rPr>
                <w:color w:val="auto"/>
              </w:rPr>
              <w:t xml:space="preserve">wody lecznicze </w:t>
            </w:r>
          </w:p>
          <w:p w:rsidR="0023119E" w:rsidRDefault="0023119E" w:rsidP="00A528CF">
            <w:pPr>
              <w:pStyle w:val="akropki"/>
              <w:spacing w:before="20" w:after="20"/>
              <w:ind w:left="714" w:hanging="357"/>
              <w:rPr>
                <w:color w:val="auto"/>
              </w:rPr>
            </w:pPr>
            <w:r w:rsidRPr="00565AD6">
              <w:rPr>
                <w:color w:val="auto"/>
              </w:rPr>
              <w:t>[mln/h i % zasobów krajowych],</w:t>
            </w:r>
          </w:p>
          <w:p w:rsidR="0023119E" w:rsidRPr="00565AD6" w:rsidRDefault="0023119E" w:rsidP="00A528CF">
            <w:pPr>
              <w:pStyle w:val="akropki"/>
              <w:numPr>
                <w:ilvl w:val="0"/>
                <w:numId w:val="47"/>
              </w:numPr>
              <w:spacing w:before="20" w:after="20"/>
              <w:ind w:left="714" w:hanging="357"/>
              <w:rPr>
                <w:color w:val="auto"/>
              </w:rPr>
            </w:pPr>
            <w:r w:rsidRPr="00565AD6">
              <w:rPr>
                <w:color w:val="auto"/>
              </w:rPr>
              <w:t>wody termalne</w:t>
            </w:r>
          </w:p>
          <w:p w:rsidR="0023119E" w:rsidRPr="00565AD6" w:rsidRDefault="0023119E" w:rsidP="00A528CF">
            <w:pPr>
              <w:pStyle w:val="akropki"/>
              <w:spacing w:before="20" w:after="20"/>
              <w:ind w:left="714" w:hanging="357"/>
              <w:rPr>
                <w:color w:val="auto"/>
              </w:rPr>
            </w:pPr>
            <w:r w:rsidRPr="00565AD6">
              <w:rPr>
                <w:color w:val="auto"/>
              </w:rPr>
              <w:t>[mln/h i % zasobów krajowych];</w:t>
            </w:r>
          </w:p>
        </w:tc>
        <w:tc>
          <w:tcPr>
            <w:tcW w:w="1030" w:type="dxa"/>
            <w:vAlign w:val="center"/>
          </w:tcPr>
          <w:p w:rsidR="0023119E" w:rsidRPr="00565AD6" w:rsidRDefault="0023119E" w:rsidP="00A528CF">
            <w:pPr>
              <w:pStyle w:val="Bezodstpw"/>
              <w:spacing w:before="20" w:after="20"/>
              <w:rPr>
                <w:rFonts w:ascii="Times New Roman" w:hAnsi="Times New Roman" w:cs="Times New Roman"/>
                <w:sz w:val="20"/>
                <w:szCs w:val="20"/>
              </w:rPr>
            </w:pPr>
          </w:p>
          <w:p w:rsidR="0023119E" w:rsidRDefault="0023119E" w:rsidP="00A528CF">
            <w:pPr>
              <w:spacing w:before="20" w:after="20"/>
              <w:jc w:val="center"/>
              <w:rPr>
                <w:rFonts w:ascii="Times New Roman" w:eastAsia="Calibri" w:hAnsi="Times New Roman" w:cs="Times New Roman"/>
                <w:sz w:val="20"/>
                <w:szCs w:val="20"/>
              </w:rPr>
            </w:pP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32 576</w:t>
            </w: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[22,8]</w:t>
            </w:r>
          </w:p>
          <w:p w:rsidR="0023119E" w:rsidRPr="00565AD6" w:rsidRDefault="0023119E" w:rsidP="00A528CF">
            <w:pPr>
              <w:spacing w:before="20" w:after="20"/>
              <w:jc w:val="center"/>
              <w:rPr>
                <w:rFonts w:ascii="Times New Roman" w:eastAsia="Calibri" w:hAnsi="Times New Roman" w:cs="Times New Roman"/>
                <w:sz w:val="20"/>
                <w:szCs w:val="20"/>
              </w:rPr>
            </w:pP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83,01</w:t>
            </w: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[1,86]</w:t>
            </w:r>
          </w:p>
          <w:p w:rsidR="0023119E" w:rsidRDefault="0023119E" w:rsidP="00A528CF">
            <w:pPr>
              <w:spacing w:before="20" w:after="20"/>
              <w:ind w:firstLine="175"/>
              <w:jc w:val="center"/>
              <w:rPr>
                <w:rFonts w:ascii="Times New Roman" w:eastAsia="Calibri" w:hAnsi="Times New Roman" w:cs="Times New Roman"/>
                <w:sz w:val="20"/>
                <w:szCs w:val="20"/>
              </w:rPr>
            </w:pPr>
          </w:p>
          <w:p w:rsidR="0023119E" w:rsidRPr="00565AD6" w:rsidRDefault="0023119E" w:rsidP="00A528CF">
            <w:pPr>
              <w:spacing w:before="20" w:after="20"/>
              <w:ind w:firstLine="175"/>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0</w:t>
            </w:r>
          </w:p>
          <w:p w:rsidR="0023119E" w:rsidRPr="00565AD6" w:rsidRDefault="0023119E" w:rsidP="00A528CF">
            <w:pPr>
              <w:spacing w:before="20" w:after="20"/>
              <w:ind w:firstLine="175"/>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[0]</w:t>
            </w:r>
          </w:p>
        </w:tc>
        <w:tc>
          <w:tcPr>
            <w:tcW w:w="1017" w:type="dxa"/>
            <w:vAlign w:val="center"/>
          </w:tcPr>
          <w:p w:rsidR="0023119E" w:rsidRPr="00565AD6" w:rsidRDefault="0023119E" w:rsidP="00A528CF">
            <w:pPr>
              <w:pStyle w:val="Bezodstpw"/>
              <w:spacing w:before="20" w:after="20"/>
              <w:jc w:val="center"/>
              <w:rPr>
                <w:rFonts w:ascii="Times New Roman" w:hAnsi="Times New Roman" w:cs="Times New Roman"/>
                <w:sz w:val="20"/>
                <w:szCs w:val="20"/>
              </w:rPr>
            </w:pPr>
          </w:p>
          <w:p w:rsidR="0023119E" w:rsidRPr="00565AD6" w:rsidRDefault="0023119E" w:rsidP="00A528CF">
            <w:pPr>
              <w:pStyle w:val="Bezodstpw"/>
              <w:spacing w:before="20" w:after="20"/>
              <w:jc w:val="center"/>
              <w:rPr>
                <w:rFonts w:ascii="Times New Roman" w:hAnsi="Times New Roman" w:cs="Times New Roman"/>
                <w:sz w:val="20"/>
                <w:szCs w:val="20"/>
              </w:rPr>
            </w:pP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29 486</w:t>
            </w: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[23,1]</w:t>
            </w:r>
          </w:p>
          <w:p w:rsidR="0023119E" w:rsidRPr="00565AD6" w:rsidRDefault="0023119E" w:rsidP="00A528CF">
            <w:pPr>
              <w:spacing w:before="20" w:after="20"/>
              <w:jc w:val="center"/>
              <w:rPr>
                <w:rFonts w:ascii="Times New Roman" w:eastAsia="Calibri" w:hAnsi="Times New Roman" w:cs="Times New Roman"/>
                <w:sz w:val="20"/>
                <w:szCs w:val="20"/>
              </w:rPr>
            </w:pP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96,93</w:t>
            </w:r>
          </w:p>
          <w:p w:rsidR="0023119E" w:rsidRPr="00565AD6" w:rsidRDefault="0023119E" w:rsidP="00A528CF">
            <w:pPr>
              <w:spacing w:before="20" w:after="20"/>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[1,81]</w:t>
            </w:r>
          </w:p>
          <w:p w:rsidR="0023119E" w:rsidRDefault="0023119E" w:rsidP="00A528CF">
            <w:pPr>
              <w:spacing w:before="20" w:after="20"/>
              <w:ind w:firstLine="175"/>
              <w:jc w:val="center"/>
              <w:rPr>
                <w:rFonts w:ascii="Times New Roman" w:eastAsia="Calibri" w:hAnsi="Times New Roman" w:cs="Times New Roman"/>
                <w:sz w:val="20"/>
                <w:szCs w:val="20"/>
              </w:rPr>
            </w:pPr>
          </w:p>
          <w:p w:rsidR="0023119E" w:rsidRPr="00565AD6" w:rsidRDefault="0023119E" w:rsidP="00A528CF">
            <w:pPr>
              <w:spacing w:before="20" w:after="20"/>
              <w:ind w:firstLine="175"/>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0</w:t>
            </w:r>
          </w:p>
          <w:p w:rsidR="0023119E" w:rsidRPr="00565AD6" w:rsidRDefault="0023119E" w:rsidP="00A528CF">
            <w:pPr>
              <w:pStyle w:val="Bezodstpw"/>
              <w:spacing w:before="20" w:after="20"/>
              <w:ind w:left="214"/>
              <w:jc w:val="center"/>
              <w:rPr>
                <w:rFonts w:ascii="Times New Roman" w:eastAsia="Calibri" w:hAnsi="Times New Roman" w:cs="Times New Roman"/>
                <w:sz w:val="20"/>
                <w:szCs w:val="20"/>
              </w:rPr>
            </w:pPr>
            <w:r w:rsidRPr="00565AD6">
              <w:rPr>
                <w:rFonts w:ascii="Times New Roman" w:eastAsia="Calibri" w:hAnsi="Times New Roman" w:cs="Times New Roman"/>
                <w:sz w:val="20"/>
                <w:szCs w:val="20"/>
              </w:rPr>
              <w:t>[0]</w:t>
            </w:r>
          </w:p>
        </w:tc>
        <w:tc>
          <w:tcPr>
            <w:tcW w:w="1014" w:type="dxa"/>
            <w:vAlign w:val="center"/>
          </w:tcPr>
          <w:p w:rsidR="0023119E" w:rsidRPr="00565AD6" w:rsidRDefault="0023119E" w:rsidP="00A528CF">
            <w:pPr>
              <w:pStyle w:val="Bezodstpw"/>
              <w:spacing w:before="20" w:after="20"/>
              <w:jc w:val="center"/>
              <w:rPr>
                <w:rFonts w:ascii="Times New Roman" w:hAnsi="Times New Roman" w:cs="Times New Roman"/>
                <w:sz w:val="20"/>
                <w:szCs w:val="20"/>
              </w:rPr>
            </w:pPr>
          </w:p>
          <w:p w:rsidR="0023119E" w:rsidRPr="00565AD6" w:rsidRDefault="0023119E" w:rsidP="00A528CF">
            <w:pPr>
              <w:pStyle w:val="Bezodstpw"/>
              <w:spacing w:before="20" w:after="20"/>
              <w:rPr>
                <w:rFonts w:ascii="Times New Roman" w:hAnsi="Times New Roman" w:cs="Times New Roman"/>
                <w:sz w:val="20"/>
                <w:szCs w:val="20"/>
              </w:rPr>
            </w:pPr>
          </w:p>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28 504</w:t>
            </w:r>
          </w:p>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[23,2]</w:t>
            </w:r>
          </w:p>
          <w:p w:rsidR="0023119E" w:rsidRPr="00565AD6" w:rsidRDefault="0023119E" w:rsidP="00A528CF">
            <w:pPr>
              <w:pStyle w:val="Bezodstpw"/>
              <w:spacing w:before="20" w:after="20"/>
              <w:jc w:val="center"/>
              <w:rPr>
                <w:rFonts w:ascii="Times New Roman" w:hAnsi="Times New Roman" w:cs="Times New Roman"/>
                <w:sz w:val="20"/>
                <w:szCs w:val="20"/>
              </w:rPr>
            </w:pPr>
          </w:p>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96,03</w:t>
            </w:r>
          </w:p>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[1,66]</w:t>
            </w:r>
          </w:p>
          <w:p w:rsidR="0023119E" w:rsidRDefault="0023119E" w:rsidP="00A528CF">
            <w:pPr>
              <w:pStyle w:val="Bezodstpw"/>
              <w:spacing w:before="20" w:after="20"/>
              <w:ind w:left="214"/>
              <w:jc w:val="center"/>
              <w:rPr>
                <w:rFonts w:ascii="Times New Roman" w:hAnsi="Times New Roman" w:cs="Times New Roman"/>
                <w:sz w:val="20"/>
                <w:szCs w:val="20"/>
              </w:rPr>
            </w:pPr>
          </w:p>
          <w:p w:rsidR="0023119E" w:rsidRPr="00565AD6" w:rsidRDefault="0023119E" w:rsidP="00A528CF">
            <w:pPr>
              <w:pStyle w:val="Bezodstpw"/>
              <w:spacing w:before="20" w:after="20"/>
              <w:ind w:left="214"/>
              <w:jc w:val="center"/>
              <w:rPr>
                <w:rFonts w:ascii="Times New Roman" w:hAnsi="Times New Roman" w:cs="Times New Roman"/>
                <w:sz w:val="20"/>
                <w:szCs w:val="20"/>
              </w:rPr>
            </w:pPr>
            <w:r w:rsidRPr="00565AD6">
              <w:rPr>
                <w:rFonts w:ascii="Times New Roman" w:hAnsi="Times New Roman" w:cs="Times New Roman"/>
                <w:sz w:val="20"/>
                <w:szCs w:val="20"/>
              </w:rPr>
              <w:t>0</w:t>
            </w:r>
          </w:p>
          <w:p w:rsidR="0023119E" w:rsidRPr="00565AD6" w:rsidRDefault="0023119E" w:rsidP="00A528CF">
            <w:pPr>
              <w:pStyle w:val="Bezodstpw"/>
              <w:spacing w:before="20" w:after="20"/>
              <w:ind w:left="214"/>
              <w:jc w:val="center"/>
              <w:rPr>
                <w:rFonts w:ascii="Times New Roman" w:hAnsi="Times New Roman" w:cs="Times New Roman"/>
                <w:sz w:val="20"/>
                <w:szCs w:val="20"/>
              </w:rPr>
            </w:pPr>
            <w:r w:rsidRPr="00565AD6">
              <w:rPr>
                <w:rFonts w:ascii="Times New Roman" w:hAnsi="Times New Roman" w:cs="Times New Roman"/>
                <w:sz w:val="20"/>
                <w:szCs w:val="20"/>
              </w:rPr>
              <w:t>[0]</w:t>
            </w:r>
          </w:p>
        </w:tc>
        <w:tc>
          <w:tcPr>
            <w:tcW w:w="999" w:type="dxa"/>
            <w:vAlign w:val="center"/>
          </w:tcPr>
          <w:p w:rsidR="00334184" w:rsidRDefault="00334184" w:rsidP="00A528CF">
            <w:pPr>
              <w:pStyle w:val="akropki"/>
              <w:numPr>
                <w:ilvl w:val="0"/>
                <w:numId w:val="0"/>
              </w:numPr>
              <w:spacing w:before="20" w:after="20"/>
              <w:jc w:val="center"/>
              <w:rPr>
                <w:bCs/>
                <w:color w:val="auto"/>
              </w:rPr>
            </w:pPr>
          </w:p>
          <w:p w:rsidR="00334184" w:rsidRDefault="00334184" w:rsidP="00A528CF">
            <w:pPr>
              <w:pStyle w:val="akropki"/>
              <w:numPr>
                <w:ilvl w:val="0"/>
                <w:numId w:val="0"/>
              </w:numPr>
              <w:spacing w:before="20" w:after="20"/>
              <w:jc w:val="center"/>
              <w:rPr>
                <w:bCs/>
                <w:color w:val="auto"/>
              </w:rPr>
            </w:pPr>
          </w:p>
          <w:p w:rsidR="0023119E" w:rsidRPr="00565AD6" w:rsidRDefault="0023119E" w:rsidP="00A528CF">
            <w:pPr>
              <w:pStyle w:val="akropki"/>
              <w:numPr>
                <w:ilvl w:val="0"/>
                <w:numId w:val="0"/>
              </w:numPr>
              <w:spacing w:before="20" w:after="20"/>
              <w:jc w:val="center"/>
              <w:rPr>
                <w:bCs/>
                <w:color w:val="auto"/>
              </w:rPr>
            </w:pPr>
            <w:r w:rsidRPr="00565AD6">
              <w:rPr>
                <w:bCs/>
                <w:color w:val="auto"/>
              </w:rPr>
              <w:t>↓</w:t>
            </w:r>
          </w:p>
          <w:p w:rsidR="0023119E" w:rsidRPr="00565AD6" w:rsidRDefault="0023119E" w:rsidP="00A528CF">
            <w:pPr>
              <w:pStyle w:val="akropki"/>
              <w:numPr>
                <w:ilvl w:val="0"/>
                <w:numId w:val="0"/>
              </w:numPr>
              <w:spacing w:before="20" w:after="20"/>
              <w:ind w:left="720"/>
              <w:rPr>
                <w:bCs/>
                <w:color w:val="auto"/>
              </w:rPr>
            </w:pPr>
          </w:p>
          <w:p w:rsidR="0023119E" w:rsidRPr="00565AD6" w:rsidRDefault="0023119E" w:rsidP="00A528CF">
            <w:pPr>
              <w:pStyle w:val="akropki"/>
              <w:numPr>
                <w:ilvl w:val="0"/>
                <w:numId w:val="0"/>
              </w:numPr>
              <w:spacing w:before="20" w:after="20"/>
              <w:ind w:left="720"/>
              <w:rPr>
                <w:bCs/>
                <w:color w:val="auto"/>
              </w:rPr>
            </w:pPr>
          </w:p>
          <w:p w:rsidR="0023119E" w:rsidRPr="00565AD6" w:rsidRDefault="0023119E" w:rsidP="00A528CF">
            <w:pPr>
              <w:pStyle w:val="akropki"/>
              <w:numPr>
                <w:ilvl w:val="0"/>
                <w:numId w:val="0"/>
              </w:numPr>
              <w:spacing w:before="20" w:after="20"/>
              <w:ind w:firstLine="42"/>
              <w:jc w:val="center"/>
              <w:rPr>
                <w:bCs/>
                <w:color w:val="auto"/>
              </w:rPr>
            </w:pPr>
            <w:r w:rsidRPr="00565AD6">
              <w:rPr>
                <w:bCs/>
                <w:color w:val="auto"/>
              </w:rPr>
              <w:t>↑</w:t>
            </w:r>
          </w:p>
          <w:p w:rsidR="0023119E" w:rsidRPr="00565AD6" w:rsidRDefault="0023119E" w:rsidP="00A528CF">
            <w:pPr>
              <w:pStyle w:val="akropki"/>
              <w:numPr>
                <w:ilvl w:val="0"/>
                <w:numId w:val="0"/>
              </w:numPr>
              <w:spacing w:before="20" w:after="20"/>
              <w:ind w:left="720"/>
              <w:rPr>
                <w:color w:val="auto"/>
              </w:rPr>
            </w:pPr>
          </w:p>
          <w:p w:rsidR="00334184" w:rsidRDefault="00334184" w:rsidP="00A528CF">
            <w:pPr>
              <w:pStyle w:val="akropki"/>
              <w:numPr>
                <w:ilvl w:val="0"/>
                <w:numId w:val="0"/>
              </w:numPr>
              <w:spacing w:before="20" w:after="20"/>
              <w:rPr>
                <w:color w:val="auto"/>
              </w:rPr>
            </w:pPr>
          </w:p>
          <w:p w:rsidR="00334184" w:rsidRDefault="00334184" w:rsidP="00A528CF">
            <w:pPr>
              <w:pStyle w:val="akropki"/>
              <w:numPr>
                <w:ilvl w:val="0"/>
                <w:numId w:val="0"/>
              </w:numPr>
              <w:spacing w:before="20" w:after="20"/>
              <w:rPr>
                <w:color w:val="auto"/>
              </w:rPr>
            </w:pPr>
          </w:p>
          <w:p w:rsidR="0023119E" w:rsidRPr="00565AD6" w:rsidRDefault="0023119E" w:rsidP="00A528CF">
            <w:pPr>
              <w:pStyle w:val="akropki"/>
              <w:numPr>
                <w:ilvl w:val="0"/>
                <w:numId w:val="0"/>
              </w:numPr>
              <w:spacing w:before="20" w:after="20"/>
              <w:jc w:val="center"/>
            </w:pPr>
            <w:r>
              <w:rPr>
                <w:color w:val="auto"/>
              </w:rPr>
              <w:t>b</w:t>
            </w:r>
            <w:r w:rsidR="00AF1607">
              <w:rPr>
                <w:color w:val="auto"/>
              </w:rPr>
              <w:t>.</w:t>
            </w:r>
            <w:r w:rsidRPr="00565AD6">
              <w:rPr>
                <w:color w:val="auto"/>
              </w:rPr>
              <w:t>z.</w:t>
            </w:r>
          </w:p>
        </w:tc>
        <w:tc>
          <w:tcPr>
            <w:tcW w:w="2915" w:type="dxa"/>
            <w:tcBorders>
              <w:top w:val="single" w:sz="12" w:space="0" w:color="auto"/>
              <w:bottom w:val="single" w:sz="12" w:space="0" w:color="auto"/>
            </w:tcBorders>
            <w:vAlign w:val="center"/>
          </w:tcPr>
          <w:p w:rsidR="0023119E" w:rsidRPr="00565AD6" w:rsidRDefault="0023119E" w:rsidP="00A528CF">
            <w:pPr>
              <w:pStyle w:val="akropki"/>
              <w:numPr>
                <w:ilvl w:val="0"/>
                <w:numId w:val="0"/>
              </w:numPr>
              <w:spacing w:before="20" w:after="20"/>
              <w:ind w:left="35"/>
              <w:rPr>
                <w:color w:val="auto"/>
              </w:rPr>
            </w:pPr>
            <w:r w:rsidRPr="00565AD6">
              <w:rPr>
                <w:color w:val="auto"/>
              </w:rPr>
              <w:t>przyrost zasobów udokumentowanych wód leczniczych o ok. 15% w stosunku do roku bazowego oraz ubytek zasobów gazu o ok. 12,5%, spowodowany wzrostem eksploatacji;</w:t>
            </w:r>
          </w:p>
        </w:tc>
      </w:tr>
      <w:tr w:rsidR="0023119E" w:rsidRPr="008B3DDC" w:rsidTr="00691C9C">
        <w:tblPrEx>
          <w:jc w:val="center"/>
        </w:tblPrEx>
        <w:trPr>
          <w:trHeight w:val="390"/>
          <w:jc w:val="center"/>
        </w:trPr>
        <w:tc>
          <w:tcPr>
            <w:tcW w:w="3795" w:type="dxa"/>
            <w:vMerge/>
          </w:tcPr>
          <w:p w:rsidR="0023119E" w:rsidRPr="00565AD6" w:rsidRDefault="0023119E" w:rsidP="00A528CF">
            <w:pPr>
              <w:pStyle w:val="aaaaaakropki"/>
              <w:spacing w:before="20" w:after="20"/>
            </w:pPr>
          </w:p>
        </w:tc>
        <w:tc>
          <w:tcPr>
            <w:tcW w:w="2885" w:type="dxa"/>
            <w:vAlign w:val="center"/>
          </w:tcPr>
          <w:p w:rsidR="0023119E" w:rsidRPr="00565AD6" w:rsidRDefault="0023119E" w:rsidP="00A528CF">
            <w:pPr>
              <w:pStyle w:val="akropki"/>
              <w:numPr>
                <w:ilvl w:val="0"/>
                <w:numId w:val="0"/>
              </w:numPr>
              <w:spacing w:before="20" w:after="20"/>
              <w:ind w:left="33"/>
              <w:contextualSpacing w:val="0"/>
              <w:rPr>
                <w:color w:val="auto"/>
              </w:rPr>
            </w:pPr>
            <w:r w:rsidRPr="00565AD6">
              <w:rPr>
                <w:color w:val="auto"/>
              </w:rPr>
              <w:t>liczba udokumentowanych w województwie złóż kopalin [szt.];</w:t>
            </w:r>
          </w:p>
        </w:tc>
        <w:tc>
          <w:tcPr>
            <w:tcW w:w="1030" w:type="dxa"/>
            <w:vAlign w:val="center"/>
          </w:tcPr>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1130</w:t>
            </w:r>
          </w:p>
        </w:tc>
        <w:tc>
          <w:tcPr>
            <w:tcW w:w="1017" w:type="dxa"/>
            <w:vAlign w:val="center"/>
          </w:tcPr>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1144</w:t>
            </w:r>
          </w:p>
        </w:tc>
        <w:tc>
          <w:tcPr>
            <w:tcW w:w="1014" w:type="dxa"/>
            <w:vAlign w:val="center"/>
          </w:tcPr>
          <w:p w:rsidR="0023119E" w:rsidRPr="00565AD6" w:rsidRDefault="0023119E"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1136</w:t>
            </w:r>
          </w:p>
        </w:tc>
        <w:tc>
          <w:tcPr>
            <w:tcW w:w="999" w:type="dxa"/>
            <w:vAlign w:val="center"/>
          </w:tcPr>
          <w:p w:rsidR="0023119E" w:rsidRPr="00565AD6" w:rsidRDefault="0023119E" w:rsidP="00A528CF">
            <w:pPr>
              <w:pStyle w:val="akropki"/>
              <w:numPr>
                <w:ilvl w:val="0"/>
                <w:numId w:val="0"/>
              </w:numPr>
              <w:spacing w:before="20" w:after="20"/>
              <w:ind w:left="40"/>
              <w:jc w:val="center"/>
              <w:rPr>
                <w:b/>
                <w:color w:val="auto"/>
              </w:rPr>
            </w:pPr>
            <w:r w:rsidRPr="00565AD6">
              <w:rPr>
                <w:b/>
                <w:bCs/>
                <w:color w:val="auto"/>
              </w:rPr>
              <w:t>↑↓</w:t>
            </w:r>
          </w:p>
        </w:tc>
        <w:tc>
          <w:tcPr>
            <w:tcW w:w="2915" w:type="dxa"/>
            <w:tcBorders>
              <w:top w:val="single" w:sz="12" w:space="0" w:color="auto"/>
              <w:bottom w:val="single" w:sz="12" w:space="0" w:color="auto"/>
            </w:tcBorders>
            <w:vAlign w:val="center"/>
          </w:tcPr>
          <w:p w:rsidR="0023119E" w:rsidRPr="00565AD6" w:rsidRDefault="0023119E" w:rsidP="00A528CF">
            <w:pPr>
              <w:pStyle w:val="akropki"/>
              <w:numPr>
                <w:ilvl w:val="0"/>
                <w:numId w:val="0"/>
              </w:numPr>
              <w:spacing w:before="20" w:after="20"/>
              <w:ind w:left="35"/>
              <w:rPr>
                <w:color w:val="auto"/>
              </w:rPr>
            </w:pPr>
            <w:r w:rsidRPr="00565AD6">
              <w:rPr>
                <w:color w:val="auto"/>
              </w:rPr>
              <w:t>wahania ogólnej liczy udokumentowanych złóż powodowane głównie zmianami liczby eksploatowanych złóż piasków i żwirów o niewielkich, szybko wyczerpujących się zasobach;</w:t>
            </w:r>
          </w:p>
        </w:tc>
      </w:tr>
    </w:tbl>
    <w:p w:rsidR="00334184" w:rsidRDefault="00334184" w:rsidP="00A528CF">
      <w:pPr>
        <w:spacing w:before="20" w:after="20" w:line="240" w:lineRule="auto"/>
      </w:pPr>
      <w:r>
        <w:rPr>
          <w:b/>
        </w:rPr>
        <w:br w:type="page"/>
      </w:r>
    </w:p>
    <w:tbl>
      <w:tblPr>
        <w:tblStyle w:val="Tabela-Siatka"/>
        <w:tblW w:w="1365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795"/>
        <w:gridCol w:w="2885"/>
        <w:gridCol w:w="1030"/>
        <w:gridCol w:w="1017"/>
        <w:gridCol w:w="1014"/>
        <w:gridCol w:w="999"/>
        <w:gridCol w:w="2915"/>
      </w:tblGrid>
      <w:tr w:rsidR="00C20CB4" w:rsidRPr="00565AD6" w:rsidTr="00AF1607">
        <w:trPr>
          <w:trHeight w:val="340"/>
        </w:trPr>
        <w:tc>
          <w:tcPr>
            <w:tcW w:w="13655" w:type="dxa"/>
            <w:gridSpan w:val="7"/>
            <w:shd w:val="clear" w:color="auto" w:fill="92CDDC" w:themeFill="accent5" w:themeFillTint="99"/>
            <w:vAlign w:val="center"/>
          </w:tcPr>
          <w:p w:rsidR="00C20CB4" w:rsidRPr="00565AD6" w:rsidRDefault="00EC1C9E" w:rsidP="00A528CF">
            <w:pPr>
              <w:pStyle w:val="obszaryinterwencji"/>
              <w:spacing w:before="20" w:after="20"/>
              <w:rPr>
                <w:rFonts w:ascii="Times New Roman" w:hAnsi="Times New Roman" w:cs="Times New Roman"/>
                <w:sz w:val="24"/>
                <w:szCs w:val="24"/>
              </w:rPr>
            </w:pPr>
            <w:r w:rsidRPr="00565AD6">
              <w:rPr>
                <w:b w:val="0"/>
              </w:rPr>
              <w:lastRenderedPageBreak/>
              <w:br w:type="page"/>
            </w:r>
            <w:r w:rsidR="00C20CB4" w:rsidRPr="00565AD6">
              <w:rPr>
                <w:rFonts w:ascii="Times New Roman" w:hAnsi="Times New Roman" w:cs="Times New Roman"/>
                <w:color w:val="215868" w:themeColor="accent5" w:themeShade="80"/>
                <w:sz w:val="24"/>
                <w:szCs w:val="24"/>
              </w:rPr>
              <w:t>Priorytet 9 - Ochrona powierzchni ziemi i przywrócenie wartości użytkowej gleb</w:t>
            </w:r>
          </w:p>
        </w:tc>
      </w:tr>
      <w:tr w:rsidR="00C20CB4" w:rsidRPr="00565AD6" w:rsidTr="00AF1607">
        <w:trPr>
          <w:trHeight w:val="680"/>
        </w:trPr>
        <w:tc>
          <w:tcPr>
            <w:tcW w:w="3795" w:type="dxa"/>
            <w:vMerge w:val="restart"/>
            <w:tcBorders>
              <w:bottom w:val="nil"/>
            </w:tcBorders>
            <w:shd w:val="clear" w:color="auto" w:fill="FFFFFF" w:themeFill="background1"/>
          </w:tcPr>
          <w:p w:rsidR="00C20CB4" w:rsidRPr="00565AD6" w:rsidRDefault="00C20CB4" w:rsidP="00A528CF">
            <w:pPr>
              <w:pStyle w:val="aaaaaakropki"/>
              <w:spacing w:before="20" w:after="20"/>
            </w:pPr>
            <w:r w:rsidRPr="00565AD6">
              <w:t>zagospodarowywanie terenów poeksploatacyjnych i rewitalizacja tere-nów/obiektów poprzemysłowych;</w:t>
            </w:r>
          </w:p>
          <w:p w:rsidR="00C20CB4" w:rsidRPr="00565AD6" w:rsidRDefault="00C20CB4" w:rsidP="00A528CF">
            <w:pPr>
              <w:pStyle w:val="aaaaaakropki"/>
              <w:numPr>
                <w:ilvl w:val="0"/>
                <w:numId w:val="0"/>
              </w:numPr>
              <w:spacing w:before="20" w:after="20"/>
              <w:ind w:left="249"/>
              <w:rPr>
                <w:sz w:val="16"/>
                <w:szCs w:val="16"/>
              </w:rPr>
            </w:pPr>
          </w:p>
          <w:p w:rsidR="00C20CB4" w:rsidRPr="00565AD6" w:rsidRDefault="00C20CB4" w:rsidP="00A528CF">
            <w:pPr>
              <w:pStyle w:val="aaaaaakropki"/>
              <w:spacing w:before="20" w:after="20"/>
            </w:pPr>
            <w:r w:rsidRPr="00565AD6">
              <w:t>wspieranie rolnictwa i przedsięwzięć rolno-środowiskowych oraz poprawa dobrostanu zwierząt, w tym realizacja programów rolno środowiskowych;</w:t>
            </w:r>
          </w:p>
          <w:p w:rsidR="00C20CB4" w:rsidRPr="00565AD6" w:rsidRDefault="00C20CB4" w:rsidP="00A528CF">
            <w:pPr>
              <w:pStyle w:val="aaaaaakropki"/>
              <w:numPr>
                <w:ilvl w:val="0"/>
                <w:numId w:val="0"/>
              </w:numPr>
              <w:spacing w:before="20" w:after="20"/>
              <w:ind w:left="249"/>
              <w:rPr>
                <w:sz w:val="16"/>
                <w:szCs w:val="16"/>
              </w:rPr>
            </w:pPr>
          </w:p>
          <w:p w:rsidR="00C20CB4" w:rsidRPr="00565AD6" w:rsidRDefault="00C20CB4" w:rsidP="00A528CF">
            <w:pPr>
              <w:pStyle w:val="aaaaaakropki"/>
              <w:spacing w:before="20" w:after="20"/>
            </w:pPr>
            <w:r w:rsidRPr="00565AD6">
              <w:t>rekultywacji terenów zdegradowanych kopalnictwem siarki:</w:t>
            </w:r>
          </w:p>
          <w:p w:rsidR="00C20CB4" w:rsidRPr="00565AD6" w:rsidRDefault="00C20CB4" w:rsidP="00A528CF">
            <w:pPr>
              <w:pStyle w:val="aaaaaakropki"/>
              <w:numPr>
                <w:ilvl w:val="0"/>
                <w:numId w:val="147"/>
              </w:numPr>
              <w:spacing w:before="20" w:after="20"/>
            </w:pPr>
            <w:r w:rsidRPr="00565AD6">
              <w:t xml:space="preserve">Kopalnia Siarki </w:t>
            </w:r>
            <w:r w:rsidRPr="00565AD6">
              <w:rPr>
                <w:i/>
              </w:rPr>
              <w:t>Machów</w:t>
            </w:r>
            <w:r w:rsidRPr="00565AD6">
              <w:t xml:space="preserve"> w skojarzeniu z wyrobiskiem</w:t>
            </w:r>
          </w:p>
          <w:p w:rsidR="00C20CB4" w:rsidRPr="00565AD6" w:rsidRDefault="00C20CB4" w:rsidP="00A528CF">
            <w:pPr>
              <w:pStyle w:val="aaaaaakropki"/>
              <w:numPr>
                <w:ilvl w:val="0"/>
                <w:numId w:val="0"/>
              </w:numPr>
              <w:spacing w:before="20" w:after="20"/>
              <w:ind w:left="720"/>
              <w:rPr>
                <w:i/>
              </w:rPr>
            </w:pPr>
            <w:r w:rsidRPr="00565AD6">
              <w:rPr>
                <w:i/>
              </w:rPr>
              <w:t>Piaseczno</w:t>
            </w:r>
          </w:p>
          <w:p w:rsidR="00C20CB4" w:rsidRPr="00565AD6" w:rsidRDefault="00C20CB4" w:rsidP="00A528CF">
            <w:pPr>
              <w:pStyle w:val="aaaaaakropki"/>
              <w:numPr>
                <w:ilvl w:val="0"/>
                <w:numId w:val="147"/>
              </w:numPr>
              <w:spacing w:before="20" w:after="20"/>
            </w:pPr>
            <w:r w:rsidRPr="00565AD6">
              <w:t xml:space="preserve">Kopalnia Siarki </w:t>
            </w:r>
            <w:r w:rsidRPr="00565AD6">
              <w:rPr>
                <w:i/>
              </w:rPr>
              <w:t>Jeziórko</w:t>
            </w:r>
            <w:r w:rsidRPr="00565AD6">
              <w:t>;</w:t>
            </w:r>
          </w:p>
          <w:p w:rsidR="00C20CB4" w:rsidRPr="00565AD6" w:rsidRDefault="00C20CB4" w:rsidP="00A528CF">
            <w:pPr>
              <w:pStyle w:val="aaaaaakropki"/>
              <w:numPr>
                <w:ilvl w:val="0"/>
                <w:numId w:val="0"/>
              </w:numPr>
              <w:spacing w:before="20" w:after="20"/>
              <w:ind w:left="249"/>
              <w:rPr>
                <w:sz w:val="16"/>
                <w:szCs w:val="16"/>
              </w:rPr>
            </w:pPr>
          </w:p>
          <w:p w:rsidR="00C20CB4" w:rsidRPr="00565AD6" w:rsidRDefault="00C20CB4" w:rsidP="00A528CF">
            <w:pPr>
              <w:pStyle w:val="aaaaaakropki"/>
              <w:spacing w:before="20" w:after="20"/>
            </w:pPr>
            <w:r w:rsidRPr="00565AD6">
              <w:t>bieżąca rekultywacja terenów poeksploatacyjnych;</w:t>
            </w:r>
          </w:p>
          <w:p w:rsidR="00C20CB4" w:rsidRPr="00565AD6" w:rsidRDefault="00C20CB4" w:rsidP="00A528CF">
            <w:pPr>
              <w:pStyle w:val="aaaaaakropki"/>
              <w:numPr>
                <w:ilvl w:val="0"/>
                <w:numId w:val="0"/>
              </w:numPr>
              <w:spacing w:before="20" w:after="20"/>
              <w:ind w:left="249"/>
              <w:rPr>
                <w:sz w:val="16"/>
                <w:szCs w:val="16"/>
              </w:rPr>
            </w:pPr>
          </w:p>
          <w:p w:rsidR="00C20CB4" w:rsidRPr="00565AD6" w:rsidRDefault="00C20CB4" w:rsidP="00A528CF">
            <w:pPr>
              <w:pStyle w:val="aaaaaakropki"/>
              <w:spacing w:before="20" w:after="20"/>
            </w:pPr>
            <w:r w:rsidRPr="00565AD6">
              <w:t>sukcesywna likwidacja i rekultywacja zamkniętych przemysłowych i komunalnych składowisk odpadów;</w:t>
            </w:r>
          </w:p>
          <w:p w:rsidR="00C20CB4" w:rsidRPr="00565AD6" w:rsidRDefault="00C20CB4" w:rsidP="00A528CF">
            <w:pPr>
              <w:pStyle w:val="aaaaaakropki"/>
              <w:numPr>
                <w:ilvl w:val="0"/>
                <w:numId w:val="0"/>
              </w:numPr>
              <w:spacing w:before="20" w:after="20"/>
              <w:ind w:left="249"/>
              <w:rPr>
                <w:sz w:val="16"/>
                <w:szCs w:val="16"/>
              </w:rPr>
            </w:pPr>
          </w:p>
          <w:p w:rsidR="00C20CB4" w:rsidRPr="00565AD6" w:rsidRDefault="00C20CB4" w:rsidP="00A528CF">
            <w:pPr>
              <w:pStyle w:val="aaaaaakropki"/>
              <w:spacing w:before="20" w:after="20"/>
            </w:pPr>
            <w:r w:rsidRPr="00565AD6">
              <w:t>promocja rolnictwa ekologicznego;</w:t>
            </w:r>
          </w:p>
        </w:tc>
        <w:tc>
          <w:tcPr>
            <w:tcW w:w="2885" w:type="dxa"/>
            <w:vAlign w:val="center"/>
          </w:tcPr>
          <w:p w:rsidR="00C20CB4" w:rsidRPr="00565AD6" w:rsidRDefault="00C20CB4" w:rsidP="00A528CF">
            <w:pPr>
              <w:pStyle w:val="akropki"/>
              <w:numPr>
                <w:ilvl w:val="0"/>
                <w:numId w:val="0"/>
              </w:numPr>
              <w:spacing w:before="20" w:after="20"/>
              <w:ind w:left="33"/>
            </w:pPr>
            <w:r w:rsidRPr="00565AD6">
              <w:t>grunty zdewastowane i zdegradowane wymagające rekultywacji [ha];</w:t>
            </w:r>
          </w:p>
        </w:tc>
        <w:tc>
          <w:tcPr>
            <w:tcW w:w="1030" w:type="dxa"/>
            <w:vAlign w:val="center"/>
          </w:tcPr>
          <w:p w:rsidR="00C20CB4" w:rsidRPr="00565AD6" w:rsidRDefault="00C20CB4" w:rsidP="00A528CF">
            <w:pPr>
              <w:pStyle w:val="Bezodstpw"/>
              <w:spacing w:before="20" w:after="20"/>
              <w:jc w:val="center"/>
              <w:rPr>
                <w:rFonts w:ascii="Times New Roman" w:hAnsi="Times New Roman" w:cs="Times New Roman"/>
                <w:sz w:val="20"/>
                <w:szCs w:val="20"/>
              </w:rPr>
            </w:pPr>
            <w:r w:rsidRPr="00565AD6">
              <w:rPr>
                <w:rFonts w:ascii="Times New Roman" w:hAnsi="Times New Roman" w:cs="Times New Roman"/>
                <w:sz w:val="20"/>
                <w:szCs w:val="20"/>
              </w:rPr>
              <w:t>1 762,0</w:t>
            </w:r>
          </w:p>
        </w:tc>
        <w:tc>
          <w:tcPr>
            <w:tcW w:w="1017" w:type="dxa"/>
            <w:shd w:val="clear" w:color="auto" w:fill="auto"/>
            <w:vAlign w:val="center"/>
          </w:tcPr>
          <w:p w:rsidR="00C20CB4" w:rsidRPr="00565AD6" w:rsidRDefault="00C20CB4" w:rsidP="00A528CF">
            <w:pPr>
              <w:pStyle w:val="Bezodstpw"/>
              <w:spacing w:before="20" w:after="20"/>
              <w:ind w:left="214"/>
              <w:jc w:val="center"/>
              <w:rPr>
                <w:rFonts w:ascii="Times New Roman" w:hAnsi="Times New Roman" w:cs="Times New Roman"/>
                <w:sz w:val="20"/>
                <w:szCs w:val="20"/>
              </w:rPr>
            </w:pPr>
            <w:r w:rsidRPr="00565AD6">
              <w:rPr>
                <w:rFonts w:ascii="Times New Roman" w:hAnsi="Times New Roman" w:cs="Times New Roman"/>
                <w:sz w:val="20"/>
                <w:szCs w:val="20"/>
              </w:rPr>
              <w:t>1539,0</w:t>
            </w:r>
          </w:p>
        </w:tc>
        <w:tc>
          <w:tcPr>
            <w:tcW w:w="1014" w:type="dxa"/>
            <w:vAlign w:val="center"/>
          </w:tcPr>
          <w:p w:rsidR="00C20CB4" w:rsidRPr="00565AD6" w:rsidRDefault="00C20CB4" w:rsidP="00A528CF">
            <w:pPr>
              <w:pStyle w:val="Bezodstpw"/>
              <w:spacing w:before="20" w:after="20"/>
              <w:ind w:left="214"/>
              <w:jc w:val="center"/>
              <w:rPr>
                <w:rFonts w:ascii="Times New Roman" w:hAnsi="Times New Roman" w:cs="Times New Roman"/>
                <w:sz w:val="20"/>
                <w:szCs w:val="20"/>
              </w:rPr>
            </w:pPr>
            <w:r w:rsidRPr="00565AD6">
              <w:rPr>
                <w:rFonts w:ascii="Times New Roman" w:hAnsi="Times New Roman" w:cs="Times New Roman"/>
                <w:sz w:val="20"/>
                <w:szCs w:val="20"/>
              </w:rPr>
              <w:t>1444,0</w:t>
            </w:r>
          </w:p>
        </w:tc>
        <w:tc>
          <w:tcPr>
            <w:tcW w:w="999" w:type="dxa"/>
            <w:vAlign w:val="center"/>
          </w:tcPr>
          <w:p w:rsidR="00C20CB4" w:rsidRPr="00565AD6" w:rsidRDefault="00C20CB4" w:rsidP="00A528CF">
            <w:pPr>
              <w:pStyle w:val="akropki"/>
              <w:numPr>
                <w:ilvl w:val="0"/>
                <w:numId w:val="0"/>
              </w:numPr>
              <w:spacing w:before="20" w:after="20"/>
              <w:ind w:left="40"/>
              <w:jc w:val="center"/>
              <w:rPr>
                <w:b/>
              </w:rPr>
            </w:pPr>
            <w:r w:rsidRPr="00565AD6">
              <w:rPr>
                <w:b/>
              </w:rPr>
              <w:t>↑</w:t>
            </w:r>
          </w:p>
        </w:tc>
        <w:tc>
          <w:tcPr>
            <w:tcW w:w="2915" w:type="dxa"/>
            <w:vAlign w:val="center"/>
          </w:tcPr>
          <w:p w:rsidR="00C20CB4" w:rsidRPr="00565AD6" w:rsidRDefault="00C20CB4" w:rsidP="00A528CF">
            <w:pPr>
              <w:pStyle w:val="awykropkowanie"/>
              <w:spacing w:before="20" w:after="20"/>
              <w:ind w:left="34" w:hanging="34"/>
              <w:jc w:val="left"/>
              <w:rPr>
                <w:rFonts w:ascii="Times New Roman" w:hAnsi="Times New Roman" w:cs="Times New Roman"/>
              </w:rPr>
            </w:pPr>
            <w:r w:rsidRPr="00565AD6">
              <w:rPr>
                <w:rFonts w:ascii="Times New Roman" w:hAnsi="Times New Roman" w:cs="Times New Roman"/>
              </w:rPr>
              <w:t xml:space="preserve">systematyczne zmniejszanie się powierzchni gruntów wymagających rekultywacji, </w:t>
            </w:r>
            <w:r w:rsidR="00732BAE" w:rsidRPr="00565AD6">
              <w:rPr>
                <w:rFonts w:ascii="Times New Roman" w:hAnsi="Times New Roman" w:cs="Times New Roman"/>
              </w:rPr>
              <w:br/>
            </w:r>
            <w:r w:rsidRPr="00565AD6">
              <w:rPr>
                <w:rFonts w:ascii="Times New Roman" w:hAnsi="Times New Roman" w:cs="Times New Roman"/>
              </w:rPr>
              <w:t>o ok. 12,6% w  roku 2014 i o 18% w roku 2015;</w:t>
            </w:r>
          </w:p>
        </w:tc>
      </w:tr>
      <w:tr w:rsidR="00C20CB4" w:rsidRPr="004952E8" w:rsidTr="00AF1607">
        <w:trPr>
          <w:trHeight w:val="680"/>
        </w:trPr>
        <w:tc>
          <w:tcPr>
            <w:tcW w:w="3795" w:type="dxa"/>
            <w:vMerge/>
            <w:tcBorders>
              <w:top w:val="nil"/>
              <w:bottom w:val="nil"/>
            </w:tcBorders>
            <w:shd w:val="clear" w:color="auto" w:fill="FFFFFF" w:themeFill="background1"/>
          </w:tcPr>
          <w:p w:rsidR="00C20CB4" w:rsidRPr="00565AD6" w:rsidRDefault="00C20CB4" w:rsidP="00A528CF">
            <w:pPr>
              <w:pStyle w:val="akropki"/>
              <w:spacing w:before="20" w:after="20"/>
              <w:ind w:left="249" w:hanging="249"/>
            </w:pPr>
          </w:p>
        </w:tc>
        <w:tc>
          <w:tcPr>
            <w:tcW w:w="2885" w:type="dxa"/>
            <w:vAlign w:val="center"/>
          </w:tcPr>
          <w:p w:rsidR="00C20CB4" w:rsidRPr="004952E8" w:rsidRDefault="00C20CB4" w:rsidP="00A528CF">
            <w:pPr>
              <w:pStyle w:val="akropki"/>
              <w:numPr>
                <w:ilvl w:val="0"/>
                <w:numId w:val="0"/>
              </w:numPr>
              <w:spacing w:before="20" w:after="20"/>
              <w:ind w:left="33"/>
            </w:pPr>
            <w:r w:rsidRPr="004952E8">
              <w:t>powierzchnia gruntów ornych niezagospodarowanych (odłogów</w:t>
            </w:r>
            <w:r w:rsidR="009F3BB6" w:rsidRPr="004952E8">
              <w:t> </w:t>
            </w:r>
            <w:r w:rsidRPr="004952E8">
              <w:t>i ugorów) [tys. ha];</w:t>
            </w:r>
          </w:p>
        </w:tc>
        <w:tc>
          <w:tcPr>
            <w:tcW w:w="1030" w:type="dxa"/>
            <w:vAlign w:val="center"/>
          </w:tcPr>
          <w:p w:rsidR="00C20CB4" w:rsidRPr="004952E8" w:rsidRDefault="00C20CB4" w:rsidP="00A528CF">
            <w:pPr>
              <w:spacing w:before="20" w:after="20"/>
              <w:ind w:firstLine="34"/>
              <w:jc w:val="center"/>
              <w:rPr>
                <w:rFonts w:ascii="Times New Roman" w:hAnsi="Times New Roman" w:cs="Times New Roman"/>
                <w:sz w:val="20"/>
                <w:szCs w:val="20"/>
              </w:rPr>
            </w:pPr>
            <w:r w:rsidRPr="004952E8">
              <w:rPr>
                <w:rFonts w:ascii="Times New Roman" w:hAnsi="Times New Roman" w:cs="Times New Roman"/>
                <w:sz w:val="20"/>
                <w:szCs w:val="20"/>
              </w:rPr>
              <w:t>48,2</w:t>
            </w:r>
          </w:p>
        </w:tc>
        <w:tc>
          <w:tcPr>
            <w:tcW w:w="1017" w:type="dxa"/>
            <w:shd w:val="clear" w:color="auto" w:fill="auto"/>
            <w:vAlign w:val="center"/>
          </w:tcPr>
          <w:p w:rsidR="00C20CB4" w:rsidRPr="004952E8" w:rsidRDefault="00C20CB4" w:rsidP="00A528CF">
            <w:pPr>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27,3</w:t>
            </w:r>
          </w:p>
        </w:tc>
        <w:tc>
          <w:tcPr>
            <w:tcW w:w="1014" w:type="dxa"/>
            <w:vAlign w:val="center"/>
          </w:tcPr>
          <w:p w:rsidR="00C20CB4" w:rsidRPr="004952E8" w:rsidRDefault="00C20CB4" w:rsidP="00A528CF">
            <w:pPr>
              <w:pStyle w:val="Bezodstpw"/>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11,3</w:t>
            </w:r>
          </w:p>
        </w:tc>
        <w:tc>
          <w:tcPr>
            <w:tcW w:w="999" w:type="dxa"/>
            <w:vAlign w:val="center"/>
          </w:tcPr>
          <w:p w:rsidR="00C20CB4" w:rsidRPr="004952E8" w:rsidRDefault="00C20CB4" w:rsidP="00A528CF">
            <w:pPr>
              <w:pStyle w:val="akropki"/>
              <w:numPr>
                <w:ilvl w:val="0"/>
                <w:numId w:val="0"/>
              </w:numPr>
              <w:spacing w:before="20" w:after="20"/>
              <w:ind w:left="40"/>
              <w:jc w:val="center"/>
              <w:rPr>
                <w:b/>
              </w:rPr>
            </w:pPr>
            <w:r w:rsidRPr="004952E8">
              <w:rPr>
                <w:b/>
              </w:rPr>
              <w:t>↑</w:t>
            </w:r>
          </w:p>
        </w:tc>
        <w:tc>
          <w:tcPr>
            <w:tcW w:w="2915" w:type="dxa"/>
            <w:vAlign w:val="center"/>
          </w:tcPr>
          <w:p w:rsidR="00C20CB4" w:rsidRPr="004952E8" w:rsidRDefault="00C20CB4" w:rsidP="00A528CF">
            <w:pPr>
              <w:pStyle w:val="awykropkowanie"/>
              <w:spacing w:before="20" w:after="20"/>
              <w:ind w:left="34" w:hanging="34"/>
              <w:jc w:val="left"/>
              <w:rPr>
                <w:rFonts w:ascii="Times New Roman" w:hAnsi="Times New Roman" w:cs="Times New Roman"/>
              </w:rPr>
            </w:pPr>
            <w:r w:rsidRPr="004952E8">
              <w:rPr>
                <w:rFonts w:ascii="Times New Roman" w:hAnsi="Times New Roman" w:cs="Times New Roman"/>
              </w:rPr>
              <w:t xml:space="preserve">znaczące zmniejszenie po-wierzchni odłogów i ugorów, o 42,3% w stosunku do roku 2014 i 76,6% w stosunku </w:t>
            </w:r>
            <w:r w:rsidRPr="004952E8">
              <w:rPr>
                <w:rFonts w:ascii="Times New Roman" w:hAnsi="Times New Roman" w:cs="Times New Roman"/>
              </w:rPr>
              <w:br/>
              <w:t>do roku 2015;</w:t>
            </w:r>
          </w:p>
        </w:tc>
      </w:tr>
      <w:tr w:rsidR="00C20CB4" w:rsidRPr="004952E8" w:rsidTr="003C2293">
        <w:trPr>
          <w:trHeight w:val="472"/>
        </w:trPr>
        <w:tc>
          <w:tcPr>
            <w:tcW w:w="3795" w:type="dxa"/>
            <w:vMerge/>
            <w:tcBorders>
              <w:top w:val="nil"/>
              <w:bottom w:val="nil"/>
            </w:tcBorders>
            <w:shd w:val="clear" w:color="auto" w:fill="FFFFFF" w:themeFill="background1"/>
          </w:tcPr>
          <w:p w:rsidR="00C20CB4" w:rsidRPr="004952E8" w:rsidRDefault="00C20CB4" w:rsidP="00A528CF">
            <w:pPr>
              <w:pStyle w:val="akropki"/>
              <w:spacing w:before="20" w:after="20"/>
              <w:ind w:left="249" w:hanging="249"/>
            </w:pPr>
          </w:p>
        </w:tc>
        <w:tc>
          <w:tcPr>
            <w:tcW w:w="2885" w:type="dxa"/>
            <w:vAlign w:val="center"/>
          </w:tcPr>
          <w:p w:rsidR="00C20CB4" w:rsidRPr="004952E8" w:rsidRDefault="00C20CB4" w:rsidP="00A528CF">
            <w:pPr>
              <w:pStyle w:val="akropki"/>
              <w:numPr>
                <w:ilvl w:val="0"/>
                <w:numId w:val="0"/>
              </w:numPr>
              <w:spacing w:before="20" w:after="20"/>
              <w:ind w:left="33"/>
            </w:pPr>
            <w:r w:rsidRPr="004952E8">
              <w:t>grunty zdewastowane i zdegradowane zrekultywowane w ciągu roku [ha/rok];</w:t>
            </w:r>
          </w:p>
        </w:tc>
        <w:tc>
          <w:tcPr>
            <w:tcW w:w="1030" w:type="dxa"/>
            <w:vAlign w:val="center"/>
          </w:tcPr>
          <w:p w:rsidR="00C20CB4" w:rsidRPr="004952E8" w:rsidRDefault="00C20CB4" w:rsidP="00A528CF">
            <w:pPr>
              <w:spacing w:before="20" w:after="20"/>
              <w:ind w:firstLine="34"/>
              <w:jc w:val="center"/>
              <w:rPr>
                <w:rFonts w:ascii="Times New Roman" w:hAnsi="Times New Roman" w:cs="Times New Roman"/>
                <w:sz w:val="20"/>
                <w:szCs w:val="20"/>
              </w:rPr>
            </w:pPr>
            <w:r w:rsidRPr="004952E8">
              <w:rPr>
                <w:rFonts w:ascii="Times New Roman" w:hAnsi="Times New Roman" w:cs="Times New Roman"/>
                <w:sz w:val="20"/>
                <w:szCs w:val="20"/>
              </w:rPr>
              <w:t>251,0</w:t>
            </w:r>
          </w:p>
        </w:tc>
        <w:tc>
          <w:tcPr>
            <w:tcW w:w="1017" w:type="dxa"/>
            <w:shd w:val="clear" w:color="auto" w:fill="auto"/>
            <w:vAlign w:val="center"/>
          </w:tcPr>
          <w:p w:rsidR="00C20CB4" w:rsidRPr="004952E8" w:rsidRDefault="00C20CB4" w:rsidP="00A528CF">
            <w:pPr>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245,0</w:t>
            </w:r>
          </w:p>
        </w:tc>
        <w:tc>
          <w:tcPr>
            <w:tcW w:w="1014" w:type="dxa"/>
            <w:vAlign w:val="center"/>
          </w:tcPr>
          <w:p w:rsidR="00C20CB4" w:rsidRPr="004952E8" w:rsidRDefault="00C20CB4" w:rsidP="00A528CF">
            <w:pPr>
              <w:pStyle w:val="Bezodstpw"/>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297,0</w:t>
            </w:r>
          </w:p>
        </w:tc>
        <w:tc>
          <w:tcPr>
            <w:tcW w:w="999" w:type="dxa"/>
            <w:vAlign w:val="center"/>
          </w:tcPr>
          <w:p w:rsidR="00C20CB4" w:rsidRPr="004952E8" w:rsidRDefault="00C20CB4" w:rsidP="00A528CF">
            <w:pPr>
              <w:pStyle w:val="akropki"/>
              <w:numPr>
                <w:ilvl w:val="0"/>
                <w:numId w:val="0"/>
              </w:numPr>
              <w:spacing w:before="20" w:after="20"/>
              <w:ind w:left="40"/>
              <w:jc w:val="center"/>
              <w:rPr>
                <w:b/>
              </w:rPr>
            </w:pPr>
            <w:r w:rsidRPr="004952E8">
              <w:rPr>
                <w:b/>
              </w:rPr>
              <w:t>↑</w:t>
            </w:r>
          </w:p>
        </w:tc>
        <w:tc>
          <w:tcPr>
            <w:tcW w:w="2915" w:type="dxa"/>
            <w:vAlign w:val="center"/>
          </w:tcPr>
          <w:p w:rsidR="00C20CB4" w:rsidRPr="004952E8" w:rsidRDefault="00C20CB4" w:rsidP="00A528CF">
            <w:pPr>
              <w:pStyle w:val="awykropkowanie"/>
              <w:spacing w:before="20" w:after="20"/>
              <w:ind w:left="34" w:hanging="34"/>
              <w:jc w:val="left"/>
              <w:rPr>
                <w:rFonts w:ascii="Times New Roman" w:hAnsi="Times New Roman" w:cs="Times New Roman"/>
              </w:rPr>
            </w:pPr>
            <w:r w:rsidRPr="004952E8">
              <w:rPr>
                <w:rFonts w:ascii="Times New Roman" w:hAnsi="Times New Roman" w:cs="Times New Roman"/>
              </w:rPr>
              <w:t xml:space="preserve">zmniejszenie powierzchni gruntów zdegradowanych i zdewastowanych, zrekultywowanych w ciągu roku 2014, o 2,4 %, oraz wzrost </w:t>
            </w:r>
            <w:r w:rsidR="00732BAE" w:rsidRPr="004952E8">
              <w:rPr>
                <w:rFonts w:ascii="Times New Roman" w:hAnsi="Times New Roman" w:cs="Times New Roman"/>
              </w:rPr>
              <w:br/>
            </w:r>
            <w:r w:rsidRPr="004952E8">
              <w:rPr>
                <w:rFonts w:ascii="Times New Roman" w:hAnsi="Times New Roman" w:cs="Times New Roman"/>
              </w:rPr>
              <w:t>o 18,3% w roku 2015;</w:t>
            </w:r>
          </w:p>
        </w:tc>
      </w:tr>
      <w:tr w:rsidR="00C20CB4" w:rsidRPr="004952E8" w:rsidTr="00AF1607">
        <w:trPr>
          <w:trHeight w:val="680"/>
        </w:trPr>
        <w:tc>
          <w:tcPr>
            <w:tcW w:w="3795" w:type="dxa"/>
            <w:vMerge/>
            <w:tcBorders>
              <w:top w:val="nil"/>
              <w:bottom w:val="nil"/>
            </w:tcBorders>
            <w:shd w:val="clear" w:color="auto" w:fill="FFFFFF" w:themeFill="background1"/>
          </w:tcPr>
          <w:p w:rsidR="00C20CB4" w:rsidRPr="004952E8" w:rsidRDefault="00C20CB4" w:rsidP="00A528CF">
            <w:pPr>
              <w:pStyle w:val="akropki"/>
              <w:spacing w:before="20" w:after="20"/>
              <w:ind w:left="249" w:hanging="249"/>
            </w:pPr>
          </w:p>
        </w:tc>
        <w:tc>
          <w:tcPr>
            <w:tcW w:w="2885" w:type="dxa"/>
            <w:vAlign w:val="center"/>
          </w:tcPr>
          <w:p w:rsidR="00C20CB4" w:rsidRPr="004952E8" w:rsidRDefault="00C20CB4" w:rsidP="00A528CF">
            <w:pPr>
              <w:pStyle w:val="akropki"/>
              <w:numPr>
                <w:ilvl w:val="0"/>
                <w:numId w:val="0"/>
              </w:numPr>
              <w:spacing w:before="20" w:after="20"/>
              <w:ind w:left="33"/>
            </w:pPr>
            <w:r w:rsidRPr="004952E8">
              <w:t>gru</w:t>
            </w:r>
            <w:r w:rsidR="00AF1607">
              <w:t xml:space="preserve">nty zdewastowane i zdegradowane </w:t>
            </w:r>
            <w:r w:rsidRPr="004952E8">
              <w:t>zagospodarowane w ciągu roku [ha/rok];</w:t>
            </w:r>
          </w:p>
        </w:tc>
        <w:tc>
          <w:tcPr>
            <w:tcW w:w="1030" w:type="dxa"/>
            <w:vAlign w:val="center"/>
          </w:tcPr>
          <w:p w:rsidR="00C20CB4" w:rsidRPr="004952E8" w:rsidRDefault="00C20CB4" w:rsidP="00A528CF">
            <w:pPr>
              <w:spacing w:before="20" w:after="20"/>
              <w:ind w:firstLine="34"/>
              <w:jc w:val="center"/>
              <w:rPr>
                <w:rFonts w:ascii="Times New Roman" w:hAnsi="Times New Roman" w:cs="Times New Roman"/>
                <w:sz w:val="20"/>
                <w:szCs w:val="20"/>
              </w:rPr>
            </w:pPr>
            <w:r w:rsidRPr="004952E8">
              <w:rPr>
                <w:rFonts w:ascii="Times New Roman" w:hAnsi="Times New Roman" w:cs="Times New Roman"/>
                <w:sz w:val="20"/>
                <w:szCs w:val="20"/>
              </w:rPr>
              <w:t>216,0</w:t>
            </w:r>
          </w:p>
        </w:tc>
        <w:tc>
          <w:tcPr>
            <w:tcW w:w="1017" w:type="dxa"/>
            <w:shd w:val="clear" w:color="auto" w:fill="auto"/>
            <w:vAlign w:val="center"/>
          </w:tcPr>
          <w:p w:rsidR="00C20CB4" w:rsidRPr="004952E8" w:rsidRDefault="00C20CB4" w:rsidP="00A528CF">
            <w:pPr>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154,0</w:t>
            </w:r>
          </w:p>
        </w:tc>
        <w:tc>
          <w:tcPr>
            <w:tcW w:w="1014" w:type="dxa"/>
            <w:vAlign w:val="center"/>
          </w:tcPr>
          <w:p w:rsidR="00C20CB4" w:rsidRPr="004952E8" w:rsidRDefault="00C20CB4" w:rsidP="00A528CF">
            <w:pPr>
              <w:pStyle w:val="Bezodstpw"/>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258,0</w:t>
            </w:r>
          </w:p>
        </w:tc>
        <w:tc>
          <w:tcPr>
            <w:tcW w:w="999" w:type="dxa"/>
            <w:vAlign w:val="center"/>
          </w:tcPr>
          <w:p w:rsidR="00C20CB4" w:rsidRPr="004952E8" w:rsidRDefault="00C20CB4" w:rsidP="00A528CF">
            <w:pPr>
              <w:pStyle w:val="akropki"/>
              <w:numPr>
                <w:ilvl w:val="0"/>
                <w:numId w:val="0"/>
              </w:numPr>
              <w:spacing w:before="20" w:after="20"/>
              <w:ind w:left="40"/>
              <w:jc w:val="center"/>
              <w:rPr>
                <w:b/>
              </w:rPr>
            </w:pPr>
            <w:r w:rsidRPr="004952E8">
              <w:rPr>
                <w:b/>
              </w:rPr>
              <w:t>↓</w:t>
            </w:r>
          </w:p>
        </w:tc>
        <w:tc>
          <w:tcPr>
            <w:tcW w:w="2915" w:type="dxa"/>
            <w:vAlign w:val="center"/>
          </w:tcPr>
          <w:p w:rsidR="00C20CB4" w:rsidRPr="004952E8" w:rsidRDefault="00C20CB4" w:rsidP="00A528CF">
            <w:pPr>
              <w:pStyle w:val="awykropkowanie"/>
              <w:spacing w:before="20" w:after="20"/>
              <w:ind w:left="34" w:hanging="34"/>
              <w:jc w:val="left"/>
              <w:rPr>
                <w:rFonts w:ascii="Times New Roman" w:hAnsi="Times New Roman" w:cs="Times New Roman"/>
              </w:rPr>
            </w:pPr>
            <w:r w:rsidRPr="004952E8">
              <w:rPr>
                <w:rFonts w:ascii="Times New Roman" w:hAnsi="Times New Roman" w:cs="Times New Roman"/>
              </w:rPr>
              <w:t>zmniejszenie powierzchni gruntów zdewastowanych i zdegradowanych zagospodarowanych w ciągu roku, o 28,7% w 2014 roku, oraz znaczny wzrost wskaźnika w</w:t>
            </w:r>
            <w:r w:rsidR="00DE6538" w:rsidRPr="004952E8">
              <w:rPr>
                <w:rFonts w:ascii="Times New Roman" w:hAnsi="Times New Roman" w:cs="Times New Roman"/>
              </w:rPr>
              <w:t> </w:t>
            </w:r>
            <w:r w:rsidRPr="004952E8">
              <w:rPr>
                <w:rFonts w:ascii="Times New Roman" w:hAnsi="Times New Roman" w:cs="Times New Roman"/>
              </w:rPr>
              <w:t xml:space="preserve"> 2015 roku o 19,4%;</w:t>
            </w:r>
          </w:p>
        </w:tc>
      </w:tr>
      <w:tr w:rsidR="00C20CB4" w:rsidRPr="004952E8" w:rsidTr="00AF1607">
        <w:trPr>
          <w:trHeight w:val="454"/>
        </w:trPr>
        <w:tc>
          <w:tcPr>
            <w:tcW w:w="3795" w:type="dxa"/>
            <w:vMerge/>
            <w:tcBorders>
              <w:top w:val="nil"/>
              <w:bottom w:val="nil"/>
            </w:tcBorders>
            <w:shd w:val="clear" w:color="auto" w:fill="FFFFFF" w:themeFill="background1"/>
          </w:tcPr>
          <w:p w:rsidR="00C20CB4" w:rsidRPr="004952E8" w:rsidRDefault="00C20CB4" w:rsidP="00A528CF">
            <w:pPr>
              <w:pStyle w:val="akropki"/>
              <w:spacing w:before="20" w:after="20"/>
              <w:ind w:left="249" w:hanging="249"/>
            </w:pPr>
          </w:p>
        </w:tc>
        <w:tc>
          <w:tcPr>
            <w:tcW w:w="2885" w:type="dxa"/>
            <w:vAlign w:val="center"/>
          </w:tcPr>
          <w:p w:rsidR="00C20CB4" w:rsidRPr="004952E8" w:rsidRDefault="00C20CB4" w:rsidP="00A528CF">
            <w:pPr>
              <w:pStyle w:val="akropki"/>
              <w:numPr>
                <w:ilvl w:val="0"/>
                <w:numId w:val="0"/>
              </w:numPr>
              <w:spacing w:before="20" w:after="20"/>
              <w:ind w:left="33"/>
            </w:pPr>
            <w:r w:rsidRPr="004952E8">
              <w:t>liczba producentów ekologicznych [szt.];</w:t>
            </w:r>
          </w:p>
        </w:tc>
        <w:tc>
          <w:tcPr>
            <w:tcW w:w="1030" w:type="dxa"/>
            <w:vAlign w:val="center"/>
          </w:tcPr>
          <w:p w:rsidR="00C20CB4" w:rsidRPr="004952E8" w:rsidRDefault="00C20CB4" w:rsidP="00A528CF">
            <w:pPr>
              <w:spacing w:before="20" w:after="20"/>
              <w:ind w:firstLine="34"/>
              <w:jc w:val="center"/>
              <w:rPr>
                <w:rFonts w:ascii="Times New Roman" w:hAnsi="Times New Roman" w:cs="Times New Roman"/>
                <w:sz w:val="20"/>
                <w:szCs w:val="20"/>
              </w:rPr>
            </w:pPr>
            <w:r w:rsidRPr="004952E8">
              <w:rPr>
                <w:rFonts w:ascii="Times New Roman" w:hAnsi="Times New Roman" w:cs="Times New Roman"/>
                <w:sz w:val="20"/>
                <w:szCs w:val="20"/>
              </w:rPr>
              <w:t>2079</w:t>
            </w:r>
          </w:p>
        </w:tc>
        <w:tc>
          <w:tcPr>
            <w:tcW w:w="1017" w:type="dxa"/>
            <w:shd w:val="clear" w:color="auto" w:fill="auto"/>
            <w:vAlign w:val="center"/>
          </w:tcPr>
          <w:p w:rsidR="00C20CB4" w:rsidRPr="004952E8" w:rsidRDefault="00C20CB4" w:rsidP="00A528CF">
            <w:pPr>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1511</w:t>
            </w:r>
          </w:p>
        </w:tc>
        <w:tc>
          <w:tcPr>
            <w:tcW w:w="1014" w:type="dxa"/>
            <w:vAlign w:val="center"/>
          </w:tcPr>
          <w:p w:rsidR="00C20CB4" w:rsidRPr="004952E8" w:rsidRDefault="00C20CB4" w:rsidP="00A528CF">
            <w:pPr>
              <w:pStyle w:val="Bezodstpw"/>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1305</w:t>
            </w:r>
          </w:p>
        </w:tc>
        <w:tc>
          <w:tcPr>
            <w:tcW w:w="999" w:type="dxa"/>
            <w:vAlign w:val="center"/>
          </w:tcPr>
          <w:p w:rsidR="00C20CB4" w:rsidRPr="004952E8" w:rsidRDefault="002320E1" w:rsidP="00A528CF">
            <w:pPr>
              <w:pStyle w:val="akropki"/>
              <w:numPr>
                <w:ilvl w:val="0"/>
                <w:numId w:val="0"/>
              </w:numPr>
              <w:spacing w:before="20" w:after="20"/>
              <w:ind w:left="40"/>
              <w:jc w:val="center"/>
              <w:rPr>
                <w:b/>
              </w:rPr>
            </w:pPr>
            <w:r w:rsidRPr="004952E8">
              <w:rPr>
                <w:b/>
              </w:rPr>
              <w:t>↓</w:t>
            </w:r>
          </w:p>
        </w:tc>
        <w:tc>
          <w:tcPr>
            <w:tcW w:w="2915" w:type="dxa"/>
            <w:vAlign w:val="center"/>
          </w:tcPr>
          <w:p w:rsidR="00C20CB4" w:rsidRPr="004952E8" w:rsidRDefault="00C20CB4" w:rsidP="00A528CF">
            <w:pPr>
              <w:pStyle w:val="awykropkowanie"/>
              <w:spacing w:before="20" w:after="20"/>
              <w:ind w:left="0" w:firstLine="0"/>
              <w:jc w:val="left"/>
              <w:rPr>
                <w:rFonts w:ascii="Times New Roman" w:hAnsi="Times New Roman" w:cs="Times New Roman"/>
              </w:rPr>
            </w:pPr>
            <w:r w:rsidRPr="004952E8">
              <w:rPr>
                <w:rFonts w:ascii="Times New Roman" w:hAnsi="Times New Roman" w:cs="Times New Roman"/>
              </w:rPr>
              <w:t>znaczące zmniejszenie liczby producentów ekologicznych, o 27,3% w roku 2014 i o 37,2% w 2015;</w:t>
            </w:r>
          </w:p>
        </w:tc>
      </w:tr>
      <w:tr w:rsidR="00C20CB4" w:rsidRPr="00565AD6" w:rsidTr="00AF1607">
        <w:trPr>
          <w:trHeight w:val="680"/>
        </w:trPr>
        <w:tc>
          <w:tcPr>
            <w:tcW w:w="3795" w:type="dxa"/>
            <w:tcBorders>
              <w:top w:val="nil"/>
            </w:tcBorders>
            <w:shd w:val="clear" w:color="auto" w:fill="FFFFFF" w:themeFill="background1"/>
          </w:tcPr>
          <w:p w:rsidR="00C20CB4" w:rsidRPr="004952E8" w:rsidRDefault="00C20CB4" w:rsidP="00A528CF">
            <w:pPr>
              <w:pStyle w:val="aaaaaakropki"/>
              <w:numPr>
                <w:ilvl w:val="0"/>
                <w:numId w:val="0"/>
              </w:numPr>
              <w:spacing w:before="20" w:after="20"/>
              <w:ind w:left="249" w:hanging="249"/>
            </w:pPr>
          </w:p>
        </w:tc>
        <w:tc>
          <w:tcPr>
            <w:tcW w:w="2885" w:type="dxa"/>
            <w:vAlign w:val="center"/>
          </w:tcPr>
          <w:p w:rsidR="00C20CB4" w:rsidRPr="004952E8" w:rsidRDefault="00C20CB4" w:rsidP="00A528CF">
            <w:pPr>
              <w:pStyle w:val="akropki"/>
              <w:numPr>
                <w:ilvl w:val="0"/>
                <w:numId w:val="0"/>
              </w:numPr>
              <w:spacing w:before="20" w:after="20"/>
              <w:ind w:left="33"/>
            </w:pPr>
            <w:r w:rsidRPr="004952E8">
              <w:rPr>
                <w:bCs/>
              </w:rPr>
              <w:t>liczba przetwórni ekologicznych oraz produkcji pasz i/lub drożdży [szt.];</w:t>
            </w:r>
          </w:p>
        </w:tc>
        <w:tc>
          <w:tcPr>
            <w:tcW w:w="1030" w:type="dxa"/>
            <w:vAlign w:val="center"/>
          </w:tcPr>
          <w:p w:rsidR="00C20CB4" w:rsidRPr="004952E8" w:rsidRDefault="00C20CB4" w:rsidP="00A528CF">
            <w:pPr>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20</w:t>
            </w:r>
          </w:p>
        </w:tc>
        <w:tc>
          <w:tcPr>
            <w:tcW w:w="1017" w:type="dxa"/>
            <w:shd w:val="clear" w:color="auto" w:fill="auto"/>
            <w:vAlign w:val="center"/>
          </w:tcPr>
          <w:p w:rsidR="00C20CB4" w:rsidRPr="004952E8" w:rsidRDefault="00C20CB4" w:rsidP="00A528CF">
            <w:pPr>
              <w:spacing w:before="20" w:after="20"/>
              <w:jc w:val="center"/>
              <w:rPr>
                <w:rFonts w:ascii="Times New Roman" w:hAnsi="Times New Roman" w:cs="Times New Roman"/>
                <w:bCs/>
                <w:sz w:val="20"/>
                <w:szCs w:val="20"/>
              </w:rPr>
            </w:pPr>
            <w:r w:rsidRPr="004952E8">
              <w:rPr>
                <w:rFonts w:ascii="Times New Roman" w:hAnsi="Times New Roman" w:cs="Times New Roman"/>
                <w:bCs/>
                <w:sz w:val="20"/>
                <w:szCs w:val="20"/>
              </w:rPr>
              <w:t>30</w:t>
            </w:r>
          </w:p>
        </w:tc>
        <w:tc>
          <w:tcPr>
            <w:tcW w:w="1014" w:type="dxa"/>
            <w:vAlign w:val="center"/>
          </w:tcPr>
          <w:p w:rsidR="00C20CB4" w:rsidRPr="004952E8" w:rsidRDefault="002320E1" w:rsidP="00A528CF">
            <w:pPr>
              <w:pStyle w:val="Bezodstpw"/>
              <w:spacing w:before="20" w:after="20"/>
              <w:jc w:val="center"/>
              <w:rPr>
                <w:rFonts w:ascii="Times New Roman" w:hAnsi="Times New Roman" w:cs="Times New Roman"/>
                <w:sz w:val="20"/>
                <w:szCs w:val="20"/>
              </w:rPr>
            </w:pPr>
            <w:r w:rsidRPr="004952E8">
              <w:rPr>
                <w:rFonts w:ascii="Times New Roman" w:hAnsi="Times New Roman" w:cs="Times New Roman"/>
                <w:sz w:val="20"/>
                <w:szCs w:val="20"/>
              </w:rPr>
              <w:t>36</w:t>
            </w:r>
          </w:p>
        </w:tc>
        <w:tc>
          <w:tcPr>
            <w:tcW w:w="999" w:type="dxa"/>
            <w:vAlign w:val="center"/>
          </w:tcPr>
          <w:p w:rsidR="00C20CB4" w:rsidRPr="004952E8" w:rsidRDefault="00C20CB4" w:rsidP="00A528CF">
            <w:pPr>
              <w:pStyle w:val="akropki"/>
              <w:numPr>
                <w:ilvl w:val="0"/>
                <w:numId w:val="0"/>
              </w:numPr>
              <w:spacing w:before="20" w:after="20"/>
              <w:ind w:left="40"/>
              <w:jc w:val="center"/>
              <w:rPr>
                <w:b/>
              </w:rPr>
            </w:pPr>
            <w:r w:rsidRPr="004952E8">
              <w:rPr>
                <w:b/>
              </w:rPr>
              <w:t>↑</w:t>
            </w:r>
          </w:p>
        </w:tc>
        <w:tc>
          <w:tcPr>
            <w:tcW w:w="2915" w:type="dxa"/>
            <w:vAlign w:val="center"/>
          </w:tcPr>
          <w:p w:rsidR="00C20CB4" w:rsidRPr="00565AD6" w:rsidRDefault="00C20CB4" w:rsidP="00A528CF">
            <w:pPr>
              <w:pStyle w:val="awykropkowanie"/>
              <w:spacing w:before="20" w:after="20"/>
              <w:ind w:left="34" w:hanging="34"/>
              <w:jc w:val="left"/>
              <w:rPr>
                <w:rFonts w:ascii="Times New Roman" w:hAnsi="Times New Roman" w:cs="Times New Roman"/>
              </w:rPr>
            </w:pPr>
            <w:r w:rsidRPr="004952E8">
              <w:rPr>
                <w:rFonts w:ascii="Times New Roman" w:hAnsi="Times New Roman" w:cs="Times New Roman"/>
              </w:rPr>
              <w:t>zwiększenie liczby przetwórni ekologicznych, o 33% w 2014 roku</w:t>
            </w:r>
            <w:r w:rsidR="002320E1" w:rsidRPr="004952E8">
              <w:rPr>
                <w:rFonts w:ascii="Times New Roman" w:hAnsi="Times New Roman" w:cs="Times New Roman"/>
              </w:rPr>
              <w:t xml:space="preserve"> i o 45% w roku 2015;</w:t>
            </w:r>
          </w:p>
        </w:tc>
      </w:tr>
    </w:tbl>
    <w:p w:rsidR="00334184" w:rsidRDefault="00334184" w:rsidP="00A528CF">
      <w:pPr>
        <w:spacing w:before="20" w:after="20" w:line="240" w:lineRule="auto"/>
      </w:pPr>
      <w:r>
        <w:br w:type="page"/>
      </w:r>
    </w:p>
    <w:tbl>
      <w:tblPr>
        <w:tblStyle w:val="Tabela-Siatka"/>
        <w:tblW w:w="13655"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795"/>
        <w:gridCol w:w="2885"/>
        <w:gridCol w:w="1030"/>
        <w:gridCol w:w="1017"/>
        <w:gridCol w:w="1020"/>
        <w:gridCol w:w="993"/>
        <w:gridCol w:w="2915"/>
      </w:tblGrid>
      <w:tr w:rsidR="00C20CB4" w:rsidRPr="00565AD6" w:rsidTr="00AF1607">
        <w:trPr>
          <w:trHeight w:val="340"/>
        </w:trPr>
        <w:tc>
          <w:tcPr>
            <w:tcW w:w="13655" w:type="dxa"/>
            <w:gridSpan w:val="7"/>
            <w:shd w:val="clear" w:color="auto" w:fill="92CDDC" w:themeFill="accent5" w:themeFillTint="99"/>
            <w:vAlign w:val="center"/>
          </w:tcPr>
          <w:p w:rsidR="00C20CB4" w:rsidRPr="00565AD6" w:rsidRDefault="00C20CB4" w:rsidP="00A528CF">
            <w:pPr>
              <w:pStyle w:val="akropki"/>
              <w:numPr>
                <w:ilvl w:val="0"/>
                <w:numId w:val="0"/>
              </w:numPr>
              <w:spacing w:before="20" w:after="20"/>
              <w:ind w:left="720"/>
              <w:jc w:val="center"/>
              <w:rPr>
                <w:b/>
              </w:rPr>
            </w:pPr>
            <w:r w:rsidRPr="00565AD6">
              <w:rPr>
                <w:b/>
                <w:color w:val="215868" w:themeColor="accent5" w:themeShade="80"/>
                <w:sz w:val="24"/>
                <w:szCs w:val="24"/>
              </w:rPr>
              <w:lastRenderedPageBreak/>
              <w:t>Priorytet 10 - Ochrona przed promieniowaniem elektromagnetycznym</w:t>
            </w:r>
          </w:p>
        </w:tc>
      </w:tr>
      <w:tr w:rsidR="00C20CB4" w:rsidRPr="004952E8" w:rsidTr="00AF1607">
        <w:trPr>
          <w:trHeight w:val="680"/>
        </w:trPr>
        <w:tc>
          <w:tcPr>
            <w:tcW w:w="3795" w:type="dxa"/>
            <w:vMerge w:val="restart"/>
            <w:shd w:val="clear" w:color="auto" w:fill="FFFFFF" w:themeFill="background1"/>
          </w:tcPr>
          <w:p w:rsidR="00C20CB4" w:rsidRPr="004952E8" w:rsidRDefault="00C20CB4" w:rsidP="00A528CF">
            <w:pPr>
              <w:pStyle w:val="aaaaaakropki"/>
              <w:spacing w:before="20" w:after="20"/>
            </w:pPr>
            <w:r w:rsidRPr="004952E8">
              <w:t>monitoring i ocena poziomów pól elektromagnetycznych w środowisku;</w:t>
            </w:r>
          </w:p>
        </w:tc>
        <w:tc>
          <w:tcPr>
            <w:tcW w:w="2885" w:type="dxa"/>
            <w:vAlign w:val="center"/>
          </w:tcPr>
          <w:p w:rsidR="00C20CB4" w:rsidRPr="004952E8" w:rsidRDefault="00C20CB4" w:rsidP="00A528CF">
            <w:pPr>
              <w:pStyle w:val="akropki"/>
              <w:numPr>
                <w:ilvl w:val="0"/>
                <w:numId w:val="0"/>
              </w:numPr>
              <w:spacing w:before="20" w:after="20"/>
            </w:pPr>
            <w:r w:rsidRPr="004952E8">
              <w:t>stwierdzone przekroczenia dopuszczalnych poziomów pól elektromagnetycznych [szt.];</w:t>
            </w:r>
          </w:p>
        </w:tc>
        <w:tc>
          <w:tcPr>
            <w:tcW w:w="1030" w:type="dxa"/>
            <w:vAlign w:val="center"/>
          </w:tcPr>
          <w:p w:rsidR="00C20CB4" w:rsidRPr="004952E8" w:rsidRDefault="00C20CB4" w:rsidP="00A528CF">
            <w:pPr>
              <w:pStyle w:val="Bezodstpw"/>
              <w:spacing w:before="20" w:after="20"/>
              <w:ind w:left="214"/>
              <w:jc w:val="center"/>
              <w:rPr>
                <w:rFonts w:ascii="Times New Roman" w:hAnsi="Times New Roman" w:cs="Times New Roman"/>
                <w:sz w:val="20"/>
                <w:szCs w:val="20"/>
              </w:rPr>
            </w:pPr>
            <w:r w:rsidRPr="004952E8">
              <w:rPr>
                <w:rFonts w:ascii="Times New Roman" w:hAnsi="Times New Roman" w:cs="Times New Roman"/>
                <w:sz w:val="20"/>
                <w:szCs w:val="20"/>
              </w:rPr>
              <w:t>0</w:t>
            </w:r>
          </w:p>
        </w:tc>
        <w:tc>
          <w:tcPr>
            <w:tcW w:w="1017" w:type="dxa"/>
            <w:shd w:val="clear" w:color="auto" w:fill="auto"/>
            <w:vAlign w:val="center"/>
          </w:tcPr>
          <w:p w:rsidR="00C20CB4" w:rsidRPr="004952E8" w:rsidRDefault="00C20CB4" w:rsidP="00A528CF">
            <w:pPr>
              <w:pStyle w:val="Bezodstpw"/>
              <w:spacing w:before="20" w:after="20"/>
              <w:ind w:left="214"/>
              <w:jc w:val="center"/>
              <w:rPr>
                <w:rFonts w:ascii="Times New Roman" w:hAnsi="Times New Roman" w:cs="Times New Roman"/>
                <w:sz w:val="20"/>
                <w:szCs w:val="20"/>
              </w:rPr>
            </w:pPr>
            <w:r w:rsidRPr="004952E8">
              <w:rPr>
                <w:rFonts w:ascii="Times New Roman" w:hAnsi="Times New Roman" w:cs="Times New Roman"/>
                <w:sz w:val="20"/>
                <w:szCs w:val="20"/>
              </w:rPr>
              <w:t>0</w:t>
            </w:r>
          </w:p>
        </w:tc>
        <w:tc>
          <w:tcPr>
            <w:tcW w:w="1020" w:type="dxa"/>
            <w:vAlign w:val="center"/>
          </w:tcPr>
          <w:p w:rsidR="00C20CB4" w:rsidRPr="004952E8" w:rsidRDefault="00C20CB4" w:rsidP="00A528CF">
            <w:pPr>
              <w:pStyle w:val="Bezodstpw"/>
              <w:spacing w:before="20" w:after="20"/>
              <w:ind w:left="214"/>
              <w:jc w:val="center"/>
              <w:rPr>
                <w:rFonts w:ascii="Times New Roman" w:hAnsi="Times New Roman" w:cs="Times New Roman"/>
                <w:sz w:val="20"/>
                <w:szCs w:val="20"/>
              </w:rPr>
            </w:pPr>
            <w:r w:rsidRPr="004952E8">
              <w:rPr>
                <w:rFonts w:ascii="Times New Roman" w:hAnsi="Times New Roman" w:cs="Times New Roman"/>
                <w:sz w:val="20"/>
                <w:szCs w:val="20"/>
              </w:rPr>
              <w:t>0</w:t>
            </w:r>
          </w:p>
        </w:tc>
        <w:tc>
          <w:tcPr>
            <w:tcW w:w="993" w:type="dxa"/>
            <w:vAlign w:val="center"/>
          </w:tcPr>
          <w:p w:rsidR="00C20CB4" w:rsidRPr="004952E8" w:rsidRDefault="00C20CB4" w:rsidP="00A528CF">
            <w:pPr>
              <w:pStyle w:val="akropki"/>
              <w:numPr>
                <w:ilvl w:val="0"/>
                <w:numId w:val="0"/>
              </w:numPr>
              <w:spacing w:before="20" w:after="20"/>
              <w:ind w:left="81"/>
              <w:jc w:val="center"/>
              <w:rPr>
                <w:b/>
              </w:rPr>
            </w:pPr>
            <w:r w:rsidRPr="004952E8">
              <w:rPr>
                <w:b/>
              </w:rPr>
              <w:t>↑</w:t>
            </w:r>
          </w:p>
        </w:tc>
        <w:tc>
          <w:tcPr>
            <w:tcW w:w="2915" w:type="dxa"/>
            <w:vMerge w:val="restart"/>
            <w:vAlign w:val="center"/>
          </w:tcPr>
          <w:p w:rsidR="00FF5018" w:rsidRPr="004952E8" w:rsidRDefault="00C20CB4" w:rsidP="00A528CF">
            <w:pPr>
              <w:pStyle w:val="akropki"/>
              <w:numPr>
                <w:ilvl w:val="0"/>
                <w:numId w:val="0"/>
              </w:numPr>
              <w:spacing w:before="20" w:after="20"/>
              <w:ind w:left="33" w:hanging="33"/>
            </w:pPr>
            <w:r w:rsidRPr="004952E8">
              <w:t xml:space="preserve">utrzymanie poziomów pól elektromagnetycznych poniżej </w:t>
            </w:r>
          </w:p>
          <w:p w:rsidR="00FF5018" w:rsidRPr="004952E8" w:rsidRDefault="0083369B" w:rsidP="00A528CF">
            <w:pPr>
              <w:pStyle w:val="akropki"/>
              <w:numPr>
                <w:ilvl w:val="0"/>
                <w:numId w:val="0"/>
              </w:numPr>
              <w:spacing w:before="20" w:after="20"/>
              <w:ind w:left="33" w:hanging="33"/>
            </w:pPr>
            <w:r w:rsidRPr="004952E8">
              <w:t xml:space="preserve">nie stwierdzono przekroczeń dopuszczalnych poziomów PEM </w:t>
            </w:r>
            <w:r w:rsidRPr="004952E8">
              <w:rPr>
                <w:rStyle w:val="Odwoanieprzypisudolnego"/>
              </w:rPr>
              <w:footnoteReference w:id="12"/>
            </w:r>
            <w:r w:rsidRPr="004952E8">
              <w:t>na wyznaczonych w WPMŚ</w:t>
            </w:r>
            <w:r w:rsidRPr="004952E8">
              <w:rPr>
                <w:rStyle w:val="Odwoanieprzypisudolnego"/>
              </w:rPr>
              <w:footnoteReference w:id="13"/>
            </w:r>
            <w:r w:rsidRPr="004952E8">
              <w:t xml:space="preserve"> obszarach województwa</w:t>
            </w:r>
          </w:p>
        </w:tc>
      </w:tr>
      <w:tr w:rsidR="00C20CB4" w:rsidRPr="004952E8" w:rsidTr="00AF1607">
        <w:trPr>
          <w:trHeight w:val="680"/>
        </w:trPr>
        <w:tc>
          <w:tcPr>
            <w:tcW w:w="3795" w:type="dxa"/>
            <w:vMerge/>
            <w:shd w:val="clear" w:color="auto" w:fill="FFFFFF" w:themeFill="background1"/>
            <w:vAlign w:val="center"/>
          </w:tcPr>
          <w:p w:rsidR="00C20CB4" w:rsidRPr="004952E8" w:rsidRDefault="00C20CB4" w:rsidP="00C20CB4">
            <w:pPr>
              <w:pStyle w:val="aaaaaakropki"/>
            </w:pPr>
          </w:p>
        </w:tc>
        <w:tc>
          <w:tcPr>
            <w:tcW w:w="2885" w:type="dxa"/>
            <w:vAlign w:val="center"/>
          </w:tcPr>
          <w:p w:rsidR="00FF5018" w:rsidRPr="004952E8" w:rsidRDefault="00FF5018" w:rsidP="003C2293">
            <w:pPr>
              <w:pStyle w:val="akropki"/>
              <w:numPr>
                <w:ilvl w:val="0"/>
                <w:numId w:val="0"/>
              </w:numPr>
            </w:pPr>
            <w:r w:rsidRPr="004952E8">
              <w:t>liczba obszarów objętych badaniami poziomu pól elektromagnetycznych;</w:t>
            </w:r>
          </w:p>
        </w:tc>
        <w:tc>
          <w:tcPr>
            <w:tcW w:w="1030" w:type="dxa"/>
            <w:vAlign w:val="center"/>
          </w:tcPr>
          <w:p w:rsidR="00C20CB4" w:rsidRPr="004952E8" w:rsidRDefault="00C20CB4" w:rsidP="00C20CB4">
            <w:pPr>
              <w:pStyle w:val="Bezodstpw"/>
              <w:spacing w:before="40" w:after="40"/>
              <w:jc w:val="center"/>
              <w:rPr>
                <w:rFonts w:ascii="Times New Roman" w:hAnsi="Times New Roman" w:cs="Times New Roman"/>
                <w:sz w:val="20"/>
                <w:szCs w:val="20"/>
              </w:rPr>
            </w:pPr>
            <w:r w:rsidRPr="004952E8">
              <w:rPr>
                <w:rFonts w:ascii="Times New Roman" w:hAnsi="Times New Roman" w:cs="Times New Roman"/>
                <w:sz w:val="20"/>
                <w:szCs w:val="20"/>
              </w:rPr>
              <w:t>45</w:t>
            </w:r>
          </w:p>
        </w:tc>
        <w:tc>
          <w:tcPr>
            <w:tcW w:w="1017" w:type="dxa"/>
            <w:shd w:val="clear" w:color="auto" w:fill="auto"/>
            <w:vAlign w:val="center"/>
          </w:tcPr>
          <w:p w:rsidR="00C20CB4" w:rsidRPr="004952E8" w:rsidRDefault="00C20CB4" w:rsidP="00C20CB4">
            <w:pPr>
              <w:pStyle w:val="Bezodstpw"/>
              <w:spacing w:before="40" w:after="40"/>
              <w:jc w:val="center"/>
              <w:rPr>
                <w:rFonts w:ascii="Times New Roman" w:hAnsi="Times New Roman" w:cs="Times New Roman"/>
                <w:sz w:val="20"/>
                <w:szCs w:val="20"/>
              </w:rPr>
            </w:pPr>
            <w:r w:rsidRPr="004952E8">
              <w:rPr>
                <w:rFonts w:ascii="Times New Roman" w:hAnsi="Times New Roman" w:cs="Times New Roman"/>
                <w:sz w:val="20"/>
                <w:szCs w:val="20"/>
              </w:rPr>
              <w:t>45</w:t>
            </w:r>
          </w:p>
        </w:tc>
        <w:tc>
          <w:tcPr>
            <w:tcW w:w="1020" w:type="dxa"/>
            <w:vAlign w:val="center"/>
          </w:tcPr>
          <w:p w:rsidR="00C20CB4" w:rsidRPr="004952E8" w:rsidRDefault="00C20CB4" w:rsidP="00DE6538">
            <w:pPr>
              <w:pStyle w:val="Bezodstpw"/>
              <w:spacing w:before="40" w:after="40"/>
              <w:jc w:val="center"/>
              <w:rPr>
                <w:rFonts w:ascii="Times New Roman" w:hAnsi="Times New Roman" w:cs="Times New Roman"/>
                <w:sz w:val="20"/>
                <w:szCs w:val="20"/>
              </w:rPr>
            </w:pPr>
            <w:r w:rsidRPr="004952E8">
              <w:rPr>
                <w:rFonts w:ascii="Times New Roman" w:hAnsi="Times New Roman" w:cs="Times New Roman"/>
                <w:sz w:val="20"/>
                <w:szCs w:val="20"/>
              </w:rPr>
              <w:t>45</w:t>
            </w:r>
          </w:p>
        </w:tc>
        <w:tc>
          <w:tcPr>
            <w:tcW w:w="993" w:type="dxa"/>
            <w:vAlign w:val="center"/>
          </w:tcPr>
          <w:p w:rsidR="00C20CB4" w:rsidRPr="004952E8" w:rsidRDefault="00C20CB4" w:rsidP="003C2293">
            <w:pPr>
              <w:pStyle w:val="akropki"/>
              <w:numPr>
                <w:ilvl w:val="0"/>
                <w:numId w:val="0"/>
              </w:numPr>
              <w:ind w:left="81" w:hanging="81"/>
              <w:jc w:val="center"/>
              <w:rPr>
                <w:b/>
              </w:rPr>
            </w:pPr>
            <w:r w:rsidRPr="004952E8">
              <w:rPr>
                <w:b/>
              </w:rPr>
              <w:t>↑</w:t>
            </w:r>
          </w:p>
        </w:tc>
        <w:tc>
          <w:tcPr>
            <w:tcW w:w="2915" w:type="dxa"/>
            <w:vMerge/>
            <w:vAlign w:val="center"/>
          </w:tcPr>
          <w:p w:rsidR="00C20CB4" w:rsidRPr="004952E8" w:rsidRDefault="00C20CB4" w:rsidP="00C20CB4">
            <w:pPr>
              <w:pStyle w:val="akropki"/>
            </w:pPr>
          </w:p>
        </w:tc>
      </w:tr>
    </w:tbl>
    <w:p w:rsidR="00BA1D14" w:rsidRPr="004952E8" w:rsidRDefault="00BA1D14" w:rsidP="00DE6538">
      <w:pPr>
        <w:tabs>
          <w:tab w:val="left" w:pos="-142"/>
        </w:tabs>
        <w:spacing w:line="240" w:lineRule="auto"/>
        <w:rPr>
          <w:rFonts w:ascii="Times New Roman" w:hAnsi="Times New Roman" w:cs="Times New Roman"/>
          <w:sz w:val="18"/>
          <w:szCs w:val="18"/>
        </w:rPr>
      </w:pPr>
    </w:p>
    <w:p w:rsidR="0012004F" w:rsidRPr="004952E8" w:rsidRDefault="0012004F" w:rsidP="0012004F">
      <w:pPr>
        <w:pStyle w:val="Akapitzlist"/>
        <w:tabs>
          <w:tab w:val="left" w:pos="-142"/>
        </w:tabs>
        <w:spacing w:line="240" w:lineRule="auto"/>
        <w:ind w:left="-142"/>
        <w:rPr>
          <w:rFonts w:ascii="Times New Roman" w:hAnsi="Times New Roman" w:cs="Times New Roman"/>
          <w:sz w:val="18"/>
          <w:szCs w:val="18"/>
        </w:rPr>
      </w:pPr>
      <w:r w:rsidRPr="004952E8">
        <w:rPr>
          <w:rFonts w:ascii="Times New Roman" w:hAnsi="Times New Roman" w:cs="Times New Roman"/>
          <w:sz w:val="18"/>
          <w:szCs w:val="18"/>
        </w:rPr>
        <w:t>*Przyjęte wskaźniki służą do monitorowania realizacji przyjętych zadań. Należy jednak zwrócić uwagę na to, że efekty realizacji poszczególnych zadań mogę być oceniane za pomocą kilku wymienionych wskaźników.</w:t>
      </w:r>
    </w:p>
    <w:p w:rsidR="0012004F" w:rsidRPr="004952E8" w:rsidRDefault="0012004F" w:rsidP="0012004F">
      <w:pPr>
        <w:tabs>
          <w:tab w:val="left" w:pos="426"/>
        </w:tabs>
        <w:spacing w:line="240" w:lineRule="auto"/>
        <w:ind w:left="-142"/>
        <w:rPr>
          <w:rFonts w:ascii="Times New Roman" w:hAnsi="Times New Roman" w:cs="Times New Roman"/>
          <w:sz w:val="18"/>
          <w:szCs w:val="18"/>
        </w:rPr>
      </w:pPr>
      <w:r w:rsidRPr="004952E8">
        <w:rPr>
          <w:rFonts w:ascii="Times New Roman" w:hAnsi="Times New Roman" w:cs="Times New Roman"/>
          <w:sz w:val="18"/>
          <w:szCs w:val="18"/>
        </w:rPr>
        <w:t>** W roku 2011 ocena jakości wód powierzchniowych obejmowała 35 Jednolitych Części Wód Powierzchniowych (JCWP), w roku 2014 91, a w roku 2015 94 JCWP. Klasa I i II oznacza wody o dobrym i powyżej dobrego stanu/potencjału ekologicznego, klasa III, IV, V charakteryzuje wody poniżej dobrego stanu/potencjału ekologicznego.</w:t>
      </w:r>
    </w:p>
    <w:p w:rsidR="009B2ACC" w:rsidRPr="004952E8" w:rsidRDefault="0012004F" w:rsidP="005E4E30">
      <w:pPr>
        <w:tabs>
          <w:tab w:val="left" w:pos="426"/>
        </w:tabs>
        <w:spacing w:line="240" w:lineRule="auto"/>
        <w:ind w:left="-142"/>
        <w:rPr>
          <w:rFonts w:ascii="Times New Roman" w:hAnsi="Times New Roman" w:cs="Times New Roman"/>
          <w:sz w:val="18"/>
          <w:szCs w:val="18"/>
        </w:rPr>
      </w:pPr>
      <w:r w:rsidRPr="004952E8">
        <w:rPr>
          <w:rFonts w:ascii="Times New Roman" w:hAnsi="Times New Roman" w:cs="Times New Roman"/>
          <w:sz w:val="18"/>
          <w:szCs w:val="18"/>
        </w:rPr>
        <w:t xml:space="preserve">*** Dane z 2012 r uzyskane w wyniku przeprowadzonej oceny stanu dla wydzielonych JCWPd (ocena przeprowadzona została dla 8 JCWPd, od </w:t>
      </w:r>
      <w:r w:rsidR="005E4E30" w:rsidRPr="004952E8">
        <w:rPr>
          <w:rFonts w:ascii="Times New Roman" w:hAnsi="Times New Roman" w:cs="Times New Roman"/>
          <w:sz w:val="18"/>
          <w:szCs w:val="18"/>
        </w:rPr>
        <w:t xml:space="preserve">grudnia </w:t>
      </w:r>
      <w:r w:rsidRPr="004952E8">
        <w:rPr>
          <w:rFonts w:ascii="Times New Roman" w:hAnsi="Times New Roman" w:cs="Times New Roman"/>
          <w:sz w:val="18"/>
          <w:szCs w:val="18"/>
        </w:rPr>
        <w:t xml:space="preserve">2016 </w:t>
      </w:r>
      <w:r w:rsidR="005E4E30" w:rsidRPr="004952E8">
        <w:rPr>
          <w:rFonts w:ascii="Times New Roman" w:hAnsi="Times New Roman" w:cs="Times New Roman"/>
          <w:sz w:val="18"/>
          <w:szCs w:val="18"/>
        </w:rPr>
        <w:t xml:space="preserve">roku obowiązuje nowy podział  </w:t>
      </w:r>
      <w:r w:rsidRPr="004952E8">
        <w:rPr>
          <w:rFonts w:ascii="Times New Roman" w:hAnsi="Times New Roman" w:cs="Times New Roman"/>
          <w:sz w:val="18"/>
          <w:szCs w:val="18"/>
        </w:rPr>
        <w:t xml:space="preserve">JCWPd) wykonana w oparciu o wyniki monitoringu diagnostycznego stanu chemicznego oraz dane Państwowej Służby Hydrogeologicznej w zakresie stanu ilościowego. Przeprowadzona ocena wykazała słaby stan wód w jednej JCWPd o numerze 126, stan pozostałych JCWPd oceniono jako dobry. Wykazanie słabego stanu wód skutkuje objęciem zagrożonej JCWPd monitoringiem operacyjnym stanu chemicznego wód podziemnych. W przypadku obszaru JCWP nr 126 monitoring ten realizowany był w latach 2013-2014 </w:t>
      </w:r>
      <w:r w:rsidR="00AF1607">
        <w:rPr>
          <w:rFonts w:ascii="Times New Roman" w:hAnsi="Times New Roman" w:cs="Times New Roman"/>
          <w:sz w:val="18"/>
          <w:szCs w:val="18"/>
        </w:rPr>
        <w:br/>
      </w:r>
      <w:r w:rsidRPr="004952E8">
        <w:rPr>
          <w:rFonts w:ascii="Times New Roman" w:hAnsi="Times New Roman" w:cs="Times New Roman"/>
          <w:sz w:val="18"/>
          <w:szCs w:val="18"/>
        </w:rPr>
        <w:t xml:space="preserve">w 9 punktach pomiarowych oraz w roku 2015 w 10 punktach. </w:t>
      </w:r>
    </w:p>
    <w:p w:rsidR="005E4E30" w:rsidRPr="00C81F33" w:rsidRDefault="005E4E30" w:rsidP="005E4E30">
      <w:pPr>
        <w:tabs>
          <w:tab w:val="left" w:pos="426"/>
        </w:tabs>
        <w:spacing w:line="240" w:lineRule="auto"/>
        <w:ind w:left="-142"/>
        <w:rPr>
          <w:rFonts w:ascii="Times New Roman" w:hAnsi="Times New Roman" w:cs="Times New Roman"/>
          <w:sz w:val="20"/>
          <w:szCs w:val="20"/>
        </w:rPr>
      </w:pPr>
      <w:r w:rsidRPr="004952E8">
        <w:rPr>
          <w:rFonts w:ascii="Times New Roman" w:hAnsi="Times New Roman" w:cs="Times New Roman"/>
          <w:b/>
          <w:sz w:val="24"/>
          <w:szCs w:val="24"/>
          <w:vertAlign w:val="superscript"/>
        </w:rPr>
        <w:t xml:space="preserve">**** </w:t>
      </w:r>
      <w:r w:rsidRPr="004952E8">
        <w:rPr>
          <w:rFonts w:ascii="Times New Roman" w:hAnsi="Times New Roman" w:cs="Times New Roman"/>
          <w:sz w:val="20"/>
          <w:szCs w:val="20"/>
        </w:rPr>
        <w:t xml:space="preserve"> R</w:t>
      </w:r>
      <w:r w:rsidRPr="004952E8">
        <w:rPr>
          <w:rFonts w:ascii="Times New Roman" w:hAnsi="Times New Roman" w:cs="Times New Roman"/>
          <w:sz w:val="18"/>
          <w:szCs w:val="18"/>
        </w:rPr>
        <w:t>óżnica</w:t>
      </w:r>
      <w:r w:rsidRPr="004952E8">
        <w:rPr>
          <w:rFonts w:ascii="Times New Roman" w:hAnsi="Times New Roman" w:cs="Times New Roman"/>
          <w:b/>
          <w:sz w:val="18"/>
          <w:szCs w:val="18"/>
        </w:rPr>
        <w:t xml:space="preserve"> </w:t>
      </w:r>
      <w:r w:rsidRPr="004952E8">
        <w:rPr>
          <w:rFonts w:ascii="Times New Roman" w:hAnsi="Times New Roman" w:cs="Times New Roman"/>
          <w:sz w:val="18"/>
          <w:szCs w:val="18"/>
        </w:rPr>
        <w:t>w długości obwałowań</w:t>
      </w:r>
      <w:r w:rsidRPr="004952E8">
        <w:rPr>
          <w:rFonts w:ascii="Times New Roman" w:hAnsi="Times New Roman" w:cs="Times New Roman"/>
          <w:b/>
          <w:sz w:val="18"/>
          <w:szCs w:val="18"/>
        </w:rPr>
        <w:t xml:space="preserve"> </w:t>
      </w:r>
      <w:r w:rsidRPr="004952E8">
        <w:rPr>
          <w:rFonts w:ascii="Times New Roman" w:hAnsi="Times New Roman" w:cs="Times New Roman"/>
          <w:sz w:val="18"/>
          <w:szCs w:val="18"/>
        </w:rPr>
        <w:t>w latach 2011-2015 wynika z wprowadzenia nowej metody pomiaru. W roku 2013 PZMiUW utworzył elektroniczną wersje ewidencji wód, urządzeń wodnych i zmeliorowanych gruntów opartą na danych referencyjnych m.in. ortofotomapach oraz na pomiarach GPS. W związku z tym nastąpiły znaczne różnice w stanie ewidencyjnym wałów przeciwpowodziowych.</w:t>
      </w:r>
    </w:p>
    <w:p w:rsidR="005E4E30" w:rsidRPr="00C81F33" w:rsidRDefault="005E4E30" w:rsidP="005E4E30">
      <w:pPr>
        <w:pStyle w:val="1poziom"/>
        <w:rPr>
          <w:b w:val="0"/>
          <w:sz w:val="20"/>
          <w:szCs w:val="20"/>
        </w:rPr>
      </w:pPr>
    </w:p>
    <w:p w:rsidR="005E4E30" w:rsidRPr="00565AD6" w:rsidRDefault="005E4E30" w:rsidP="004D1D47">
      <w:pPr>
        <w:pStyle w:val="1poziom"/>
        <w:sectPr w:rsidR="005E4E30" w:rsidRPr="00565AD6" w:rsidSect="002B54B8">
          <w:headerReference w:type="default" r:id="rId28"/>
          <w:footerReference w:type="default" r:id="rId29"/>
          <w:headerReference w:type="first" r:id="rId30"/>
          <w:footerReference w:type="first" r:id="rId31"/>
          <w:pgSz w:w="16838" w:h="11906" w:orient="landscape"/>
          <w:pgMar w:top="1474" w:right="1701" w:bottom="1418" w:left="1701" w:header="851" w:footer="709" w:gutter="0"/>
          <w:cols w:space="708"/>
          <w:titlePg/>
          <w:docGrid w:linePitch="360"/>
        </w:sectPr>
      </w:pPr>
    </w:p>
    <w:p w:rsidR="004D0D5E" w:rsidRPr="00006342" w:rsidRDefault="00D744B8" w:rsidP="00C638BE">
      <w:pPr>
        <w:pStyle w:val="11poziom"/>
      </w:pPr>
      <w:bookmarkStart w:id="37" w:name="_Toc462131559"/>
      <w:bookmarkStart w:id="38" w:name="_Toc462133748"/>
      <w:bookmarkStart w:id="39" w:name="_Toc462133853"/>
      <w:bookmarkStart w:id="40" w:name="_Toc462134190"/>
      <w:bookmarkStart w:id="41" w:name="_Toc468101456"/>
      <w:bookmarkStart w:id="42" w:name="_Toc496097749"/>
      <w:r>
        <w:lastRenderedPageBreak/>
        <w:t>6</w:t>
      </w:r>
      <w:r w:rsidR="001F13C1" w:rsidRPr="00006342">
        <w:t xml:space="preserve">. </w:t>
      </w:r>
      <w:r w:rsidR="00772773" w:rsidRPr="00006342">
        <w:t>OCENA STANU ŚRODOWISKA</w:t>
      </w:r>
      <w:bookmarkEnd w:id="34"/>
      <w:bookmarkEnd w:id="37"/>
      <w:bookmarkEnd w:id="38"/>
      <w:bookmarkEnd w:id="39"/>
      <w:bookmarkEnd w:id="40"/>
      <w:bookmarkEnd w:id="41"/>
      <w:bookmarkEnd w:id="42"/>
    </w:p>
    <w:p w:rsidR="00A2118B" w:rsidRPr="00006342" w:rsidRDefault="00D744B8" w:rsidP="00023CF3">
      <w:pPr>
        <w:pStyle w:val="22poziom"/>
        <w:ind w:firstLine="283"/>
      </w:pPr>
      <w:bookmarkStart w:id="43" w:name="_Toc468101457"/>
      <w:bookmarkStart w:id="44" w:name="_Toc496097750"/>
      <w:bookmarkStart w:id="45" w:name="_Toc458060645"/>
      <w:bookmarkStart w:id="46" w:name="_Toc462131560"/>
      <w:bookmarkStart w:id="47" w:name="_Toc462133749"/>
      <w:bookmarkStart w:id="48" w:name="_Toc462133854"/>
      <w:bookmarkStart w:id="49" w:name="_Toc462134191"/>
      <w:r>
        <w:t>6</w:t>
      </w:r>
      <w:r w:rsidR="00970142" w:rsidRPr="00006342">
        <w:t xml:space="preserve">.1. </w:t>
      </w:r>
      <w:r w:rsidR="00A2118B" w:rsidRPr="00006342">
        <w:t>UWARUNKOWANIA ZEWNĘTRZNE</w:t>
      </w:r>
      <w:bookmarkEnd w:id="43"/>
      <w:bookmarkEnd w:id="44"/>
    </w:p>
    <w:bookmarkEnd w:id="45"/>
    <w:bookmarkEnd w:id="46"/>
    <w:bookmarkEnd w:id="47"/>
    <w:bookmarkEnd w:id="48"/>
    <w:bookmarkEnd w:id="49"/>
    <w:p w:rsidR="0092232E" w:rsidRPr="006C4C89" w:rsidRDefault="0092232E" w:rsidP="00772773">
      <w:pPr>
        <w:rPr>
          <w:rFonts w:ascii="Times New Roman" w:hAnsi="Times New Roman" w:cs="Times New Roman"/>
          <w:sz w:val="24"/>
          <w:szCs w:val="24"/>
        </w:rPr>
      </w:pPr>
    </w:p>
    <w:p w:rsidR="0092232E" w:rsidRPr="00565AD6" w:rsidRDefault="0092232E" w:rsidP="00BC3DBB">
      <w:pPr>
        <w:ind w:firstLine="690"/>
        <w:rPr>
          <w:rFonts w:ascii="Times New Roman" w:hAnsi="Times New Roman" w:cs="Times New Roman"/>
          <w:sz w:val="24"/>
          <w:szCs w:val="24"/>
        </w:rPr>
      </w:pPr>
      <w:r w:rsidRPr="00565AD6">
        <w:rPr>
          <w:rFonts w:ascii="Times New Roman" w:hAnsi="Times New Roman" w:cs="Times New Roman"/>
          <w:sz w:val="24"/>
          <w:szCs w:val="24"/>
        </w:rPr>
        <w:t>Województwo podkarpackie gran</w:t>
      </w:r>
      <w:r w:rsidR="00FF5FAB" w:rsidRPr="00565AD6">
        <w:rPr>
          <w:rFonts w:ascii="Times New Roman" w:hAnsi="Times New Roman" w:cs="Times New Roman"/>
          <w:sz w:val="24"/>
          <w:szCs w:val="24"/>
        </w:rPr>
        <w:t>iczy ze Słowacją na odcinku 134 </w:t>
      </w:r>
      <w:r w:rsidRPr="00565AD6">
        <w:rPr>
          <w:rFonts w:ascii="Times New Roman" w:hAnsi="Times New Roman" w:cs="Times New Roman"/>
          <w:sz w:val="24"/>
          <w:szCs w:val="24"/>
        </w:rPr>
        <w:t>k</w:t>
      </w:r>
      <w:r w:rsidR="00FF5FAB" w:rsidRPr="00565AD6">
        <w:rPr>
          <w:rFonts w:ascii="Times New Roman" w:hAnsi="Times New Roman" w:cs="Times New Roman"/>
          <w:sz w:val="24"/>
          <w:szCs w:val="24"/>
        </w:rPr>
        <w:t>m</w:t>
      </w:r>
      <w:r w:rsidRPr="00565AD6">
        <w:rPr>
          <w:rFonts w:ascii="Times New Roman" w:hAnsi="Times New Roman" w:cs="Times New Roman"/>
          <w:sz w:val="24"/>
          <w:szCs w:val="24"/>
        </w:rPr>
        <w:t>. Sąsiaduje bezpośrednio z krajem preszowskim ze stolicą w Preszowie. Granica biegnie wododziałem Karpat (oddzielającym od siebie zlewiska Morza Bałtyckiego i Morza Czarnego), przez tereny górskie słabo zurbanizowane i o dużej lesistości. Czynniki te nie sprzyjają rozwojowi powiązań funkcjonalnych oraz</w:t>
      </w:r>
      <w:r w:rsidR="008A4E9D" w:rsidRPr="00565AD6">
        <w:rPr>
          <w:rFonts w:ascii="Times New Roman" w:hAnsi="Times New Roman" w:cs="Times New Roman"/>
          <w:sz w:val="24"/>
          <w:szCs w:val="24"/>
        </w:rPr>
        <w:t> </w:t>
      </w:r>
      <w:r w:rsidRPr="00565AD6">
        <w:rPr>
          <w:rFonts w:ascii="Times New Roman" w:hAnsi="Times New Roman" w:cs="Times New Roman"/>
          <w:sz w:val="24"/>
          <w:szCs w:val="24"/>
        </w:rPr>
        <w:t>wspólnych elementów infrastruktury techni</w:t>
      </w:r>
      <w:r w:rsidR="001365DC" w:rsidRPr="00565AD6">
        <w:rPr>
          <w:rFonts w:ascii="Times New Roman" w:hAnsi="Times New Roman" w:cs="Times New Roman"/>
          <w:sz w:val="24"/>
          <w:szCs w:val="24"/>
        </w:rPr>
        <w:t>cznej po obu stronach granicy.</w:t>
      </w:r>
    </w:p>
    <w:p w:rsidR="0092232E" w:rsidRPr="00565AD6" w:rsidRDefault="0092232E" w:rsidP="004F0AD9">
      <w:pPr>
        <w:ind w:firstLine="708"/>
        <w:rPr>
          <w:rFonts w:ascii="Times New Roman" w:hAnsi="Times New Roman" w:cs="Times New Roman"/>
          <w:sz w:val="24"/>
          <w:szCs w:val="24"/>
        </w:rPr>
      </w:pPr>
    </w:p>
    <w:p w:rsidR="0092232E" w:rsidRPr="00565AD6" w:rsidRDefault="0092232E" w:rsidP="00BC3DBB">
      <w:pPr>
        <w:ind w:firstLine="690"/>
        <w:rPr>
          <w:rFonts w:ascii="Times New Roman" w:hAnsi="Times New Roman" w:cs="Times New Roman"/>
          <w:sz w:val="24"/>
          <w:szCs w:val="24"/>
        </w:rPr>
      </w:pPr>
      <w:r w:rsidRPr="00565AD6">
        <w:rPr>
          <w:rFonts w:ascii="Times New Roman" w:hAnsi="Times New Roman" w:cs="Times New Roman"/>
          <w:sz w:val="24"/>
          <w:szCs w:val="24"/>
        </w:rPr>
        <w:t xml:space="preserve">Z Ukrainą województwo graniczy </w:t>
      </w:r>
      <w:r w:rsidR="00B853A7" w:rsidRPr="00565AD6">
        <w:rPr>
          <w:rFonts w:ascii="Times New Roman" w:hAnsi="Times New Roman" w:cs="Times New Roman"/>
          <w:sz w:val="24"/>
          <w:szCs w:val="24"/>
        </w:rPr>
        <w:t xml:space="preserve">na </w:t>
      </w:r>
      <w:r w:rsidR="00FF5FAB" w:rsidRPr="00565AD6">
        <w:rPr>
          <w:rFonts w:ascii="Times New Roman" w:hAnsi="Times New Roman" w:cs="Times New Roman"/>
          <w:sz w:val="24"/>
          <w:szCs w:val="24"/>
        </w:rPr>
        <w:t>odcinku 239 </w:t>
      </w:r>
      <w:r w:rsidRPr="00565AD6">
        <w:rPr>
          <w:rFonts w:ascii="Times New Roman" w:hAnsi="Times New Roman" w:cs="Times New Roman"/>
          <w:sz w:val="24"/>
          <w:szCs w:val="24"/>
        </w:rPr>
        <w:t>k</w:t>
      </w:r>
      <w:r w:rsidR="00FF5FAB" w:rsidRPr="00565AD6">
        <w:rPr>
          <w:rFonts w:ascii="Times New Roman" w:hAnsi="Times New Roman" w:cs="Times New Roman"/>
          <w:sz w:val="24"/>
          <w:szCs w:val="24"/>
        </w:rPr>
        <w:t>m</w:t>
      </w:r>
      <w:r w:rsidRPr="00565AD6">
        <w:rPr>
          <w:rFonts w:ascii="Times New Roman" w:hAnsi="Times New Roman" w:cs="Times New Roman"/>
          <w:sz w:val="24"/>
          <w:szCs w:val="24"/>
        </w:rPr>
        <w:t xml:space="preserve">, </w:t>
      </w:r>
      <w:r w:rsidR="00503505" w:rsidRPr="00565AD6">
        <w:rPr>
          <w:rFonts w:ascii="Times New Roman" w:hAnsi="Times New Roman" w:cs="Times New Roman"/>
          <w:sz w:val="24"/>
          <w:szCs w:val="24"/>
        </w:rPr>
        <w:t xml:space="preserve">przy czym </w:t>
      </w:r>
      <w:r w:rsidRPr="00565AD6">
        <w:rPr>
          <w:rFonts w:ascii="Times New Roman" w:hAnsi="Times New Roman" w:cs="Times New Roman"/>
          <w:sz w:val="24"/>
          <w:szCs w:val="24"/>
        </w:rPr>
        <w:t xml:space="preserve">od wschodu </w:t>
      </w:r>
      <w:r w:rsidR="00B853A7" w:rsidRPr="00565AD6">
        <w:rPr>
          <w:rFonts w:ascii="Times New Roman" w:hAnsi="Times New Roman" w:cs="Times New Roman"/>
          <w:sz w:val="24"/>
          <w:szCs w:val="24"/>
        </w:rPr>
        <w:t xml:space="preserve">sąsiaduje </w:t>
      </w:r>
      <w:r w:rsidR="00C95708" w:rsidRPr="00565AD6">
        <w:rPr>
          <w:rFonts w:ascii="Times New Roman" w:hAnsi="Times New Roman" w:cs="Times New Roman"/>
          <w:sz w:val="24"/>
          <w:szCs w:val="24"/>
        </w:rPr>
        <w:t>z </w:t>
      </w:r>
      <w:r w:rsidRPr="00565AD6">
        <w:rPr>
          <w:rFonts w:ascii="Times New Roman" w:hAnsi="Times New Roman" w:cs="Times New Roman"/>
          <w:sz w:val="24"/>
          <w:szCs w:val="24"/>
        </w:rPr>
        <w:t xml:space="preserve">obwodem lwowskim ze stolicą we Lwowie, </w:t>
      </w:r>
      <w:r w:rsidR="00503505" w:rsidRPr="00565AD6">
        <w:rPr>
          <w:rFonts w:ascii="Times New Roman" w:hAnsi="Times New Roman" w:cs="Times New Roman"/>
          <w:sz w:val="24"/>
          <w:szCs w:val="24"/>
        </w:rPr>
        <w:t xml:space="preserve">a </w:t>
      </w:r>
      <w:r w:rsidR="00AF09AD">
        <w:rPr>
          <w:rFonts w:ascii="Times New Roman" w:hAnsi="Times New Roman" w:cs="Times New Roman"/>
          <w:sz w:val="24"/>
          <w:szCs w:val="24"/>
        </w:rPr>
        <w:t xml:space="preserve">od południowego </w:t>
      </w:r>
      <w:r w:rsidR="009707D0" w:rsidRPr="00565AD6">
        <w:rPr>
          <w:rFonts w:ascii="Times New Roman" w:hAnsi="Times New Roman" w:cs="Times New Roman"/>
          <w:sz w:val="24"/>
          <w:szCs w:val="24"/>
        </w:rPr>
        <w:t>wschodu z </w:t>
      </w:r>
      <w:r w:rsidRPr="00565AD6">
        <w:rPr>
          <w:rFonts w:ascii="Times New Roman" w:hAnsi="Times New Roman" w:cs="Times New Roman"/>
          <w:sz w:val="24"/>
          <w:szCs w:val="24"/>
        </w:rPr>
        <w:t xml:space="preserve">obwodem zakarpackim ze stolicą w Użgorodzie. Granica polsko-ukraińska, będąca jednocześnie granicą Unii Europejskiej </w:t>
      </w:r>
      <w:r w:rsidR="00C95708" w:rsidRPr="00565AD6">
        <w:rPr>
          <w:rFonts w:ascii="Times New Roman" w:hAnsi="Times New Roman" w:cs="Times New Roman"/>
          <w:sz w:val="24"/>
          <w:szCs w:val="24"/>
        </w:rPr>
        <w:t>i </w:t>
      </w:r>
      <w:r w:rsidRPr="00565AD6">
        <w:rPr>
          <w:rFonts w:ascii="Times New Roman" w:hAnsi="Times New Roman" w:cs="Times New Roman"/>
          <w:sz w:val="24"/>
          <w:szCs w:val="24"/>
        </w:rPr>
        <w:t xml:space="preserve">strefy Schengen, </w:t>
      </w:r>
      <w:r w:rsidR="00503505" w:rsidRPr="00565AD6">
        <w:rPr>
          <w:rFonts w:ascii="Times New Roman" w:hAnsi="Times New Roman" w:cs="Times New Roman"/>
          <w:sz w:val="24"/>
          <w:szCs w:val="24"/>
        </w:rPr>
        <w:t xml:space="preserve">z uwagi na znaczne ograniczenie </w:t>
      </w:r>
      <w:r w:rsidR="00855C0D" w:rsidRPr="00565AD6">
        <w:rPr>
          <w:rFonts w:ascii="Times New Roman" w:hAnsi="Times New Roman" w:cs="Times New Roman"/>
          <w:sz w:val="24"/>
          <w:szCs w:val="24"/>
        </w:rPr>
        <w:t>swobody przepływu</w:t>
      </w:r>
      <w:r w:rsidR="00503505" w:rsidRPr="00565AD6">
        <w:rPr>
          <w:rFonts w:ascii="Times New Roman" w:hAnsi="Times New Roman" w:cs="Times New Roman"/>
          <w:sz w:val="24"/>
          <w:szCs w:val="24"/>
        </w:rPr>
        <w:t xml:space="preserve"> osób, towarów i kapitału oraz brak swobodnego świadczenia usług,</w:t>
      </w:r>
      <w:r w:rsidR="00DC61B1">
        <w:rPr>
          <w:rFonts w:ascii="Times New Roman" w:hAnsi="Times New Roman" w:cs="Times New Roman"/>
          <w:sz w:val="24"/>
          <w:szCs w:val="24"/>
        </w:rPr>
        <w:t xml:space="preserve"> </w:t>
      </w:r>
      <w:r w:rsidRPr="00565AD6">
        <w:rPr>
          <w:rFonts w:ascii="Times New Roman" w:hAnsi="Times New Roman" w:cs="Times New Roman"/>
          <w:sz w:val="24"/>
          <w:szCs w:val="24"/>
        </w:rPr>
        <w:t>stanowi istotną barierę dla rozwoju transgran</w:t>
      </w:r>
      <w:r w:rsidR="00891613" w:rsidRPr="00565AD6">
        <w:rPr>
          <w:rFonts w:ascii="Times New Roman" w:hAnsi="Times New Roman" w:cs="Times New Roman"/>
          <w:sz w:val="24"/>
          <w:szCs w:val="24"/>
        </w:rPr>
        <w:t xml:space="preserve">icznych kontaktów i współpracy. </w:t>
      </w:r>
      <w:r w:rsidRPr="00565AD6">
        <w:rPr>
          <w:rFonts w:ascii="Times New Roman" w:hAnsi="Times New Roman" w:cs="Times New Roman"/>
          <w:sz w:val="24"/>
          <w:szCs w:val="24"/>
        </w:rPr>
        <w:t>Granica wschodnia nie ma charakteru naturalnego. Część rzek województwa (Szkło, Wisznia, Wiar, Lubaczówka i Strwiąż) ma swoje źród</w:t>
      </w:r>
      <w:r w:rsidR="009E4A05" w:rsidRPr="00565AD6">
        <w:rPr>
          <w:rFonts w:ascii="Times New Roman" w:hAnsi="Times New Roman" w:cs="Times New Roman"/>
          <w:sz w:val="24"/>
          <w:szCs w:val="24"/>
        </w:rPr>
        <w:t>ła</w:t>
      </w:r>
      <w:r w:rsidR="005C4799" w:rsidRPr="00565AD6">
        <w:rPr>
          <w:rFonts w:ascii="Times New Roman" w:hAnsi="Times New Roman" w:cs="Times New Roman"/>
          <w:sz w:val="24"/>
          <w:szCs w:val="24"/>
        </w:rPr>
        <w:t xml:space="preserve"> na terytorium Ukrainy</w:t>
      </w:r>
      <w:r w:rsidR="00891613" w:rsidRPr="00565AD6">
        <w:rPr>
          <w:rFonts w:ascii="Times New Roman" w:hAnsi="Times New Roman" w:cs="Times New Roman"/>
          <w:sz w:val="24"/>
          <w:szCs w:val="24"/>
        </w:rPr>
        <w:t xml:space="preserve">, gdzie </w:t>
      </w:r>
      <w:r w:rsidRPr="00565AD6">
        <w:rPr>
          <w:rFonts w:ascii="Times New Roman" w:hAnsi="Times New Roman" w:cs="Times New Roman"/>
          <w:sz w:val="24"/>
          <w:szCs w:val="24"/>
        </w:rPr>
        <w:t xml:space="preserve">rzeki </w:t>
      </w:r>
      <w:r w:rsidR="00891613" w:rsidRPr="00565AD6">
        <w:rPr>
          <w:rFonts w:ascii="Times New Roman" w:hAnsi="Times New Roman" w:cs="Times New Roman"/>
          <w:sz w:val="24"/>
          <w:szCs w:val="24"/>
        </w:rPr>
        <w:t xml:space="preserve">przepływając przez tereny osadnicze i poprzemysłowe, </w:t>
      </w:r>
      <w:r w:rsidRPr="00565AD6">
        <w:rPr>
          <w:rFonts w:ascii="Times New Roman" w:hAnsi="Times New Roman" w:cs="Times New Roman"/>
          <w:sz w:val="24"/>
          <w:szCs w:val="24"/>
        </w:rPr>
        <w:t xml:space="preserve">narażone </w:t>
      </w:r>
      <w:r w:rsidR="009707D0" w:rsidRPr="00565AD6">
        <w:rPr>
          <w:rFonts w:ascii="Times New Roman" w:hAnsi="Times New Roman" w:cs="Times New Roman"/>
          <w:sz w:val="24"/>
          <w:szCs w:val="24"/>
        </w:rPr>
        <w:t xml:space="preserve">są </w:t>
      </w:r>
      <w:r w:rsidRPr="00565AD6">
        <w:rPr>
          <w:rFonts w:ascii="Times New Roman" w:hAnsi="Times New Roman" w:cs="Times New Roman"/>
          <w:sz w:val="24"/>
          <w:szCs w:val="24"/>
        </w:rPr>
        <w:t>na</w:t>
      </w:r>
      <w:r w:rsidR="00DC61B1">
        <w:rPr>
          <w:rFonts w:ascii="Times New Roman" w:hAnsi="Times New Roman" w:cs="Times New Roman"/>
          <w:sz w:val="24"/>
          <w:szCs w:val="24"/>
        </w:rPr>
        <w:t xml:space="preserve"> </w:t>
      </w:r>
      <w:r w:rsidRPr="00565AD6">
        <w:rPr>
          <w:rFonts w:ascii="Times New Roman" w:hAnsi="Times New Roman" w:cs="Times New Roman"/>
          <w:sz w:val="24"/>
          <w:szCs w:val="24"/>
        </w:rPr>
        <w:t>oddziaływanie zanieczyszczeń</w:t>
      </w:r>
      <w:r w:rsidR="00891613" w:rsidRPr="00565AD6">
        <w:rPr>
          <w:rFonts w:ascii="Times New Roman" w:hAnsi="Times New Roman" w:cs="Times New Roman"/>
          <w:sz w:val="24"/>
          <w:szCs w:val="24"/>
        </w:rPr>
        <w:t>.</w:t>
      </w:r>
      <w:r w:rsidRPr="00565AD6">
        <w:rPr>
          <w:rFonts w:ascii="Times New Roman" w:hAnsi="Times New Roman" w:cs="Times New Roman"/>
          <w:sz w:val="24"/>
          <w:szCs w:val="24"/>
        </w:rPr>
        <w:t xml:space="preserve"> Obwód Zakarpacki, w tym jego stolica </w:t>
      </w:r>
      <w:r w:rsidR="009F3BB6">
        <w:rPr>
          <w:rFonts w:ascii="Times New Roman" w:hAnsi="Times New Roman" w:cs="Times New Roman"/>
          <w:sz w:val="24"/>
          <w:szCs w:val="24"/>
        </w:rPr>
        <w:t>-</w:t>
      </w:r>
      <w:r w:rsidRPr="00565AD6">
        <w:rPr>
          <w:rFonts w:ascii="Times New Roman" w:hAnsi="Times New Roman" w:cs="Times New Roman"/>
          <w:sz w:val="24"/>
          <w:szCs w:val="24"/>
        </w:rPr>
        <w:t xml:space="preserve"> Użgorod, </w:t>
      </w:r>
      <w:r w:rsidR="00B853A7" w:rsidRPr="00565AD6">
        <w:rPr>
          <w:rFonts w:ascii="Times New Roman" w:hAnsi="Times New Roman" w:cs="Times New Roman"/>
          <w:sz w:val="24"/>
          <w:szCs w:val="24"/>
        </w:rPr>
        <w:t>ma słabe powiązanie</w:t>
      </w:r>
      <w:r w:rsidR="00DC61B1">
        <w:rPr>
          <w:rFonts w:ascii="Times New Roman" w:hAnsi="Times New Roman" w:cs="Times New Roman"/>
          <w:sz w:val="24"/>
          <w:szCs w:val="24"/>
        </w:rPr>
        <w:t xml:space="preserve"> </w:t>
      </w:r>
      <w:r w:rsidR="00B853A7" w:rsidRPr="00565AD6">
        <w:rPr>
          <w:rFonts w:ascii="Times New Roman" w:hAnsi="Times New Roman" w:cs="Times New Roman"/>
          <w:sz w:val="24"/>
          <w:szCs w:val="24"/>
        </w:rPr>
        <w:t xml:space="preserve">funkcjonalne </w:t>
      </w:r>
      <w:r w:rsidR="005C4799" w:rsidRPr="00565AD6">
        <w:rPr>
          <w:rFonts w:ascii="Times New Roman" w:hAnsi="Times New Roman" w:cs="Times New Roman"/>
          <w:sz w:val="24"/>
          <w:szCs w:val="24"/>
        </w:rPr>
        <w:t>z </w:t>
      </w:r>
      <w:r w:rsidRPr="00565AD6">
        <w:rPr>
          <w:rFonts w:ascii="Times New Roman" w:hAnsi="Times New Roman" w:cs="Times New Roman"/>
          <w:sz w:val="24"/>
          <w:szCs w:val="24"/>
        </w:rPr>
        <w:t xml:space="preserve">terenem województwa podkarpackiego. </w:t>
      </w:r>
    </w:p>
    <w:p w:rsidR="00E0402A" w:rsidRPr="00565AD6" w:rsidRDefault="00E0402A" w:rsidP="002C41C3">
      <w:pPr>
        <w:rPr>
          <w:rFonts w:ascii="Times New Roman" w:hAnsi="Times New Roman" w:cs="Times New Roman"/>
          <w:sz w:val="24"/>
          <w:szCs w:val="24"/>
        </w:rPr>
      </w:pPr>
    </w:p>
    <w:p w:rsidR="005C4799" w:rsidRPr="00565AD6" w:rsidRDefault="00C844A9" w:rsidP="00B11039">
      <w:pPr>
        <w:ind w:firstLine="708"/>
        <w:rPr>
          <w:rFonts w:ascii="Times New Roman" w:hAnsi="Times New Roman" w:cs="Times New Roman"/>
          <w:sz w:val="24"/>
          <w:szCs w:val="24"/>
        </w:rPr>
      </w:pPr>
      <w:r w:rsidRPr="00565AD6">
        <w:rPr>
          <w:rFonts w:ascii="Times New Roman" w:hAnsi="Times New Roman" w:cs="Times New Roman"/>
          <w:sz w:val="24"/>
          <w:szCs w:val="24"/>
        </w:rPr>
        <w:t>Współpraca transgraniczna, prowadzona jest zaró</w:t>
      </w:r>
      <w:r w:rsidR="009707D0" w:rsidRPr="00565AD6">
        <w:rPr>
          <w:rFonts w:ascii="Times New Roman" w:hAnsi="Times New Roman" w:cs="Times New Roman"/>
          <w:sz w:val="24"/>
          <w:szCs w:val="24"/>
        </w:rPr>
        <w:t>wno na poziomie rządowym, jak i </w:t>
      </w:r>
      <w:r w:rsidRPr="00565AD6">
        <w:rPr>
          <w:rFonts w:ascii="Times New Roman" w:hAnsi="Times New Roman" w:cs="Times New Roman"/>
          <w:sz w:val="24"/>
          <w:szCs w:val="24"/>
        </w:rPr>
        <w:t xml:space="preserve">samorządowym. </w:t>
      </w:r>
      <w:r w:rsidR="00C24BBE" w:rsidRPr="00565AD6">
        <w:rPr>
          <w:rFonts w:ascii="Times New Roman" w:hAnsi="Times New Roman" w:cs="Times New Roman"/>
          <w:color w:val="333333"/>
          <w:sz w:val="24"/>
          <w:szCs w:val="24"/>
          <w:shd w:val="clear" w:color="auto" w:fill="FFFFFF"/>
        </w:rPr>
        <w:t xml:space="preserve">Współpraca </w:t>
      </w:r>
      <w:r w:rsidR="00855C0D" w:rsidRPr="00565AD6">
        <w:rPr>
          <w:rFonts w:ascii="Times New Roman" w:hAnsi="Times New Roman" w:cs="Times New Roman"/>
          <w:color w:val="333333"/>
          <w:sz w:val="24"/>
          <w:szCs w:val="24"/>
          <w:shd w:val="clear" w:color="auto" w:fill="FFFFFF"/>
        </w:rPr>
        <w:t>międzyregionalna realizowana</w:t>
      </w:r>
      <w:r w:rsidR="00C24BBE" w:rsidRPr="00565AD6">
        <w:rPr>
          <w:rFonts w:ascii="Times New Roman" w:hAnsi="Times New Roman" w:cs="Times New Roman"/>
          <w:color w:val="333333"/>
          <w:sz w:val="24"/>
          <w:szCs w:val="24"/>
          <w:shd w:val="clear" w:color="auto" w:fill="FFFFFF"/>
        </w:rPr>
        <w:t xml:space="preserve"> jest w ramach </w:t>
      </w:r>
      <w:r w:rsidR="00C24BBE" w:rsidRPr="00565AD6">
        <w:rPr>
          <w:rFonts w:ascii="Times New Roman" w:hAnsi="Times New Roman" w:cs="Times New Roman"/>
          <w:sz w:val="24"/>
          <w:szCs w:val="24"/>
        </w:rPr>
        <w:t>Polsko-Słowackiej Komisji Międzyrządowej ds. Współpracy Transgranicznej, działającej na mocy Porozumienia między rządem Rzeczypospolitej Polskiej i Republiki Słowackiej o współpracy transgra</w:t>
      </w:r>
      <w:r w:rsidR="009707D0" w:rsidRPr="00565AD6">
        <w:rPr>
          <w:rFonts w:ascii="Times New Roman" w:hAnsi="Times New Roman" w:cs="Times New Roman"/>
          <w:sz w:val="24"/>
          <w:szCs w:val="24"/>
        </w:rPr>
        <w:t>nicznej z dnia 18 sierpnia 1994 </w:t>
      </w:r>
      <w:r w:rsidR="005C4799" w:rsidRPr="00565AD6">
        <w:rPr>
          <w:rFonts w:ascii="Times New Roman" w:hAnsi="Times New Roman" w:cs="Times New Roman"/>
          <w:sz w:val="24"/>
          <w:szCs w:val="24"/>
        </w:rPr>
        <w:t>r.</w:t>
      </w:r>
    </w:p>
    <w:p w:rsidR="005F7FAA" w:rsidRPr="00565AD6" w:rsidRDefault="005F7FAA" w:rsidP="00B11039">
      <w:pPr>
        <w:ind w:firstLine="708"/>
        <w:rPr>
          <w:rFonts w:ascii="Times New Roman" w:hAnsi="Times New Roman" w:cs="Times New Roman"/>
          <w:sz w:val="24"/>
          <w:szCs w:val="24"/>
        </w:rPr>
      </w:pPr>
    </w:p>
    <w:p w:rsidR="002C41C3" w:rsidRPr="009707D0" w:rsidRDefault="005C4799" w:rsidP="00B11039">
      <w:pPr>
        <w:ind w:firstLine="708"/>
        <w:rPr>
          <w:rFonts w:ascii="Times New Roman" w:hAnsi="Times New Roman" w:cs="Times New Roman"/>
          <w:sz w:val="24"/>
          <w:szCs w:val="24"/>
        </w:rPr>
      </w:pPr>
      <w:r w:rsidRPr="00565AD6">
        <w:rPr>
          <w:rFonts w:ascii="Times New Roman" w:hAnsi="Times New Roman" w:cs="Times New Roman"/>
          <w:sz w:val="24"/>
          <w:szCs w:val="24"/>
        </w:rPr>
        <w:t>Klu</w:t>
      </w:r>
      <w:r w:rsidR="009E4A05" w:rsidRPr="00565AD6">
        <w:rPr>
          <w:rFonts w:ascii="Times New Roman" w:hAnsi="Times New Roman" w:cs="Times New Roman"/>
          <w:sz w:val="24"/>
          <w:szCs w:val="24"/>
        </w:rPr>
        <w:t>czowe kwestie polsko-</w:t>
      </w:r>
      <w:r w:rsidR="00C24BBE" w:rsidRPr="00565AD6">
        <w:rPr>
          <w:rFonts w:ascii="Times New Roman" w:hAnsi="Times New Roman" w:cs="Times New Roman"/>
          <w:sz w:val="24"/>
          <w:szCs w:val="24"/>
        </w:rPr>
        <w:t xml:space="preserve">ukraińskiej współpracy międzyregionalnej rozwiązywane są w ramach prac </w:t>
      </w:r>
      <w:r w:rsidR="00C17BA8" w:rsidRPr="00565AD6">
        <w:rPr>
          <w:rFonts w:ascii="Times New Roman" w:hAnsi="Times New Roman" w:cs="Times New Roman"/>
          <w:sz w:val="24"/>
          <w:szCs w:val="24"/>
        </w:rPr>
        <w:t>Komisj</w:t>
      </w:r>
      <w:r w:rsidR="00C24BBE" w:rsidRPr="00565AD6">
        <w:rPr>
          <w:rFonts w:ascii="Times New Roman" w:hAnsi="Times New Roman" w:cs="Times New Roman"/>
          <w:sz w:val="24"/>
          <w:szCs w:val="24"/>
        </w:rPr>
        <w:t>i</w:t>
      </w:r>
      <w:r w:rsidR="00F9445C" w:rsidRPr="00565AD6">
        <w:rPr>
          <w:rFonts w:ascii="Times New Roman" w:hAnsi="Times New Roman" w:cs="Times New Roman"/>
          <w:sz w:val="24"/>
          <w:szCs w:val="24"/>
        </w:rPr>
        <w:t xml:space="preserve"> Międzyrządowej</w:t>
      </w:r>
      <w:r w:rsidR="00C17BA8" w:rsidRPr="00565AD6">
        <w:rPr>
          <w:rFonts w:ascii="Times New Roman" w:hAnsi="Times New Roman" w:cs="Times New Roman"/>
          <w:sz w:val="24"/>
          <w:szCs w:val="24"/>
        </w:rPr>
        <w:t xml:space="preserve"> ds. Współpracy Międzyregionalnej</w:t>
      </w:r>
      <w:r w:rsidR="00F9445C" w:rsidRPr="00565AD6">
        <w:rPr>
          <w:rFonts w:ascii="Times New Roman" w:hAnsi="Times New Roman" w:cs="Times New Roman"/>
          <w:sz w:val="24"/>
          <w:szCs w:val="24"/>
        </w:rPr>
        <w:t>,</w:t>
      </w:r>
      <w:r w:rsidR="00C24BBE" w:rsidRPr="00565AD6">
        <w:rPr>
          <w:rFonts w:ascii="Times New Roman" w:hAnsi="Times New Roman" w:cs="Times New Roman"/>
          <w:sz w:val="24"/>
          <w:szCs w:val="24"/>
        </w:rPr>
        <w:t xml:space="preserve"> powołanej na mocy </w:t>
      </w:r>
      <w:r w:rsidR="00C17BA8" w:rsidRPr="00565AD6">
        <w:rPr>
          <w:rFonts w:ascii="Times New Roman" w:hAnsi="Times New Roman" w:cs="Times New Roman"/>
          <w:sz w:val="24"/>
          <w:szCs w:val="24"/>
        </w:rPr>
        <w:t>Porozumieni</w:t>
      </w:r>
      <w:r w:rsidR="00C24BBE" w:rsidRPr="00565AD6">
        <w:rPr>
          <w:rFonts w:ascii="Times New Roman" w:hAnsi="Times New Roman" w:cs="Times New Roman"/>
          <w:sz w:val="24"/>
          <w:szCs w:val="24"/>
        </w:rPr>
        <w:t>a</w:t>
      </w:r>
      <w:r w:rsidR="00C17BA8" w:rsidRPr="00565AD6">
        <w:rPr>
          <w:rFonts w:ascii="Times New Roman" w:hAnsi="Times New Roman" w:cs="Times New Roman"/>
          <w:sz w:val="24"/>
          <w:szCs w:val="24"/>
        </w:rPr>
        <w:t xml:space="preserve"> między rządem Rzeczypospolitej Polskiej</w:t>
      </w:r>
      <w:r w:rsidR="00AF09AD">
        <w:rPr>
          <w:rFonts w:ascii="Times New Roman" w:hAnsi="Times New Roman" w:cs="Times New Roman"/>
          <w:sz w:val="24"/>
          <w:szCs w:val="24"/>
        </w:rPr>
        <w:t>,</w:t>
      </w:r>
      <w:r w:rsidR="00DC61B1">
        <w:rPr>
          <w:rFonts w:ascii="Times New Roman" w:hAnsi="Times New Roman" w:cs="Times New Roman"/>
          <w:sz w:val="24"/>
          <w:szCs w:val="24"/>
        </w:rPr>
        <w:t xml:space="preserve"> </w:t>
      </w:r>
      <w:r w:rsidR="001365DC" w:rsidRPr="00565AD6">
        <w:rPr>
          <w:rFonts w:ascii="Times New Roman" w:hAnsi="Times New Roman" w:cs="Times New Roman"/>
          <w:sz w:val="24"/>
          <w:szCs w:val="24"/>
        </w:rPr>
        <w:t>a </w:t>
      </w:r>
      <w:r w:rsidRPr="00565AD6">
        <w:rPr>
          <w:rFonts w:ascii="Times New Roman" w:hAnsi="Times New Roman" w:cs="Times New Roman"/>
          <w:sz w:val="24"/>
          <w:szCs w:val="24"/>
        </w:rPr>
        <w:t>Rządem Ukrainy o </w:t>
      </w:r>
      <w:r w:rsidR="00C17BA8" w:rsidRPr="00565AD6">
        <w:rPr>
          <w:rFonts w:ascii="Times New Roman" w:hAnsi="Times New Roman" w:cs="Times New Roman"/>
          <w:sz w:val="24"/>
          <w:szCs w:val="24"/>
        </w:rPr>
        <w:t>współpracy międzyregionalnej</w:t>
      </w:r>
      <w:r w:rsidR="00C24BBE" w:rsidRPr="00565AD6">
        <w:rPr>
          <w:rStyle w:val="Odwoanieprzypisudolnego"/>
          <w:rFonts w:ascii="Times New Roman" w:hAnsi="Times New Roman" w:cs="Times New Roman"/>
          <w:sz w:val="24"/>
          <w:szCs w:val="24"/>
        </w:rPr>
        <w:footnoteReference w:id="14"/>
      </w:r>
      <w:r w:rsidR="00710B7B">
        <w:rPr>
          <w:rFonts w:ascii="Times New Roman" w:hAnsi="Times New Roman" w:cs="Times New Roman"/>
          <w:i/>
          <w:sz w:val="24"/>
          <w:szCs w:val="24"/>
        </w:rPr>
        <w:t xml:space="preserve">. </w:t>
      </w:r>
      <w:r w:rsidR="002C41C3" w:rsidRPr="00565AD6">
        <w:rPr>
          <w:rFonts w:ascii="Times New Roman" w:hAnsi="Times New Roman" w:cs="Times New Roman"/>
          <w:sz w:val="24"/>
          <w:szCs w:val="24"/>
        </w:rPr>
        <w:t>Samorządy wszystkich szczebli realizują projekty współpracy ze swoimi transgr</w:t>
      </w:r>
      <w:r w:rsidR="007D0E10" w:rsidRPr="00565AD6">
        <w:rPr>
          <w:rFonts w:ascii="Times New Roman" w:hAnsi="Times New Roman" w:cs="Times New Roman"/>
          <w:sz w:val="24"/>
          <w:szCs w:val="24"/>
        </w:rPr>
        <w:t>anicznymi partnerami. Szczególną</w:t>
      </w:r>
      <w:r w:rsidR="002C41C3" w:rsidRPr="00565AD6">
        <w:rPr>
          <w:rFonts w:ascii="Times New Roman" w:hAnsi="Times New Roman" w:cs="Times New Roman"/>
          <w:sz w:val="24"/>
          <w:szCs w:val="24"/>
        </w:rPr>
        <w:t xml:space="preserve"> formą współpracy transgran</w:t>
      </w:r>
      <w:r w:rsidR="00B33051" w:rsidRPr="00565AD6">
        <w:rPr>
          <w:rFonts w:ascii="Times New Roman" w:hAnsi="Times New Roman" w:cs="Times New Roman"/>
          <w:sz w:val="24"/>
          <w:szCs w:val="24"/>
        </w:rPr>
        <w:t xml:space="preserve">icznej jest Euroregion </w:t>
      </w:r>
      <w:r w:rsidR="00855C0D" w:rsidRPr="00565AD6">
        <w:rPr>
          <w:rFonts w:ascii="Times New Roman" w:hAnsi="Times New Roman" w:cs="Times New Roman"/>
          <w:sz w:val="24"/>
          <w:szCs w:val="24"/>
        </w:rPr>
        <w:t>Karpacki, w</w:t>
      </w:r>
      <w:r w:rsidR="002C41C3" w:rsidRPr="00565AD6">
        <w:rPr>
          <w:rFonts w:ascii="Times New Roman" w:hAnsi="Times New Roman" w:cs="Times New Roman"/>
          <w:sz w:val="24"/>
          <w:szCs w:val="24"/>
        </w:rPr>
        <w:t xml:space="preserve"> ramach</w:t>
      </w:r>
      <w:r w:rsidR="00B20084" w:rsidRPr="00565AD6">
        <w:rPr>
          <w:rFonts w:ascii="Times New Roman" w:hAnsi="Times New Roman" w:cs="Times New Roman"/>
          <w:sz w:val="24"/>
          <w:szCs w:val="24"/>
        </w:rPr>
        <w:t xml:space="preserve"> którego organizowane </w:t>
      </w:r>
      <w:r w:rsidR="00746DCF" w:rsidRPr="00565AD6">
        <w:rPr>
          <w:rFonts w:ascii="Times New Roman" w:hAnsi="Times New Roman" w:cs="Times New Roman"/>
          <w:sz w:val="24"/>
          <w:szCs w:val="24"/>
        </w:rPr>
        <w:t>i </w:t>
      </w:r>
      <w:r w:rsidR="002C41C3" w:rsidRPr="00565AD6">
        <w:rPr>
          <w:rFonts w:ascii="Times New Roman" w:hAnsi="Times New Roman" w:cs="Times New Roman"/>
          <w:sz w:val="24"/>
          <w:szCs w:val="24"/>
        </w:rPr>
        <w:t xml:space="preserve">koordynowane </w:t>
      </w:r>
      <w:r w:rsidR="001365DC" w:rsidRPr="00565AD6">
        <w:rPr>
          <w:rFonts w:ascii="Times New Roman" w:hAnsi="Times New Roman" w:cs="Times New Roman"/>
          <w:sz w:val="24"/>
          <w:szCs w:val="24"/>
        </w:rPr>
        <w:t>są </w:t>
      </w:r>
      <w:r w:rsidR="00891613" w:rsidRPr="00565AD6">
        <w:rPr>
          <w:rFonts w:ascii="Times New Roman" w:hAnsi="Times New Roman" w:cs="Times New Roman"/>
          <w:sz w:val="24"/>
          <w:szCs w:val="24"/>
        </w:rPr>
        <w:t>działania</w:t>
      </w:r>
      <w:r w:rsidR="002C41C3" w:rsidRPr="00565AD6">
        <w:rPr>
          <w:rFonts w:ascii="Times New Roman" w:hAnsi="Times New Roman" w:cs="Times New Roman"/>
          <w:sz w:val="24"/>
          <w:szCs w:val="24"/>
        </w:rPr>
        <w:t xml:space="preserve"> mające na celu rozwój współpracy </w:t>
      </w:r>
      <w:r w:rsidR="00891613" w:rsidRPr="00565AD6">
        <w:rPr>
          <w:rFonts w:ascii="Times New Roman" w:hAnsi="Times New Roman" w:cs="Times New Roman"/>
          <w:sz w:val="24"/>
          <w:szCs w:val="24"/>
        </w:rPr>
        <w:t>w takich dziedzinach jak: gospodarka, ekologia, kultura</w:t>
      </w:r>
      <w:r w:rsidR="002C41C3" w:rsidRPr="00565AD6">
        <w:rPr>
          <w:rFonts w:ascii="Times New Roman" w:hAnsi="Times New Roman" w:cs="Times New Roman"/>
          <w:sz w:val="24"/>
          <w:szCs w:val="24"/>
        </w:rPr>
        <w:t>, nauk</w:t>
      </w:r>
      <w:r w:rsidR="00891613" w:rsidRPr="00565AD6">
        <w:rPr>
          <w:rFonts w:ascii="Times New Roman" w:hAnsi="Times New Roman" w:cs="Times New Roman"/>
          <w:sz w:val="24"/>
          <w:szCs w:val="24"/>
        </w:rPr>
        <w:t>a, edukacja</w:t>
      </w:r>
      <w:r w:rsidR="00DC61B1">
        <w:rPr>
          <w:rFonts w:ascii="Times New Roman" w:hAnsi="Times New Roman" w:cs="Times New Roman"/>
          <w:sz w:val="24"/>
          <w:szCs w:val="24"/>
        </w:rPr>
        <w:t xml:space="preserve"> </w:t>
      </w:r>
      <w:r w:rsidR="00891613" w:rsidRPr="00565AD6">
        <w:rPr>
          <w:rFonts w:ascii="Times New Roman" w:hAnsi="Times New Roman" w:cs="Times New Roman"/>
          <w:sz w:val="24"/>
          <w:szCs w:val="24"/>
        </w:rPr>
        <w:t xml:space="preserve">oraz </w:t>
      </w:r>
      <w:r w:rsidR="002C41C3" w:rsidRPr="00565AD6">
        <w:rPr>
          <w:rFonts w:ascii="Times New Roman" w:hAnsi="Times New Roman" w:cs="Times New Roman"/>
          <w:sz w:val="24"/>
          <w:szCs w:val="24"/>
        </w:rPr>
        <w:t>roz</w:t>
      </w:r>
      <w:r w:rsidR="00891613" w:rsidRPr="00565AD6">
        <w:rPr>
          <w:rFonts w:ascii="Times New Roman" w:hAnsi="Times New Roman" w:cs="Times New Roman"/>
          <w:sz w:val="24"/>
          <w:szCs w:val="24"/>
        </w:rPr>
        <w:t>wój</w:t>
      </w:r>
      <w:r w:rsidR="002C41C3" w:rsidRPr="00565AD6">
        <w:rPr>
          <w:rFonts w:ascii="Times New Roman" w:hAnsi="Times New Roman" w:cs="Times New Roman"/>
          <w:sz w:val="24"/>
          <w:szCs w:val="24"/>
        </w:rPr>
        <w:t xml:space="preserve"> dobrosąsiedzkich stosunków między członkami Euroregionu</w:t>
      </w:r>
      <w:r w:rsidR="002C41C3" w:rsidRPr="00565AD6">
        <w:rPr>
          <w:rStyle w:val="Odwoanieprzypisudolnego"/>
          <w:rFonts w:ascii="Times New Roman" w:hAnsi="Times New Roman" w:cs="Times New Roman"/>
          <w:sz w:val="24"/>
          <w:szCs w:val="24"/>
        </w:rPr>
        <w:footnoteReference w:id="15"/>
      </w:r>
      <w:r w:rsidR="001365DC" w:rsidRPr="00565AD6">
        <w:rPr>
          <w:rFonts w:ascii="Times New Roman" w:hAnsi="Times New Roman" w:cs="Times New Roman"/>
          <w:sz w:val="24"/>
          <w:szCs w:val="24"/>
        </w:rPr>
        <w:t>.</w:t>
      </w:r>
    </w:p>
    <w:p w:rsidR="00405C99" w:rsidRPr="009707D0" w:rsidRDefault="00405C99" w:rsidP="00B853A7">
      <w:pPr>
        <w:ind w:firstLine="708"/>
        <w:rPr>
          <w:rFonts w:ascii="Times New Roman" w:hAnsi="Times New Roman" w:cs="Times New Roman"/>
          <w:sz w:val="24"/>
          <w:szCs w:val="24"/>
        </w:rPr>
      </w:pPr>
    </w:p>
    <w:p w:rsidR="0092232E" w:rsidRPr="00565AD6" w:rsidRDefault="0092232E" w:rsidP="00B853A7">
      <w:pPr>
        <w:ind w:firstLine="708"/>
        <w:rPr>
          <w:rFonts w:ascii="Times New Roman" w:hAnsi="Times New Roman" w:cs="Times New Roman"/>
          <w:sz w:val="24"/>
          <w:szCs w:val="24"/>
        </w:rPr>
      </w:pPr>
      <w:r w:rsidRPr="00565AD6">
        <w:rPr>
          <w:rFonts w:ascii="Times New Roman" w:hAnsi="Times New Roman" w:cs="Times New Roman"/>
          <w:sz w:val="24"/>
          <w:szCs w:val="24"/>
        </w:rPr>
        <w:lastRenderedPageBreak/>
        <w:t xml:space="preserve">Współpraca </w:t>
      </w:r>
      <w:r w:rsidR="00934CE2" w:rsidRPr="00565AD6">
        <w:rPr>
          <w:rFonts w:ascii="Times New Roman" w:hAnsi="Times New Roman" w:cs="Times New Roman"/>
          <w:sz w:val="24"/>
          <w:szCs w:val="24"/>
        </w:rPr>
        <w:t xml:space="preserve">z Ukrainą </w:t>
      </w:r>
      <w:r w:rsidRPr="00565AD6">
        <w:rPr>
          <w:rFonts w:ascii="Times New Roman" w:hAnsi="Times New Roman" w:cs="Times New Roman"/>
          <w:sz w:val="24"/>
          <w:szCs w:val="24"/>
        </w:rPr>
        <w:t>w dziedzinie ochrony środowiska</w:t>
      </w:r>
      <w:r w:rsidR="00934CE2" w:rsidRPr="00565AD6">
        <w:rPr>
          <w:rFonts w:ascii="Times New Roman" w:hAnsi="Times New Roman" w:cs="Times New Roman"/>
          <w:sz w:val="24"/>
          <w:szCs w:val="24"/>
        </w:rPr>
        <w:t xml:space="preserve"> i zapobiegania zagrożeniom odbywa się na mocy Umow</w:t>
      </w:r>
      <w:r w:rsidR="00B33051" w:rsidRPr="00565AD6">
        <w:rPr>
          <w:rFonts w:ascii="Times New Roman" w:hAnsi="Times New Roman" w:cs="Times New Roman"/>
          <w:sz w:val="24"/>
          <w:szCs w:val="24"/>
        </w:rPr>
        <w:t>y</w:t>
      </w:r>
      <w:r w:rsidR="00934CE2" w:rsidRPr="00565AD6">
        <w:rPr>
          <w:rFonts w:ascii="Times New Roman" w:hAnsi="Times New Roman" w:cs="Times New Roman"/>
          <w:sz w:val="24"/>
          <w:szCs w:val="24"/>
        </w:rPr>
        <w:t xml:space="preserve"> między Rządem Rzeczypospolitej Polskiej</w:t>
      </w:r>
      <w:r w:rsidR="00F9445C" w:rsidRPr="00565AD6">
        <w:rPr>
          <w:rFonts w:ascii="Times New Roman" w:hAnsi="Times New Roman" w:cs="Times New Roman"/>
          <w:sz w:val="24"/>
          <w:szCs w:val="24"/>
        </w:rPr>
        <w:t>,</w:t>
      </w:r>
      <w:r w:rsidR="009707D0" w:rsidRPr="00565AD6">
        <w:rPr>
          <w:rFonts w:ascii="Times New Roman" w:hAnsi="Times New Roman" w:cs="Times New Roman"/>
          <w:sz w:val="24"/>
          <w:szCs w:val="24"/>
        </w:rPr>
        <w:t xml:space="preserve"> a Rządem Ukrainy o </w:t>
      </w:r>
      <w:r w:rsidR="00934CE2" w:rsidRPr="00565AD6">
        <w:rPr>
          <w:rFonts w:ascii="Times New Roman" w:hAnsi="Times New Roman" w:cs="Times New Roman"/>
          <w:sz w:val="24"/>
          <w:szCs w:val="24"/>
        </w:rPr>
        <w:t>współpracy</w:t>
      </w:r>
      <w:r w:rsidR="00DC61B1">
        <w:rPr>
          <w:rFonts w:ascii="Times New Roman" w:hAnsi="Times New Roman" w:cs="Times New Roman"/>
          <w:sz w:val="24"/>
          <w:szCs w:val="24"/>
        </w:rPr>
        <w:t xml:space="preserve"> </w:t>
      </w:r>
      <w:r w:rsidR="001365DC" w:rsidRPr="00565AD6">
        <w:rPr>
          <w:rFonts w:ascii="Times New Roman" w:hAnsi="Times New Roman" w:cs="Times New Roman"/>
          <w:sz w:val="24"/>
          <w:szCs w:val="24"/>
        </w:rPr>
        <w:t>w </w:t>
      </w:r>
      <w:r w:rsidR="00934CE2" w:rsidRPr="00565AD6">
        <w:rPr>
          <w:rFonts w:ascii="Times New Roman" w:hAnsi="Times New Roman" w:cs="Times New Roman"/>
          <w:sz w:val="24"/>
          <w:szCs w:val="24"/>
        </w:rPr>
        <w:t>dziedzinie gospodarki wodnej na wodach granicznych</w:t>
      </w:r>
      <w:r w:rsidR="00A50D8F" w:rsidRPr="00565AD6">
        <w:rPr>
          <w:rStyle w:val="Odwoanieprzypisudolnego"/>
          <w:rFonts w:ascii="Times New Roman" w:hAnsi="Times New Roman" w:cs="Times New Roman"/>
          <w:sz w:val="24"/>
          <w:szCs w:val="24"/>
        </w:rPr>
        <w:footnoteReference w:id="16"/>
      </w:r>
      <w:r w:rsidR="00B4556B">
        <w:rPr>
          <w:rFonts w:ascii="Times New Roman" w:hAnsi="Times New Roman" w:cs="Times New Roman"/>
          <w:sz w:val="24"/>
          <w:szCs w:val="24"/>
        </w:rPr>
        <w:t xml:space="preserve"> </w:t>
      </w:r>
      <w:r w:rsidR="009707D0" w:rsidRPr="00565AD6">
        <w:rPr>
          <w:rFonts w:ascii="Times New Roman" w:hAnsi="Times New Roman" w:cs="Times New Roman"/>
          <w:sz w:val="24"/>
          <w:szCs w:val="24"/>
        </w:rPr>
        <w:t xml:space="preserve">oraz </w:t>
      </w:r>
      <w:r w:rsidR="005C4799" w:rsidRPr="00565AD6">
        <w:rPr>
          <w:rFonts w:ascii="Times New Roman" w:hAnsi="Times New Roman" w:cs="Times New Roman"/>
          <w:sz w:val="24"/>
          <w:szCs w:val="24"/>
        </w:rPr>
        <w:t xml:space="preserve">współpraca na mocy </w:t>
      </w:r>
      <w:r w:rsidR="009707D0" w:rsidRPr="00565AD6">
        <w:rPr>
          <w:rFonts w:ascii="Times New Roman" w:hAnsi="Times New Roman" w:cs="Times New Roman"/>
          <w:sz w:val="24"/>
          <w:szCs w:val="24"/>
        </w:rPr>
        <w:t>protokołów z </w:t>
      </w:r>
      <w:r w:rsidR="00934CE2" w:rsidRPr="00565AD6">
        <w:rPr>
          <w:rFonts w:ascii="Times New Roman" w:hAnsi="Times New Roman" w:cs="Times New Roman"/>
          <w:sz w:val="24"/>
          <w:szCs w:val="24"/>
        </w:rPr>
        <w:t>posiedzeń</w:t>
      </w:r>
      <w:r w:rsidR="00DC61B1">
        <w:rPr>
          <w:rFonts w:ascii="Times New Roman" w:hAnsi="Times New Roman" w:cs="Times New Roman"/>
          <w:sz w:val="24"/>
          <w:szCs w:val="24"/>
        </w:rPr>
        <w:t xml:space="preserve"> </w:t>
      </w:r>
      <w:r w:rsidR="004509FB" w:rsidRPr="00565AD6">
        <w:rPr>
          <w:rFonts w:ascii="Times New Roman" w:hAnsi="Times New Roman" w:cs="Times New Roman"/>
          <w:sz w:val="24"/>
          <w:szCs w:val="24"/>
        </w:rPr>
        <w:t>Polsko-Ukraińskiej Komisji do spraw Wód Granicznych</w:t>
      </w:r>
      <w:r w:rsidR="00DC61B1">
        <w:rPr>
          <w:rFonts w:ascii="Times New Roman" w:hAnsi="Times New Roman" w:cs="Times New Roman"/>
          <w:sz w:val="24"/>
          <w:szCs w:val="24"/>
        </w:rPr>
        <w:t xml:space="preserve"> </w:t>
      </w:r>
      <w:r w:rsidR="00E51E23" w:rsidRPr="00B85B96">
        <w:rPr>
          <w:rFonts w:ascii="Times New Roman" w:hAnsi="Times New Roman" w:cs="Times New Roman"/>
          <w:sz w:val="24"/>
          <w:szCs w:val="24"/>
        </w:rPr>
        <w:t>r</w:t>
      </w:r>
      <w:r w:rsidR="00AF6BA6" w:rsidRPr="00B85B96">
        <w:rPr>
          <w:rFonts w:ascii="Times New Roman" w:hAnsi="Times New Roman" w:cs="Times New Roman"/>
          <w:sz w:val="24"/>
          <w:szCs w:val="24"/>
        </w:rPr>
        <w:t>ealiz</w:t>
      </w:r>
      <w:r w:rsidR="00AF6BA6" w:rsidRPr="00565AD6">
        <w:rPr>
          <w:rFonts w:ascii="Times New Roman" w:hAnsi="Times New Roman" w:cs="Times New Roman"/>
          <w:sz w:val="24"/>
          <w:szCs w:val="24"/>
        </w:rPr>
        <w:t xml:space="preserve">owana jest </w:t>
      </w:r>
      <w:r w:rsidR="00566894" w:rsidRPr="00565AD6">
        <w:rPr>
          <w:rFonts w:ascii="Times New Roman" w:hAnsi="Times New Roman" w:cs="Times New Roman"/>
          <w:sz w:val="24"/>
          <w:szCs w:val="24"/>
        </w:rPr>
        <w:t>głó</w:t>
      </w:r>
      <w:r w:rsidR="00AF6BA6" w:rsidRPr="00565AD6">
        <w:rPr>
          <w:rFonts w:ascii="Times New Roman" w:hAnsi="Times New Roman" w:cs="Times New Roman"/>
          <w:sz w:val="24"/>
          <w:szCs w:val="24"/>
        </w:rPr>
        <w:t>wnie poprzez monitoring</w:t>
      </w:r>
      <w:r w:rsidRPr="00565AD6">
        <w:rPr>
          <w:rFonts w:ascii="Times New Roman" w:hAnsi="Times New Roman" w:cs="Times New Roman"/>
          <w:sz w:val="24"/>
          <w:szCs w:val="24"/>
        </w:rPr>
        <w:t xml:space="preserve"> stanu środowis</w:t>
      </w:r>
      <w:r w:rsidR="00AF6BA6" w:rsidRPr="00565AD6">
        <w:rPr>
          <w:rFonts w:ascii="Times New Roman" w:hAnsi="Times New Roman" w:cs="Times New Roman"/>
          <w:sz w:val="24"/>
          <w:szCs w:val="24"/>
        </w:rPr>
        <w:t>ka i jego zagrożeń oraz ochronę</w:t>
      </w:r>
      <w:r w:rsidRPr="00565AD6">
        <w:rPr>
          <w:rFonts w:ascii="Times New Roman" w:hAnsi="Times New Roman" w:cs="Times New Roman"/>
          <w:sz w:val="24"/>
          <w:szCs w:val="24"/>
        </w:rPr>
        <w:t xml:space="preserve"> zasobów przyrodniczo</w:t>
      </w:r>
      <w:r w:rsidR="00EA5574" w:rsidRPr="00565AD6">
        <w:rPr>
          <w:rFonts w:ascii="Times New Roman" w:hAnsi="Times New Roman" w:cs="Times New Roman"/>
          <w:sz w:val="24"/>
          <w:szCs w:val="24"/>
        </w:rPr>
        <w:t>-</w:t>
      </w:r>
      <w:r w:rsidRPr="00565AD6">
        <w:rPr>
          <w:rFonts w:ascii="Times New Roman" w:hAnsi="Times New Roman" w:cs="Times New Roman"/>
          <w:sz w:val="24"/>
          <w:szCs w:val="24"/>
        </w:rPr>
        <w:t>kulturowych.</w:t>
      </w:r>
    </w:p>
    <w:p w:rsidR="00934CE2" w:rsidRPr="00565AD6" w:rsidRDefault="00934CE2" w:rsidP="002E4615">
      <w:pPr>
        <w:rPr>
          <w:rFonts w:ascii="Times New Roman" w:hAnsi="Times New Roman" w:cs="Times New Roman"/>
          <w:sz w:val="24"/>
          <w:szCs w:val="24"/>
        </w:rPr>
      </w:pPr>
    </w:p>
    <w:p w:rsidR="00B04508" w:rsidRPr="00565AD6" w:rsidRDefault="0092232E" w:rsidP="00BC3DBB">
      <w:pPr>
        <w:ind w:firstLine="708"/>
        <w:rPr>
          <w:rFonts w:ascii="Times New Roman" w:hAnsi="Times New Roman" w:cs="Times New Roman"/>
          <w:sz w:val="24"/>
          <w:szCs w:val="24"/>
        </w:rPr>
      </w:pPr>
      <w:r w:rsidRPr="00565AD6">
        <w:rPr>
          <w:rFonts w:ascii="Times New Roman" w:hAnsi="Times New Roman" w:cs="Times New Roman"/>
          <w:sz w:val="24"/>
          <w:szCs w:val="24"/>
        </w:rPr>
        <w:t>Obszary o wysokich walorach przyrodniczo</w:t>
      </w:r>
      <w:r w:rsidR="00EA5574" w:rsidRPr="00565AD6">
        <w:rPr>
          <w:rFonts w:ascii="Times New Roman" w:hAnsi="Times New Roman" w:cs="Times New Roman"/>
          <w:sz w:val="24"/>
          <w:szCs w:val="24"/>
        </w:rPr>
        <w:t>-</w:t>
      </w:r>
      <w:r w:rsidRPr="00565AD6">
        <w:rPr>
          <w:rFonts w:ascii="Times New Roman" w:hAnsi="Times New Roman" w:cs="Times New Roman"/>
          <w:sz w:val="24"/>
          <w:szCs w:val="24"/>
        </w:rPr>
        <w:t>krajobrazowych, objęte różnymi formami ochrony oraz wspólne dziedzictwo kulturowe Karpat i Roztocza</w:t>
      </w:r>
      <w:r w:rsidR="005C4799" w:rsidRPr="00565AD6">
        <w:rPr>
          <w:rFonts w:ascii="Times New Roman" w:hAnsi="Times New Roman" w:cs="Times New Roman"/>
          <w:sz w:val="24"/>
          <w:szCs w:val="24"/>
        </w:rPr>
        <w:t>,</w:t>
      </w:r>
      <w:r w:rsidRPr="00565AD6">
        <w:rPr>
          <w:rFonts w:ascii="Times New Roman" w:hAnsi="Times New Roman" w:cs="Times New Roman"/>
          <w:sz w:val="24"/>
          <w:szCs w:val="24"/>
        </w:rPr>
        <w:t xml:space="preserve"> stanowią podstawę rozwoju współpracy </w:t>
      </w:r>
      <w:r w:rsidR="001365DC" w:rsidRPr="00565AD6">
        <w:rPr>
          <w:rFonts w:ascii="Times New Roman" w:hAnsi="Times New Roman" w:cs="Times New Roman"/>
          <w:sz w:val="24"/>
          <w:szCs w:val="24"/>
        </w:rPr>
        <w:t>w </w:t>
      </w:r>
      <w:r w:rsidRPr="00565AD6">
        <w:rPr>
          <w:rFonts w:ascii="Times New Roman" w:hAnsi="Times New Roman" w:cs="Times New Roman"/>
          <w:sz w:val="24"/>
          <w:szCs w:val="24"/>
        </w:rPr>
        <w:t xml:space="preserve">zakresie </w:t>
      </w:r>
      <w:r w:rsidR="00B853A7" w:rsidRPr="00565AD6">
        <w:rPr>
          <w:rFonts w:ascii="Times New Roman" w:hAnsi="Times New Roman" w:cs="Times New Roman"/>
          <w:sz w:val="24"/>
          <w:szCs w:val="24"/>
        </w:rPr>
        <w:t>transgranicznej ochrony zasobów</w:t>
      </w:r>
      <w:r w:rsidRPr="00565AD6">
        <w:rPr>
          <w:rFonts w:ascii="Times New Roman" w:hAnsi="Times New Roman" w:cs="Times New Roman"/>
          <w:sz w:val="24"/>
          <w:szCs w:val="24"/>
        </w:rPr>
        <w:t xml:space="preserve"> oraz rozwoju turystyki. </w:t>
      </w:r>
      <w:r w:rsidR="00FB63F4" w:rsidRPr="00565AD6">
        <w:rPr>
          <w:rFonts w:ascii="Times New Roman" w:hAnsi="Times New Roman" w:cs="Times New Roman"/>
          <w:sz w:val="24"/>
          <w:szCs w:val="24"/>
        </w:rPr>
        <w:t>Działania</w:t>
      </w:r>
      <w:r w:rsidR="00DC61B1">
        <w:rPr>
          <w:rFonts w:ascii="Times New Roman" w:hAnsi="Times New Roman" w:cs="Times New Roman"/>
          <w:sz w:val="24"/>
          <w:szCs w:val="24"/>
        </w:rPr>
        <w:t xml:space="preserve"> </w:t>
      </w:r>
      <w:r w:rsidR="00FB63F4" w:rsidRPr="00565AD6">
        <w:rPr>
          <w:rFonts w:ascii="Times New Roman" w:hAnsi="Times New Roman" w:cs="Times New Roman"/>
          <w:sz w:val="24"/>
          <w:szCs w:val="24"/>
        </w:rPr>
        <w:t>takie jak: u</w:t>
      </w:r>
      <w:r w:rsidRPr="00565AD6">
        <w:rPr>
          <w:rFonts w:ascii="Times New Roman" w:hAnsi="Times New Roman" w:cs="Times New Roman"/>
          <w:sz w:val="24"/>
          <w:szCs w:val="24"/>
        </w:rPr>
        <w:t>tworzenie Międz</w:t>
      </w:r>
      <w:r w:rsidR="008A65D5">
        <w:rPr>
          <w:rFonts w:ascii="Times New Roman" w:hAnsi="Times New Roman" w:cs="Times New Roman"/>
          <w:sz w:val="24"/>
          <w:szCs w:val="24"/>
        </w:rPr>
        <w:t xml:space="preserve">ynarodowego Rezerwatu Biosfery </w:t>
      </w:r>
      <w:r w:rsidRPr="008A65D5">
        <w:rPr>
          <w:rFonts w:ascii="Times New Roman" w:hAnsi="Times New Roman" w:cs="Times New Roman"/>
          <w:i/>
          <w:sz w:val="24"/>
          <w:szCs w:val="24"/>
        </w:rPr>
        <w:t>Karpat</w:t>
      </w:r>
      <w:r w:rsidR="008A65D5" w:rsidRPr="008A65D5">
        <w:rPr>
          <w:rFonts w:ascii="Times New Roman" w:hAnsi="Times New Roman" w:cs="Times New Roman"/>
          <w:i/>
          <w:sz w:val="24"/>
          <w:szCs w:val="24"/>
        </w:rPr>
        <w:t>y Wschodnie</w:t>
      </w:r>
      <w:r w:rsidR="00FB63F4" w:rsidRPr="00565AD6">
        <w:rPr>
          <w:rFonts w:ascii="Times New Roman" w:hAnsi="Times New Roman" w:cs="Times New Roman"/>
          <w:sz w:val="24"/>
          <w:szCs w:val="24"/>
        </w:rPr>
        <w:t xml:space="preserve">, </w:t>
      </w:r>
      <w:r w:rsidR="001365DC" w:rsidRPr="00565AD6">
        <w:rPr>
          <w:rFonts w:ascii="Times New Roman" w:hAnsi="Times New Roman" w:cs="Times New Roman"/>
          <w:sz w:val="24"/>
          <w:szCs w:val="24"/>
        </w:rPr>
        <w:t xml:space="preserve">prace związane </w:t>
      </w:r>
      <w:r w:rsidRPr="00565AD6">
        <w:rPr>
          <w:rFonts w:ascii="Times New Roman" w:hAnsi="Times New Roman" w:cs="Times New Roman"/>
          <w:sz w:val="24"/>
          <w:szCs w:val="24"/>
        </w:rPr>
        <w:t>z utworzeniem Transgraniczne</w:t>
      </w:r>
      <w:r w:rsidR="008A65D5">
        <w:rPr>
          <w:rFonts w:ascii="Times New Roman" w:hAnsi="Times New Roman" w:cs="Times New Roman"/>
          <w:sz w:val="24"/>
          <w:szCs w:val="24"/>
        </w:rPr>
        <w:t xml:space="preserve">go Rezerwatu Biosfery </w:t>
      </w:r>
      <w:r w:rsidR="008A65D5" w:rsidRPr="008A65D5">
        <w:rPr>
          <w:rFonts w:ascii="Times New Roman" w:hAnsi="Times New Roman" w:cs="Times New Roman"/>
          <w:i/>
          <w:sz w:val="24"/>
          <w:szCs w:val="24"/>
        </w:rPr>
        <w:t>Roztocze</w:t>
      </w:r>
      <w:r w:rsidRPr="00565AD6">
        <w:rPr>
          <w:rFonts w:ascii="Times New Roman" w:hAnsi="Times New Roman" w:cs="Times New Roman"/>
          <w:sz w:val="24"/>
          <w:szCs w:val="24"/>
        </w:rPr>
        <w:t>, a także funkcjonowanie transgranicznych szlaków kulturowych i turystycznych</w:t>
      </w:r>
      <w:r w:rsidR="005C4799" w:rsidRPr="00565AD6">
        <w:rPr>
          <w:rFonts w:ascii="Times New Roman" w:hAnsi="Times New Roman" w:cs="Times New Roman"/>
          <w:sz w:val="24"/>
          <w:szCs w:val="24"/>
        </w:rPr>
        <w:t>,</w:t>
      </w:r>
      <w:r w:rsidR="00DC61B1">
        <w:rPr>
          <w:rFonts w:ascii="Times New Roman" w:hAnsi="Times New Roman" w:cs="Times New Roman"/>
          <w:sz w:val="24"/>
          <w:szCs w:val="24"/>
        </w:rPr>
        <w:t xml:space="preserve"> </w:t>
      </w:r>
      <w:r w:rsidR="00FB63F4" w:rsidRPr="00565AD6">
        <w:rPr>
          <w:rFonts w:ascii="Times New Roman" w:hAnsi="Times New Roman" w:cs="Times New Roman"/>
          <w:sz w:val="24"/>
          <w:szCs w:val="24"/>
        </w:rPr>
        <w:t>świadczą</w:t>
      </w:r>
      <w:r w:rsidR="00501509" w:rsidRPr="00565AD6">
        <w:rPr>
          <w:rFonts w:ascii="Times New Roman" w:hAnsi="Times New Roman" w:cs="Times New Roman"/>
          <w:sz w:val="24"/>
          <w:szCs w:val="24"/>
        </w:rPr>
        <w:t xml:space="preserve"> o </w:t>
      </w:r>
      <w:r w:rsidRPr="00565AD6">
        <w:rPr>
          <w:rFonts w:ascii="Times New Roman" w:hAnsi="Times New Roman" w:cs="Times New Roman"/>
          <w:sz w:val="24"/>
          <w:szCs w:val="24"/>
        </w:rPr>
        <w:t>faktycznym rozwoju współpracy w tym zakresie.</w:t>
      </w:r>
      <w:r w:rsidR="001365DC" w:rsidRPr="00565AD6">
        <w:rPr>
          <w:rFonts w:ascii="Times New Roman" w:hAnsi="Times New Roman" w:cs="Times New Roman"/>
          <w:sz w:val="24"/>
          <w:szCs w:val="24"/>
        </w:rPr>
        <w:t xml:space="preserve"> Współpra</w:t>
      </w:r>
      <w:r w:rsidR="00D912AB" w:rsidRPr="00565AD6">
        <w:rPr>
          <w:rFonts w:ascii="Times New Roman" w:hAnsi="Times New Roman" w:cs="Times New Roman"/>
          <w:sz w:val="24"/>
          <w:szCs w:val="24"/>
        </w:rPr>
        <w:t xml:space="preserve">ca </w:t>
      </w:r>
      <w:r w:rsidR="00B04508" w:rsidRPr="00565AD6">
        <w:rPr>
          <w:rFonts w:ascii="Times New Roman" w:hAnsi="Times New Roman" w:cs="Times New Roman"/>
          <w:sz w:val="24"/>
          <w:szCs w:val="24"/>
        </w:rPr>
        <w:t xml:space="preserve">międzynarodowa i polityka zrównoważonego rozwoju regionu karpackiego odbywa się na podstawie </w:t>
      </w:r>
      <w:r w:rsidR="00B04508" w:rsidRPr="00565AD6">
        <w:rPr>
          <w:rStyle w:val="Pogrubienie"/>
          <w:rFonts w:ascii="Times New Roman" w:hAnsi="Times New Roman" w:cs="Times New Roman"/>
          <w:b w:val="0"/>
          <w:sz w:val="24"/>
          <w:szCs w:val="24"/>
          <w:shd w:val="clear" w:color="auto" w:fill="FFFFFF"/>
        </w:rPr>
        <w:t>Ramowej Konwencji o ochronie i zrównoważonym rozwoju Karpat</w:t>
      </w:r>
      <w:r w:rsidR="00B04508" w:rsidRPr="00565AD6">
        <w:rPr>
          <w:rFonts w:ascii="Times New Roman" w:hAnsi="Times New Roman" w:cs="Times New Roman"/>
          <w:color w:val="000000"/>
          <w:sz w:val="24"/>
          <w:szCs w:val="24"/>
          <w:shd w:val="clear" w:color="auto" w:fill="FFFFFF"/>
        </w:rPr>
        <w:t>(Konwencji Karpackiej)</w:t>
      </w:r>
      <w:r w:rsidR="00B04508" w:rsidRPr="00565AD6">
        <w:rPr>
          <w:rStyle w:val="Odwoanieprzypisudolnego"/>
          <w:rFonts w:ascii="Times New Roman" w:hAnsi="Times New Roman" w:cs="Times New Roman"/>
          <w:color w:val="000000"/>
          <w:sz w:val="24"/>
          <w:szCs w:val="24"/>
          <w:shd w:val="clear" w:color="auto" w:fill="FFFFFF"/>
        </w:rPr>
        <w:footnoteReference w:id="17"/>
      </w:r>
      <w:r w:rsidR="00B04508" w:rsidRPr="00565AD6">
        <w:rPr>
          <w:rFonts w:ascii="Times New Roman" w:hAnsi="Times New Roman" w:cs="Times New Roman"/>
          <w:color w:val="000000"/>
          <w:sz w:val="24"/>
          <w:szCs w:val="24"/>
          <w:shd w:val="clear" w:color="auto" w:fill="FFFFFF"/>
        </w:rPr>
        <w:t xml:space="preserve">. Konwencja m.in. stanowi prawną podstawę współpracy państw karpackich na rzecz ochrony walorów przyrodniczych i krajobrazowych Karpat oraz dziedzictwa kulturowego regionu </w:t>
      </w:r>
      <w:r w:rsidR="001365DC" w:rsidRPr="00565AD6">
        <w:rPr>
          <w:rFonts w:ascii="Times New Roman" w:hAnsi="Times New Roman" w:cs="Times New Roman"/>
          <w:color w:val="000000"/>
          <w:sz w:val="24"/>
          <w:szCs w:val="24"/>
          <w:shd w:val="clear" w:color="auto" w:fill="FFFFFF"/>
        </w:rPr>
        <w:t>i </w:t>
      </w:r>
      <w:r w:rsidR="00B04508" w:rsidRPr="00565AD6">
        <w:rPr>
          <w:rFonts w:ascii="Times New Roman" w:hAnsi="Times New Roman" w:cs="Times New Roman"/>
          <w:color w:val="000000"/>
          <w:sz w:val="24"/>
          <w:szCs w:val="24"/>
          <w:shd w:val="clear" w:color="auto" w:fill="FFFFFF"/>
        </w:rPr>
        <w:t>daje możliwość opraco</w:t>
      </w:r>
      <w:r w:rsidR="00EA5574" w:rsidRPr="00565AD6">
        <w:rPr>
          <w:rFonts w:ascii="Times New Roman" w:hAnsi="Times New Roman" w:cs="Times New Roman"/>
          <w:color w:val="000000"/>
          <w:sz w:val="24"/>
          <w:szCs w:val="24"/>
          <w:shd w:val="clear" w:color="auto" w:fill="FFFFFF"/>
        </w:rPr>
        <w:t>wania i </w:t>
      </w:r>
      <w:r w:rsidR="00B04508" w:rsidRPr="00565AD6">
        <w:rPr>
          <w:rFonts w:ascii="Times New Roman" w:hAnsi="Times New Roman" w:cs="Times New Roman"/>
          <w:color w:val="000000"/>
          <w:sz w:val="24"/>
          <w:szCs w:val="24"/>
          <w:shd w:val="clear" w:color="auto" w:fill="FFFFFF"/>
        </w:rPr>
        <w:t>wdrażania wspólnych str</w:t>
      </w:r>
      <w:r w:rsidR="00501509" w:rsidRPr="00565AD6">
        <w:rPr>
          <w:rFonts w:ascii="Times New Roman" w:hAnsi="Times New Roman" w:cs="Times New Roman"/>
          <w:color w:val="000000"/>
          <w:sz w:val="24"/>
          <w:szCs w:val="24"/>
          <w:shd w:val="clear" w:color="auto" w:fill="FFFFFF"/>
        </w:rPr>
        <w:t>ategii zrównoważonego rozwoju w </w:t>
      </w:r>
      <w:r w:rsidR="00B04508" w:rsidRPr="00565AD6">
        <w:rPr>
          <w:rFonts w:ascii="Times New Roman" w:hAnsi="Times New Roman" w:cs="Times New Roman"/>
          <w:color w:val="000000"/>
          <w:sz w:val="24"/>
          <w:szCs w:val="24"/>
          <w:shd w:val="clear" w:color="auto" w:fill="FFFFFF"/>
        </w:rPr>
        <w:t>skali lokalnej i regionalnej.</w:t>
      </w:r>
    </w:p>
    <w:p w:rsidR="0092232E" w:rsidRPr="00565AD6" w:rsidRDefault="0092232E" w:rsidP="004F0AD9">
      <w:pPr>
        <w:ind w:firstLine="708"/>
        <w:rPr>
          <w:rFonts w:ascii="Times New Roman" w:hAnsi="Times New Roman" w:cs="Times New Roman"/>
          <w:sz w:val="24"/>
          <w:szCs w:val="24"/>
        </w:rPr>
      </w:pPr>
    </w:p>
    <w:p w:rsidR="00260B5A" w:rsidRPr="00565AD6" w:rsidRDefault="00273625" w:rsidP="00BC3DBB">
      <w:pPr>
        <w:ind w:firstLine="708"/>
        <w:rPr>
          <w:rFonts w:ascii="Times New Roman" w:hAnsi="Times New Roman" w:cs="Times New Roman"/>
          <w:sz w:val="24"/>
          <w:szCs w:val="24"/>
        </w:rPr>
      </w:pPr>
      <w:r w:rsidRPr="00565AD6">
        <w:rPr>
          <w:rFonts w:ascii="Times New Roman" w:hAnsi="Times New Roman" w:cs="Times New Roman"/>
          <w:sz w:val="24"/>
          <w:szCs w:val="24"/>
        </w:rPr>
        <w:t>Czynnikami niesprzyjającymi rozwojowi powiązań funkcjonalnych oraz wspólnych elementów infrastruktury tech</w:t>
      </w:r>
      <w:r w:rsidR="00A36A81" w:rsidRPr="00565AD6">
        <w:rPr>
          <w:rFonts w:ascii="Times New Roman" w:hAnsi="Times New Roman" w:cs="Times New Roman"/>
          <w:sz w:val="24"/>
          <w:szCs w:val="24"/>
        </w:rPr>
        <w:t xml:space="preserve">nicznej </w:t>
      </w:r>
      <w:r w:rsidR="006C5550" w:rsidRPr="00565AD6">
        <w:rPr>
          <w:rFonts w:ascii="Times New Roman" w:hAnsi="Times New Roman" w:cs="Times New Roman"/>
          <w:sz w:val="24"/>
          <w:szCs w:val="24"/>
        </w:rPr>
        <w:t xml:space="preserve">województwa podkarpackiego </w:t>
      </w:r>
      <w:r w:rsidR="005C4799" w:rsidRPr="00565AD6">
        <w:rPr>
          <w:rFonts w:ascii="Times New Roman" w:hAnsi="Times New Roman" w:cs="Times New Roman"/>
          <w:sz w:val="24"/>
          <w:szCs w:val="24"/>
        </w:rPr>
        <w:t>i Słowacji</w:t>
      </w:r>
      <w:r w:rsidR="00DC61B1">
        <w:rPr>
          <w:rFonts w:ascii="Times New Roman" w:hAnsi="Times New Roman" w:cs="Times New Roman"/>
          <w:sz w:val="24"/>
          <w:szCs w:val="24"/>
        </w:rPr>
        <w:t xml:space="preserve"> </w:t>
      </w:r>
      <w:r w:rsidRPr="00565AD6">
        <w:rPr>
          <w:rFonts w:ascii="Times New Roman" w:hAnsi="Times New Roman" w:cs="Times New Roman"/>
          <w:sz w:val="24"/>
          <w:szCs w:val="24"/>
        </w:rPr>
        <w:t>po obu stronach granicy są</w:t>
      </w:r>
      <w:r w:rsidR="00A36A81" w:rsidRPr="00565AD6">
        <w:rPr>
          <w:rFonts w:ascii="Times New Roman" w:hAnsi="Times New Roman" w:cs="Times New Roman"/>
          <w:sz w:val="24"/>
          <w:szCs w:val="24"/>
        </w:rPr>
        <w:t>:</w:t>
      </w:r>
      <w:r w:rsidRPr="00565AD6">
        <w:rPr>
          <w:rFonts w:ascii="Times New Roman" w:hAnsi="Times New Roman" w:cs="Times New Roman"/>
          <w:sz w:val="24"/>
          <w:szCs w:val="24"/>
        </w:rPr>
        <w:t xml:space="preserve"> tereny górskie, tereny o dużej</w:t>
      </w:r>
      <w:r w:rsidR="00932D89" w:rsidRPr="00565AD6">
        <w:rPr>
          <w:rFonts w:ascii="Times New Roman" w:hAnsi="Times New Roman" w:cs="Times New Roman"/>
          <w:sz w:val="24"/>
          <w:szCs w:val="24"/>
        </w:rPr>
        <w:t xml:space="preserve"> lesistości, </w:t>
      </w:r>
      <w:r w:rsidR="00A36A81" w:rsidRPr="00565AD6">
        <w:rPr>
          <w:rFonts w:ascii="Times New Roman" w:hAnsi="Times New Roman" w:cs="Times New Roman"/>
          <w:sz w:val="24"/>
          <w:szCs w:val="24"/>
        </w:rPr>
        <w:t>słabe zaludnienie</w:t>
      </w:r>
      <w:r w:rsidR="00260B5A" w:rsidRPr="00565AD6">
        <w:rPr>
          <w:rFonts w:ascii="Times New Roman" w:hAnsi="Times New Roman" w:cs="Times New Roman"/>
          <w:sz w:val="24"/>
          <w:szCs w:val="24"/>
        </w:rPr>
        <w:t>, słabe powiązania infrastruktury kolejowej oraz</w:t>
      </w:r>
      <w:r w:rsidR="008A4E9D" w:rsidRPr="00565AD6">
        <w:rPr>
          <w:rFonts w:ascii="Times New Roman" w:hAnsi="Times New Roman" w:cs="Times New Roman"/>
          <w:sz w:val="24"/>
          <w:szCs w:val="24"/>
        </w:rPr>
        <w:t> </w:t>
      </w:r>
      <w:r w:rsidR="00260B5A" w:rsidRPr="00565AD6">
        <w:rPr>
          <w:rFonts w:ascii="Times New Roman" w:hAnsi="Times New Roman" w:cs="Times New Roman"/>
          <w:sz w:val="24"/>
          <w:szCs w:val="24"/>
        </w:rPr>
        <w:t>drogowej. Podstawowe powiązanie komunikacyjne stanowi droga międzynarodowa E371, pozostałe połączenia d</w:t>
      </w:r>
      <w:r w:rsidR="00855C0D" w:rsidRPr="00565AD6">
        <w:rPr>
          <w:rFonts w:ascii="Times New Roman" w:hAnsi="Times New Roman" w:cs="Times New Roman"/>
          <w:sz w:val="24"/>
          <w:szCs w:val="24"/>
        </w:rPr>
        <w:t>rogowe mają znaczenie lokalne.</w:t>
      </w:r>
      <w:r w:rsidR="00DC61B1">
        <w:rPr>
          <w:rFonts w:ascii="Times New Roman" w:hAnsi="Times New Roman" w:cs="Times New Roman"/>
          <w:sz w:val="24"/>
          <w:szCs w:val="24"/>
        </w:rPr>
        <w:t xml:space="preserve"> </w:t>
      </w:r>
      <w:r w:rsidR="00260B5A" w:rsidRPr="00565AD6">
        <w:rPr>
          <w:rFonts w:ascii="Times New Roman" w:hAnsi="Times New Roman" w:cs="Times New Roman"/>
          <w:sz w:val="24"/>
          <w:szCs w:val="24"/>
        </w:rPr>
        <w:t xml:space="preserve">Szansę dla rozwoju powiązań funkcjonalnych regionów, w tym ich stolic (Rzeszowa, Preszowa i </w:t>
      </w:r>
      <w:r w:rsidR="00FB75D0" w:rsidRPr="00565AD6">
        <w:rPr>
          <w:rFonts w:ascii="Times New Roman" w:hAnsi="Times New Roman" w:cs="Times New Roman"/>
          <w:sz w:val="24"/>
          <w:szCs w:val="24"/>
        </w:rPr>
        <w:t>Koszyc), stwarza</w:t>
      </w:r>
      <w:r w:rsidR="00260B5A" w:rsidRPr="00565AD6">
        <w:rPr>
          <w:rFonts w:ascii="Times New Roman" w:hAnsi="Times New Roman" w:cs="Times New Roman"/>
          <w:sz w:val="24"/>
          <w:szCs w:val="24"/>
        </w:rPr>
        <w:t xml:space="preserve"> planowana budowa dróg ekspresowych S19 i</w:t>
      </w:r>
      <w:r w:rsidR="007644C4" w:rsidRPr="00565AD6">
        <w:rPr>
          <w:rFonts w:ascii="Times New Roman" w:hAnsi="Times New Roman" w:cs="Times New Roman"/>
          <w:sz w:val="24"/>
          <w:szCs w:val="24"/>
        </w:rPr>
        <w:t> </w:t>
      </w:r>
      <w:r w:rsidR="00855C0D" w:rsidRPr="00565AD6">
        <w:rPr>
          <w:rFonts w:ascii="Times New Roman" w:hAnsi="Times New Roman" w:cs="Times New Roman"/>
          <w:sz w:val="24"/>
          <w:szCs w:val="24"/>
        </w:rPr>
        <w:t>R</w:t>
      </w:r>
      <w:r w:rsidR="00260B5A" w:rsidRPr="00565AD6">
        <w:rPr>
          <w:rFonts w:ascii="Times New Roman" w:hAnsi="Times New Roman" w:cs="Times New Roman"/>
          <w:sz w:val="24"/>
          <w:szCs w:val="24"/>
        </w:rPr>
        <w:t>4.</w:t>
      </w:r>
    </w:p>
    <w:p w:rsidR="001219CD" w:rsidRPr="00565AD6" w:rsidRDefault="001219CD" w:rsidP="00260B5A">
      <w:pPr>
        <w:rPr>
          <w:rFonts w:ascii="Times New Roman" w:hAnsi="Times New Roman" w:cs="Times New Roman"/>
          <w:sz w:val="24"/>
          <w:szCs w:val="24"/>
        </w:rPr>
      </w:pPr>
    </w:p>
    <w:p w:rsidR="00D2039D" w:rsidRPr="00565AD6" w:rsidRDefault="0092232E" w:rsidP="00D2039D">
      <w:pPr>
        <w:ind w:firstLine="708"/>
        <w:rPr>
          <w:rFonts w:ascii="Times New Roman" w:hAnsi="Times New Roman" w:cs="Times New Roman"/>
          <w:sz w:val="24"/>
          <w:szCs w:val="24"/>
        </w:rPr>
      </w:pPr>
      <w:r w:rsidRPr="00565AD6">
        <w:rPr>
          <w:rFonts w:ascii="Times New Roman" w:hAnsi="Times New Roman" w:cs="Times New Roman"/>
          <w:sz w:val="24"/>
          <w:szCs w:val="24"/>
        </w:rPr>
        <w:t xml:space="preserve">Najważniejsze elementy przestrzeni i problemy wspólne dla państw sąsiadujących </w:t>
      </w:r>
      <w:r w:rsidR="001365DC" w:rsidRPr="00565AD6">
        <w:rPr>
          <w:rFonts w:ascii="Times New Roman" w:hAnsi="Times New Roman" w:cs="Times New Roman"/>
          <w:sz w:val="24"/>
          <w:szCs w:val="24"/>
        </w:rPr>
        <w:t>z </w:t>
      </w:r>
      <w:r w:rsidRPr="00565AD6">
        <w:rPr>
          <w:rFonts w:ascii="Times New Roman" w:hAnsi="Times New Roman" w:cs="Times New Roman"/>
          <w:sz w:val="24"/>
          <w:szCs w:val="24"/>
        </w:rPr>
        <w:t>województwem podkarpackim</w:t>
      </w:r>
      <w:r w:rsidR="00687136">
        <w:rPr>
          <w:rFonts w:ascii="Times New Roman" w:hAnsi="Times New Roman" w:cs="Times New Roman"/>
          <w:sz w:val="24"/>
          <w:szCs w:val="24"/>
        </w:rPr>
        <w:t xml:space="preserve"> </w:t>
      </w:r>
      <w:r w:rsidR="00687136" w:rsidRPr="00565AD6">
        <w:rPr>
          <w:rFonts w:ascii="Times New Roman" w:hAnsi="Times New Roman" w:cs="Times New Roman"/>
          <w:sz w:val="24"/>
          <w:szCs w:val="24"/>
        </w:rPr>
        <w:t>zebrano w Tabeli</w:t>
      </w:r>
      <w:r w:rsidR="00687136">
        <w:rPr>
          <w:rFonts w:ascii="Times New Roman" w:hAnsi="Times New Roman" w:cs="Times New Roman"/>
          <w:sz w:val="24"/>
          <w:szCs w:val="24"/>
        </w:rPr>
        <w:t> </w:t>
      </w:r>
      <w:r w:rsidR="00687136" w:rsidRPr="00565AD6">
        <w:rPr>
          <w:rFonts w:ascii="Times New Roman" w:hAnsi="Times New Roman" w:cs="Times New Roman"/>
          <w:sz w:val="24"/>
          <w:szCs w:val="24"/>
        </w:rPr>
        <w:t>2.</w:t>
      </w:r>
      <w:r w:rsidR="00687136">
        <w:rPr>
          <w:rFonts w:ascii="Times New Roman" w:hAnsi="Times New Roman" w:cs="Times New Roman"/>
          <w:sz w:val="24"/>
          <w:szCs w:val="24"/>
        </w:rPr>
        <w:t xml:space="preserve"> i </w:t>
      </w:r>
      <w:r w:rsidR="00687136" w:rsidRPr="00565AD6">
        <w:rPr>
          <w:rFonts w:ascii="Times New Roman" w:hAnsi="Times New Roman" w:cs="Times New Roman"/>
          <w:sz w:val="24"/>
          <w:szCs w:val="24"/>
        </w:rPr>
        <w:t>Tabeli</w:t>
      </w:r>
      <w:r w:rsidR="00687136">
        <w:rPr>
          <w:rFonts w:ascii="Times New Roman" w:hAnsi="Times New Roman" w:cs="Times New Roman"/>
          <w:sz w:val="24"/>
          <w:szCs w:val="24"/>
        </w:rPr>
        <w:t> 3</w:t>
      </w:r>
      <w:r w:rsidR="00687136" w:rsidRPr="00565AD6">
        <w:rPr>
          <w:rFonts w:ascii="Times New Roman" w:hAnsi="Times New Roman" w:cs="Times New Roman"/>
          <w:sz w:val="24"/>
          <w:szCs w:val="24"/>
        </w:rPr>
        <w:t>.</w:t>
      </w:r>
      <w:r w:rsidRPr="00565AD6">
        <w:rPr>
          <w:rFonts w:ascii="Times New Roman" w:hAnsi="Times New Roman" w:cs="Times New Roman"/>
          <w:sz w:val="24"/>
          <w:szCs w:val="24"/>
        </w:rPr>
        <w:t xml:space="preserve">, a elementy, istotne z punktu widzenia </w:t>
      </w:r>
      <w:r w:rsidR="00687136">
        <w:rPr>
          <w:rFonts w:ascii="Times New Roman" w:hAnsi="Times New Roman" w:cs="Times New Roman"/>
          <w:sz w:val="24"/>
          <w:szCs w:val="24"/>
        </w:rPr>
        <w:t xml:space="preserve">uwarunkowań międzyregionalnych </w:t>
      </w:r>
      <w:r w:rsidRPr="00565AD6">
        <w:rPr>
          <w:rFonts w:ascii="Times New Roman" w:hAnsi="Times New Roman" w:cs="Times New Roman"/>
          <w:sz w:val="24"/>
          <w:szCs w:val="24"/>
        </w:rPr>
        <w:t xml:space="preserve">w </w:t>
      </w:r>
      <w:r w:rsidR="008A4E9D" w:rsidRPr="00565AD6">
        <w:rPr>
          <w:rFonts w:ascii="Times New Roman" w:hAnsi="Times New Roman" w:cs="Times New Roman"/>
          <w:sz w:val="24"/>
          <w:szCs w:val="24"/>
        </w:rPr>
        <w:t>T</w:t>
      </w:r>
      <w:r w:rsidRPr="00565AD6">
        <w:rPr>
          <w:rFonts w:ascii="Times New Roman" w:hAnsi="Times New Roman" w:cs="Times New Roman"/>
          <w:sz w:val="24"/>
          <w:szCs w:val="24"/>
        </w:rPr>
        <w:t>ab</w:t>
      </w:r>
      <w:r w:rsidR="008A4E9D" w:rsidRPr="00565AD6">
        <w:rPr>
          <w:rFonts w:ascii="Times New Roman" w:hAnsi="Times New Roman" w:cs="Times New Roman"/>
          <w:sz w:val="24"/>
          <w:szCs w:val="24"/>
        </w:rPr>
        <w:t>eli</w:t>
      </w:r>
      <w:r w:rsidR="00F57167">
        <w:rPr>
          <w:rFonts w:ascii="Times New Roman" w:hAnsi="Times New Roman" w:cs="Times New Roman"/>
          <w:sz w:val="24"/>
          <w:szCs w:val="24"/>
        </w:rPr>
        <w:t> </w:t>
      </w:r>
      <w:r w:rsidR="00687136">
        <w:rPr>
          <w:rFonts w:ascii="Times New Roman" w:hAnsi="Times New Roman" w:cs="Times New Roman"/>
          <w:sz w:val="24"/>
          <w:szCs w:val="24"/>
        </w:rPr>
        <w:t>4</w:t>
      </w:r>
      <w:r w:rsidRPr="00565AD6">
        <w:rPr>
          <w:rFonts w:ascii="Times New Roman" w:hAnsi="Times New Roman" w:cs="Times New Roman"/>
          <w:sz w:val="24"/>
          <w:szCs w:val="24"/>
        </w:rPr>
        <w:t>.</w:t>
      </w:r>
    </w:p>
    <w:p w:rsidR="00BA1ED6" w:rsidRDefault="00BA1ED6" w:rsidP="00421174">
      <w:pPr>
        <w:pStyle w:val="1Tab"/>
      </w:pPr>
      <w:bookmarkStart w:id="50" w:name="_Toc466371379"/>
    </w:p>
    <w:p w:rsidR="004509FB" w:rsidRPr="009048FC" w:rsidRDefault="004509FB" w:rsidP="00421174">
      <w:pPr>
        <w:pStyle w:val="1Tab"/>
      </w:pPr>
      <w:bookmarkStart w:id="51" w:name="_Toc494978428"/>
      <w:r w:rsidRPr="009048FC">
        <w:t>Tabela 2. Elementy przestrzeni i problemy o charakterze transgranicznym - Słowacja</w:t>
      </w:r>
      <w:bookmarkEnd w:id="51"/>
    </w:p>
    <w:tbl>
      <w:tblPr>
        <w:tblStyle w:val="Tabela-Siatka"/>
        <w:tblW w:w="4862" w:type="pct"/>
        <w:jc w:val="center"/>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2816"/>
        <w:gridCol w:w="6214"/>
      </w:tblGrid>
      <w:tr w:rsidR="004509FB" w:rsidRPr="009048FC" w:rsidTr="00EC1C9E">
        <w:trPr>
          <w:trHeight w:val="421"/>
          <w:tblHeader/>
          <w:jc w:val="center"/>
        </w:trPr>
        <w:tc>
          <w:tcPr>
            <w:tcW w:w="1559" w:type="pct"/>
            <w:shd w:val="clear" w:color="auto" w:fill="B6DDE8" w:themeFill="accent5" w:themeFillTint="66"/>
            <w:vAlign w:val="center"/>
          </w:tcPr>
          <w:p w:rsidR="004509FB" w:rsidRPr="009048FC" w:rsidRDefault="004509FB" w:rsidP="00AF1607">
            <w:pPr>
              <w:pStyle w:val="obszaryinterwencji"/>
              <w:spacing w:before="40" w:after="40"/>
              <w:rPr>
                <w:rFonts w:ascii="Times New Roman" w:hAnsi="Times New Roman" w:cs="Times New Roman"/>
                <w:color w:val="215868" w:themeColor="accent5" w:themeShade="80"/>
                <w:sz w:val="22"/>
                <w:szCs w:val="22"/>
              </w:rPr>
            </w:pPr>
            <w:r w:rsidRPr="009048FC">
              <w:rPr>
                <w:rFonts w:ascii="Times New Roman" w:hAnsi="Times New Roman" w:cs="Times New Roman"/>
                <w:color w:val="215868" w:themeColor="accent5" w:themeShade="80"/>
                <w:sz w:val="22"/>
                <w:szCs w:val="22"/>
              </w:rPr>
              <w:t>Obszar interwencji</w:t>
            </w:r>
          </w:p>
        </w:tc>
        <w:tc>
          <w:tcPr>
            <w:tcW w:w="3441" w:type="pct"/>
            <w:shd w:val="clear" w:color="auto" w:fill="B6DDE8" w:themeFill="accent5" w:themeFillTint="66"/>
            <w:vAlign w:val="center"/>
          </w:tcPr>
          <w:p w:rsidR="004509FB" w:rsidRPr="009048FC" w:rsidRDefault="004509FB" w:rsidP="00AF1607">
            <w:pPr>
              <w:pStyle w:val="obszaryinterwencji"/>
              <w:spacing w:before="40" w:after="40"/>
              <w:rPr>
                <w:rFonts w:ascii="Times New Roman" w:hAnsi="Times New Roman" w:cs="Times New Roman"/>
                <w:color w:val="215868" w:themeColor="accent5" w:themeShade="80"/>
                <w:sz w:val="22"/>
                <w:szCs w:val="22"/>
              </w:rPr>
            </w:pPr>
            <w:r w:rsidRPr="009048FC">
              <w:rPr>
                <w:rFonts w:ascii="Times New Roman" w:hAnsi="Times New Roman" w:cs="Times New Roman"/>
                <w:color w:val="215868" w:themeColor="accent5" w:themeShade="80"/>
                <w:sz w:val="22"/>
                <w:szCs w:val="22"/>
              </w:rPr>
              <w:t>Elementy lub problemy wspólne</w:t>
            </w:r>
          </w:p>
        </w:tc>
      </w:tr>
      <w:tr w:rsidR="004509FB" w:rsidRPr="009048FC" w:rsidTr="00AF1607">
        <w:trPr>
          <w:trHeight w:val="340"/>
          <w:jc w:val="center"/>
        </w:trPr>
        <w:tc>
          <w:tcPr>
            <w:tcW w:w="5000" w:type="pct"/>
            <w:gridSpan w:val="2"/>
            <w:shd w:val="clear" w:color="auto" w:fill="92CDDC" w:themeFill="accent5" w:themeFillTint="99"/>
            <w:vAlign w:val="center"/>
          </w:tcPr>
          <w:p w:rsidR="004509FB" w:rsidRPr="009048FC" w:rsidRDefault="004509FB" w:rsidP="00AF1607">
            <w:pPr>
              <w:pStyle w:val="obszaryinterwencji"/>
              <w:spacing w:before="40" w:after="40"/>
              <w:ind w:left="720"/>
              <w:rPr>
                <w:rFonts w:ascii="Times New Roman" w:hAnsi="Times New Roman" w:cs="Times New Roman"/>
                <w:sz w:val="24"/>
                <w:szCs w:val="24"/>
              </w:rPr>
            </w:pPr>
            <w:r w:rsidRPr="009048FC">
              <w:rPr>
                <w:rFonts w:ascii="Times New Roman" w:hAnsi="Times New Roman" w:cs="Times New Roman"/>
                <w:color w:val="215868" w:themeColor="accent5" w:themeShade="80"/>
                <w:sz w:val="22"/>
                <w:szCs w:val="24"/>
              </w:rPr>
              <w:t>SŁOWACJA</w:t>
            </w:r>
          </w:p>
        </w:tc>
      </w:tr>
      <w:tr w:rsidR="004509FB" w:rsidRPr="009048FC" w:rsidTr="00AF1607">
        <w:trPr>
          <w:trHeight w:val="454"/>
          <w:jc w:val="center"/>
        </w:trPr>
        <w:tc>
          <w:tcPr>
            <w:tcW w:w="1559" w:type="pct"/>
            <w:shd w:val="clear" w:color="auto" w:fill="DAEEF3" w:themeFill="accent5" w:themeFillTint="33"/>
            <w:vAlign w:val="center"/>
          </w:tcPr>
          <w:p w:rsidR="004509FB" w:rsidRPr="009048FC"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9048FC">
              <w:rPr>
                <w:rFonts w:ascii="Times New Roman" w:hAnsi="Times New Roman" w:cs="Times New Roman"/>
                <w:b/>
                <w:color w:val="215868" w:themeColor="accent5" w:themeShade="80"/>
                <w:sz w:val="20"/>
                <w:szCs w:val="20"/>
              </w:rPr>
              <w:t>Gospodarka wodna</w:t>
            </w:r>
          </w:p>
        </w:tc>
        <w:tc>
          <w:tcPr>
            <w:tcW w:w="3441" w:type="pct"/>
            <w:shd w:val="clear" w:color="auto" w:fill="auto"/>
            <w:vAlign w:val="center"/>
          </w:tcPr>
          <w:p w:rsidR="004509FB" w:rsidRPr="009048FC" w:rsidRDefault="004509FB" w:rsidP="00AF1607">
            <w:pPr>
              <w:pStyle w:val="aaaaaakropki"/>
              <w:spacing w:after="40"/>
            </w:pPr>
            <w:r w:rsidRPr="009048FC">
              <w:t>granica Europejskiego Działu Wodnego stanowiąca jednocześnie granicę państwową;</w:t>
            </w:r>
          </w:p>
        </w:tc>
      </w:tr>
      <w:tr w:rsidR="004509FB" w:rsidRPr="009048FC" w:rsidTr="00AF1607">
        <w:trPr>
          <w:trHeight w:val="454"/>
          <w:jc w:val="center"/>
        </w:trPr>
        <w:tc>
          <w:tcPr>
            <w:tcW w:w="1559" w:type="pct"/>
            <w:shd w:val="clear" w:color="auto" w:fill="DAEEF3" w:themeFill="accent5" w:themeFillTint="33"/>
            <w:vAlign w:val="center"/>
          </w:tcPr>
          <w:p w:rsidR="004509FB" w:rsidRPr="009048FC"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9048FC">
              <w:rPr>
                <w:rFonts w:ascii="Times New Roman" w:hAnsi="Times New Roman" w:cs="Times New Roman"/>
                <w:b/>
                <w:color w:val="215868" w:themeColor="accent5" w:themeShade="80"/>
                <w:sz w:val="20"/>
                <w:szCs w:val="20"/>
              </w:rPr>
              <w:lastRenderedPageBreak/>
              <w:t>Gospodarka wodno-ściekowa</w:t>
            </w:r>
          </w:p>
        </w:tc>
        <w:tc>
          <w:tcPr>
            <w:tcW w:w="3441" w:type="pct"/>
            <w:shd w:val="clear" w:color="auto" w:fill="auto"/>
            <w:vAlign w:val="center"/>
          </w:tcPr>
          <w:p w:rsidR="004509FB" w:rsidRPr="009048FC" w:rsidRDefault="004509FB" w:rsidP="00AF1607">
            <w:pPr>
              <w:pStyle w:val="aaaaaakropki"/>
              <w:spacing w:after="40"/>
            </w:pPr>
            <w:r w:rsidRPr="009048FC">
              <w:t xml:space="preserve">brak wspólnych elementów i problemów, gdyż granica państwowa w znacznej mierze biegnie </w:t>
            </w:r>
            <w:r w:rsidRPr="009048FC">
              <w:rPr>
                <w:color w:val="252525"/>
                <w:shd w:val="clear" w:color="auto" w:fill="FFFFFF"/>
              </w:rPr>
              <w:t>Europejskim Działem Wodnym;</w:t>
            </w:r>
          </w:p>
        </w:tc>
      </w:tr>
      <w:tr w:rsidR="004509FB" w:rsidRPr="009048FC" w:rsidTr="00AF1607">
        <w:trPr>
          <w:trHeight w:val="680"/>
          <w:jc w:val="center"/>
        </w:trPr>
        <w:tc>
          <w:tcPr>
            <w:tcW w:w="1559" w:type="pct"/>
            <w:shd w:val="clear" w:color="auto" w:fill="DAEEF3" w:themeFill="accent5" w:themeFillTint="33"/>
            <w:vAlign w:val="center"/>
          </w:tcPr>
          <w:p w:rsidR="004509FB" w:rsidRPr="009048FC"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9048FC">
              <w:rPr>
                <w:rFonts w:ascii="Times New Roman" w:hAnsi="Times New Roman" w:cs="Times New Roman"/>
                <w:b/>
                <w:color w:val="215868" w:themeColor="accent5" w:themeShade="80"/>
                <w:sz w:val="20"/>
                <w:szCs w:val="20"/>
              </w:rPr>
              <w:t>Ochrona klimatu i jakości powietrza</w:t>
            </w:r>
          </w:p>
        </w:tc>
        <w:tc>
          <w:tcPr>
            <w:tcW w:w="3441" w:type="pct"/>
            <w:shd w:val="clear" w:color="auto" w:fill="auto"/>
            <w:vAlign w:val="center"/>
          </w:tcPr>
          <w:p w:rsidR="004509FB" w:rsidRPr="009048FC" w:rsidRDefault="004509FB" w:rsidP="00AF1607">
            <w:pPr>
              <w:pStyle w:val="aaaaaakropki"/>
              <w:spacing w:after="40"/>
            </w:pPr>
            <w:r w:rsidRPr="009048FC">
              <w:t>przeciwdziałanie globalnym zmianom klimatu i adaptacja do zmian klimatycznych;</w:t>
            </w:r>
          </w:p>
          <w:p w:rsidR="004509FB" w:rsidRPr="009048FC" w:rsidRDefault="004509FB" w:rsidP="00AF1607">
            <w:pPr>
              <w:pStyle w:val="aaaaaakropki"/>
              <w:spacing w:after="40"/>
            </w:pPr>
            <w:r w:rsidRPr="009048FC">
              <w:t>monitoring zanieczyszczeń powietrza na obszarach transgranicznych;</w:t>
            </w:r>
          </w:p>
        </w:tc>
      </w:tr>
      <w:tr w:rsidR="004509FB" w:rsidRPr="009048FC" w:rsidTr="004509FB">
        <w:trPr>
          <w:jc w:val="center"/>
        </w:trPr>
        <w:tc>
          <w:tcPr>
            <w:tcW w:w="1559" w:type="pct"/>
            <w:shd w:val="clear" w:color="auto" w:fill="DAEEF3" w:themeFill="accent5" w:themeFillTint="33"/>
            <w:vAlign w:val="center"/>
          </w:tcPr>
          <w:p w:rsidR="004509FB" w:rsidRPr="009048FC"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9048FC">
              <w:rPr>
                <w:rFonts w:ascii="Times New Roman" w:hAnsi="Times New Roman" w:cs="Times New Roman"/>
                <w:b/>
                <w:color w:val="215868" w:themeColor="accent5" w:themeShade="80"/>
                <w:sz w:val="20"/>
                <w:szCs w:val="20"/>
              </w:rPr>
              <w:t>Zagrożenie hałasem</w:t>
            </w:r>
          </w:p>
        </w:tc>
        <w:tc>
          <w:tcPr>
            <w:tcW w:w="3441" w:type="pct"/>
            <w:shd w:val="clear" w:color="auto" w:fill="auto"/>
            <w:vAlign w:val="center"/>
          </w:tcPr>
          <w:p w:rsidR="004509FB" w:rsidRPr="009048FC" w:rsidRDefault="004509FB" w:rsidP="00AF1607">
            <w:pPr>
              <w:pStyle w:val="aaaaaakropki"/>
              <w:spacing w:after="40"/>
            </w:pPr>
            <w:r w:rsidRPr="009048FC">
              <w:t>zagrożenie hałasem o charakterze lokalnym (wzdłuż tras komunikacyjnych);</w:t>
            </w:r>
          </w:p>
          <w:p w:rsidR="004509FB" w:rsidRPr="009048FC" w:rsidRDefault="004509FB" w:rsidP="00AF1607">
            <w:pPr>
              <w:pStyle w:val="aaaaaakropki"/>
              <w:spacing w:after="40"/>
            </w:pPr>
            <w:r w:rsidRPr="009048FC">
              <w:t>droga międzynarodowa E371</w:t>
            </w:r>
            <w:r w:rsidR="00EF6865">
              <w:t xml:space="preserve"> </w:t>
            </w:r>
            <w:r w:rsidRPr="009048FC">
              <w:t>oraz drogi wojewódzkie prowadzące do dawnych przejść granicznych w Ożennej DW 992</w:t>
            </w:r>
            <w:r w:rsidRPr="009048FC">
              <w:rPr>
                <w:color w:val="000000" w:themeColor="text1"/>
              </w:rPr>
              <w:t xml:space="preserve"> i Radoszycach DW 892, na których </w:t>
            </w:r>
            <w:r w:rsidRPr="009048FC">
              <w:t>duże natężenie ruchu jest źródłem uciążliwego hałasu;</w:t>
            </w:r>
          </w:p>
        </w:tc>
      </w:tr>
      <w:tr w:rsidR="004509FB" w:rsidRPr="009048FC" w:rsidTr="00AF1607">
        <w:trPr>
          <w:trHeight w:val="680"/>
          <w:jc w:val="center"/>
        </w:trPr>
        <w:tc>
          <w:tcPr>
            <w:tcW w:w="1559" w:type="pct"/>
            <w:shd w:val="clear" w:color="auto" w:fill="DAEEF3" w:themeFill="accent5" w:themeFillTint="33"/>
            <w:vAlign w:val="center"/>
          </w:tcPr>
          <w:p w:rsidR="004509FB" w:rsidRPr="009048FC"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9048FC">
              <w:rPr>
                <w:rFonts w:ascii="Times New Roman" w:hAnsi="Times New Roman" w:cs="Times New Roman"/>
                <w:b/>
                <w:color w:val="215868" w:themeColor="accent5" w:themeShade="80"/>
                <w:sz w:val="20"/>
                <w:szCs w:val="20"/>
              </w:rPr>
              <w:t xml:space="preserve">Gospodarka </w:t>
            </w:r>
            <w:r w:rsidRPr="00DB4C3E">
              <w:rPr>
                <w:rFonts w:ascii="Times New Roman" w:hAnsi="Times New Roman" w:cs="Times New Roman"/>
                <w:b/>
                <w:color w:val="215868" w:themeColor="accent5" w:themeShade="80"/>
                <w:sz w:val="20"/>
                <w:szCs w:val="20"/>
              </w:rPr>
              <w:t>odpadami i zapobieganie</w:t>
            </w:r>
            <w:r w:rsidRPr="009048FC">
              <w:rPr>
                <w:rFonts w:ascii="Times New Roman" w:hAnsi="Times New Roman" w:cs="Times New Roman"/>
                <w:b/>
                <w:color w:val="215868" w:themeColor="accent5" w:themeShade="80"/>
                <w:sz w:val="20"/>
                <w:szCs w:val="20"/>
              </w:rPr>
              <w:t xml:space="preserve"> powstawaniu odpadów</w:t>
            </w:r>
          </w:p>
        </w:tc>
        <w:tc>
          <w:tcPr>
            <w:tcW w:w="3441" w:type="pct"/>
            <w:shd w:val="clear" w:color="auto" w:fill="auto"/>
            <w:vAlign w:val="center"/>
          </w:tcPr>
          <w:p w:rsidR="004509FB" w:rsidRPr="009048FC" w:rsidRDefault="004509FB" w:rsidP="00AF1607">
            <w:pPr>
              <w:pStyle w:val="aaaaaakropki"/>
              <w:spacing w:after="40"/>
              <w:rPr>
                <w:color w:val="00B050"/>
              </w:rPr>
            </w:pPr>
            <w:r w:rsidRPr="009048FC">
              <w:t>brak wspólnych elementów i problemów;</w:t>
            </w:r>
          </w:p>
        </w:tc>
      </w:tr>
      <w:tr w:rsidR="004509FB" w:rsidRPr="009048FC" w:rsidTr="004509FB">
        <w:trPr>
          <w:trHeight w:val="299"/>
          <w:jc w:val="center"/>
        </w:trPr>
        <w:tc>
          <w:tcPr>
            <w:tcW w:w="1559" w:type="pct"/>
            <w:shd w:val="clear" w:color="auto" w:fill="DAEEF3" w:themeFill="accent5" w:themeFillTint="33"/>
            <w:vAlign w:val="center"/>
          </w:tcPr>
          <w:p w:rsidR="004509FB" w:rsidRPr="009048FC"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9048FC">
              <w:rPr>
                <w:rFonts w:ascii="Times New Roman" w:hAnsi="Times New Roman" w:cs="Times New Roman"/>
                <w:b/>
                <w:color w:val="215868" w:themeColor="accent5" w:themeShade="80"/>
                <w:sz w:val="20"/>
                <w:szCs w:val="20"/>
              </w:rPr>
              <w:t>Zasoby przyrodnicze</w:t>
            </w:r>
          </w:p>
        </w:tc>
        <w:tc>
          <w:tcPr>
            <w:tcW w:w="3441" w:type="pct"/>
            <w:shd w:val="clear" w:color="auto" w:fill="auto"/>
            <w:vAlign w:val="center"/>
          </w:tcPr>
          <w:p w:rsidR="004509FB" w:rsidRPr="009048FC" w:rsidRDefault="004509FB" w:rsidP="00AF1607">
            <w:pPr>
              <w:pStyle w:val="aaaaaakropki"/>
              <w:spacing w:after="40"/>
            </w:pPr>
            <w:r w:rsidRPr="009048FC">
              <w:t>współpraca transgraniczna w zakresie ochrony walorów przyrodniczo-krajobrazowych i kulturowych na pograniczu polsko-słowackim oraz w zakresie rozwoju turystyki, jako istotnej gałęzi gospodarki województwa podkarpackiego i kraju preszowskiego, obejmujące w szczególności:</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prawną ochronę zasobów i powiązań przyrodniczych (Rysunek 1.),</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współdziałanie na obszarach Międz</w:t>
            </w:r>
            <w:r w:rsidR="00710B7B">
              <w:rPr>
                <w:rFonts w:ascii="Times New Roman" w:hAnsi="Times New Roman" w:cs="Times New Roman"/>
                <w:sz w:val="20"/>
                <w:szCs w:val="20"/>
              </w:rPr>
              <w:t xml:space="preserve">ynarodowego Rezerwatu Biosfery </w:t>
            </w:r>
            <w:r w:rsidR="00710B7B" w:rsidRPr="00710B7B">
              <w:rPr>
                <w:rFonts w:ascii="Times New Roman" w:hAnsi="Times New Roman" w:cs="Times New Roman"/>
                <w:i/>
                <w:sz w:val="20"/>
                <w:szCs w:val="20"/>
              </w:rPr>
              <w:t>Karpaty Wschodnie</w:t>
            </w:r>
            <w:r w:rsidRPr="009048FC">
              <w:rPr>
                <w:rFonts w:ascii="Times New Roman" w:hAnsi="Times New Roman" w:cs="Times New Roman"/>
                <w:sz w:val="20"/>
                <w:szCs w:val="20"/>
              </w:rPr>
              <w:t>,</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zwiększanie skuteczności ochrony dużych ssaków drapieżnych,</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ochronę i udrażnianie korytarzy ekologicznych, w tym</w:t>
            </w:r>
            <w:r w:rsidR="00EF6865">
              <w:rPr>
                <w:rFonts w:ascii="Times New Roman" w:hAnsi="Times New Roman" w:cs="Times New Roman"/>
                <w:sz w:val="20"/>
                <w:szCs w:val="20"/>
              </w:rPr>
              <w:t xml:space="preserve"> </w:t>
            </w:r>
            <w:r w:rsidRPr="009048FC">
              <w:rPr>
                <w:rFonts w:ascii="Times New Roman" w:hAnsi="Times New Roman" w:cs="Times New Roman"/>
                <w:sz w:val="20"/>
                <w:szCs w:val="20"/>
              </w:rPr>
              <w:t>paneuropejskiego korytarza ekologicznego biegnącego przez Karpaty,</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 xml:space="preserve">współpracę w dziedzinie ochrony lasów bukowych Karpat i </w:t>
            </w:r>
            <w:r w:rsidR="00282E56">
              <w:rPr>
                <w:rFonts w:ascii="Times New Roman" w:hAnsi="Times New Roman" w:cs="Times New Roman"/>
                <w:sz w:val="20"/>
                <w:szCs w:val="20"/>
              </w:rPr>
              <w:t xml:space="preserve">lasów bukowo </w:t>
            </w:r>
            <w:r w:rsidRPr="009048FC">
              <w:rPr>
                <w:rFonts w:ascii="Times New Roman" w:hAnsi="Times New Roman" w:cs="Times New Roman"/>
                <w:sz w:val="20"/>
                <w:szCs w:val="20"/>
              </w:rPr>
              <w:t>-jodłowych o charakterze naturalnym oraz fragmentów lasów bukowych o charakterze pierwotnym,</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współdziałanie podczas klęsk żywiołowych i nagłych</w:t>
            </w:r>
            <w:r w:rsidR="00546C34">
              <w:rPr>
                <w:rFonts w:ascii="Times New Roman" w:hAnsi="Times New Roman" w:cs="Times New Roman"/>
                <w:sz w:val="20"/>
                <w:szCs w:val="20"/>
              </w:rPr>
              <w:t xml:space="preserve"> katastrof, m.in. pożarów lasów;</w:t>
            </w:r>
          </w:p>
          <w:p w:rsidR="004509FB" w:rsidRPr="009048FC" w:rsidRDefault="004509FB" w:rsidP="00AF1607">
            <w:pPr>
              <w:pStyle w:val="akreseczki"/>
              <w:spacing w:before="40" w:after="40"/>
              <w:ind w:left="602"/>
              <w:jc w:val="left"/>
              <w:rPr>
                <w:rFonts w:ascii="Times New Roman" w:hAnsi="Times New Roman" w:cs="Times New Roman"/>
                <w:sz w:val="20"/>
                <w:szCs w:val="20"/>
              </w:rPr>
            </w:pPr>
            <w:r w:rsidRPr="009048FC">
              <w:rPr>
                <w:rFonts w:ascii="Times New Roman" w:hAnsi="Times New Roman" w:cs="Times New Roman"/>
                <w:sz w:val="20"/>
                <w:szCs w:val="20"/>
              </w:rPr>
              <w:t>współpracę odnośnie gatunków inwazyjnych;</w:t>
            </w:r>
          </w:p>
        </w:tc>
      </w:tr>
      <w:tr w:rsidR="004509FB" w:rsidRPr="00565AD6" w:rsidTr="004509FB">
        <w:trPr>
          <w:jc w:val="center"/>
        </w:trPr>
        <w:tc>
          <w:tcPr>
            <w:tcW w:w="1559" w:type="pct"/>
            <w:shd w:val="clear" w:color="auto" w:fill="DAEEF3" w:themeFill="accent5" w:themeFillTint="33"/>
            <w:vAlign w:val="center"/>
          </w:tcPr>
          <w:p w:rsidR="004509FB" w:rsidRPr="00DB4C3E"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DB4C3E">
              <w:rPr>
                <w:rFonts w:ascii="Times New Roman" w:hAnsi="Times New Roman" w:cs="Times New Roman"/>
                <w:b/>
                <w:color w:val="215868" w:themeColor="accent5" w:themeShade="80"/>
                <w:sz w:val="20"/>
                <w:szCs w:val="20"/>
              </w:rPr>
              <w:t>Zagrożenie poważnymi awariami</w:t>
            </w:r>
          </w:p>
        </w:tc>
        <w:tc>
          <w:tcPr>
            <w:tcW w:w="3441" w:type="pct"/>
            <w:shd w:val="clear" w:color="auto" w:fill="auto"/>
            <w:vAlign w:val="center"/>
          </w:tcPr>
          <w:p w:rsidR="004509FB" w:rsidRPr="009048FC" w:rsidRDefault="00546C34" w:rsidP="00AF1607">
            <w:pPr>
              <w:pStyle w:val="aaaaaakropki"/>
              <w:spacing w:after="40"/>
            </w:pPr>
            <w:r>
              <w:t>zagrożenia</w:t>
            </w:r>
            <w:r w:rsidR="00DC61B1">
              <w:t xml:space="preserve"> </w:t>
            </w:r>
            <w:r>
              <w:t xml:space="preserve">występujące </w:t>
            </w:r>
            <w:r w:rsidR="004509FB" w:rsidRPr="009048FC">
              <w:t>wzdłuż dróg i linii kolejowych, po których przemieszczane są materiały niebezpieczne tj.</w:t>
            </w:r>
          </w:p>
          <w:p w:rsidR="004509FB" w:rsidRPr="009048FC" w:rsidRDefault="004509FB" w:rsidP="00AF1607">
            <w:pPr>
              <w:pStyle w:val="Akapitzlist"/>
              <w:numPr>
                <w:ilvl w:val="0"/>
                <w:numId w:val="3"/>
              </w:numPr>
              <w:tabs>
                <w:tab w:val="left" w:pos="662"/>
              </w:tabs>
              <w:spacing w:before="40" w:after="40"/>
              <w:ind w:left="600" w:hanging="283"/>
              <w:jc w:val="left"/>
              <w:rPr>
                <w:rFonts w:ascii="Times New Roman" w:hAnsi="Times New Roman" w:cs="Times New Roman"/>
                <w:sz w:val="20"/>
                <w:szCs w:val="20"/>
              </w:rPr>
            </w:pPr>
            <w:r w:rsidRPr="009048FC">
              <w:rPr>
                <w:rFonts w:ascii="Times New Roman" w:hAnsi="Times New Roman" w:cs="Times New Roman"/>
                <w:sz w:val="20"/>
                <w:szCs w:val="20"/>
              </w:rPr>
              <w:t>drogi międzynarodowej E371,</w:t>
            </w:r>
          </w:p>
          <w:p w:rsidR="004509FB" w:rsidRPr="009048FC" w:rsidRDefault="004509FB" w:rsidP="00AF1607">
            <w:pPr>
              <w:pStyle w:val="Akapitzlist"/>
              <w:numPr>
                <w:ilvl w:val="0"/>
                <w:numId w:val="3"/>
              </w:numPr>
              <w:tabs>
                <w:tab w:val="left" w:pos="662"/>
              </w:tabs>
              <w:spacing w:before="40" w:after="40"/>
              <w:ind w:left="600" w:hanging="283"/>
              <w:jc w:val="left"/>
              <w:rPr>
                <w:rFonts w:ascii="Times New Roman" w:hAnsi="Times New Roman" w:cs="Times New Roman"/>
                <w:sz w:val="20"/>
                <w:szCs w:val="20"/>
              </w:rPr>
            </w:pPr>
            <w:r w:rsidRPr="009048FC">
              <w:rPr>
                <w:rFonts w:ascii="Times New Roman" w:hAnsi="Times New Roman" w:cs="Times New Roman"/>
                <w:sz w:val="20"/>
                <w:szCs w:val="20"/>
              </w:rPr>
              <w:t>planowanej drogi ekspresowej S-19, znajdującej się w sieci kompleksowej TNT-T,</w:t>
            </w:r>
          </w:p>
          <w:p w:rsidR="004509FB" w:rsidRPr="009048FC" w:rsidRDefault="004509FB" w:rsidP="00AF1607">
            <w:pPr>
              <w:pStyle w:val="Akapitzlist"/>
              <w:numPr>
                <w:ilvl w:val="0"/>
                <w:numId w:val="3"/>
              </w:numPr>
              <w:tabs>
                <w:tab w:val="left" w:pos="662"/>
              </w:tabs>
              <w:spacing w:before="40" w:after="40"/>
              <w:ind w:left="600" w:hanging="283"/>
              <w:jc w:val="left"/>
              <w:rPr>
                <w:rFonts w:ascii="Times New Roman" w:hAnsi="Times New Roman" w:cs="Times New Roman"/>
                <w:sz w:val="20"/>
                <w:szCs w:val="20"/>
              </w:rPr>
            </w:pPr>
            <w:r w:rsidRPr="009048FC">
              <w:rPr>
                <w:rFonts w:ascii="Times New Roman" w:hAnsi="Times New Roman" w:cs="Times New Roman"/>
                <w:sz w:val="20"/>
                <w:szCs w:val="20"/>
              </w:rPr>
              <w:t>linii kolejowej nr 107;</w:t>
            </w:r>
          </w:p>
          <w:p w:rsidR="004509FB" w:rsidRPr="009048FC" w:rsidRDefault="004509FB" w:rsidP="00AF1607">
            <w:pPr>
              <w:pStyle w:val="aaaaaakropki"/>
              <w:spacing w:after="40"/>
            </w:pPr>
            <w:r w:rsidRPr="009048FC">
              <w:t>potencjalne zagrożenie stwarzane przez elektrownie atomowe</w:t>
            </w:r>
            <w:r w:rsidR="00DC61B1">
              <w:t xml:space="preserve"> </w:t>
            </w:r>
            <w:r w:rsidRPr="009048FC">
              <w:t>na Słowacji w strefie 300 km od granicy z Polską:</w:t>
            </w:r>
            <w:r w:rsidR="00EF6865">
              <w:t xml:space="preserve"> </w:t>
            </w:r>
            <w:r w:rsidRPr="009048FC">
              <w:t>2 elektrownie atomowe: Bohunice i Mochovce;</w:t>
            </w:r>
          </w:p>
          <w:p w:rsidR="004509FB" w:rsidRPr="009048FC" w:rsidRDefault="004509FB" w:rsidP="00AF1607">
            <w:pPr>
              <w:pStyle w:val="aaaaaakropki"/>
              <w:spacing w:after="40"/>
            </w:pPr>
            <w:r w:rsidRPr="009048FC">
              <w:t>współdziałanie, wymiana doświadczeń oraz rozszerzanie płaszczyzn współpracy w celu skuteczniejszego przeciwdziałania skutkom poważnych zdarzeń, awarii przemysłowych oraz kompleksowej ochrony ludności, zwłaszcza w obszarze przygranicznym;</w:t>
            </w:r>
          </w:p>
        </w:tc>
      </w:tr>
      <w:tr w:rsidR="004509FB" w:rsidRPr="00565AD6" w:rsidTr="00AF1607">
        <w:trPr>
          <w:trHeight w:val="454"/>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Gleby </w:t>
            </w:r>
          </w:p>
        </w:tc>
        <w:tc>
          <w:tcPr>
            <w:tcW w:w="3441" w:type="pct"/>
            <w:shd w:val="clear" w:color="auto" w:fill="auto"/>
            <w:vAlign w:val="center"/>
          </w:tcPr>
          <w:p w:rsidR="004509FB" w:rsidRPr="00565AD6" w:rsidRDefault="004509FB" w:rsidP="00AF1607">
            <w:pPr>
              <w:pStyle w:val="aaaaaakropki"/>
              <w:spacing w:after="40"/>
            </w:pPr>
            <w:r w:rsidRPr="00565AD6">
              <w:t>brak wspólnych elementów i problemów do rozwiązania;</w:t>
            </w:r>
          </w:p>
        </w:tc>
      </w:tr>
      <w:tr w:rsidR="004509FB" w:rsidRPr="00565AD6" w:rsidTr="00AF1607">
        <w:trPr>
          <w:trHeight w:val="454"/>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Zasoby geologiczne </w:t>
            </w:r>
          </w:p>
        </w:tc>
        <w:tc>
          <w:tcPr>
            <w:tcW w:w="3441" w:type="pct"/>
            <w:shd w:val="clear" w:color="auto" w:fill="auto"/>
            <w:vAlign w:val="center"/>
          </w:tcPr>
          <w:p w:rsidR="004509FB" w:rsidRPr="00565AD6" w:rsidRDefault="004509FB" w:rsidP="00AF1607">
            <w:pPr>
              <w:pStyle w:val="aaaaaakropki"/>
              <w:spacing w:after="40"/>
            </w:pPr>
            <w:r w:rsidRPr="00565AD6">
              <w:t>brak wspólnych elementów i problemów do rozwiązania;</w:t>
            </w:r>
          </w:p>
        </w:tc>
      </w:tr>
      <w:tr w:rsidR="004509FB" w:rsidRPr="00565AD6" w:rsidTr="00AF1607">
        <w:trPr>
          <w:trHeight w:val="454"/>
          <w:jc w:val="center"/>
        </w:trPr>
        <w:tc>
          <w:tcPr>
            <w:tcW w:w="1559" w:type="pct"/>
            <w:shd w:val="clear" w:color="auto" w:fill="DAEEF3" w:themeFill="accent5" w:themeFillTint="33"/>
            <w:vAlign w:val="center"/>
          </w:tcPr>
          <w:p w:rsidR="004509FB" w:rsidRPr="00565AD6" w:rsidRDefault="00A97E64"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Pr>
                <w:rFonts w:ascii="Times New Roman" w:hAnsi="Times New Roman" w:cs="Times New Roman"/>
                <w:b/>
                <w:color w:val="215868" w:themeColor="accent5" w:themeShade="80"/>
                <w:sz w:val="20"/>
                <w:szCs w:val="20"/>
              </w:rPr>
              <w:t xml:space="preserve">Promieniowanie </w:t>
            </w:r>
            <w:r w:rsidR="004509FB" w:rsidRPr="00565AD6">
              <w:rPr>
                <w:rFonts w:ascii="Times New Roman" w:hAnsi="Times New Roman" w:cs="Times New Roman"/>
                <w:b/>
                <w:color w:val="215868" w:themeColor="accent5" w:themeShade="80"/>
                <w:sz w:val="20"/>
                <w:szCs w:val="20"/>
              </w:rPr>
              <w:t>elektromagnetyczne</w:t>
            </w:r>
          </w:p>
        </w:tc>
        <w:tc>
          <w:tcPr>
            <w:tcW w:w="3441" w:type="pct"/>
            <w:shd w:val="clear" w:color="auto" w:fill="auto"/>
            <w:vAlign w:val="center"/>
          </w:tcPr>
          <w:p w:rsidR="004509FB" w:rsidRPr="00565AD6" w:rsidRDefault="004509FB" w:rsidP="00AF1607">
            <w:pPr>
              <w:pStyle w:val="aaaaaakropki"/>
              <w:spacing w:after="40"/>
            </w:pPr>
            <w:r w:rsidRPr="00565AD6">
              <w:t xml:space="preserve">dwutorowa linia energetyczna 400 kV Krosno (Iskrzynia) </w:t>
            </w:r>
            <w:r w:rsidR="009F3BB6">
              <w:t>-</w:t>
            </w:r>
            <w:r w:rsidRPr="00565AD6">
              <w:t>Lemešany, o oddziaływaniu</w:t>
            </w:r>
            <w:r w:rsidR="00DC61B1">
              <w:t xml:space="preserve"> </w:t>
            </w:r>
            <w:r w:rsidRPr="00565AD6">
              <w:t>lokalnym,</w:t>
            </w:r>
            <w:r w:rsidR="00710B7B">
              <w:t xml:space="preserve"> </w:t>
            </w:r>
            <w:r w:rsidRPr="00565AD6">
              <w:t>wzdłuż jej przebiegu.</w:t>
            </w:r>
          </w:p>
        </w:tc>
      </w:tr>
    </w:tbl>
    <w:p w:rsidR="004509FB" w:rsidRPr="00565AD6" w:rsidRDefault="004509FB" w:rsidP="004509FB">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55507A" w:rsidRPr="00565AD6" w:rsidRDefault="0055507A" w:rsidP="00AB790C">
      <w:pPr>
        <w:pStyle w:val="Rysp"/>
      </w:pPr>
      <w:bookmarkStart w:id="52" w:name="_Toc478632187"/>
      <w:r w:rsidRPr="00565AD6">
        <w:lastRenderedPageBreak/>
        <w:t>Rys</w:t>
      </w:r>
      <w:r w:rsidR="008A4E9D" w:rsidRPr="00565AD6">
        <w:t>unek</w:t>
      </w:r>
      <w:r w:rsidR="00C10AAF">
        <w:t> </w:t>
      </w:r>
      <w:r w:rsidR="006721F0" w:rsidRPr="00565AD6">
        <w:t>1</w:t>
      </w:r>
      <w:r w:rsidRPr="00565AD6">
        <w:t>. Uwarunkowania zewnętrze - powiązania przyrodnicze ze Słowacją</w:t>
      </w:r>
      <w:bookmarkEnd w:id="50"/>
      <w:bookmarkEnd w:id="52"/>
    </w:p>
    <w:p w:rsidR="0055507A" w:rsidRPr="00565AD6" w:rsidRDefault="0032003C" w:rsidP="00B14B11">
      <w:pPr>
        <w:jc w:val="left"/>
        <w:rPr>
          <w:rFonts w:ascii="Times New Roman" w:hAnsi="Times New Roman" w:cs="Times New Roman"/>
          <w:b/>
          <w:color w:val="00B0F0"/>
        </w:rPr>
      </w:pPr>
      <w:r w:rsidRPr="00565AD6">
        <w:rPr>
          <w:rFonts w:ascii="Times New Roman" w:hAnsi="Times New Roman" w:cs="Times New Roman"/>
          <w:b/>
          <w:noProof/>
          <w:color w:val="00B0F0"/>
        </w:rPr>
        <w:drawing>
          <wp:inline distT="0" distB="0" distL="0" distR="0">
            <wp:extent cx="5759450" cy="6951345"/>
            <wp:effectExtent l="19050" t="0" r="0" b="0"/>
            <wp:docPr id="50" name="Obraz 49" descr="słowac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łowacja.png"/>
                    <pic:cNvPicPr/>
                  </pic:nvPicPr>
                  <pic:blipFill>
                    <a:blip r:embed="rId32" cstate="print"/>
                    <a:stretch>
                      <a:fillRect/>
                    </a:stretch>
                  </pic:blipFill>
                  <pic:spPr>
                    <a:xfrm>
                      <a:off x="0" y="0"/>
                      <a:ext cx="5759450" cy="6951345"/>
                    </a:xfrm>
                    <a:prstGeom prst="rect">
                      <a:avLst/>
                    </a:prstGeom>
                  </pic:spPr>
                </pic:pic>
              </a:graphicData>
            </a:graphic>
          </wp:inline>
        </w:drawing>
      </w:r>
    </w:p>
    <w:p w:rsidR="0055507A" w:rsidRPr="00565AD6" w:rsidRDefault="0055507A" w:rsidP="004776E0">
      <w:pPr>
        <w:pStyle w:val="rdo0"/>
        <w:rPr>
          <w:rFonts w:ascii="Times New Roman" w:hAnsi="Times New Roman" w:cs="Times New Roman"/>
          <w:i w:val="0"/>
        </w:rPr>
      </w:pPr>
      <w:r w:rsidRPr="00565AD6">
        <w:rPr>
          <w:rFonts w:ascii="Times New Roman" w:hAnsi="Times New Roman" w:cs="Times New Roman"/>
          <w:b/>
          <w:i w:val="0"/>
        </w:rPr>
        <w:t>Źródło:</w:t>
      </w:r>
      <w:r w:rsidRPr="00565AD6">
        <w:rPr>
          <w:rFonts w:ascii="Times New Roman" w:hAnsi="Times New Roman" w:cs="Times New Roman"/>
          <w:i w:val="0"/>
        </w:rPr>
        <w:t xml:space="preserve"> Opracowanie własne PBPP w Rzeszowie</w:t>
      </w:r>
    </w:p>
    <w:p w:rsidR="0055507A" w:rsidRPr="00565AD6" w:rsidRDefault="0055507A" w:rsidP="0055507A">
      <w:pPr>
        <w:spacing w:after="200"/>
        <w:rPr>
          <w:rFonts w:ascii="Times New Roman" w:hAnsi="Times New Roman" w:cs="Times New Roman"/>
          <w:b/>
          <w:snapToGrid w:val="0"/>
        </w:rPr>
      </w:pPr>
      <w:r w:rsidRPr="00565AD6">
        <w:rPr>
          <w:rFonts w:ascii="Times New Roman" w:hAnsi="Times New Roman" w:cs="Times New Roman"/>
        </w:rPr>
        <w:br w:type="page"/>
      </w:r>
    </w:p>
    <w:p w:rsidR="00BC4C43" w:rsidRPr="00565AD6" w:rsidRDefault="00941509" w:rsidP="00421174">
      <w:pPr>
        <w:pStyle w:val="1Tab"/>
      </w:pPr>
      <w:bookmarkStart w:id="53" w:name="_Toc466371029"/>
      <w:bookmarkStart w:id="54" w:name="_Toc494978429"/>
      <w:r w:rsidRPr="00565AD6">
        <w:lastRenderedPageBreak/>
        <w:t>Tab</w:t>
      </w:r>
      <w:r w:rsidR="008A4E9D" w:rsidRPr="00565AD6">
        <w:t>ela</w:t>
      </w:r>
      <w:r w:rsidR="00C10AAF">
        <w:t> </w:t>
      </w:r>
      <w:r w:rsidR="00996AD1" w:rsidRPr="00565AD6">
        <w:t>3</w:t>
      </w:r>
      <w:r w:rsidRPr="00565AD6">
        <w:t>. Elementy przestrzeni i problemy o charakterze transgranicznym - Ukraina</w:t>
      </w:r>
      <w:bookmarkEnd w:id="53"/>
      <w:bookmarkEnd w:id="54"/>
    </w:p>
    <w:tbl>
      <w:tblPr>
        <w:tblStyle w:val="Tabela-Siatka"/>
        <w:tblW w:w="4862" w:type="pct"/>
        <w:jc w:val="center"/>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2816"/>
        <w:gridCol w:w="6214"/>
      </w:tblGrid>
      <w:tr w:rsidR="004509FB" w:rsidRPr="00565AD6" w:rsidTr="004509FB">
        <w:trPr>
          <w:trHeight w:val="73"/>
          <w:tblHeader/>
          <w:jc w:val="center"/>
        </w:trPr>
        <w:tc>
          <w:tcPr>
            <w:tcW w:w="1559" w:type="pct"/>
            <w:shd w:val="clear" w:color="auto" w:fill="B6DDE8" w:themeFill="accent5" w:themeFillTint="66"/>
            <w:vAlign w:val="center"/>
          </w:tcPr>
          <w:p w:rsidR="004509FB" w:rsidRPr="00565AD6" w:rsidRDefault="004509FB" w:rsidP="00AF1607">
            <w:pPr>
              <w:pStyle w:val="obszaryinterwencji"/>
              <w:spacing w:before="40" w:after="40"/>
              <w:rPr>
                <w:rFonts w:ascii="Times New Roman" w:hAnsi="Times New Roman" w:cs="Times New Roman"/>
                <w:color w:val="215868" w:themeColor="accent5" w:themeShade="80"/>
                <w:sz w:val="22"/>
                <w:szCs w:val="24"/>
              </w:rPr>
            </w:pPr>
            <w:r w:rsidRPr="00565AD6">
              <w:rPr>
                <w:rFonts w:ascii="Times New Roman" w:hAnsi="Times New Roman" w:cs="Times New Roman"/>
                <w:color w:val="215868" w:themeColor="accent5" w:themeShade="80"/>
                <w:sz w:val="22"/>
                <w:szCs w:val="24"/>
              </w:rPr>
              <w:t>Obszar interwencji</w:t>
            </w:r>
          </w:p>
        </w:tc>
        <w:tc>
          <w:tcPr>
            <w:tcW w:w="3441" w:type="pct"/>
            <w:shd w:val="clear" w:color="auto" w:fill="B6DDE8" w:themeFill="accent5" w:themeFillTint="66"/>
            <w:vAlign w:val="center"/>
          </w:tcPr>
          <w:p w:rsidR="004509FB" w:rsidRPr="00565AD6" w:rsidRDefault="004509FB" w:rsidP="00AF1607">
            <w:pPr>
              <w:pStyle w:val="obszaryinterwencji"/>
              <w:spacing w:before="40" w:after="40"/>
              <w:rPr>
                <w:rFonts w:ascii="Times New Roman" w:hAnsi="Times New Roman" w:cs="Times New Roman"/>
                <w:color w:val="215868" w:themeColor="accent5" w:themeShade="80"/>
                <w:sz w:val="22"/>
                <w:szCs w:val="24"/>
              </w:rPr>
            </w:pPr>
            <w:r w:rsidRPr="00565AD6">
              <w:rPr>
                <w:rFonts w:ascii="Times New Roman" w:hAnsi="Times New Roman" w:cs="Times New Roman"/>
                <w:color w:val="215868" w:themeColor="accent5" w:themeShade="80"/>
                <w:sz w:val="22"/>
                <w:szCs w:val="24"/>
              </w:rPr>
              <w:t>Elementy lub problemy wspólne</w:t>
            </w:r>
          </w:p>
        </w:tc>
      </w:tr>
      <w:tr w:rsidR="004509FB" w:rsidRPr="00565AD6" w:rsidTr="00AF1607">
        <w:trPr>
          <w:trHeight w:val="340"/>
          <w:jc w:val="center"/>
        </w:trPr>
        <w:tc>
          <w:tcPr>
            <w:tcW w:w="5000" w:type="pct"/>
            <w:gridSpan w:val="2"/>
            <w:shd w:val="clear" w:color="auto" w:fill="92CDDC" w:themeFill="accent5" w:themeFillTint="99"/>
            <w:vAlign w:val="center"/>
          </w:tcPr>
          <w:p w:rsidR="004509FB" w:rsidRPr="00565AD6" w:rsidRDefault="004509FB" w:rsidP="00AF1607">
            <w:pPr>
              <w:pStyle w:val="Akapitzlist"/>
              <w:tabs>
                <w:tab w:val="left" w:pos="237"/>
              </w:tabs>
              <w:spacing w:before="40" w:after="40"/>
              <w:jc w:val="center"/>
              <w:rPr>
                <w:rFonts w:ascii="Times New Roman" w:hAnsi="Times New Roman" w:cs="Times New Roman"/>
                <w:b/>
              </w:rPr>
            </w:pPr>
            <w:r w:rsidRPr="00565AD6">
              <w:rPr>
                <w:rFonts w:ascii="Times New Roman" w:hAnsi="Times New Roman" w:cs="Times New Roman"/>
                <w:b/>
                <w:color w:val="215868" w:themeColor="accent5" w:themeShade="80"/>
              </w:rPr>
              <w:t>UKRAINA</w:t>
            </w:r>
          </w:p>
        </w:tc>
      </w:tr>
      <w:tr w:rsidR="004509FB" w:rsidRPr="00565AD6" w:rsidTr="004509FB">
        <w:trPr>
          <w:trHeight w:val="7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wodna</w:t>
            </w:r>
          </w:p>
        </w:tc>
        <w:tc>
          <w:tcPr>
            <w:tcW w:w="3441" w:type="pct"/>
            <w:shd w:val="clear" w:color="auto" w:fill="auto"/>
            <w:vAlign w:val="center"/>
          </w:tcPr>
          <w:p w:rsidR="004509FB" w:rsidRPr="00565AD6" w:rsidRDefault="004509FB" w:rsidP="00AF1607">
            <w:pPr>
              <w:pStyle w:val="aaaaaakropki"/>
              <w:spacing w:after="40"/>
            </w:pPr>
            <w:r w:rsidRPr="00565AD6">
              <w:t>rzeki transgraniczne:</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Strwiąż, Mszaniec, Lechnawa wypływające z terytorium Polski, stanowią część dorzecza Dniestru, w zlewisku Morza Czarnego,</w:t>
            </w:r>
          </w:p>
          <w:p w:rsidR="004509FB" w:rsidRPr="00565AD6" w:rsidRDefault="004509FB" w:rsidP="00AF1607">
            <w:pPr>
              <w:pStyle w:val="akreseczki"/>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Wisznia, Szkło, Lubaczówka (dopływy Sanu), Sołotwa (dopływ Lubaczówki), wypływające z terytorium Ukrainy, stanowią część dorzecza Wisły w zlewisku Morza Bałtyckiego,</w:t>
            </w:r>
          </w:p>
          <w:p w:rsidR="004509FB" w:rsidRPr="00565AD6" w:rsidRDefault="004509FB" w:rsidP="00AF1607">
            <w:pPr>
              <w:pStyle w:val="akreseczki"/>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Wiar, dopływ Sanu, posiada odcinek źródłowy i ujście w województwie podkarpackim,</w:t>
            </w:r>
          </w:p>
          <w:p w:rsidR="004509FB" w:rsidRPr="00565AD6" w:rsidRDefault="004509FB" w:rsidP="00AF1607">
            <w:pPr>
              <w:pStyle w:val="akreseczki"/>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Rata, rzeka na terenie Ukrainy wpada do Bugu, prawego dopływu Wisły (ze źródłami na Roztoczu w pobliżu Werchraty),</w:t>
            </w:r>
          </w:p>
          <w:p w:rsidR="004509FB" w:rsidRPr="00565AD6" w:rsidRDefault="004509FB" w:rsidP="00AF1607">
            <w:pPr>
              <w:pStyle w:val="aaaaaakropki"/>
              <w:spacing w:after="40"/>
            </w:pPr>
            <w:r w:rsidRPr="00565AD6">
              <w:t>współpraca w ramach Polsko-Ukraińskiej Komisji do spraw Wód</w:t>
            </w:r>
            <w:r w:rsidR="00B4556B">
              <w:t xml:space="preserve"> </w:t>
            </w:r>
            <w:r w:rsidRPr="00565AD6">
              <w:t>Granicznych</w:t>
            </w:r>
            <w:r w:rsidR="00B4556B">
              <w:t xml:space="preserve"> </w:t>
            </w:r>
            <w:r w:rsidRPr="00565AD6">
              <w:t xml:space="preserve">związana z </w:t>
            </w:r>
            <w:r w:rsidRPr="00565AD6">
              <w:rPr>
                <w:rStyle w:val="Pogrubienie"/>
                <w:b w:val="0"/>
                <w:color w:val="auto"/>
              </w:rPr>
              <w:t>ochroną przeciwpowodziową i utrzymaniem koryt rzek granicznych;</w:t>
            </w:r>
          </w:p>
          <w:p w:rsidR="004509FB" w:rsidRPr="00565AD6" w:rsidRDefault="004509FB" w:rsidP="00AF1607">
            <w:pPr>
              <w:pStyle w:val="aaaaaakropki"/>
              <w:spacing w:after="40"/>
            </w:pPr>
            <w:r w:rsidRPr="00565AD6">
              <w:t>główne zbiorniki wód podziemnych:</w:t>
            </w:r>
          </w:p>
          <w:p w:rsidR="004509FB" w:rsidRPr="00087475" w:rsidRDefault="004509FB" w:rsidP="00AF1607">
            <w:pPr>
              <w:pStyle w:val="aaaaaakropki"/>
              <w:numPr>
                <w:ilvl w:val="0"/>
                <w:numId w:val="0"/>
              </w:numPr>
              <w:spacing w:after="40"/>
              <w:ind w:left="249"/>
              <w:rPr>
                <w:b/>
              </w:rPr>
            </w:pPr>
            <w:r w:rsidRPr="00565AD6">
              <w:t>GZWP</w:t>
            </w:r>
            <w:r w:rsidR="00B4556B">
              <w:t xml:space="preserve"> </w:t>
            </w:r>
            <w:r w:rsidRPr="00565AD6">
              <w:t>nr 407 Niecka Lubelska</w:t>
            </w:r>
            <w:r w:rsidR="00710B7B">
              <w:t xml:space="preserve"> </w:t>
            </w:r>
            <w:r w:rsidRPr="00565AD6">
              <w:t xml:space="preserve">(Chełm </w:t>
            </w:r>
            <w:r w:rsidR="009F3BB6">
              <w:t>-</w:t>
            </w:r>
            <w:r w:rsidRPr="00565AD6">
              <w:t>Zamość),</w:t>
            </w:r>
          </w:p>
        </w:tc>
      </w:tr>
      <w:tr w:rsidR="004509FB" w:rsidRPr="00565AD6" w:rsidTr="00AF1607">
        <w:trPr>
          <w:trHeight w:val="95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wodno-ściekowa</w:t>
            </w:r>
          </w:p>
        </w:tc>
        <w:tc>
          <w:tcPr>
            <w:tcW w:w="3441" w:type="pct"/>
            <w:shd w:val="clear" w:color="auto" w:fill="auto"/>
            <w:vAlign w:val="center"/>
          </w:tcPr>
          <w:p w:rsidR="004509FB" w:rsidRPr="00565AD6" w:rsidRDefault="004509FB" w:rsidP="00AF1607">
            <w:pPr>
              <w:pStyle w:val="aaaaaakropki"/>
              <w:spacing w:after="40"/>
            </w:pPr>
            <w:r w:rsidRPr="00565AD6">
              <w:t>współpraca dotycząca ochrony wód granicznych przed zanieczyszczeniem (w tym monitoring) i zwalczania</w:t>
            </w:r>
            <w:r w:rsidR="002B3CF9">
              <w:t xml:space="preserve"> nadzwyczajnych zanieczyszczeń </w:t>
            </w:r>
            <w:r w:rsidRPr="00565AD6">
              <w:t>w ramach Polsko-Ukraińskiej Komisji do spraw Wód Granicznych, obejmująca wody graniczne zlewni rzek Wiszni i Szkła;</w:t>
            </w:r>
          </w:p>
        </w:tc>
      </w:tr>
      <w:tr w:rsidR="004509FB" w:rsidRPr="00565AD6" w:rsidTr="00AF1607">
        <w:trPr>
          <w:trHeight w:val="95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Ochrona klimatu i jakości powietrza</w:t>
            </w:r>
          </w:p>
        </w:tc>
        <w:tc>
          <w:tcPr>
            <w:tcW w:w="3441" w:type="pct"/>
            <w:shd w:val="clear" w:color="auto" w:fill="auto"/>
            <w:vAlign w:val="center"/>
          </w:tcPr>
          <w:p w:rsidR="004509FB" w:rsidRPr="00565AD6" w:rsidRDefault="004509FB" w:rsidP="00AF1607">
            <w:pPr>
              <w:pStyle w:val="aaaaaakropki"/>
              <w:spacing w:after="40"/>
            </w:pPr>
            <w:r w:rsidRPr="00565AD6">
              <w:t>monitoring jakości powietrza atmosferycznego w strefie przygranicznej z Ukrainą;</w:t>
            </w:r>
          </w:p>
          <w:p w:rsidR="004509FB" w:rsidRPr="00565AD6" w:rsidRDefault="004509FB" w:rsidP="00AF1607">
            <w:pPr>
              <w:pStyle w:val="aaaaaakropki"/>
              <w:spacing w:after="40"/>
            </w:pPr>
            <w:r w:rsidRPr="00565AD6">
              <w:t>przeciwdziałanie globalnym zmianom klimatu i adaptacja do zmian klimatycznych;</w:t>
            </w:r>
          </w:p>
        </w:tc>
      </w:tr>
      <w:tr w:rsidR="004509FB" w:rsidRPr="00565AD6" w:rsidTr="00AF1607">
        <w:trPr>
          <w:trHeight w:val="95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Zagrożenie hałasem</w:t>
            </w:r>
          </w:p>
        </w:tc>
        <w:tc>
          <w:tcPr>
            <w:tcW w:w="3441" w:type="pct"/>
            <w:shd w:val="clear" w:color="auto" w:fill="auto"/>
            <w:vAlign w:val="center"/>
          </w:tcPr>
          <w:p w:rsidR="004509FB" w:rsidRPr="00041C71" w:rsidRDefault="004509FB" w:rsidP="00AF1607">
            <w:pPr>
              <w:pStyle w:val="aaaaaakropki"/>
              <w:spacing w:after="40"/>
            </w:pPr>
            <w:r w:rsidRPr="00041C71">
              <w:t>zagrożenie hałasem o charakterze lokalnym (wzdłuż tras komunikacyjnych);</w:t>
            </w:r>
          </w:p>
          <w:p w:rsidR="004509FB" w:rsidRPr="00041C71" w:rsidRDefault="004509FB" w:rsidP="00AF1607">
            <w:pPr>
              <w:pStyle w:val="aaaaaakropki"/>
              <w:spacing w:after="40"/>
            </w:pPr>
            <w:r w:rsidRPr="00041C71">
              <w:t>hałas emitowany przez ruch na autostradzie A4, drogach krajowych Nr 28 i nr 94 i przez linię kolejową E30;</w:t>
            </w:r>
          </w:p>
        </w:tc>
      </w:tr>
      <w:tr w:rsidR="004509FB" w:rsidRPr="00565AD6" w:rsidTr="00AF1607">
        <w:trPr>
          <w:trHeight w:val="95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Gospodarka </w:t>
            </w:r>
            <w:r w:rsidRPr="00DB4C3E">
              <w:rPr>
                <w:rFonts w:ascii="Times New Roman" w:hAnsi="Times New Roman" w:cs="Times New Roman"/>
                <w:b/>
                <w:color w:val="215868" w:themeColor="accent5" w:themeShade="80"/>
                <w:sz w:val="20"/>
                <w:szCs w:val="20"/>
              </w:rPr>
              <w:t>odpadami i zapobieganie</w:t>
            </w:r>
            <w:r w:rsidRPr="00565AD6">
              <w:rPr>
                <w:rFonts w:ascii="Times New Roman" w:hAnsi="Times New Roman" w:cs="Times New Roman"/>
                <w:b/>
                <w:color w:val="215868" w:themeColor="accent5" w:themeShade="80"/>
                <w:sz w:val="20"/>
                <w:szCs w:val="20"/>
              </w:rPr>
              <w:t xml:space="preserve"> powstawaniu odpadów</w:t>
            </w:r>
          </w:p>
        </w:tc>
        <w:tc>
          <w:tcPr>
            <w:tcW w:w="3441" w:type="pct"/>
            <w:shd w:val="clear" w:color="auto" w:fill="auto"/>
            <w:vAlign w:val="center"/>
          </w:tcPr>
          <w:p w:rsidR="004509FB" w:rsidRPr="00041C71" w:rsidRDefault="004509FB" w:rsidP="00AF1607">
            <w:pPr>
              <w:pStyle w:val="aaaaaakropki"/>
              <w:spacing w:after="40"/>
            </w:pPr>
            <w:r w:rsidRPr="00041C71">
              <w:t xml:space="preserve">zagrożenie spowodowane przenikaniem do </w:t>
            </w:r>
            <w:r w:rsidR="00CA33DE" w:rsidRPr="00041C71">
              <w:t xml:space="preserve">zbiornika </w:t>
            </w:r>
            <w:r w:rsidRPr="00041C71">
              <w:t>wód podziemnych:</w:t>
            </w:r>
            <w:r w:rsidR="007B7CD4" w:rsidRPr="00041C71">
              <w:t xml:space="preserve"> </w:t>
            </w:r>
            <w:r w:rsidRPr="00041C71">
              <w:t>GZWP nr 407 Niecka Lubelska</w:t>
            </w:r>
            <w:r w:rsidR="00710B7B" w:rsidRPr="00041C71">
              <w:t xml:space="preserve"> </w:t>
            </w:r>
            <w:r w:rsidRPr="00041C71">
              <w:t>(Chełm-Zamość</w:t>
            </w:r>
            <w:r w:rsidR="00950EB7" w:rsidRPr="00041C71">
              <w:t>)</w:t>
            </w:r>
            <w:r w:rsidRPr="00041C71">
              <w:t>,</w:t>
            </w:r>
            <w:r w:rsidR="007B7CD4" w:rsidRPr="00041C71">
              <w:t xml:space="preserve"> </w:t>
            </w:r>
            <w:r w:rsidRPr="00041C71">
              <w:t>substancji niebezpiecznych pochodzących z zamkniętych składowisk odpadów w Smolniku, Lipiu, Lesku i Sanoku;</w:t>
            </w:r>
          </w:p>
        </w:tc>
      </w:tr>
      <w:tr w:rsidR="004509FB" w:rsidRPr="008B3DDC" w:rsidTr="004509FB">
        <w:trPr>
          <w:trHeight w:val="7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Zasoby przyrodnicze</w:t>
            </w:r>
          </w:p>
        </w:tc>
        <w:tc>
          <w:tcPr>
            <w:tcW w:w="3441" w:type="pct"/>
            <w:shd w:val="clear" w:color="auto" w:fill="auto"/>
            <w:vAlign w:val="center"/>
          </w:tcPr>
          <w:p w:rsidR="004509FB" w:rsidRPr="00041C71" w:rsidRDefault="004509FB" w:rsidP="00AF1607">
            <w:pPr>
              <w:pStyle w:val="aaaaaakropki"/>
              <w:spacing w:after="40"/>
              <w:rPr>
                <w:color w:val="auto"/>
              </w:rPr>
            </w:pPr>
            <w:r w:rsidRPr="00041C71">
              <w:t xml:space="preserve">współpraca transgraniczna w zakresie ochrony walorów przyrodniczo-krajobrazowych i kulturowych, w tym wspólnych zasobów dziedzictwa kulturowego oraz wspólnej historii, stanowiące szansę rozwoju turystyki jako istotnej gałęzi gospodarki, </w:t>
            </w:r>
            <w:r w:rsidRPr="00041C71">
              <w:rPr>
                <w:color w:val="auto"/>
              </w:rPr>
              <w:t>obejmująca w szczególności:</w:t>
            </w:r>
          </w:p>
          <w:p w:rsidR="004509FB" w:rsidRPr="00041C71" w:rsidRDefault="004509FB" w:rsidP="00AF1607">
            <w:pPr>
              <w:pStyle w:val="akreseczki"/>
              <w:spacing w:before="40" w:after="40"/>
              <w:ind w:left="602"/>
              <w:jc w:val="left"/>
              <w:rPr>
                <w:rFonts w:ascii="Times New Roman" w:hAnsi="Times New Roman" w:cs="Times New Roman"/>
                <w:sz w:val="20"/>
                <w:szCs w:val="20"/>
              </w:rPr>
            </w:pPr>
            <w:r w:rsidRPr="00041C71">
              <w:rPr>
                <w:rFonts w:ascii="Times New Roman" w:hAnsi="Times New Roman" w:cs="Times New Roman"/>
                <w:sz w:val="20"/>
                <w:szCs w:val="20"/>
              </w:rPr>
              <w:t>prawną ochronę zasobów i powiązań przyrodniczych (Rysunek 2.),</w:t>
            </w:r>
          </w:p>
          <w:p w:rsidR="004509FB" w:rsidRPr="00041C71" w:rsidRDefault="004509FB" w:rsidP="00AF1607">
            <w:pPr>
              <w:pStyle w:val="akreseczki"/>
              <w:numPr>
                <w:ilvl w:val="0"/>
                <w:numId w:val="55"/>
              </w:numPr>
              <w:spacing w:before="40" w:after="40"/>
              <w:ind w:left="602" w:hanging="284"/>
              <w:jc w:val="left"/>
              <w:rPr>
                <w:rFonts w:ascii="Times New Roman" w:hAnsi="Times New Roman" w:cs="Times New Roman"/>
                <w:sz w:val="20"/>
                <w:szCs w:val="20"/>
              </w:rPr>
            </w:pPr>
            <w:r w:rsidRPr="00041C71">
              <w:rPr>
                <w:rFonts w:ascii="Times New Roman" w:hAnsi="Times New Roman" w:cs="Times New Roman"/>
                <w:sz w:val="20"/>
                <w:szCs w:val="20"/>
              </w:rPr>
              <w:t xml:space="preserve">współdziałanie na obszarach Międzynarodowego Rezerwatu Biosfery </w:t>
            </w:r>
            <w:r w:rsidRPr="00041C71">
              <w:rPr>
                <w:rFonts w:ascii="Times New Roman" w:hAnsi="Times New Roman" w:cs="Times New Roman"/>
                <w:i/>
                <w:sz w:val="20"/>
                <w:szCs w:val="20"/>
              </w:rPr>
              <w:t>Karpaty Wschodnie</w:t>
            </w:r>
            <w:r w:rsidRPr="00041C71">
              <w:rPr>
                <w:rFonts w:ascii="Times New Roman" w:hAnsi="Times New Roman" w:cs="Times New Roman"/>
                <w:sz w:val="20"/>
                <w:szCs w:val="20"/>
              </w:rPr>
              <w:t>,</w:t>
            </w:r>
          </w:p>
          <w:p w:rsidR="004509FB" w:rsidRPr="00041C71" w:rsidRDefault="004509FB" w:rsidP="00AF1607">
            <w:pPr>
              <w:pStyle w:val="akreseczki"/>
              <w:numPr>
                <w:ilvl w:val="0"/>
                <w:numId w:val="55"/>
              </w:numPr>
              <w:spacing w:before="40" w:after="40"/>
              <w:ind w:left="602" w:hanging="284"/>
              <w:jc w:val="left"/>
              <w:rPr>
                <w:rFonts w:ascii="Times New Roman" w:hAnsi="Times New Roman" w:cs="Times New Roman"/>
                <w:sz w:val="20"/>
                <w:szCs w:val="20"/>
              </w:rPr>
            </w:pPr>
            <w:r w:rsidRPr="00041C71">
              <w:rPr>
                <w:rFonts w:ascii="Times New Roman" w:hAnsi="Times New Roman" w:cs="Times New Roman"/>
                <w:sz w:val="20"/>
                <w:szCs w:val="20"/>
              </w:rPr>
              <w:t>utworzenie</w:t>
            </w:r>
            <w:r w:rsidR="007B7CD4" w:rsidRPr="00041C71">
              <w:rPr>
                <w:rFonts w:ascii="Times New Roman" w:hAnsi="Times New Roman" w:cs="Times New Roman"/>
                <w:sz w:val="20"/>
                <w:szCs w:val="20"/>
              </w:rPr>
              <w:t xml:space="preserve"> </w:t>
            </w:r>
            <w:r w:rsidRPr="00041C71">
              <w:rPr>
                <w:rFonts w:ascii="Times New Roman" w:hAnsi="Times New Roman" w:cs="Times New Roman"/>
                <w:i/>
                <w:sz w:val="20"/>
                <w:szCs w:val="20"/>
              </w:rPr>
              <w:t>Transgranicznego Rezerwatu Biosfery</w:t>
            </w:r>
            <w:r w:rsidR="00AC6424" w:rsidRPr="00041C71">
              <w:rPr>
                <w:rFonts w:ascii="Times New Roman" w:hAnsi="Times New Roman" w:cs="Times New Roman"/>
                <w:i/>
                <w:sz w:val="20"/>
                <w:szCs w:val="20"/>
              </w:rPr>
              <w:t xml:space="preserve"> Roztocze</w:t>
            </w:r>
            <w:r w:rsidRPr="00041C71">
              <w:rPr>
                <w:rFonts w:ascii="Times New Roman" w:hAnsi="Times New Roman" w:cs="Times New Roman"/>
                <w:sz w:val="20"/>
                <w:szCs w:val="20"/>
              </w:rPr>
              <w:t>,</w:t>
            </w:r>
          </w:p>
          <w:p w:rsidR="004509FB" w:rsidRPr="00041C71" w:rsidRDefault="004509FB" w:rsidP="00AF1607">
            <w:pPr>
              <w:pStyle w:val="akreseczki"/>
              <w:numPr>
                <w:ilvl w:val="0"/>
                <w:numId w:val="55"/>
              </w:numPr>
              <w:spacing w:before="40" w:after="40"/>
              <w:ind w:left="602" w:hanging="284"/>
              <w:jc w:val="left"/>
              <w:rPr>
                <w:rFonts w:ascii="Times New Roman" w:hAnsi="Times New Roman" w:cs="Times New Roman"/>
                <w:sz w:val="20"/>
                <w:szCs w:val="20"/>
              </w:rPr>
            </w:pPr>
            <w:r w:rsidRPr="00041C71">
              <w:rPr>
                <w:rFonts w:ascii="Times New Roman" w:hAnsi="Times New Roman" w:cs="Times New Roman"/>
                <w:sz w:val="20"/>
                <w:szCs w:val="20"/>
              </w:rPr>
              <w:t>zwiększanie skuteczności ochrony dużych ssaków drapieżnych,</w:t>
            </w:r>
          </w:p>
          <w:p w:rsidR="004509FB" w:rsidRPr="00041C71" w:rsidRDefault="004509FB" w:rsidP="00AF1607">
            <w:pPr>
              <w:pStyle w:val="akreseczki"/>
              <w:numPr>
                <w:ilvl w:val="0"/>
                <w:numId w:val="55"/>
              </w:numPr>
              <w:spacing w:before="40" w:after="40"/>
              <w:ind w:left="602" w:hanging="284"/>
              <w:jc w:val="left"/>
              <w:rPr>
                <w:rFonts w:ascii="Times New Roman" w:hAnsi="Times New Roman" w:cs="Times New Roman"/>
                <w:sz w:val="20"/>
                <w:szCs w:val="20"/>
              </w:rPr>
            </w:pPr>
            <w:r w:rsidRPr="00041C71">
              <w:rPr>
                <w:rFonts w:ascii="Times New Roman" w:hAnsi="Times New Roman" w:cs="Times New Roman"/>
                <w:sz w:val="20"/>
                <w:szCs w:val="20"/>
              </w:rPr>
              <w:t>ochronę i udrażnianie korytarzy ekologicznych, w tym paneuropejskiego korytarza ekologicznego biegnącego przez Karpaty,</w:t>
            </w:r>
          </w:p>
          <w:p w:rsidR="004509FB" w:rsidRPr="00041C71" w:rsidRDefault="004509FB" w:rsidP="00AF1607">
            <w:pPr>
              <w:pStyle w:val="akreseczki"/>
              <w:spacing w:before="40" w:after="40"/>
              <w:ind w:left="602"/>
              <w:jc w:val="left"/>
              <w:rPr>
                <w:rFonts w:ascii="Times New Roman" w:hAnsi="Times New Roman" w:cs="Times New Roman"/>
                <w:sz w:val="20"/>
                <w:szCs w:val="20"/>
              </w:rPr>
            </w:pPr>
            <w:r w:rsidRPr="00041C71">
              <w:rPr>
                <w:rFonts w:ascii="Times New Roman" w:hAnsi="Times New Roman" w:cs="Times New Roman"/>
                <w:sz w:val="20"/>
                <w:szCs w:val="20"/>
              </w:rPr>
              <w:t>współpracę w dziedzinie ochrony lasów bukowych Karpat i lasów bukowo-jodłowych o charakterze naturalnym oraz fragmentów lasów bukowych o charakterze pierwotnym,</w:t>
            </w:r>
          </w:p>
          <w:p w:rsidR="004509FB" w:rsidRPr="00041C71" w:rsidRDefault="004509FB" w:rsidP="00AF1607">
            <w:pPr>
              <w:pStyle w:val="akreseczki"/>
              <w:spacing w:before="40" w:after="40"/>
              <w:ind w:left="602"/>
              <w:jc w:val="left"/>
              <w:rPr>
                <w:rFonts w:ascii="Times New Roman" w:hAnsi="Times New Roman" w:cs="Times New Roman"/>
                <w:sz w:val="20"/>
                <w:szCs w:val="20"/>
              </w:rPr>
            </w:pPr>
            <w:r w:rsidRPr="00041C71">
              <w:rPr>
                <w:rFonts w:ascii="Times New Roman" w:hAnsi="Times New Roman" w:cs="Times New Roman"/>
                <w:sz w:val="20"/>
                <w:szCs w:val="20"/>
              </w:rPr>
              <w:t>współdziałanie podczas klęsk żywiołowych i nagłych katastrof m.in. pożarów lasów,</w:t>
            </w:r>
          </w:p>
          <w:p w:rsidR="004509FB" w:rsidRPr="00041C71" w:rsidRDefault="004509FB" w:rsidP="00AF1607">
            <w:pPr>
              <w:pStyle w:val="akreseczki"/>
              <w:spacing w:before="40" w:after="40"/>
              <w:ind w:left="602"/>
              <w:jc w:val="left"/>
              <w:rPr>
                <w:rFonts w:ascii="Times New Roman" w:hAnsi="Times New Roman" w:cs="Times New Roman"/>
                <w:sz w:val="20"/>
                <w:szCs w:val="20"/>
              </w:rPr>
            </w:pPr>
            <w:r w:rsidRPr="00041C71">
              <w:rPr>
                <w:rFonts w:ascii="Times New Roman" w:hAnsi="Times New Roman" w:cs="Times New Roman"/>
                <w:sz w:val="20"/>
                <w:szCs w:val="20"/>
              </w:rPr>
              <w:t>współpracę odnośnie gatunków inwazyjnych;</w:t>
            </w:r>
          </w:p>
          <w:p w:rsidR="00FB5201" w:rsidRPr="00041C71" w:rsidRDefault="00FB5201" w:rsidP="00AF1607">
            <w:pPr>
              <w:pStyle w:val="akreseczki"/>
              <w:numPr>
                <w:ilvl w:val="0"/>
                <w:numId w:val="0"/>
              </w:numPr>
              <w:spacing w:before="40" w:after="40"/>
              <w:ind w:left="602"/>
              <w:jc w:val="left"/>
              <w:rPr>
                <w:rFonts w:ascii="Times New Roman" w:hAnsi="Times New Roman" w:cs="Times New Roman"/>
                <w:sz w:val="8"/>
                <w:szCs w:val="20"/>
              </w:rPr>
            </w:pPr>
          </w:p>
        </w:tc>
      </w:tr>
      <w:tr w:rsidR="004509FB" w:rsidRPr="00565AD6" w:rsidTr="004509FB">
        <w:trPr>
          <w:trHeight w:val="73"/>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Zagrożenie poważnymi awariami </w:t>
            </w:r>
          </w:p>
        </w:tc>
        <w:tc>
          <w:tcPr>
            <w:tcW w:w="3441" w:type="pct"/>
            <w:shd w:val="clear" w:color="auto" w:fill="auto"/>
            <w:vAlign w:val="center"/>
          </w:tcPr>
          <w:p w:rsidR="004509FB" w:rsidRPr="00565AD6" w:rsidRDefault="00546C34" w:rsidP="00AF1607">
            <w:pPr>
              <w:pStyle w:val="aaaaaakropki"/>
              <w:spacing w:after="40"/>
            </w:pPr>
            <w:r>
              <w:t>zagrożenia</w:t>
            </w:r>
            <w:r w:rsidR="007B7CD4">
              <w:t xml:space="preserve"> </w:t>
            </w:r>
            <w:r>
              <w:t xml:space="preserve">występujące </w:t>
            </w:r>
            <w:r w:rsidR="004509FB" w:rsidRPr="00565AD6">
              <w:t>wzdłuż dróg i linii kolejowych, po których przemieszczane są materiały niebezpieczne</w:t>
            </w:r>
            <w:r w:rsidR="002B3CF9" w:rsidRPr="00E706B5">
              <w:rPr>
                <w:color w:val="auto"/>
              </w:rPr>
              <w:t>,</w:t>
            </w:r>
            <w:r w:rsidR="007B7CD4">
              <w:rPr>
                <w:color w:val="auto"/>
              </w:rPr>
              <w:t xml:space="preserve"> </w:t>
            </w:r>
            <w:r w:rsidR="004509FB" w:rsidRPr="00565AD6">
              <w:t>tj.</w:t>
            </w:r>
            <w:r w:rsidR="00710B7B">
              <w:t xml:space="preserve"> </w:t>
            </w:r>
            <w:r w:rsidR="004509FB" w:rsidRPr="00565AD6">
              <w:t>autostradą A4,</w:t>
            </w:r>
            <w:r w:rsidR="0067733E">
              <w:t xml:space="preserve"> </w:t>
            </w:r>
            <w:r w:rsidR="004509FB" w:rsidRPr="00565AD6">
              <w:t xml:space="preserve">drogą </w:t>
            </w:r>
            <w:r w:rsidR="004509FB" w:rsidRPr="00565AD6">
              <w:lastRenderedPageBreak/>
              <w:t>międzynarodową E40, drogami krajowymi: DK 94, DK 28, DK 84, linią kolejową nr E30, znajdującą się w sieci bazowej TNT-T;</w:t>
            </w:r>
          </w:p>
          <w:p w:rsidR="004509FB" w:rsidRPr="00565AD6" w:rsidRDefault="004509FB" w:rsidP="00AF1607">
            <w:pPr>
              <w:pStyle w:val="aaaaaakropki"/>
              <w:spacing w:after="40"/>
            </w:pPr>
            <w:r w:rsidRPr="00565AD6">
              <w:t>przejścia graniczne, którymi realizowane jest międzynarodowe przemieszczanie odpadów</w:t>
            </w:r>
            <w:r w:rsidR="002B3CF9" w:rsidRPr="00E706B5">
              <w:rPr>
                <w:color w:val="auto"/>
              </w:rPr>
              <w:t>,</w:t>
            </w:r>
            <w:r w:rsidRPr="00565AD6">
              <w:t xml:space="preserve"> tj. drogowe w Korczowej, kolejowe w Przemyślu (Medyce), lotnicze w Rzeszowie (Jasionce);</w:t>
            </w:r>
          </w:p>
          <w:p w:rsidR="004509FB" w:rsidRPr="00565AD6" w:rsidRDefault="004509FB" w:rsidP="00AF1607">
            <w:pPr>
              <w:pStyle w:val="aaaaaakropki"/>
              <w:spacing w:after="40"/>
            </w:pPr>
            <w:r w:rsidRPr="00565AD6">
              <w:t>potencjalne zagrożenie stwarzane przez elektrownie atomowe na Ukrainie, w strefie 300 km od granicy z Polską</w:t>
            </w:r>
            <w:r w:rsidR="002B3CF9" w:rsidRPr="00950EB7">
              <w:rPr>
                <w:color w:val="auto"/>
              </w:rPr>
              <w:t>,</w:t>
            </w:r>
            <w:r w:rsidRPr="00565AD6">
              <w:t xml:space="preserve"> tj. 2. elektrownie atomowe Równe i Chmielnicki;</w:t>
            </w:r>
          </w:p>
          <w:p w:rsidR="004509FB" w:rsidRPr="00565AD6" w:rsidRDefault="004509FB" w:rsidP="00AF1607">
            <w:pPr>
              <w:pStyle w:val="aaaaaakropki"/>
              <w:spacing w:after="40"/>
            </w:pPr>
            <w:r w:rsidRPr="00565AD6">
              <w:t>zagrożenie w skali lokalnej wzdłuż trasy przebiegu gazociągów wysokiego ciśnienia o znaczeniu krajowym tj.</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 xml:space="preserve">DN 700 relacji Ukraina - granica państwa (Hermanowice)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Jarosław,</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 xml:space="preserve">DN 600 relacji Ukraina - granica państwa (Hermanowice)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Jarosław,</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 xml:space="preserve">DN 500 relacji Ukraina - granica państwa (Hermanowice) </w:t>
            </w:r>
            <w:r w:rsidR="009F3BB6">
              <w:rPr>
                <w:rFonts w:ascii="Times New Roman" w:hAnsi="Times New Roman" w:cs="Times New Roman"/>
                <w:sz w:val="20"/>
                <w:szCs w:val="20"/>
              </w:rPr>
              <w:t>-</w:t>
            </w:r>
            <w:r w:rsidRPr="00565AD6">
              <w:rPr>
                <w:rFonts w:ascii="Times New Roman" w:hAnsi="Times New Roman" w:cs="Times New Roman"/>
                <w:sz w:val="20"/>
                <w:szCs w:val="20"/>
              </w:rPr>
              <w:t>Jarosław, zagrożenie o charakterze lokalnym wzdłuż trasy przebiegu gazociągu;</w:t>
            </w:r>
          </w:p>
          <w:p w:rsidR="004509FB" w:rsidRPr="00565AD6" w:rsidRDefault="004509FB" w:rsidP="00AF1607">
            <w:pPr>
              <w:pStyle w:val="aaaaaakropki"/>
              <w:spacing w:after="40"/>
            </w:pPr>
            <w:r w:rsidRPr="00565AD6">
              <w:t>współdziałanie, wymiana doświadczeń oraz rozszerzanie płaszczyzn współpracy w celu skuteczniejszego przeciwdziałania skutkom poważnych zdarzeń, awarii przemysłowych oraz kompleksowej ochrony ludności, zwłaszcza w obszarze przygranicznym;</w:t>
            </w:r>
          </w:p>
        </w:tc>
      </w:tr>
      <w:tr w:rsidR="004509FB" w:rsidRPr="00565AD6" w:rsidTr="00AF1607">
        <w:trPr>
          <w:trHeight w:val="454"/>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lastRenderedPageBreak/>
              <w:t>Gleby</w:t>
            </w:r>
          </w:p>
        </w:tc>
        <w:tc>
          <w:tcPr>
            <w:tcW w:w="3441" w:type="pct"/>
            <w:shd w:val="clear" w:color="auto" w:fill="auto"/>
            <w:vAlign w:val="center"/>
          </w:tcPr>
          <w:p w:rsidR="004509FB" w:rsidRPr="00565AD6" w:rsidRDefault="004509FB" w:rsidP="00AF1607">
            <w:pPr>
              <w:pStyle w:val="aaaaaakropki"/>
              <w:spacing w:after="40"/>
            </w:pPr>
            <w:r w:rsidRPr="00565AD6">
              <w:t>brak wspólnych elementów i problemów do rozwiązania;</w:t>
            </w:r>
          </w:p>
        </w:tc>
      </w:tr>
      <w:tr w:rsidR="004509FB" w:rsidRPr="00565AD6" w:rsidTr="00AF1607">
        <w:trPr>
          <w:trHeight w:val="454"/>
          <w:jc w:val="center"/>
        </w:trPr>
        <w:tc>
          <w:tcPr>
            <w:tcW w:w="1559"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Zasoby geologiczne </w:t>
            </w:r>
          </w:p>
        </w:tc>
        <w:tc>
          <w:tcPr>
            <w:tcW w:w="3441" w:type="pct"/>
            <w:shd w:val="clear" w:color="auto" w:fill="auto"/>
            <w:vAlign w:val="center"/>
          </w:tcPr>
          <w:p w:rsidR="004509FB" w:rsidRPr="00565AD6" w:rsidRDefault="004509FB" w:rsidP="00AF1607">
            <w:pPr>
              <w:pStyle w:val="aaaaaakropki"/>
              <w:spacing w:after="40"/>
            </w:pPr>
            <w:r w:rsidRPr="00565AD6">
              <w:t>brak wspólnych elementów i problemów do rozwiązania;</w:t>
            </w:r>
          </w:p>
        </w:tc>
      </w:tr>
      <w:tr w:rsidR="004509FB" w:rsidRPr="00565AD6" w:rsidTr="00AF1607">
        <w:trPr>
          <w:trHeight w:val="680"/>
          <w:jc w:val="center"/>
        </w:trPr>
        <w:tc>
          <w:tcPr>
            <w:tcW w:w="1559" w:type="pct"/>
            <w:shd w:val="clear" w:color="auto" w:fill="DAEEF3" w:themeFill="accent5" w:themeFillTint="33"/>
            <w:vAlign w:val="center"/>
          </w:tcPr>
          <w:p w:rsidR="004509FB" w:rsidRPr="00565AD6" w:rsidRDefault="00A97E64"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Pr>
                <w:rFonts w:ascii="Times New Roman" w:hAnsi="Times New Roman" w:cs="Times New Roman"/>
                <w:b/>
                <w:color w:val="215868" w:themeColor="accent5" w:themeShade="80"/>
                <w:sz w:val="20"/>
                <w:szCs w:val="20"/>
              </w:rPr>
              <w:t xml:space="preserve">Promieniowanie </w:t>
            </w:r>
            <w:r w:rsidR="004509FB" w:rsidRPr="00565AD6">
              <w:rPr>
                <w:rFonts w:ascii="Times New Roman" w:hAnsi="Times New Roman" w:cs="Times New Roman"/>
                <w:b/>
                <w:color w:val="215868" w:themeColor="accent5" w:themeShade="80"/>
                <w:sz w:val="20"/>
                <w:szCs w:val="20"/>
              </w:rPr>
              <w:t>elektromagnetyczne</w:t>
            </w:r>
          </w:p>
        </w:tc>
        <w:tc>
          <w:tcPr>
            <w:tcW w:w="3441" w:type="pct"/>
            <w:shd w:val="clear" w:color="auto" w:fill="auto"/>
            <w:vAlign w:val="center"/>
          </w:tcPr>
          <w:p w:rsidR="004509FB" w:rsidRPr="00565AD6" w:rsidRDefault="004509FB" w:rsidP="00AF1607">
            <w:pPr>
              <w:pStyle w:val="aaaaaakropki"/>
              <w:spacing w:after="40"/>
            </w:pPr>
            <w:r w:rsidRPr="00565AD6">
              <w:t>potencjalne lokalne zagrożenie wzdłuż przebiegu linii</w:t>
            </w:r>
            <w:r w:rsidR="00330221" w:rsidRPr="00565AD6">
              <w:t xml:space="preserve"> 750 kV</w:t>
            </w:r>
            <w:r w:rsidRPr="00565AD6">
              <w:t xml:space="preserve"> relacji Rzeszów (stacja Widełka) </w:t>
            </w:r>
            <w:r w:rsidR="009F3BB6">
              <w:t>-</w:t>
            </w:r>
            <w:r w:rsidRPr="00565AD6">
              <w:t xml:space="preserve"> Chmielnicka Elektrownia Atomowa </w:t>
            </w:r>
            <w:r w:rsidR="009F3BB6">
              <w:t>-</w:t>
            </w:r>
            <w:r w:rsidRPr="00565AD6">
              <w:t xml:space="preserve"> obecnie linia jest nieużytkowana.</w:t>
            </w:r>
          </w:p>
        </w:tc>
      </w:tr>
    </w:tbl>
    <w:p w:rsidR="004509FB" w:rsidRPr="00565AD6" w:rsidRDefault="004509FB" w:rsidP="004509FB">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55507A" w:rsidRPr="00565AD6" w:rsidRDefault="0055507A">
      <w:pPr>
        <w:spacing w:after="200"/>
        <w:rPr>
          <w:rStyle w:val="RyspZnak"/>
          <w:snapToGrid/>
        </w:rPr>
      </w:pPr>
      <w:r w:rsidRPr="00565AD6">
        <w:rPr>
          <w:rStyle w:val="RyspZnak"/>
          <w:b w:val="0"/>
        </w:rPr>
        <w:br w:type="page"/>
      </w:r>
    </w:p>
    <w:p w:rsidR="00B0412B" w:rsidRPr="00565AD6" w:rsidRDefault="00B0412B" w:rsidP="00421174">
      <w:pPr>
        <w:pStyle w:val="Rysp"/>
      </w:pPr>
      <w:bookmarkStart w:id="55" w:name="_Toc466371380"/>
      <w:bookmarkStart w:id="56" w:name="_Toc478632188"/>
      <w:r w:rsidRPr="00565AD6">
        <w:lastRenderedPageBreak/>
        <w:t>Rys</w:t>
      </w:r>
      <w:r w:rsidR="008A4E9D" w:rsidRPr="00565AD6">
        <w:t>unek</w:t>
      </w:r>
      <w:r w:rsidR="006721F0" w:rsidRPr="00565AD6">
        <w:t xml:space="preserve"> 2</w:t>
      </w:r>
      <w:r w:rsidRPr="00565AD6">
        <w:t>. Uwarunkowania zewnętrze - powiązania przyrodnicze z Ukrainą</w:t>
      </w:r>
      <w:bookmarkEnd w:id="55"/>
      <w:bookmarkEnd w:id="56"/>
    </w:p>
    <w:p w:rsidR="00B0412B" w:rsidRPr="00565AD6" w:rsidRDefault="0032003C" w:rsidP="00B14B11">
      <w:pPr>
        <w:pStyle w:val="1110"/>
        <w:spacing w:before="0" w:after="0"/>
        <w:ind w:left="0"/>
        <w:jc w:val="left"/>
        <w:rPr>
          <w:rFonts w:ascii="Times New Roman" w:hAnsi="Times New Roman"/>
        </w:rPr>
      </w:pPr>
      <w:bookmarkStart w:id="57" w:name="_Toc469302675"/>
      <w:bookmarkStart w:id="58" w:name="_Toc469307986"/>
      <w:bookmarkStart w:id="59" w:name="_Toc479762425"/>
      <w:bookmarkStart w:id="60" w:name="_Toc496097751"/>
      <w:r w:rsidRPr="00565AD6">
        <w:rPr>
          <w:rFonts w:ascii="Times New Roman" w:hAnsi="Times New Roman"/>
          <w:noProof/>
          <w:lang w:eastAsia="pl-PL"/>
        </w:rPr>
        <w:drawing>
          <wp:inline distT="0" distB="0" distL="0" distR="0">
            <wp:extent cx="5759450" cy="6951345"/>
            <wp:effectExtent l="19050" t="0" r="0" b="0"/>
            <wp:docPr id="54" name="Obraz 53" descr="ukra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raina.png"/>
                    <pic:cNvPicPr/>
                  </pic:nvPicPr>
                  <pic:blipFill>
                    <a:blip r:embed="rId33" cstate="print"/>
                    <a:stretch>
                      <a:fillRect/>
                    </a:stretch>
                  </pic:blipFill>
                  <pic:spPr>
                    <a:xfrm>
                      <a:off x="0" y="0"/>
                      <a:ext cx="5759450" cy="6951345"/>
                    </a:xfrm>
                    <a:prstGeom prst="rect">
                      <a:avLst/>
                    </a:prstGeom>
                  </pic:spPr>
                </pic:pic>
              </a:graphicData>
            </a:graphic>
          </wp:inline>
        </w:drawing>
      </w:r>
      <w:bookmarkEnd w:id="57"/>
      <w:bookmarkEnd w:id="58"/>
      <w:bookmarkEnd w:id="59"/>
      <w:bookmarkEnd w:id="60"/>
    </w:p>
    <w:p w:rsidR="00B0412B" w:rsidRPr="00565AD6" w:rsidRDefault="00B0412B" w:rsidP="004776E0">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B0412B" w:rsidRPr="00565AD6" w:rsidRDefault="00B0412B" w:rsidP="00B0412B">
      <w:pPr>
        <w:rPr>
          <w:rFonts w:ascii="Times New Roman" w:hAnsi="Times New Roman" w:cs="Times New Roman"/>
          <w:b/>
          <w:color w:val="00B0F0"/>
        </w:rPr>
      </w:pPr>
    </w:p>
    <w:p w:rsidR="00D965C8" w:rsidRPr="00565AD6" w:rsidRDefault="00D965C8">
      <w:pPr>
        <w:jc w:val="left"/>
        <w:rPr>
          <w:rFonts w:ascii="Times New Roman" w:hAnsi="Times New Roman" w:cs="Times New Roman"/>
          <w:i/>
          <w:sz w:val="18"/>
          <w:szCs w:val="18"/>
        </w:rPr>
      </w:pPr>
      <w:r w:rsidRPr="00565AD6">
        <w:rPr>
          <w:rFonts w:ascii="Times New Roman" w:hAnsi="Times New Roman" w:cs="Times New Roman"/>
          <w:i/>
          <w:sz w:val="18"/>
          <w:szCs w:val="18"/>
        </w:rPr>
        <w:br w:type="page"/>
      </w:r>
    </w:p>
    <w:p w:rsidR="00404F29" w:rsidRPr="00565AD6" w:rsidRDefault="00404F29" w:rsidP="00023CF3">
      <w:pPr>
        <w:ind w:firstLine="709"/>
        <w:rPr>
          <w:rFonts w:ascii="Times New Roman" w:hAnsi="Times New Roman" w:cs="Times New Roman"/>
          <w:sz w:val="24"/>
          <w:szCs w:val="24"/>
        </w:rPr>
      </w:pPr>
      <w:r w:rsidRPr="00565AD6">
        <w:rPr>
          <w:rFonts w:ascii="Times New Roman" w:hAnsi="Times New Roman" w:cs="Times New Roman"/>
          <w:sz w:val="24"/>
          <w:szCs w:val="24"/>
        </w:rPr>
        <w:lastRenderedPageBreak/>
        <w:t xml:space="preserve">Województwo podkarpackie od strony zachodniej sąsiaduje z województwem małopolskim </w:t>
      </w:r>
      <w:r w:rsidR="001365DC" w:rsidRPr="00565AD6">
        <w:rPr>
          <w:rFonts w:ascii="Times New Roman" w:hAnsi="Times New Roman" w:cs="Times New Roman"/>
          <w:sz w:val="24"/>
          <w:szCs w:val="24"/>
        </w:rPr>
        <w:t>(na</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odcinku 186</w:t>
      </w:r>
      <w:r w:rsidRPr="00565AD6">
        <w:rPr>
          <w:rFonts w:ascii="Times New Roman" w:hAnsi="Times New Roman" w:cs="Times New Roman"/>
          <w:smallCaps/>
          <w:sz w:val="24"/>
          <w:szCs w:val="24"/>
        </w:rPr>
        <w:t> </w:t>
      </w:r>
      <w:r w:rsidRPr="00565AD6">
        <w:rPr>
          <w:rFonts w:ascii="Times New Roman" w:hAnsi="Times New Roman" w:cs="Times New Roman"/>
          <w:sz w:val="24"/>
          <w:szCs w:val="24"/>
        </w:rPr>
        <w:t xml:space="preserve">km), od strony północno-zachodniej ze świętokrzyskim </w:t>
      </w:r>
      <w:r w:rsidR="00732BAE" w:rsidRPr="00565AD6">
        <w:rPr>
          <w:rFonts w:ascii="Times New Roman" w:hAnsi="Times New Roman" w:cs="Times New Roman"/>
          <w:sz w:val="24"/>
          <w:szCs w:val="24"/>
        </w:rPr>
        <w:br/>
      </w:r>
      <w:r w:rsidRPr="00565AD6">
        <w:rPr>
          <w:rFonts w:ascii="Times New Roman" w:hAnsi="Times New Roman" w:cs="Times New Roman"/>
          <w:sz w:val="24"/>
          <w:szCs w:val="24"/>
        </w:rPr>
        <w:t xml:space="preserve">(na odcinku 82 km), </w:t>
      </w:r>
      <w:r w:rsidR="001365DC" w:rsidRPr="00565AD6">
        <w:rPr>
          <w:rFonts w:ascii="Times New Roman" w:hAnsi="Times New Roman" w:cs="Times New Roman"/>
          <w:sz w:val="24"/>
          <w:szCs w:val="24"/>
        </w:rPr>
        <w:t>a </w:t>
      </w:r>
      <w:r w:rsidR="008A4E9D" w:rsidRPr="00565AD6">
        <w:rPr>
          <w:rFonts w:ascii="Times New Roman" w:hAnsi="Times New Roman" w:cs="Times New Roman"/>
          <w:sz w:val="24"/>
          <w:szCs w:val="24"/>
        </w:rPr>
        <w:t>od </w:t>
      </w:r>
      <w:r w:rsidRPr="00565AD6">
        <w:rPr>
          <w:rFonts w:ascii="Times New Roman" w:hAnsi="Times New Roman" w:cs="Times New Roman"/>
          <w:sz w:val="24"/>
          <w:szCs w:val="24"/>
        </w:rPr>
        <w:t>strony północnej z lubelskim (na odcinku 317 km). Granica południowo-wschodnia i północna województwa biegnie pr</w:t>
      </w:r>
      <w:r w:rsidR="00501509" w:rsidRPr="00565AD6">
        <w:rPr>
          <w:rFonts w:ascii="Times New Roman" w:hAnsi="Times New Roman" w:cs="Times New Roman"/>
          <w:sz w:val="24"/>
          <w:szCs w:val="24"/>
        </w:rPr>
        <w:t>zez tereny znacznie zalesione i </w:t>
      </w:r>
      <w:r w:rsidRPr="00565AD6">
        <w:rPr>
          <w:rFonts w:ascii="Times New Roman" w:hAnsi="Times New Roman" w:cs="Times New Roman"/>
          <w:sz w:val="24"/>
          <w:szCs w:val="24"/>
        </w:rPr>
        <w:t>słabo zurbanizowane. Tereny te objęte są</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różnymi forma</w:t>
      </w:r>
      <w:r w:rsidR="00501509" w:rsidRPr="00565AD6">
        <w:rPr>
          <w:rFonts w:ascii="Times New Roman" w:hAnsi="Times New Roman" w:cs="Times New Roman"/>
          <w:sz w:val="24"/>
          <w:szCs w:val="24"/>
        </w:rPr>
        <w:t>mi ochrony przyrody. Niektóre z </w:t>
      </w:r>
      <w:r w:rsidRPr="00565AD6">
        <w:rPr>
          <w:rFonts w:ascii="Times New Roman" w:hAnsi="Times New Roman" w:cs="Times New Roman"/>
          <w:sz w:val="24"/>
          <w:szCs w:val="24"/>
        </w:rPr>
        <w:t xml:space="preserve">nich obejmują zarówno teren województwa podkarpackiego jak i małopolskiego </w:t>
      </w:r>
      <w:r w:rsidR="00732BAE" w:rsidRPr="00565AD6">
        <w:rPr>
          <w:rFonts w:ascii="Times New Roman" w:hAnsi="Times New Roman" w:cs="Times New Roman"/>
          <w:sz w:val="24"/>
          <w:szCs w:val="24"/>
        </w:rPr>
        <w:br/>
      </w:r>
      <w:r w:rsidRPr="00565AD6">
        <w:rPr>
          <w:rFonts w:ascii="Times New Roman" w:hAnsi="Times New Roman" w:cs="Times New Roman"/>
          <w:sz w:val="24"/>
          <w:szCs w:val="24"/>
        </w:rPr>
        <w:t>(np. Magurski Park Narodowy, Park Krajobrazowy Pasma Brzanki, obszary Natura 2000: m.in. Beskid Niski PLB180002, Wisłoka z dopływami PLH180052</w:t>
      </w:r>
      <w:r w:rsidR="001365DC" w:rsidRPr="00565AD6">
        <w:rPr>
          <w:rFonts w:ascii="Times New Roman" w:hAnsi="Times New Roman" w:cs="Times New Roman"/>
          <w:sz w:val="24"/>
          <w:szCs w:val="24"/>
        </w:rPr>
        <w:t xml:space="preserve">), </w:t>
      </w:r>
      <w:r w:rsidRPr="00565AD6">
        <w:rPr>
          <w:rFonts w:ascii="Times New Roman" w:hAnsi="Times New Roman" w:cs="Times New Roman"/>
          <w:sz w:val="24"/>
          <w:szCs w:val="24"/>
        </w:rPr>
        <w:t>czy podkarpackiego i lubelskiego (np. Park Krajobrazowy Lasy Janowskie, Południoworoztoczański Park Krajobrazowy, Park Krajobrazowy Puszcz</w:t>
      </w:r>
      <w:r w:rsidR="00546C34">
        <w:rPr>
          <w:rFonts w:ascii="Times New Roman" w:hAnsi="Times New Roman" w:cs="Times New Roman"/>
          <w:sz w:val="24"/>
          <w:szCs w:val="24"/>
        </w:rPr>
        <w:t>y Solskiej, obszary Natura 2000</w:t>
      </w:r>
      <w:r w:rsidRPr="00565AD6">
        <w:rPr>
          <w:rFonts w:ascii="Times New Roman" w:hAnsi="Times New Roman" w:cs="Times New Roman"/>
          <w:sz w:val="24"/>
          <w:szCs w:val="24"/>
        </w:rPr>
        <w:t xml:space="preserve"> m.in. Lasy Janowskie PLB060005, Puszcza Solska PLB060008, Roztocze PLB060012</w:t>
      </w:r>
      <w:r w:rsidR="00C243B3" w:rsidRPr="00565AD6">
        <w:rPr>
          <w:rFonts w:ascii="Times New Roman" w:hAnsi="Times New Roman" w:cs="Times New Roman"/>
          <w:sz w:val="24"/>
          <w:szCs w:val="24"/>
        </w:rPr>
        <w:t>,</w:t>
      </w:r>
      <w:r w:rsidR="00EF6865">
        <w:rPr>
          <w:rFonts w:ascii="Times New Roman" w:hAnsi="Times New Roman" w:cs="Times New Roman"/>
          <w:sz w:val="24"/>
          <w:szCs w:val="24"/>
        </w:rPr>
        <w:t xml:space="preserve"> </w:t>
      </w:r>
      <w:r w:rsidRPr="00565AD6">
        <w:rPr>
          <w:rFonts w:ascii="Times New Roman" w:hAnsi="Times New Roman" w:cs="Times New Roman"/>
          <w:sz w:val="24"/>
          <w:szCs w:val="24"/>
        </w:rPr>
        <w:t xml:space="preserve">Uroczyska Lasów Janowskich PLH060031, Uroczyska Roztocza Wschodniego PLH060093, Dolina Dolnej Tanwi PLH060097). </w:t>
      </w:r>
      <w:r w:rsidR="001365DC" w:rsidRPr="00565AD6">
        <w:rPr>
          <w:rFonts w:ascii="Times New Roman" w:hAnsi="Times New Roman" w:cs="Times New Roman"/>
          <w:sz w:val="24"/>
          <w:szCs w:val="24"/>
        </w:rPr>
        <w:t>Na</w:t>
      </w:r>
      <w:r w:rsidR="00C95708" w:rsidRPr="00565AD6">
        <w:rPr>
          <w:rFonts w:ascii="Times New Roman" w:hAnsi="Times New Roman" w:cs="Times New Roman"/>
          <w:sz w:val="24"/>
          <w:szCs w:val="24"/>
        </w:rPr>
        <w:t> </w:t>
      </w:r>
      <w:r w:rsidR="00764EF9" w:rsidRPr="00565AD6">
        <w:rPr>
          <w:rFonts w:ascii="Times New Roman" w:hAnsi="Times New Roman" w:cs="Times New Roman"/>
          <w:sz w:val="24"/>
          <w:szCs w:val="24"/>
        </w:rPr>
        <w:t xml:space="preserve">styku województwa podkarpackiego i świętokrzyskiego znajduje się tylko jeden obszar </w:t>
      </w:r>
      <w:r w:rsidRPr="00565AD6">
        <w:rPr>
          <w:rFonts w:ascii="Times New Roman" w:hAnsi="Times New Roman" w:cs="Times New Roman"/>
          <w:sz w:val="24"/>
          <w:szCs w:val="24"/>
        </w:rPr>
        <w:t>Natura 2000</w:t>
      </w:r>
      <w:r w:rsidR="002B3CF9" w:rsidRPr="00546C34">
        <w:rPr>
          <w:rFonts w:ascii="Times New Roman" w:hAnsi="Times New Roman" w:cs="Times New Roman"/>
          <w:sz w:val="24"/>
          <w:szCs w:val="24"/>
        </w:rPr>
        <w:t>,</w:t>
      </w:r>
      <w:r w:rsidR="00EF6865">
        <w:rPr>
          <w:rFonts w:ascii="Times New Roman" w:hAnsi="Times New Roman" w:cs="Times New Roman"/>
          <w:sz w:val="24"/>
          <w:szCs w:val="24"/>
        </w:rPr>
        <w:t xml:space="preserve"> </w:t>
      </w:r>
      <w:r w:rsidR="00764EF9" w:rsidRPr="00565AD6">
        <w:rPr>
          <w:rFonts w:ascii="Times New Roman" w:hAnsi="Times New Roman" w:cs="Times New Roman"/>
          <w:sz w:val="24"/>
          <w:szCs w:val="24"/>
        </w:rPr>
        <w:t>tj. Tarnobrzeska Dolina Wisły PLH180049.</w:t>
      </w:r>
    </w:p>
    <w:p w:rsidR="00B11039" w:rsidRPr="00565AD6" w:rsidRDefault="00B11039" w:rsidP="00404F29">
      <w:pPr>
        <w:ind w:firstLine="567"/>
        <w:rPr>
          <w:rFonts w:ascii="Times New Roman" w:hAnsi="Times New Roman" w:cs="Times New Roman"/>
          <w:sz w:val="24"/>
          <w:szCs w:val="24"/>
        </w:rPr>
      </w:pPr>
    </w:p>
    <w:p w:rsidR="00B11039" w:rsidRPr="00565AD6" w:rsidRDefault="00404F29" w:rsidP="00023CF3">
      <w:pPr>
        <w:ind w:firstLine="709"/>
        <w:rPr>
          <w:rFonts w:ascii="Times New Roman" w:hAnsi="Times New Roman" w:cs="Times New Roman"/>
          <w:sz w:val="24"/>
          <w:szCs w:val="24"/>
        </w:rPr>
      </w:pPr>
      <w:r w:rsidRPr="00565AD6">
        <w:rPr>
          <w:rFonts w:ascii="Times New Roman" w:hAnsi="Times New Roman" w:cs="Times New Roman"/>
          <w:sz w:val="24"/>
          <w:szCs w:val="24"/>
        </w:rPr>
        <w:t>Rozwojowi powiązań funkcjonalnych województwa podkarpackiego sprzyjają różne elementy infrastruktury technicznej przebiegające z kieru</w:t>
      </w:r>
      <w:r w:rsidR="00C10AAF">
        <w:rPr>
          <w:rFonts w:ascii="Times New Roman" w:hAnsi="Times New Roman" w:cs="Times New Roman"/>
          <w:sz w:val="24"/>
          <w:szCs w:val="24"/>
        </w:rPr>
        <w:t>nku północnego na południe (np. </w:t>
      </w:r>
      <w:r w:rsidRPr="00565AD6">
        <w:rPr>
          <w:rFonts w:ascii="Times New Roman" w:hAnsi="Times New Roman" w:cs="Times New Roman"/>
          <w:sz w:val="24"/>
          <w:szCs w:val="24"/>
        </w:rPr>
        <w:t>drogi krajowe) oraz</w:t>
      </w:r>
      <w:r w:rsidR="008A4E9D" w:rsidRPr="00565AD6">
        <w:rPr>
          <w:rFonts w:ascii="Times New Roman" w:hAnsi="Times New Roman" w:cs="Times New Roman"/>
          <w:sz w:val="24"/>
          <w:szCs w:val="24"/>
        </w:rPr>
        <w:t> </w:t>
      </w:r>
      <w:r w:rsidRPr="00565AD6">
        <w:rPr>
          <w:rFonts w:ascii="Times New Roman" w:hAnsi="Times New Roman" w:cs="Times New Roman"/>
          <w:sz w:val="24"/>
          <w:szCs w:val="24"/>
        </w:rPr>
        <w:t>kierunku zachodniego na wschód (autostrada A4, d</w:t>
      </w:r>
      <w:r w:rsidR="0055507A" w:rsidRPr="00565AD6">
        <w:rPr>
          <w:rFonts w:ascii="Times New Roman" w:hAnsi="Times New Roman" w:cs="Times New Roman"/>
          <w:sz w:val="24"/>
          <w:szCs w:val="24"/>
        </w:rPr>
        <w:t>rogi krajowe, linie kolejowe).</w:t>
      </w:r>
    </w:p>
    <w:p w:rsidR="0055507A" w:rsidRPr="00565AD6" w:rsidRDefault="0055507A" w:rsidP="0055507A">
      <w:pPr>
        <w:ind w:firstLine="567"/>
        <w:rPr>
          <w:rFonts w:ascii="Times New Roman" w:hAnsi="Times New Roman" w:cs="Times New Roman"/>
          <w:sz w:val="24"/>
          <w:szCs w:val="24"/>
        </w:rPr>
      </w:pPr>
    </w:p>
    <w:p w:rsidR="00404F29" w:rsidRPr="00565AD6" w:rsidRDefault="00404F29" w:rsidP="00023CF3">
      <w:pPr>
        <w:spacing w:after="200"/>
        <w:ind w:firstLine="709"/>
        <w:rPr>
          <w:rFonts w:ascii="Times New Roman" w:hAnsi="Times New Roman" w:cs="Times New Roman"/>
          <w:sz w:val="24"/>
          <w:szCs w:val="24"/>
        </w:rPr>
      </w:pPr>
      <w:r w:rsidRPr="00565AD6">
        <w:rPr>
          <w:rFonts w:ascii="Times New Roman" w:hAnsi="Times New Roman" w:cs="Times New Roman"/>
          <w:sz w:val="24"/>
          <w:szCs w:val="24"/>
        </w:rPr>
        <w:t>Współpraca z województwami sąsiednimi prowadzona</w:t>
      </w:r>
      <w:r w:rsidR="004D27C0" w:rsidRPr="00565AD6">
        <w:rPr>
          <w:rFonts w:ascii="Times New Roman" w:hAnsi="Times New Roman" w:cs="Times New Roman"/>
          <w:sz w:val="24"/>
          <w:szCs w:val="24"/>
        </w:rPr>
        <w:t xml:space="preserve"> jest na wielu płaszczyznach, </w:t>
      </w:r>
      <w:r w:rsidRPr="00565AD6">
        <w:rPr>
          <w:rFonts w:ascii="Times New Roman" w:hAnsi="Times New Roman" w:cs="Times New Roman"/>
          <w:sz w:val="24"/>
          <w:szCs w:val="24"/>
        </w:rPr>
        <w:t xml:space="preserve">w szczególności w zakresie ochrony zasobów przyrodniczo-krajobrazowych (prace związane z tworzeniem Transgranicznego Rezerwatu </w:t>
      </w:r>
      <w:r w:rsidR="00EA5574" w:rsidRPr="00565AD6">
        <w:rPr>
          <w:rFonts w:ascii="Times New Roman" w:hAnsi="Times New Roman" w:cs="Times New Roman"/>
          <w:sz w:val="24"/>
          <w:szCs w:val="24"/>
        </w:rPr>
        <w:t xml:space="preserve">Biosfery </w:t>
      </w:r>
      <w:r w:rsidR="00EA5574" w:rsidRPr="00C439F8">
        <w:rPr>
          <w:rFonts w:ascii="Times New Roman" w:hAnsi="Times New Roman" w:cs="Times New Roman"/>
          <w:i/>
          <w:sz w:val="24"/>
          <w:szCs w:val="24"/>
        </w:rPr>
        <w:t>Roztocze</w:t>
      </w:r>
      <w:r w:rsidRPr="00565AD6">
        <w:rPr>
          <w:rFonts w:ascii="Times New Roman" w:hAnsi="Times New Roman" w:cs="Times New Roman"/>
          <w:i/>
          <w:sz w:val="24"/>
          <w:szCs w:val="24"/>
        </w:rPr>
        <w:t>,</w:t>
      </w:r>
      <w:r w:rsidR="00C10AAF">
        <w:rPr>
          <w:rFonts w:ascii="Times New Roman" w:hAnsi="Times New Roman" w:cs="Times New Roman"/>
          <w:sz w:val="24"/>
          <w:szCs w:val="24"/>
        </w:rPr>
        <w:t xml:space="preserve"> współpraca dot. </w:t>
      </w:r>
      <w:r w:rsidRPr="00565AD6">
        <w:rPr>
          <w:rFonts w:ascii="Times New Roman" w:hAnsi="Times New Roman" w:cs="Times New Roman"/>
          <w:sz w:val="24"/>
          <w:szCs w:val="24"/>
        </w:rPr>
        <w:t>opracowywania planu ochrony Magurskiego Parku Narodowego, czy planów zadań ochronnych dla obszarów Natura 2000), kulturowych, monitoringu środowiska, minimalizowaniu zagrożeń środowiska czy zwalczaniu skutków np. powodzi.</w:t>
      </w:r>
    </w:p>
    <w:p w:rsidR="00962FE5" w:rsidRPr="00565AD6" w:rsidRDefault="00C10AAF" w:rsidP="00023CF3">
      <w:pPr>
        <w:ind w:firstLine="709"/>
        <w:rPr>
          <w:rFonts w:ascii="Times New Roman" w:hAnsi="Times New Roman" w:cs="Times New Roman"/>
          <w:sz w:val="24"/>
          <w:szCs w:val="24"/>
        </w:rPr>
      </w:pPr>
      <w:r>
        <w:rPr>
          <w:rFonts w:ascii="Times New Roman" w:hAnsi="Times New Roman" w:cs="Times New Roman"/>
          <w:sz w:val="24"/>
          <w:szCs w:val="24"/>
        </w:rPr>
        <w:t>Powiązania przyrodnicze i </w:t>
      </w:r>
      <w:r w:rsidR="00404F29" w:rsidRPr="00565AD6">
        <w:rPr>
          <w:rFonts w:ascii="Times New Roman" w:hAnsi="Times New Roman" w:cs="Times New Roman"/>
          <w:sz w:val="24"/>
          <w:szCs w:val="24"/>
        </w:rPr>
        <w:t>infrastruktural</w:t>
      </w:r>
      <w:r w:rsidR="00501509" w:rsidRPr="00565AD6">
        <w:rPr>
          <w:rFonts w:ascii="Times New Roman" w:hAnsi="Times New Roman" w:cs="Times New Roman"/>
          <w:sz w:val="24"/>
          <w:szCs w:val="24"/>
        </w:rPr>
        <w:t>ne województwa podkarpackiego z </w:t>
      </w:r>
      <w:r w:rsidR="00404F29" w:rsidRPr="00565AD6">
        <w:rPr>
          <w:rFonts w:ascii="Times New Roman" w:hAnsi="Times New Roman" w:cs="Times New Roman"/>
          <w:sz w:val="24"/>
          <w:szCs w:val="24"/>
        </w:rPr>
        <w:t>województwami: małopolskim, świętokrzyskim i lubelskim zo</w:t>
      </w:r>
      <w:r w:rsidR="00FE0A90" w:rsidRPr="00565AD6">
        <w:rPr>
          <w:rFonts w:ascii="Times New Roman" w:hAnsi="Times New Roman" w:cs="Times New Roman"/>
          <w:sz w:val="24"/>
          <w:szCs w:val="24"/>
        </w:rPr>
        <w:t>stały pokazane na Rys</w:t>
      </w:r>
      <w:r w:rsidR="00A477C6" w:rsidRPr="00565AD6">
        <w:rPr>
          <w:rFonts w:ascii="Times New Roman" w:hAnsi="Times New Roman" w:cs="Times New Roman"/>
          <w:sz w:val="24"/>
          <w:szCs w:val="24"/>
        </w:rPr>
        <w:t>unkach</w:t>
      </w:r>
      <w:r>
        <w:rPr>
          <w:rFonts w:ascii="Times New Roman" w:hAnsi="Times New Roman" w:cs="Times New Roman"/>
          <w:sz w:val="24"/>
          <w:szCs w:val="24"/>
        </w:rPr>
        <w:t> </w:t>
      </w:r>
      <w:r w:rsidR="004D27C0" w:rsidRPr="00565AD6">
        <w:rPr>
          <w:rFonts w:ascii="Times New Roman" w:hAnsi="Times New Roman" w:cs="Times New Roman"/>
          <w:sz w:val="24"/>
          <w:szCs w:val="24"/>
        </w:rPr>
        <w:t>3-5</w:t>
      </w:r>
      <w:r w:rsidR="00FE0A90" w:rsidRPr="00565AD6">
        <w:rPr>
          <w:rFonts w:ascii="Times New Roman" w:hAnsi="Times New Roman" w:cs="Times New Roman"/>
          <w:sz w:val="24"/>
          <w:szCs w:val="24"/>
        </w:rPr>
        <w:t>.</w:t>
      </w:r>
      <w:r w:rsidR="00D329AD" w:rsidRPr="00565AD6">
        <w:rPr>
          <w:rFonts w:ascii="Times New Roman" w:hAnsi="Times New Roman" w:cs="Times New Roman"/>
          <w:sz w:val="24"/>
          <w:szCs w:val="24"/>
        </w:rPr>
        <w:t xml:space="preserve"> Natomiast n</w:t>
      </w:r>
      <w:r w:rsidR="0092232E" w:rsidRPr="00565AD6">
        <w:rPr>
          <w:rFonts w:ascii="Times New Roman" w:hAnsi="Times New Roman" w:cs="Times New Roman"/>
          <w:sz w:val="24"/>
          <w:szCs w:val="24"/>
        </w:rPr>
        <w:t>ajwa</w:t>
      </w:r>
      <w:r>
        <w:rPr>
          <w:rFonts w:ascii="Times New Roman" w:hAnsi="Times New Roman" w:cs="Times New Roman"/>
          <w:sz w:val="24"/>
          <w:szCs w:val="24"/>
        </w:rPr>
        <w:t>żniejsze elementy przestrzeni i </w:t>
      </w:r>
      <w:r w:rsidR="0092232E" w:rsidRPr="00565AD6">
        <w:rPr>
          <w:rFonts w:ascii="Times New Roman" w:hAnsi="Times New Roman" w:cs="Times New Roman"/>
          <w:sz w:val="24"/>
          <w:szCs w:val="24"/>
        </w:rPr>
        <w:t>problemy wspólne</w:t>
      </w:r>
      <w:r w:rsidR="00D329AD" w:rsidRPr="00565AD6">
        <w:rPr>
          <w:rFonts w:ascii="Times New Roman" w:hAnsi="Times New Roman" w:cs="Times New Roman"/>
          <w:sz w:val="24"/>
          <w:szCs w:val="24"/>
        </w:rPr>
        <w:t xml:space="preserve"> dla województw sąsiadujących </w:t>
      </w:r>
      <w:r w:rsidR="0092232E" w:rsidRPr="00565AD6">
        <w:rPr>
          <w:rFonts w:ascii="Times New Roman" w:hAnsi="Times New Roman" w:cs="Times New Roman"/>
          <w:sz w:val="24"/>
          <w:szCs w:val="24"/>
        </w:rPr>
        <w:t>z województwem podkarpackim, a</w:t>
      </w:r>
      <w:r>
        <w:rPr>
          <w:rFonts w:ascii="Times New Roman" w:hAnsi="Times New Roman" w:cs="Times New Roman"/>
          <w:sz w:val="24"/>
          <w:szCs w:val="24"/>
        </w:rPr>
        <w:t xml:space="preserve"> także inne elementy, istotne z </w:t>
      </w:r>
      <w:r w:rsidR="0092232E" w:rsidRPr="00565AD6">
        <w:rPr>
          <w:rFonts w:ascii="Times New Roman" w:hAnsi="Times New Roman" w:cs="Times New Roman"/>
          <w:sz w:val="24"/>
          <w:szCs w:val="24"/>
        </w:rPr>
        <w:t>punktu widzenia uwarunko</w:t>
      </w:r>
      <w:r w:rsidR="00647FE7" w:rsidRPr="00565AD6">
        <w:rPr>
          <w:rFonts w:ascii="Times New Roman" w:hAnsi="Times New Roman" w:cs="Times New Roman"/>
          <w:sz w:val="24"/>
          <w:szCs w:val="24"/>
        </w:rPr>
        <w:t xml:space="preserve">wań międzyregionalnych, zebrano </w:t>
      </w:r>
      <w:r w:rsidR="0092232E" w:rsidRPr="00565AD6">
        <w:rPr>
          <w:rFonts w:ascii="Times New Roman" w:hAnsi="Times New Roman" w:cs="Times New Roman"/>
          <w:sz w:val="24"/>
          <w:szCs w:val="24"/>
        </w:rPr>
        <w:t>w</w:t>
      </w:r>
      <w:r w:rsidR="00C95708" w:rsidRPr="00565AD6">
        <w:rPr>
          <w:rFonts w:ascii="Times New Roman" w:hAnsi="Times New Roman" w:cs="Times New Roman"/>
          <w:sz w:val="24"/>
          <w:szCs w:val="24"/>
        </w:rPr>
        <w:t> </w:t>
      </w:r>
      <w:r w:rsidR="00D51F89" w:rsidRPr="00565AD6">
        <w:rPr>
          <w:rFonts w:ascii="Times New Roman" w:hAnsi="Times New Roman" w:cs="Times New Roman"/>
          <w:sz w:val="24"/>
          <w:szCs w:val="24"/>
        </w:rPr>
        <w:t>Tabel</w:t>
      </w:r>
      <w:r w:rsidR="004D27C0" w:rsidRPr="00565AD6">
        <w:rPr>
          <w:rFonts w:ascii="Times New Roman" w:hAnsi="Times New Roman" w:cs="Times New Roman"/>
          <w:sz w:val="24"/>
          <w:szCs w:val="24"/>
        </w:rPr>
        <w:t>i</w:t>
      </w:r>
      <w:r>
        <w:rPr>
          <w:rFonts w:ascii="Times New Roman" w:hAnsi="Times New Roman" w:cs="Times New Roman"/>
          <w:sz w:val="24"/>
          <w:szCs w:val="24"/>
        </w:rPr>
        <w:t> </w:t>
      </w:r>
      <w:r w:rsidR="004D27C0" w:rsidRPr="00565AD6">
        <w:rPr>
          <w:rFonts w:ascii="Times New Roman" w:hAnsi="Times New Roman" w:cs="Times New Roman"/>
          <w:sz w:val="24"/>
          <w:szCs w:val="24"/>
        </w:rPr>
        <w:t>4</w:t>
      </w:r>
      <w:r w:rsidR="0092232E" w:rsidRPr="00565AD6">
        <w:rPr>
          <w:rFonts w:ascii="Times New Roman" w:hAnsi="Times New Roman" w:cs="Times New Roman"/>
          <w:sz w:val="24"/>
          <w:szCs w:val="24"/>
        </w:rPr>
        <w:t>.</w:t>
      </w:r>
    </w:p>
    <w:p w:rsidR="00962FE5" w:rsidRPr="00565AD6" w:rsidRDefault="00962FE5" w:rsidP="00962FE5">
      <w:pPr>
        <w:ind w:firstLine="567"/>
        <w:rPr>
          <w:rFonts w:ascii="Times New Roman" w:hAnsi="Times New Roman" w:cs="Times New Roman"/>
        </w:rPr>
      </w:pPr>
    </w:p>
    <w:p w:rsidR="004509FB" w:rsidRPr="00565AD6" w:rsidRDefault="004509FB">
      <w:pPr>
        <w:rPr>
          <w:rFonts w:ascii="Times New Roman" w:hAnsi="Times New Roman" w:cs="Times New Roman"/>
          <w:b/>
          <w:snapToGrid w:val="0"/>
          <w:color w:val="215868" w:themeColor="accent5" w:themeShade="80"/>
          <w:sz w:val="24"/>
          <w:szCs w:val="20"/>
        </w:rPr>
      </w:pPr>
      <w:bookmarkStart w:id="61" w:name="_Toc466371381"/>
      <w:bookmarkStart w:id="62" w:name="_Toc448135816"/>
      <w:r w:rsidRPr="00565AD6">
        <w:rPr>
          <w:rFonts w:ascii="Times New Roman" w:hAnsi="Times New Roman" w:cs="Times New Roman"/>
          <w:szCs w:val="20"/>
        </w:rPr>
        <w:br w:type="page"/>
      </w:r>
    </w:p>
    <w:p w:rsidR="004509FB" w:rsidRPr="00565AD6" w:rsidRDefault="004509FB" w:rsidP="00421174">
      <w:pPr>
        <w:pStyle w:val="1Tab"/>
      </w:pPr>
      <w:bookmarkStart w:id="63" w:name="_Toc466371030"/>
      <w:bookmarkStart w:id="64" w:name="_Toc494978430"/>
      <w:bookmarkStart w:id="65" w:name="_Toc466371382"/>
      <w:bookmarkEnd w:id="61"/>
      <w:r w:rsidRPr="00565AD6">
        <w:lastRenderedPageBreak/>
        <w:t>Tabela 4. Elementy przestrzeni i problemy wspólne dla województwa podkarpackiego i województw sąsiednich</w:t>
      </w:r>
      <w:bookmarkEnd w:id="63"/>
      <w:bookmarkEnd w:id="64"/>
    </w:p>
    <w:tbl>
      <w:tblPr>
        <w:tblStyle w:val="Tabela-Siatka"/>
        <w:tblW w:w="4797" w:type="pct"/>
        <w:jc w:val="center"/>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3214"/>
        <w:gridCol w:w="5695"/>
      </w:tblGrid>
      <w:tr w:rsidR="004509FB" w:rsidRPr="00565AD6" w:rsidTr="004509FB">
        <w:trPr>
          <w:tblHeader/>
          <w:jc w:val="center"/>
        </w:trPr>
        <w:tc>
          <w:tcPr>
            <w:tcW w:w="1804" w:type="pct"/>
            <w:shd w:val="clear" w:color="auto" w:fill="B6DDE8" w:themeFill="accent5" w:themeFillTint="66"/>
            <w:vAlign w:val="center"/>
          </w:tcPr>
          <w:p w:rsidR="004509FB" w:rsidRPr="00565AD6" w:rsidRDefault="004509FB" w:rsidP="00AF1607">
            <w:pPr>
              <w:pStyle w:val="obszaryinterwencji"/>
              <w:spacing w:before="40" w:after="40"/>
              <w:rPr>
                <w:rFonts w:ascii="Times New Roman" w:hAnsi="Times New Roman" w:cs="Times New Roman"/>
                <w:color w:val="215868" w:themeColor="accent5" w:themeShade="80"/>
                <w:sz w:val="24"/>
                <w:szCs w:val="24"/>
              </w:rPr>
            </w:pPr>
            <w:r w:rsidRPr="00565AD6">
              <w:rPr>
                <w:rFonts w:ascii="Times New Roman" w:hAnsi="Times New Roman" w:cs="Times New Roman"/>
                <w:color w:val="215868" w:themeColor="accent5" w:themeShade="80"/>
                <w:sz w:val="24"/>
                <w:szCs w:val="24"/>
              </w:rPr>
              <w:t>Obszar interwencji</w:t>
            </w:r>
          </w:p>
        </w:tc>
        <w:tc>
          <w:tcPr>
            <w:tcW w:w="3196" w:type="pct"/>
            <w:shd w:val="clear" w:color="auto" w:fill="B6DDE8" w:themeFill="accent5" w:themeFillTint="66"/>
            <w:vAlign w:val="center"/>
          </w:tcPr>
          <w:p w:rsidR="004509FB" w:rsidRPr="00565AD6" w:rsidRDefault="004509FB" w:rsidP="00AF1607">
            <w:pPr>
              <w:pStyle w:val="obszaryinterwencji"/>
              <w:spacing w:before="40" w:after="40"/>
              <w:rPr>
                <w:rFonts w:ascii="Times New Roman" w:hAnsi="Times New Roman" w:cs="Times New Roman"/>
                <w:color w:val="215868" w:themeColor="accent5" w:themeShade="80"/>
                <w:sz w:val="24"/>
                <w:szCs w:val="24"/>
              </w:rPr>
            </w:pPr>
            <w:r w:rsidRPr="00565AD6">
              <w:rPr>
                <w:rFonts w:ascii="Times New Roman" w:hAnsi="Times New Roman" w:cs="Times New Roman"/>
                <w:color w:val="215868" w:themeColor="accent5" w:themeShade="80"/>
                <w:sz w:val="24"/>
                <w:szCs w:val="24"/>
              </w:rPr>
              <w:t xml:space="preserve">Elementy lub problemy wspólne </w:t>
            </w:r>
          </w:p>
        </w:tc>
      </w:tr>
      <w:tr w:rsidR="004509FB" w:rsidRPr="00565AD6" w:rsidTr="00AF1607">
        <w:trPr>
          <w:trHeight w:val="340"/>
          <w:jc w:val="center"/>
        </w:trPr>
        <w:tc>
          <w:tcPr>
            <w:tcW w:w="5000" w:type="pct"/>
            <w:gridSpan w:val="2"/>
            <w:shd w:val="clear" w:color="auto" w:fill="92CDDC" w:themeFill="accent5" w:themeFillTint="99"/>
            <w:vAlign w:val="center"/>
          </w:tcPr>
          <w:p w:rsidR="004509FB" w:rsidRPr="00565AD6" w:rsidRDefault="004509FB" w:rsidP="00AF1607">
            <w:pPr>
              <w:pStyle w:val="obszaryinterwencji"/>
              <w:spacing w:before="40" w:after="40"/>
              <w:rPr>
                <w:rFonts w:ascii="Times New Roman" w:hAnsi="Times New Roman" w:cs="Times New Roman"/>
                <w:sz w:val="24"/>
                <w:szCs w:val="24"/>
              </w:rPr>
            </w:pPr>
            <w:r w:rsidRPr="00565AD6">
              <w:rPr>
                <w:rFonts w:ascii="Times New Roman" w:hAnsi="Times New Roman" w:cs="Times New Roman"/>
                <w:color w:val="215868" w:themeColor="accent5" w:themeShade="80"/>
                <w:sz w:val="24"/>
                <w:szCs w:val="24"/>
              </w:rPr>
              <w:t>LUBELSKIE</w:t>
            </w:r>
          </w:p>
        </w:tc>
      </w:tr>
      <w:tr w:rsidR="004509FB" w:rsidRPr="00565AD6" w:rsidTr="00FB5201">
        <w:trPr>
          <w:jc w:val="center"/>
        </w:trPr>
        <w:tc>
          <w:tcPr>
            <w:tcW w:w="1804" w:type="pc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4509FB" w:rsidRPr="00565AD6" w:rsidRDefault="004509FB" w:rsidP="00AF1607">
            <w:pPr>
              <w:pStyle w:val="Akapitzlist"/>
              <w:tabs>
                <w:tab w:val="left" w:pos="426"/>
              </w:tabs>
              <w:spacing w:before="40" w:after="40"/>
              <w:ind w:left="0"/>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wodna</w:t>
            </w:r>
          </w:p>
        </w:tc>
        <w:tc>
          <w:tcPr>
            <w:tcW w:w="3196" w:type="pct"/>
            <w:tcBorders>
              <w:left w:val="single" w:sz="12" w:space="0" w:color="215868" w:themeColor="accent5" w:themeShade="80"/>
            </w:tcBorders>
            <w:shd w:val="clear" w:color="auto" w:fill="auto"/>
            <w:vAlign w:val="center"/>
          </w:tcPr>
          <w:p w:rsidR="004509FB" w:rsidRPr="00565AD6" w:rsidRDefault="004509FB" w:rsidP="00AF1607">
            <w:pPr>
              <w:pStyle w:val="aaaaaakropki"/>
              <w:spacing w:after="40"/>
            </w:pPr>
            <w:r w:rsidRPr="00565AD6">
              <w:t>rzeki i cieki wodne: Wisła, Tanew, Paucza, Wirowa, Dopływ spod Dobropola, Złota I, Złota II, Luchówka, Dopływ spod Krzeszowa Dolnego, Dopływ spod Podolszynki Ordynackiej, Dopływ w Harasiukach, Dopływ z Lasu Wrzosu, Łada, Borowina, Rzumiłka, Bicz, Bukowa, Dopływ spod Kiszek, Dębowiec, Złodziejka, Łukawica, Sanna, Karasiówka, Kurzynka, Dopływ z Ireny, Dopływ z Chwałowic;</w:t>
            </w:r>
          </w:p>
          <w:p w:rsidR="004509FB" w:rsidRPr="00565AD6" w:rsidRDefault="004509FB" w:rsidP="00AF1607">
            <w:pPr>
              <w:pStyle w:val="aaaaaakropki"/>
              <w:spacing w:after="40"/>
            </w:pPr>
            <w:r w:rsidRPr="00565AD6">
              <w:t>Główne Zbiorniki Wód Podziemnych:</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 xml:space="preserve">GZWP nr 407 Niecka Lubelska (Chełm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Zamość),</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 xml:space="preserve">GZWP nr 428 Dolina Kopalna Biłgoraj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Lubaczów,</w:t>
            </w:r>
          </w:p>
          <w:p w:rsidR="004509FB" w:rsidRPr="00565AD6" w:rsidRDefault="004509FB" w:rsidP="00AF1607">
            <w:pPr>
              <w:pStyle w:val="akreseczki"/>
              <w:spacing w:before="40" w:after="40"/>
              <w:ind w:left="602"/>
              <w:jc w:val="left"/>
              <w:rPr>
                <w:rFonts w:ascii="Times New Roman" w:hAnsi="Times New Roman" w:cs="Times New Roman"/>
                <w:sz w:val="20"/>
                <w:szCs w:val="20"/>
              </w:rPr>
            </w:pPr>
            <w:r w:rsidRPr="00565AD6">
              <w:rPr>
                <w:rFonts w:ascii="Times New Roman" w:hAnsi="Times New Roman" w:cs="Times New Roman"/>
                <w:sz w:val="20"/>
                <w:szCs w:val="20"/>
              </w:rPr>
              <w:t>GZWP nr 406 Zbiornik Niecka Lubelska</w:t>
            </w:r>
            <w:r w:rsidR="00ED50F7">
              <w:rPr>
                <w:rFonts w:ascii="Times New Roman" w:hAnsi="Times New Roman" w:cs="Times New Roman"/>
                <w:sz w:val="20"/>
                <w:szCs w:val="20"/>
              </w:rPr>
              <w:t xml:space="preserve"> (Lublin)</w:t>
            </w:r>
            <w:r w:rsidRPr="00565AD6">
              <w:rPr>
                <w:rFonts w:ascii="Times New Roman" w:hAnsi="Times New Roman" w:cs="Times New Roman"/>
                <w:i/>
                <w:sz w:val="20"/>
                <w:szCs w:val="20"/>
              </w:rPr>
              <w:t>;</w:t>
            </w:r>
          </w:p>
          <w:p w:rsidR="004509FB" w:rsidRPr="00565AD6" w:rsidRDefault="004509FB" w:rsidP="00AF1607">
            <w:pPr>
              <w:pStyle w:val="aaaaaakropki"/>
              <w:spacing w:after="40"/>
            </w:pPr>
            <w:r w:rsidRPr="00546C34">
              <w:rPr>
                <w:color w:val="auto"/>
              </w:rPr>
              <w:t>obszary zagrożone powodzią</w:t>
            </w:r>
            <w:r w:rsidR="002B3CF9" w:rsidRPr="00546C34">
              <w:rPr>
                <w:color w:val="auto"/>
              </w:rPr>
              <w:t>,</w:t>
            </w:r>
            <w:r w:rsidRPr="00546C34">
              <w:rPr>
                <w:color w:val="auto"/>
              </w:rPr>
              <w:t xml:space="preserve"> tj. doliny rzek: Wisła, Tanew, Wirowa, Łada, Złota, Bukowa;</w:t>
            </w:r>
          </w:p>
        </w:tc>
      </w:tr>
      <w:tr w:rsidR="004509FB" w:rsidRPr="00565AD6" w:rsidTr="00AF1607">
        <w:trPr>
          <w:trHeight w:val="454"/>
          <w:jc w:val="center"/>
        </w:trPr>
        <w:tc>
          <w:tcPr>
            <w:tcW w:w="1804" w:type="pct"/>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wodno-ściekowa</w:t>
            </w:r>
          </w:p>
        </w:tc>
        <w:tc>
          <w:tcPr>
            <w:tcW w:w="3196" w:type="pct"/>
            <w:tcBorders>
              <w:left w:val="single" w:sz="12" w:space="0" w:color="215868" w:themeColor="accent5" w:themeShade="80"/>
            </w:tcBorders>
            <w:shd w:val="clear" w:color="auto" w:fill="auto"/>
            <w:vAlign w:val="center"/>
          </w:tcPr>
          <w:p w:rsidR="004509FB" w:rsidRPr="00565AD6" w:rsidRDefault="004509FB" w:rsidP="00AF1607">
            <w:pPr>
              <w:pStyle w:val="aaaaaakropki"/>
              <w:spacing w:after="40"/>
            </w:pPr>
            <w:r w:rsidRPr="00565AD6">
              <w:t>wspólny system wodny determinujący współpracę w zakresie monitoringu i ochrony wód powierzchniowych i podziemnych;</w:t>
            </w:r>
          </w:p>
        </w:tc>
      </w:tr>
      <w:tr w:rsidR="004509FB" w:rsidRPr="00565AD6" w:rsidTr="00AF1607">
        <w:trPr>
          <w:trHeight w:val="953"/>
          <w:jc w:val="center"/>
        </w:trPr>
        <w:tc>
          <w:tcPr>
            <w:tcW w:w="1804" w:type="pct"/>
            <w:tcBorders>
              <w:top w:val="single" w:sz="12" w:space="0" w:color="215868" w:themeColor="accent5" w:themeShade="80"/>
            </w:tcBorders>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Ochrona klimatu i jakości powietrza</w:t>
            </w:r>
          </w:p>
        </w:tc>
        <w:tc>
          <w:tcPr>
            <w:tcW w:w="3196" w:type="pct"/>
            <w:shd w:val="clear" w:color="auto" w:fill="auto"/>
            <w:vAlign w:val="center"/>
          </w:tcPr>
          <w:p w:rsidR="004509FB" w:rsidRPr="00565AD6" w:rsidRDefault="004509FB" w:rsidP="00AF1607">
            <w:pPr>
              <w:pStyle w:val="aaaaaakropki"/>
              <w:spacing w:after="40"/>
            </w:pPr>
            <w:r w:rsidRPr="00565AD6">
              <w:t xml:space="preserve">problem ponadnormatywnego zanieczyszczenia ozonem troposferycznym i prawdopodobieństwo nieosiągnięcia poziomu celu długoterminowego ozonu w ustalonym terminie </w:t>
            </w:r>
            <w:r w:rsidR="009F3BB6">
              <w:t>-</w:t>
            </w:r>
            <w:r w:rsidRPr="00565AD6">
              <w:t xml:space="preserve"> rok 2020 (problem ogólnokrajowy);</w:t>
            </w:r>
          </w:p>
        </w:tc>
      </w:tr>
      <w:tr w:rsidR="004509FB" w:rsidRPr="00565AD6" w:rsidTr="004509FB">
        <w:trPr>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Zagrożenie hałasem</w:t>
            </w:r>
          </w:p>
        </w:tc>
        <w:tc>
          <w:tcPr>
            <w:tcW w:w="3196" w:type="pct"/>
            <w:shd w:val="clear" w:color="auto" w:fill="auto"/>
            <w:vAlign w:val="center"/>
          </w:tcPr>
          <w:p w:rsidR="004509FB" w:rsidRPr="00565AD6" w:rsidRDefault="004509FB" w:rsidP="00AF1607">
            <w:pPr>
              <w:pStyle w:val="aaaaaakropki"/>
              <w:spacing w:after="40"/>
            </w:pPr>
            <w:r w:rsidRPr="00565AD6">
              <w:t xml:space="preserve">uciążliwość hałasowa spowodowana natężeniem ruchu na </w:t>
            </w:r>
            <w:r w:rsidR="00330221" w:rsidRPr="00565AD6">
              <w:t>drogach wojewódzkich</w:t>
            </w:r>
            <w:r w:rsidRPr="00565AD6">
              <w:t xml:space="preserve"> o niezadawalającym stanie technicznym: DW 835, DW 854, DW 855, DW 858, DW 863, DW 865, </w:t>
            </w:r>
            <w:r w:rsidR="00330221" w:rsidRPr="00565AD6">
              <w:br/>
              <w:t xml:space="preserve"> DW 872</w:t>
            </w:r>
            <w:r w:rsidRPr="00565AD6">
              <w:t>, łączących obydwa województwa;</w:t>
            </w:r>
          </w:p>
        </w:tc>
      </w:tr>
      <w:tr w:rsidR="004509FB" w:rsidRPr="00565AD6" w:rsidTr="00AF1607">
        <w:trPr>
          <w:trHeight w:val="680"/>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contextualSpacing w:val="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Gospodarka </w:t>
            </w:r>
            <w:r w:rsidRPr="00DB4C3E">
              <w:rPr>
                <w:rFonts w:ascii="Times New Roman" w:hAnsi="Times New Roman" w:cs="Times New Roman"/>
                <w:b/>
                <w:color w:val="215868" w:themeColor="accent5" w:themeShade="80"/>
                <w:sz w:val="20"/>
                <w:szCs w:val="20"/>
              </w:rPr>
              <w:t>odpadami i zapobieganie</w:t>
            </w:r>
            <w:r w:rsidRPr="00565AD6">
              <w:rPr>
                <w:rFonts w:ascii="Times New Roman" w:hAnsi="Times New Roman" w:cs="Times New Roman"/>
                <w:b/>
                <w:color w:val="215868" w:themeColor="accent5" w:themeShade="80"/>
                <w:sz w:val="20"/>
                <w:szCs w:val="20"/>
              </w:rPr>
              <w:t xml:space="preserve"> powstawaniu odpadów</w:t>
            </w:r>
          </w:p>
        </w:tc>
        <w:tc>
          <w:tcPr>
            <w:tcW w:w="3196" w:type="pct"/>
            <w:shd w:val="clear" w:color="auto" w:fill="auto"/>
            <w:vAlign w:val="center"/>
          </w:tcPr>
          <w:p w:rsidR="004509FB" w:rsidRPr="00565AD6" w:rsidRDefault="004509FB" w:rsidP="00AF1607">
            <w:pPr>
              <w:pStyle w:val="aaaaaakropki"/>
              <w:spacing w:after="40"/>
            </w:pPr>
            <w:r w:rsidRPr="00565AD6">
              <w:t>brak wspólnych elementów;</w:t>
            </w:r>
          </w:p>
        </w:tc>
      </w:tr>
      <w:tr w:rsidR="004509FB" w:rsidRPr="008B3DDC" w:rsidTr="004509FB">
        <w:trPr>
          <w:trHeight w:val="299"/>
          <w:jc w:val="center"/>
        </w:trPr>
        <w:tc>
          <w:tcPr>
            <w:tcW w:w="1804" w:type="pct"/>
            <w:shd w:val="clear" w:color="auto" w:fill="DAEEF3" w:themeFill="accent5" w:themeFillTint="33"/>
            <w:vAlign w:val="center"/>
          </w:tcPr>
          <w:p w:rsidR="004509FB" w:rsidRPr="00565AD6" w:rsidRDefault="004509FB" w:rsidP="00AF1607">
            <w:pPr>
              <w:pStyle w:val="Akapitzlist"/>
              <w:shd w:val="clear" w:color="auto" w:fill="DAEEF3" w:themeFill="accent5" w:themeFillTint="33"/>
              <w:tabs>
                <w:tab w:val="left" w:pos="426"/>
              </w:tabs>
              <w:spacing w:before="40" w:after="40"/>
              <w:ind w:left="0"/>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Zasoby przyrodnicze</w:t>
            </w:r>
          </w:p>
        </w:tc>
        <w:tc>
          <w:tcPr>
            <w:tcW w:w="3196" w:type="pct"/>
            <w:shd w:val="clear" w:color="auto" w:fill="auto"/>
            <w:vAlign w:val="center"/>
          </w:tcPr>
          <w:p w:rsidR="004509FB" w:rsidRPr="00041C71" w:rsidRDefault="004509FB" w:rsidP="00AF1607">
            <w:pPr>
              <w:pStyle w:val="aaaaaakropki"/>
              <w:spacing w:after="40"/>
            </w:pPr>
            <w:r w:rsidRPr="00565AD6">
              <w:t xml:space="preserve">obszary objęte prawną ochroną przyrody wspólne dla obydwu </w:t>
            </w:r>
            <w:r w:rsidRPr="00041C71">
              <w:t>województw, w tym:</w:t>
            </w:r>
          </w:p>
          <w:p w:rsidR="004509FB" w:rsidRPr="00041C71" w:rsidRDefault="004509FB" w:rsidP="00AF1607">
            <w:pPr>
              <w:pStyle w:val="Akapitzlist"/>
              <w:numPr>
                <w:ilvl w:val="0"/>
                <w:numId w:val="1"/>
              </w:numPr>
              <w:tabs>
                <w:tab w:val="left" w:pos="426"/>
              </w:tabs>
              <w:spacing w:before="40" w:after="40"/>
              <w:ind w:left="600" w:hanging="283"/>
              <w:jc w:val="left"/>
              <w:rPr>
                <w:rFonts w:ascii="Times New Roman" w:hAnsi="Times New Roman" w:cs="Times New Roman"/>
                <w:sz w:val="20"/>
                <w:szCs w:val="20"/>
              </w:rPr>
            </w:pPr>
            <w:r w:rsidRPr="00041C71">
              <w:rPr>
                <w:rFonts w:ascii="Times New Roman" w:hAnsi="Times New Roman" w:cs="Times New Roman"/>
                <w:sz w:val="20"/>
                <w:szCs w:val="20"/>
              </w:rPr>
              <w:t xml:space="preserve">3 parki krajobrazowe: Lasy Janowskie, Puszczy Solskiej, </w:t>
            </w:r>
          </w:p>
          <w:p w:rsidR="004509FB" w:rsidRPr="00041C71" w:rsidRDefault="004509FB" w:rsidP="00AF1607">
            <w:pPr>
              <w:pStyle w:val="Akapitzlist"/>
              <w:tabs>
                <w:tab w:val="left" w:pos="426"/>
              </w:tabs>
              <w:spacing w:before="40" w:after="40"/>
              <w:ind w:left="600"/>
              <w:jc w:val="left"/>
              <w:rPr>
                <w:rFonts w:ascii="Times New Roman" w:hAnsi="Times New Roman" w:cs="Times New Roman"/>
                <w:sz w:val="20"/>
                <w:szCs w:val="20"/>
              </w:rPr>
            </w:pPr>
            <w:r w:rsidRPr="00041C71">
              <w:rPr>
                <w:rFonts w:ascii="Times New Roman" w:hAnsi="Times New Roman" w:cs="Times New Roman"/>
                <w:sz w:val="20"/>
                <w:szCs w:val="20"/>
              </w:rPr>
              <w:t>Południoworoztoczański,</w:t>
            </w:r>
          </w:p>
          <w:p w:rsidR="004509FB" w:rsidRPr="00041C71" w:rsidRDefault="004509FB" w:rsidP="00AF1607">
            <w:pPr>
              <w:pStyle w:val="Akapitzlist"/>
              <w:numPr>
                <w:ilvl w:val="0"/>
                <w:numId w:val="1"/>
              </w:numPr>
              <w:tabs>
                <w:tab w:val="left" w:pos="426"/>
              </w:tabs>
              <w:spacing w:before="40" w:after="40"/>
              <w:ind w:left="600" w:hanging="283"/>
              <w:jc w:val="left"/>
              <w:rPr>
                <w:rFonts w:ascii="Times New Roman" w:hAnsi="Times New Roman" w:cs="Times New Roman"/>
                <w:sz w:val="20"/>
                <w:szCs w:val="20"/>
              </w:rPr>
            </w:pPr>
            <w:r w:rsidRPr="00041C71">
              <w:rPr>
                <w:rFonts w:ascii="Times New Roman" w:hAnsi="Times New Roman" w:cs="Times New Roman"/>
                <w:sz w:val="20"/>
                <w:szCs w:val="20"/>
              </w:rPr>
              <w:t>2 rezerwaty przyrody Wisła pod Zawichostem i Imielty Ług</w:t>
            </w:r>
            <w:r w:rsidRPr="00041C71">
              <w:rPr>
                <w:rFonts w:ascii="Times New Roman" w:hAnsi="Times New Roman" w:cs="Times New Roman"/>
                <w:i/>
                <w:sz w:val="20"/>
                <w:szCs w:val="20"/>
              </w:rPr>
              <w:t>,</w:t>
            </w:r>
          </w:p>
          <w:p w:rsidR="004509FB" w:rsidRPr="00041C71" w:rsidRDefault="004509FB" w:rsidP="00AF1607">
            <w:pPr>
              <w:pStyle w:val="Akapitzlist"/>
              <w:numPr>
                <w:ilvl w:val="0"/>
                <w:numId w:val="1"/>
              </w:numPr>
              <w:tabs>
                <w:tab w:val="left" w:pos="426"/>
              </w:tabs>
              <w:spacing w:before="40" w:after="40"/>
              <w:ind w:left="602" w:hanging="284"/>
              <w:jc w:val="left"/>
              <w:rPr>
                <w:rFonts w:ascii="Times New Roman" w:hAnsi="Times New Roman" w:cs="Times New Roman"/>
                <w:sz w:val="20"/>
                <w:szCs w:val="20"/>
              </w:rPr>
            </w:pPr>
            <w:r w:rsidRPr="00041C71">
              <w:rPr>
                <w:rFonts w:ascii="Times New Roman" w:hAnsi="Times New Roman" w:cs="Times New Roman"/>
                <w:sz w:val="20"/>
                <w:szCs w:val="20"/>
              </w:rPr>
              <w:t xml:space="preserve">3 obszary Natura 2000 wyznaczone na podstawie </w:t>
            </w:r>
            <w:r w:rsidR="00794B21" w:rsidRPr="00041C71">
              <w:rPr>
                <w:rFonts w:ascii="Times New Roman" w:eastAsia="Times New Roman" w:hAnsi="Times New Roman" w:cs="Times New Roman"/>
                <w:i/>
                <w:sz w:val="20"/>
                <w:szCs w:val="24"/>
              </w:rPr>
              <w:t xml:space="preserve">Dyrektywy Parlamentu Europejskiego i Rady 2009/147/WE z dnia 30 listopada 2009 r. w sprawie ochrony dzikiego ptactwa, </w:t>
            </w:r>
            <w:r w:rsidR="00794B21" w:rsidRPr="00041C71">
              <w:rPr>
                <w:rFonts w:ascii="Times New Roman" w:eastAsia="Times New Roman" w:hAnsi="Times New Roman" w:cs="Times New Roman"/>
                <w:sz w:val="20"/>
                <w:szCs w:val="24"/>
              </w:rPr>
              <w:t>zwanej dalej Dyrektywą Ptasią</w:t>
            </w:r>
            <w:r w:rsidRPr="00041C71">
              <w:rPr>
                <w:rFonts w:ascii="Times New Roman" w:hAnsi="Times New Roman" w:cs="Times New Roman"/>
                <w:sz w:val="20"/>
                <w:szCs w:val="20"/>
              </w:rPr>
              <w:t>: Lasy Janowskie PLB060005, Puszcza Solska PLB060008, Roztocze PLB060012,</w:t>
            </w:r>
          </w:p>
          <w:p w:rsidR="004509FB" w:rsidRPr="00565AD6" w:rsidRDefault="004509FB" w:rsidP="00AF1607">
            <w:pPr>
              <w:pStyle w:val="Akapitzlist"/>
              <w:numPr>
                <w:ilvl w:val="0"/>
                <w:numId w:val="1"/>
              </w:numPr>
              <w:tabs>
                <w:tab w:val="left" w:pos="426"/>
              </w:tabs>
              <w:spacing w:before="40" w:after="40"/>
              <w:ind w:left="602" w:hanging="284"/>
              <w:jc w:val="left"/>
              <w:rPr>
                <w:rFonts w:ascii="Times New Roman" w:hAnsi="Times New Roman" w:cs="Times New Roman"/>
                <w:sz w:val="20"/>
                <w:szCs w:val="20"/>
              </w:rPr>
            </w:pPr>
            <w:r w:rsidRPr="00041C71">
              <w:rPr>
                <w:rFonts w:ascii="Times New Roman" w:hAnsi="Times New Roman" w:cs="Times New Roman"/>
                <w:sz w:val="20"/>
                <w:szCs w:val="20"/>
              </w:rPr>
              <w:t>6 obszarów Natura 2000 mające znaczenie dla Wspólnoty: Dolina Dolnej Tanwi PLH060097, Minokąt PLH060089, Szczecyn PLH060083, Uroczyska Lasów Janowskich PLH060031, Uroczyska Puszczy Solskiej PLH060034, Uroczyska Roztocza</w:t>
            </w:r>
            <w:r w:rsidRPr="00565AD6">
              <w:rPr>
                <w:rFonts w:ascii="Times New Roman" w:hAnsi="Times New Roman" w:cs="Times New Roman"/>
                <w:sz w:val="20"/>
                <w:szCs w:val="20"/>
              </w:rPr>
              <w:t xml:space="preserve"> Wschodniego PLH060093;</w:t>
            </w:r>
          </w:p>
          <w:p w:rsidR="004509FB" w:rsidRPr="00565AD6" w:rsidRDefault="004509FB" w:rsidP="00AF1607">
            <w:pPr>
              <w:pStyle w:val="aaaaaakropki"/>
              <w:spacing w:after="40"/>
            </w:pPr>
            <w:r w:rsidRPr="00565AD6">
              <w:t>obszary objęte prawną ochroną przyrody, położone na styku</w:t>
            </w:r>
            <w:r w:rsidR="002C45F1">
              <w:t xml:space="preserve"> </w:t>
            </w:r>
            <w:r w:rsidRPr="00565AD6">
              <w:t xml:space="preserve">z woj. lubelskim (na terenie woj. podkarpackiego: </w:t>
            </w:r>
            <w:r w:rsidRPr="00565AD6">
              <w:br/>
              <w:t xml:space="preserve">2 rezerwaty przyrody: Łęka i Bukowy Las oraz 3 obszary chronionego krajobrazu: Kuryłowski, Roztoczański, Sieniawski, a na terenie woj. lubelskiego na styku z woj. podkarpackim </w:t>
            </w:r>
            <w:r w:rsidRPr="00565AD6">
              <w:br/>
              <w:t>1 rezerwat przyrody Nad Tanwią);</w:t>
            </w:r>
          </w:p>
          <w:p w:rsidR="004509FB" w:rsidRPr="00565AD6" w:rsidRDefault="004509FB" w:rsidP="00AF1607">
            <w:pPr>
              <w:pStyle w:val="aaaaaakropki"/>
              <w:spacing w:after="40"/>
            </w:pPr>
            <w:r w:rsidRPr="00565AD6">
              <w:t>korytarze ekologiczne o znaczeniu ponadregionalnym: biegnący przez Roztocze i doliną rzeki Tanwi;</w:t>
            </w:r>
          </w:p>
          <w:p w:rsidR="004509FB" w:rsidRPr="00565AD6" w:rsidRDefault="004509FB" w:rsidP="00AF1607">
            <w:pPr>
              <w:pStyle w:val="aaaaaakropki"/>
              <w:spacing w:after="40"/>
            </w:pPr>
            <w:r w:rsidRPr="00565AD6">
              <w:t xml:space="preserve">duże, wspólne kompleksy leśne: Lasów Janowskich, Puszczy </w:t>
            </w:r>
            <w:r w:rsidRPr="00565AD6">
              <w:lastRenderedPageBreak/>
              <w:t>Solskiej i Roztocza, z przewagą lasów o statusie lasów ochronnych;</w:t>
            </w:r>
          </w:p>
          <w:p w:rsidR="004509FB" w:rsidRPr="00565AD6" w:rsidRDefault="004509FB" w:rsidP="00AF1607">
            <w:pPr>
              <w:pStyle w:val="aaaaaakropki"/>
              <w:spacing w:after="40"/>
            </w:pPr>
            <w:r w:rsidRPr="00565AD6">
              <w:t>lasy zarządzane przez Regionalną Dyrekcję Lasów Państwowych w Lublinie;</w:t>
            </w:r>
          </w:p>
          <w:p w:rsidR="004509FB" w:rsidRPr="00565AD6" w:rsidRDefault="004509FB" w:rsidP="00AF1607">
            <w:pPr>
              <w:pStyle w:val="aaaaaakropki"/>
              <w:spacing w:after="40"/>
            </w:pPr>
            <w:r w:rsidRPr="00565AD6">
              <w:t>Leśny Kompleks Promocyjny Lasy Janowskie;</w:t>
            </w:r>
          </w:p>
        </w:tc>
      </w:tr>
      <w:tr w:rsidR="004509FB" w:rsidRPr="00565AD6" w:rsidTr="004509FB">
        <w:trPr>
          <w:trHeight w:val="4384"/>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color w:val="31849B" w:themeColor="accent5" w:themeShade="BF"/>
              </w:rPr>
            </w:pPr>
            <w:r w:rsidRPr="00565AD6">
              <w:rPr>
                <w:rFonts w:ascii="Times New Roman" w:hAnsi="Times New Roman" w:cs="Times New Roman"/>
                <w:b/>
                <w:color w:val="215868" w:themeColor="accent5" w:themeShade="80"/>
                <w:sz w:val="20"/>
                <w:szCs w:val="20"/>
              </w:rPr>
              <w:lastRenderedPageBreak/>
              <w:t xml:space="preserve">Zagrożenie poważnymi awariami </w:t>
            </w:r>
          </w:p>
        </w:tc>
        <w:tc>
          <w:tcPr>
            <w:tcW w:w="3196" w:type="pct"/>
            <w:shd w:val="clear" w:color="auto" w:fill="auto"/>
            <w:vAlign w:val="center"/>
          </w:tcPr>
          <w:p w:rsidR="004509FB" w:rsidRPr="00565AD6" w:rsidRDefault="00C10AAF" w:rsidP="00AF1607">
            <w:pPr>
              <w:pStyle w:val="aaaaaakropki"/>
              <w:spacing w:after="40"/>
            </w:pPr>
            <w:r w:rsidRPr="00565AD6">
              <w:t>Z</w:t>
            </w:r>
            <w:r w:rsidR="004509FB" w:rsidRPr="00565AD6">
              <w:t>agrożeni</w:t>
            </w:r>
            <w:r w:rsidR="00546C34">
              <w:t>a</w:t>
            </w:r>
            <w:r w:rsidR="007B7CD4">
              <w:t xml:space="preserve"> </w:t>
            </w:r>
            <w:r w:rsidR="00546C34">
              <w:t xml:space="preserve">występujące </w:t>
            </w:r>
            <w:r w:rsidR="004509FB" w:rsidRPr="00565AD6">
              <w:t>wzdłuż dróg i linii kolejowych, po których przemieszczane są materiały niebezpieczne tj.</w:t>
            </w:r>
            <w:r w:rsidR="007B7CD4">
              <w:t xml:space="preserve"> </w:t>
            </w:r>
            <w:r w:rsidR="004509FB" w:rsidRPr="00565AD6">
              <w:t>na uruchomionych odcinkach drogi ekspresowej S19</w:t>
            </w:r>
            <w:r w:rsidR="0067733E">
              <w:t xml:space="preserve"> </w:t>
            </w:r>
            <w:r w:rsidR="004509FB" w:rsidRPr="00565AD6">
              <w:t xml:space="preserve">oraz DK 19, linią kolejową nr 68, LHS </w:t>
            </w:r>
            <w:r w:rsidR="009F3BB6">
              <w:t>-</w:t>
            </w:r>
            <w:r w:rsidR="004509FB" w:rsidRPr="00565AD6">
              <w:t xml:space="preserve"> nr 65;</w:t>
            </w:r>
          </w:p>
          <w:p w:rsidR="004509FB" w:rsidRPr="00565AD6" w:rsidRDefault="004509FB" w:rsidP="00AF1607">
            <w:pPr>
              <w:pStyle w:val="aaaaaakropki"/>
              <w:spacing w:after="40"/>
            </w:pPr>
            <w:r w:rsidRPr="00565AD6">
              <w:t>zagrożenie w skali lokalnej wzdłuż trasy przebiegu gazociągów wysokiego ciśnienia o znaczeniu krajowym i regionalnym tj.</w:t>
            </w:r>
          </w:p>
          <w:p w:rsidR="004509FB" w:rsidRPr="00565AD6" w:rsidRDefault="004509FB" w:rsidP="00AF1607">
            <w:pPr>
              <w:pStyle w:val="Akapitzlist"/>
              <w:numPr>
                <w:ilvl w:val="1"/>
                <w:numId w:val="4"/>
              </w:numPr>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 xml:space="preserve">DN 700 relacji granica państwa (Hermanowice)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Jarosław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Rozwadów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granica województwa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Puławy,</w:t>
            </w:r>
          </w:p>
          <w:p w:rsidR="004509FB" w:rsidRPr="00565AD6" w:rsidRDefault="004509FB" w:rsidP="00AF1607">
            <w:pPr>
              <w:pStyle w:val="Akapitzlist"/>
              <w:numPr>
                <w:ilvl w:val="1"/>
                <w:numId w:val="4"/>
              </w:numPr>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 xml:space="preserve">DN 200 relacji Lubaczów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Zamość;</w:t>
            </w:r>
          </w:p>
          <w:p w:rsidR="004509FB" w:rsidRPr="00565AD6" w:rsidRDefault="004509FB" w:rsidP="00AF1607">
            <w:pPr>
              <w:pStyle w:val="aaaaaakropki"/>
              <w:spacing w:after="40"/>
            </w:pPr>
            <w:r w:rsidRPr="00565AD6">
              <w:t>potencjalne zagrożenie dla zbiorników wód podziemnych spowodowane nieodpowiednim zabezpieczeniem składowisk odpadów oraz</w:t>
            </w:r>
            <w:r w:rsidR="007B7CD4">
              <w:t xml:space="preserve"> </w:t>
            </w:r>
            <w:r w:rsidRPr="00565AD6">
              <w:t>transportem substancji niebezpiecznych przez tereny głównych zbiorników wód podziemnych:</w:t>
            </w:r>
          </w:p>
          <w:p w:rsidR="004509FB" w:rsidRPr="00565AD6" w:rsidRDefault="004509FB" w:rsidP="00AF1607">
            <w:pPr>
              <w:pStyle w:val="Akapitzlist"/>
              <w:numPr>
                <w:ilvl w:val="1"/>
                <w:numId w:val="5"/>
              </w:numPr>
              <w:tabs>
                <w:tab w:val="left" w:pos="426"/>
              </w:tabs>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 xml:space="preserve">GZWP nr 407 Niecka Lubelska (Chełm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Zamość),</w:t>
            </w:r>
          </w:p>
          <w:p w:rsidR="004509FB" w:rsidRPr="00565AD6" w:rsidRDefault="004509FB" w:rsidP="00AF1607">
            <w:pPr>
              <w:pStyle w:val="Akapitzlist"/>
              <w:numPr>
                <w:ilvl w:val="1"/>
                <w:numId w:val="5"/>
              </w:numPr>
              <w:tabs>
                <w:tab w:val="left" w:pos="426"/>
              </w:tabs>
              <w:spacing w:before="40" w:after="40"/>
              <w:ind w:left="600" w:hanging="283"/>
              <w:jc w:val="left"/>
              <w:rPr>
                <w:rFonts w:ascii="Times New Roman" w:hAnsi="Times New Roman" w:cs="Times New Roman"/>
                <w:sz w:val="20"/>
                <w:szCs w:val="20"/>
              </w:rPr>
            </w:pPr>
            <w:r w:rsidRPr="00565AD6">
              <w:rPr>
                <w:rFonts w:ascii="Times New Roman" w:hAnsi="Times New Roman" w:cs="Times New Roman"/>
                <w:sz w:val="20"/>
                <w:szCs w:val="20"/>
              </w:rPr>
              <w:t xml:space="preserve">GZWP nr 428 Dolina Kopalna Biłgoraj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Lubaczów-w zasięgu zbiornika znajduje się zamknięte składowisko odpadów</w:t>
            </w:r>
            <w:r w:rsidR="007B7CD4">
              <w:rPr>
                <w:rFonts w:ascii="Times New Roman" w:hAnsi="Times New Roman" w:cs="Times New Roman"/>
                <w:sz w:val="20"/>
                <w:szCs w:val="20"/>
              </w:rPr>
              <w:t xml:space="preserve"> </w:t>
            </w:r>
            <w:r w:rsidRPr="00565AD6">
              <w:rPr>
                <w:rFonts w:ascii="Times New Roman" w:hAnsi="Times New Roman" w:cs="Times New Roman"/>
                <w:sz w:val="20"/>
                <w:szCs w:val="20"/>
              </w:rPr>
              <w:t>w Lubaczowie,</w:t>
            </w:r>
          </w:p>
          <w:p w:rsidR="004509FB" w:rsidRPr="00565AD6" w:rsidRDefault="004509FB" w:rsidP="00AF1607">
            <w:pPr>
              <w:pStyle w:val="Akapitzlist"/>
              <w:numPr>
                <w:ilvl w:val="1"/>
                <w:numId w:val="5"/>
              </w:numPr>
              <w:tabs>
                <w:tab w:val="left" w:pos="426"/>
              </w:tabs>
              <w:spacing w:before="40" w:after="40"/>
              <w:ind w:left="602" w:hanging="284"/>
              <w:jc w:val="left"/>
              <w:rPr>
                <w:rFonts w:ascii="Times New Roman" w:hAnsi="Times New Roman" w:cs="Times New Roman"/>
                <w:i/>
                <w:sz w:val="20"/>
                <w:szCs w:val="20"/>
              </w:rPr>
            </w:pPr>
            <w:r w:rsidRPr="00565AD6">
              <w:rPr>
                <w:rFonts w:ascii="Times New Roman" w:hAnsi="Times New Roman" w:cs="Times New Roman"/>
                <w:sz w:val="20"/>
                <w:szCs w:val="20"/>
              </w:rPr>
              <w:t>GZWP nr 406 Zbiornik Niecka Lubelska;</w:t>
            </w:r>
          </w:p>
        </w:tc>
      </w:tr>
      <w:tr w:rsidR="004509FB" w:rsidRPr="00565AD6" w:rsidTr="004B7257">
        <w:trPr>
          <w:trHeight w:val="454"/>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Gleby </w:t>
            </w:r>
          </w:p>
        </w:tc>
        <w:tc>
          <w:tcPr>
            <w:tcW w:w="3196" w:type="pct"/>
            <w:shd w:val="clear" w:color="auto" w:fill="auto"/>
            <w:vAlign w:val="center"/>
          </w:tcPr>
          <w:p w:rsidR="005D5189" w:rsidRPr="00565AD6" w:rsidRDefault="004509FB" w:rsidP="00AF1607">
            <w:pPr>
              <w:pStyle w:val="aaaaaakropki"/>
              <w:spacing w:after="40"/>
            </w:pPr>
            <w:r w:rsidRPr="00565AD6">
              <w:t>brak wspóln</w:t>
            </w:r>
            <w:r w:rsidR="00D43DCF">
              <w:t>ych elementów;</w:t>
            </w:r>
          </w:p>
        </w:tc>
      </w:tr>
      <w:tr w:rsidR="004509FB" w:rsidRPr="00565AD6" w:rsidTr="004509FB">
        <w:trPr>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Zasoby geologiczne </w:t>
            </w:r>
          </w:p>
        </w:tc>
        <w:tc>
          <w:tcPr>
            <w:tcW w:w="3196" w:type="pct"/>
            <w:shd w:val="clear" w:color="auto" w:fill="auto"/>
            <w:vAlign w:val="center"/>
          </w:tcPr>
          <w:p w:rsidR="004509FB" w:rsidRPr="00565AD6" w:rsidRDefault="004509FB" w:rsidP="00AF1607">
            <w:pPr>
              <w:pStyle w:val="aaaaaakropki"/>
              <w:spacing w:after="40"/>
              <w:rPr>
                <w:i/>
              </w:rPr>
            </w:pPr>
            <w:r w:rsidRPr="00565AD6">
              <w:t xml:space="preserve">udokumentowane, na styku województw, złoża </w:t>
            </w:r>
            <w:r w:rsidR="00330221" w:rsidRPr="00565AD6">
              <w:t>surowców o</w:t>
            </w:r>
            <w:r w:rsidRPr="00565AD6">
              <w:t xml:space="preserve"> znaczeniu strategicznym tj. złoża gazu ziemnego: Wola Obszańska, Tarnogród </w:t>
            </w:r>
            <w:r w:rsidR="009F3BB6">
              <w:t>-</w:t>
            </w:r>
            <w:r w:rsidRPr="00565AD6">
              <w:t xml:space="preserve"> Wola Różaniecka, Lubliniec </w:t>
            </w:r>
            <w:r w:rsidR="009F3BB6">
              <w:t>-</w:t>
            </w:r>
            <w:r w:rsidRPr="00565AD6">
              <w:t xml:space="preserve"> Cieszanów;</w:t>
            </w:r>
          </w:p>
          <w:p w:rsidR="004509FB" w:rsidRPr="00565AD6" w:rsidRDefault="004509FB" w:rsidP="00AF1607">
            <w:pPr>
              <w:pStyle w:val="aaaaaakropki"/>
              <w:spacing w:after="40"/>
            </w:pPr>
            <w:r w:rsidRPr="00565AD6">
              <w:t>występowanie na styku województw zasobów dziedzictwa geologicznego o predyspozycjach do utworz</w:t>
            </w:r>
            <w:r w:rsidR="002C45F1">
              <w:t>enia G</w:t>
            </w:r>
            <w:r w:rsidRPr="00565AD6">
              <w:t xml:space="preserve">eoparku </w:t>
            </w:r>
            <w:r w:rsidRPr="00C10AAF">
              <w:rPr>
                <w:i/>
              </w:rPr>
              <w:t>Kamienny Las</w:t>
            </w:r>
            <w:r w:rsidRPr="00565AD6">
              <w:t xml:space="preserve"> na Roztoczu;</w:t>
            </w:r>
          </w:p>
        </w:tc>
      </w:tr>
      <w:tr w:rsidR="004509FB" w:rsidRPr="00565AD6" w:rsidTr="004B7257">
        <w:trPr>
          <w:trHeight w:val="680"/>
          <w:jc w:val="center"/>
        </w:trPr>
        <w:tc>
          <w:tcPr>
            <w:tcW w:w="1804" w:type="pct"/>
            <w:shd w:val="clear" w:color="auto" w:fill="DAEEF3" w:themeFill="accent5" w:themeFillTint="33"/>
            <w:vAlign w:val="center"/>
          </w:tcPr>
          <w:p w:rsidR="004509FB" w:rsidRPr="00565AD6" w:rsidRDefault="00A97E64" w:rsidP="00AF1607">
            <w:pPr>
              <w:pStyle w:val="Akapitzlist"/>
              <w:tabs>
                <w:tab w:val="left" w:pos="426"/>
              </w:tabs>
              <w:spacing w:before="40" w:after="40"/>
              <w:ind w:left="0"/>
              <w:rPr>
                <w:rFonts w:ascii="Times New Roman" w:hAnsi="Times New Roman" w:cs="Times New Roman"/>
                <w:b/>
                <w:color w:val="215868" w:themeColor="accent5" w:themeShade="80"/>
                <w:sz w:val="20"/>
                <w:szCs w:val="20"/>
              </w:rPr>
            </w:pPr>
            <w:r>
              <w:rPr>
                <w:rFonts w:ascii="Times New Roman" w:hAnsi="Times New Roman" w:cs="Times New Roman"/>
                <w:b/>
                <w:color w:val="215868" w:themeColor="accent5" w:themeShade="80"/>
                <w:sz w:val="20"/>
                <w:szCs w:val="20"/>
              </w:rPr>
              <w:t xml:space="preserve">Promieniowanie </w:t>
            </w:r>
            <w:r w:rsidR="004509FB" w:rsidRPr="00565AD6">
              <w:rPr>
                <w:rFonts w:ascii="Times New Roman" w:hAnsi="Times New Roman" w:cs="Times New Roman"/>
                <w:b/>
                <w:color w:val="215868" w:themeColor="accent5" w:themeShade="80"/>
                <w:sz w:val="20"/>
                <w:szCs w:val="20"/>
              </w:rPr>
              <w:t>elektromagnetyczne</w:t>
            </w:r>
          </w:p>
        </w:tc>
        <w:tc>
          <w:tcPr>
            <w:tcW w:w="3196" w:type="pct"/>
            <w:shd w:val="clear" w:color="auto" w:fill="auto"/>
            <w:vAlign w:val="center"/>
          </w:tcPr>
          <w:p w:rsidR="004509FB" w:rsidRPr="00565AD6" w:rsidRDefault="004509FB" w:rsidP="00AF1607">
            <w:pPr>
              <w:pStyle w:val="aaaaaakropki"/>
              <w:spacing w:after="40"/>
            </w:pPr>
            <w:r w:rsidRPr="00565AD6">
              <w:t>potencjalnie, lokalne zagrożenie wzdłuż przebiegu linii energetycznej 110 kV i w sąsiedztwie sieci stacji bazowych telefonii i nadajników radiowych;</w:t>
            </w:r>
          </w:p>
        </w:tc>
      </w:tr>
      <w:tr w:rsidR="004509FB" w:rsidRPr="00565AD6" w:rsidTr="004509FB">
        <w:trPr>
          <w:trHeight w:val="73"/>
          <w:jc w:val="center"/>
        </w:trPr>
        <w:tc>
          <w:tcPr>
            <w:tcW w:w="5000" w:type="pct"/>
            <w:gridSpan w:val="2"/>
            <w:shd w:val="clear" w:color="auto" w:fill="92CDDC" w:themeFill="accent5" w:themeFillTint="99"/>
            <w:vAlign w:val="center"/>
          </w:tcPr>
          <w:p w:rsidR="004509FB" w:rsidRPr="00565AD6" w:rsidRDefault="004509FB" w:rsidP="00AF1607">
            <w:pPr>
              <w:pStyle w:val="obszaryinterwencji"/>
              <w:spacing w:before="40" w:after="40"/>
              <w:rPr>
                <w:rFonts w:ascii="Times New Roman" w:hAnsi="Times New Roman" w:cs="Times New Roman"/>
                <w:color w:val="215868" w:themeColor="accent5" w:themeShade="80"/>
              </w:rPr>
            </w:pPr>
            <w:r w:rsidRPr="00565AD6">
              <w:rPr>
                <w:rFonts w:ascii="Times New Roman" w:hAnsi="Times New Roman" w:cs="Times New Roman"/>
                <w:color w:val="215868" w:themeColor="accent5" w:themeShade="80"/>
                <w:sz w:val="24"/>
              </w:rPr>
              <w:t>MAŁOPOLSKIE</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wodna</w:t>
            </w:r>
          </w:p>
        </w:tc>
        <w:tc>
          <w:tcPr>
            <w:tcW w:w="3196" w:type="pct"/>
            <w:shd w:val="clear" w:color="auto" w:fill="auto"/>
            <w:vAlign w:val="center"/>
          </w:tcPr>
          <w:p w:rsidR="004509FB" w:rsidRPr="00D66DB0" w:rsidRDefault="004509FB" w:rsidP="00AF1607">
            <w:pPr>
              <w:pStyle w:val="aaaaaakropki"/>
              <w:spacing w:after="40"/>
            </w:pPr>
            <w:r w:rsidRPr="00D66DB0">
              <w:t xml:space="preserve">rzeki i cieki </w:t>
            </w:r>
            <w:r w:rsidR="00330221" w:rsidRPr="00D66DB0">
              <w:t>wodne: Wisła</w:t>
            </w:r>
            <w:r w:rsidRPr="00D66DB0">
              <w:t xml:space="preserve">, Breń, Dopływ z Zalesia, Rybnica, Upust, Łoś, Dęba, Jastrząbka, Grabinka, Chotowski Potok, Dulcza, Dopływ z Lubczy, Dopływ spod Budynia, Dopływ </w:t>
            </w:r>
            <w:r w:rsidR="00732BAE" w:rsidRPr="00D66DB0">
              <w:br/>
            </w:r>
            <w:r w:rsidRPr="00D66DB0">
              <w:t>ze Słotowej Lubczy, Wolanka, Jodłówka, Jabłonka, Czermianka, Dopływ z Pasterników, Olszynka, Dopływ z Polesia Szerzyńskiego, Ropa, Dopływ z Głębokiej, Dopływ spod łysej Góry, Dopływ z Pogorzyny, Dopływ spod Bednarskich, Bednarka, Wisłoka, Potok Krokowy;</w:t>
            </w:r>
          </w:p>
          <w:p w:rsidR="004509FB" w:rsidRPr="00D66DB0" w:rsidRDefault="004509FB" w:rsidP="00AF1607">
            <w:pPr>
              <w:pStyle w:val="aaaaaakropki"/>
              <w:spacing w:after="40"/>
              <w:rPr>
                <w:i/>
              </w:rPr>
            </w:pPr>
            <w:r w:rsidRPr="00D66DB0">
              <w:t>Główny Zbiornik Wód Podziemnych nr 433</w:t>
            </w:r>
            <w:r w:rsidRPr="00D66DB0">
              <w:rPr>
                <w:spacing w:val="-1"/>
              </w:rPr>
              <w:t xml:space="preserve"> Dolina rzeki Wisłoka;</w:t>
            </w:r>
          </w:p>
          <w:p w:rsidR="004509FB" w:rsidRPr="00565AD6" w:rsidRDefault="004509FB" w:rsidP="00AF1607">
            <w:pPr>
              <w:pStyle w:val="aaaaaakropki"/>
              <w:spacing w:after="40"/>
              <w:rPr>
                <w:i/>
              </w:rPr>
            </w:pPr>
            <w:r w:rsidRPr="00D66DB0">
              <w:t>obszary zagrożone powodzią</w:t>
            </w:r>
            <w:r w:rsidR="00546C34" w:rsidRPr="00D66DB0">
              <w:t xml:space="preserve">, </w:t>
            </w:r>
            <w:r w:rsidRPr="00D66DB0">
              <w:t xml:space="preserve"> doliny rzek: Wisła, Ropa, Breń, Grabinka, Dulcza, Jodłówka, Bednarka, Olszynka;</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wodno-ściekowa</w:t>
            </w:r>
          </w:p>
        </w:tc>
        <w:tc>
          <w:tcPr>
            <w:tcW w:w="3196" w:type="pct"/>
            <w:shd w:val="clear" w:color="auto" w:fill="auto"/>
            <w:vAlign w:val="center"/>
          </w:tcPr>
          <w:p w:rsidR="004509FB" w:rsidRPr="00565AD6" w:rsidRDefault="004509FB" w:rsidP="00AF1607">
            <w:pPr>
              <w:pStyle w:val="aaaaaakropki"/>
              <w:spacing w:after="40"/>
            </w:pPr>
            <w:r w:rsidRPr="00565AD6">
              <w:t xml:space="preserve">poprawa stanu środowiska naturalnego, w szczególności konieczność uporządkowania gospodarki ściekowej i promowanie zrównoważonego rozwoju społeczno - gospodarczego, realizowane w ramach Związku Dorzecza Gmin </w:t>
            </w:r>
            <w:r w:rsidR="00330221" w:rsidRPr="00565AD6">
              <w:t>Wisłoki</w:t>
            </w:r>
            <w:r w:rsidR="00330221" w:rsidRPr="00565AD6">
              <w:rPr>
                <w:i/>
              </w:rPr>
              <w:t>,</w:t>
            </w:r>
            <w:r w:rsidR="00330221" w:rsidRPr="00565AD6">
              <w:t xml:space="preserve"> tworzonego</w:t>
            </w:r>
            <w:r w:rsidR="002B3CF9">
              <w:t xml:space="preserve"> przez </w:t>
            </w:r>
            <w:r w:rsidRPr="00565AD6">
              <w:t>19 gmin z terenu województwa podkarpackiego i 3 gminy z terenu województwa małopolskiego;</w:t>
            </w:r>
          </w:p>
        </w:tc>
      </w:tr>
      <w:tr w:rsidR="004509FB" w:rsidRPr="00565AD6" w:rsidTr="004B7257">
        <w:trPr>
          <w:cantSplit/>
          <w:trHeight w:val="95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lastRenderedPageBreak/>
              <w:t>Ochrona klimatu i jakości powietrza</w:t>
            </w:r>
          </w:p>
        </w:tc>
        <w:tc>
          <w:tcPr>
            <w:tcW w:w="3196" w:type="pct"/>
            <w:shd w:val="clear" w:color="auto" w:fill="auto"/>
            <w:vAlign w:val="center"/>
          </w:tcPr>
          <w:p w:rsidR="004509FB" w:rsidRPr="00565AD6" w:rsidRDefault="004509FB" w:rsidP="00AF1607">
            <w:pPr>
              <w:pStyle w:val="aaaaaakropki"/>
              <w:spacing w:after="40"/>
            </w:pPr>
            <w:r w:rsidRPr="00565AD6">
              <w:t xml:space="preserve">problem ponadnormatywnego zanieczyszczenia ozonem troposferycznym i prawdopodobieństwo nieosiągnięcia poziomu celu długoterminowego ozonu w ustalonym terminie </w:t>
            </w:r>
            <w:r w:rsidR="009F3BB6">
              <w:t>-</w:t>
            </w:r>
            <w:r w:rsidRPr="00565AD6">
              <w:t xml:space="preserve"> rok 2020 (problem ogólnokrajowy);</w:t>
            </w:r>
          </w:p>
        </w:tc>
      </w:tr>
      <w:tr w:rsidR="004509FB" w:rsidRPr="00565AD6" w:rsidTr="004B7257">
        <w:trPr>
          <w:trHeight w:val="680"/>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Zagrożenie hałasem</w:t>
            </w:r>
          </w:p>
        </w:tc>
        <w:tc>
          <w:tcPr>
            <w:tcW w:w="3196" w:type="pct"/>
            <w:shd w:val="clear" w:color="auto" w:fill="auto"/>
            <w:vAlign w:val="center"/>
          </w:tcPr>
          <w:p w:rsidR="004509FB" w:rsidRPr="00565AD6" w:rsidRDefault="004509FB" w:rsidP="00AF1607">
            <w:pPr>
              <w:pStyle w:val="aaaaaakropki"/>
              <w:spacing w:after="40"/>
            </w:pPr>
            <w:r w:rsidRPr="00565AD6">
              <w:t>uciążliwość hałasowa pojawiająca się wzdłuż autostrady A4, dróg krajowych: DK 94, DK 28 i dróg wojewódzkich: DW 962, DW 984, DW 993 i linii kolejowej E30;</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Gospodarka </w:t>
            </w:r>
            <w:r w:rsidRPr="00DB4C3E">
              <w:rPr>
                <w:rFonts w:ascii="Times New Roman" w:hAnsi="Times New Roman" w:cs="Times New Roman"/>
                <w:b/>
                <w:color w:val="215868" w:themeColor="accent5" w:themeShade="80"/>
                <w:sz w:val="20"/>
                <w:szCs w:val="20"/>
              </w:rPr>
              <w:t>odpadami i zapobieganie</w:t>
            </w:r>
            <w:r w:rsidRPr="00565AD6">
              <w:rPr>
                <w:rFonts w:ascii="Times New Roman" w:hAnsi="Times New Roman" w:cs="Times New Roman"/>
                <w:b/>
                <w:color w:val="215868" w:themeColor="accent5" w:themeShade="80"/>
                <w:sz w:val="20"/>
                <w:szCs w:val="20"/>
              </w:rPr>
              <w:t xml:space="preserve"> powstawaniu odpadów</w:t>
            </w:r>
          </w:p>
        </w:tc>
        <w:tc>
          <w:tcPr>
            <w:tcW w:w="3196" w:type="pct"/>
            <w:shd w:val="clear" w:color="auto" w:fill="auto"/>
            <w:vAlign w:val="center"/>
          </w:tcPr>
          <w:p w:rsidR="004509FB" w:rsidRPr="00565AD6" w:rsidRDefault="004509FB" w:rsidP="00AF1607">
            <w:pPr>
              <w:pStyle w:val="aaaaaakropki"/>
              <w:spacing w:after="40"/>
            </w:pPr>
            <w:r w:rsidRPr="00565AD6">
              <w:t>potencjalne lokalne zagrożenie wzdłuż tras transportu substancji niebezpiecznych tj. autostradą A4, DK 94, DK 28, linią kolejową E30;</w:t>
            </w:r>
          </w:p>
          <w:p w:rsidR="004509FB" w:rsidRPr="00565AD6" w:rsidRDefault="004509FB" w:rsidP="00AF1607">
            <w:pPr>
              <w:pStyle w:val="aaaaaakropki"/>
              <w:spacing w:after="40"/>
            </w:pPr>
            <w:r w:rsidRPr="00565AD6">
              <w:rPr>
                <w:color w:val="auto"/>
              </w:rPr>
              <w:t xml:space="preserve">potencjalne zagrożenie spowodowane przenikaniem substancji niebezpiecznych do Głównego Zbiornika Wód Podziemnych nr 433 </w:t>
            </w:r>
            <w:r w:rsidRPr="00565AD6">
              <w:rPr>
                <w:color w:val="auto"/>
                <w:spacing w:val="-1"/>
              </w:rPr>
              <w:t xml:space="preserve">Dolina rzeki Wisłoka(na terenie </w:t>
            </w:r>
            <w:r w:rsidRPr="00565AD6">
              <w:rPr>
                <w:color w:val="auto"/>
              </w:rPr>
              <w:t>zbiornika znajdują się zamknięte składowisk</w:t>
            </w:r>
            <w:r w:rsidR="00A73425">
              <w:rPr>
                <w:color w:val="auto"/>
              </w:rPr>
              <w:t>a odpadów w Jaśle, Niegłowicach)</w:t>
            </w:r>
            <w:r w:rsidRPr="00565AD6">
              <w:rPr>
                <w:color w:val="auto"/>
              </w:rPr>
              <w:t>;</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shd w:val="clear" w:color="auto" w:fill="DAEEF3" w:themeFill="accent5" w:themeFillTint="33"/>
              <w:tabs>
                <w:tab w:val="left" w:pos="426"/>
              </w:tabs>
              <w:spacing w:before="40" w:after="40"/>
              <w:ind w:left="0"/>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Zasoby przyrodnicze</w:t>
            </w:r>
          </w:p>
        </w:tc>
        <w:tc>
          <w:tcPr>
            <w:tcW w:w="3196" w:type="pct"/>
            <w:shd w:val="clear" w:color="auto" w:fill="auto"/>
            <w:vAlign w:val="center"/>
          </w:tcPr>
          <w:p w:rsidR="004509FB" w:rsidRPr="00565AD6" w:rsidRDefault="004509FB" w:rsidP="00AF1607">
            <w:pPr>
              <w:pStyle w:val="aaaaaakropki"/>
              <w:spacing w:after="40"/>
            </w:pPr>
            <w:r w:rsidRPr="00565AD6">
              <w:t>obszary objęte prawną ochroną przyrody wspólne dla obydwu województw, w tym:</w:t>
            </w:r>
          </w:p>
          <w:p w:rsidR="004509FB" w:rsidRPr="00565AD6" w:rsidRDefault="004509FB" w:rsidP="00AF1607">
            <w:pPr>
              <w:pStyle w:val="Akapitzlist"/>
              <w:numPr>
                <w:ilvl w:val="0"/>
                <w:numId w:val="1"/>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1 park narodowy: Magurski Park Narodowy,</w:t>
            </w:r>
          </w:p>
          <w:p w:rsidR="004509FB" w:rsidRPr="00565AD6" w:rsidRDefault="004509FB" w:rsidP="00AF1607">
            <w:pPr>
              <w:pStyle w:val="Akapitzlist"/>
              <w:numPr>
                <w:ilvl w:val="0"/>
                <w:numId w:val="1"/>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1 park krajobrazowy: Park Krajobrazowy Pasma Brzanki,</w:t>
            </w:r>
          </w:p>
          <w:p w:rsidR="004509FB" w:rsidRPr="00565AD6" w:rsidRDefault="004509FB" w:rsidP="00AF1607">
            <w:pPr>
              <w:pStyle w:val="Akapitzlist"/>
              <w:numPr>
                <w:ilvl w:val="0"/>
                <w:numId w:val="1"/>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 xml:space="preserve">1 obszar Natura 2000 wyznaczony na podstawie Dyrektywy </w:t>
            </w:r>
            <w:r w:rsidR="00330221" w:rsidRPr="00565AD6">
              <w:rPr>
                <w:rFonts w:ascii="Times New Roman" w:hAnsi="Times New Roman" w:cs="Times New Roman"/>
                <w:sz w:val="20"/>
                <w:szCs w:val="20"/>
              </w:rPr>
              <w:t>Ptasiej Beskid</w:t>
            </w:r>
            <w:r w:rsidRPr="00565AD6">
              <w:rPr>
                <w:rFonts w:ascii="Times New Roman" w:hAnsi="Times New Roman" w:cs="Times New Roman"/>
                <w:sz w:val="20"/>
                <w:szCs w:val="20"/>
              </w:rPr>
              <w:t xml:space="preserve"> Niski PLB180002,</w:t>
            </w:r>
          </w:p>
          <w:p w:rsidR="004509FB" w:rsidRPr="00565AD6" w:rsidRDefault="004509FB" w:rsidP="00AF1607">
            <w:pPr>
              <w:pStyle w:val="Akapitzlist"/>
              <w:numPr>
                <w:ilvl w:val="0"/>
                <w:numId w:val="1"/>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4 obszary Natura 2000 mające znaczenie dla Wspólnoty: Bednarka PLH120033, Liwocz PLH180046, Ostoja Magurska PLH180001, Wisłoka z dopływami PLH180052;</w:t>
            </w:r>
          </w:p>
          <w:p w:rsidR="004509FB" w:rsidRPr="00565AD6" w:rsidRDefault="004509FB" w:rsidP="00AF1607">
            <w:pPr>
              <w:pStyle w:val="aaaaaakropki"/>
              <w:spacing w:after="40"/>
            </w:pPr>
            <w:r w:rsidRPr="00565AD6">
              <w:t xml:space="preserve">obszary objęte prawną ochroną przyrody położone na styku z woj. małopolskim (na terenie woj. podkarpackiego: Obszar Chronionego Krajobrazu Beskidu Niskiego, a na terenie woj. małopolskiego 4 obszary chronionego krajobrazu: Dolina Wisły Jastrzębsko </w:t>
            </w:r>
            <w:r w:rsidR="009F3BB6">
              <w:t>-</w:t>
            </w:r>
            <w:r w:rsidRPr="00565AD6">
              <w:t xml:space="preserve"> Żdżarski, Południowomałopolski Pogórza Ciężkowickiego;</w:t>
            </w:r>
          </w:p>
          <w:p w:rsidR="004509FB" w:rsidRPr="00565AD6" w:rsidRDefault="004509FB" w:rsidP="00AF1607">
            <w:pPr>
              <w:pStyle w:val="aaaaaakropki"/>
              <w:spacing w:after="40"/>
            </w:pPr>
            <w:r w:rsidRPr="00565AD6">
              <w:t>korytarze ekologiczne o znaczeniu ponadregionalnym, w tym paneuropejski korytarz ekologiczny biegnący przez Karpaty;</w:t>
            </w:r>
          </w:p>
          <w:p w:rsidR="004509FB" w:rsidRPr="00565AD6" w:rsidRDefault="004509FB" w:rsidP="00AF1607">
            <w:pPr>
              <w:pStyle w:val="aaaaaakropki"/>
              <w:spacing w:after="40"/>
            </w:pPr>
            <w:r w:rsidRPr="00565AD6">
              <w:t>lasy w zachodniej i południowo-zachodniej części województwa podkarpackiego pod zarządem Regionalnej Dyrekcji Lasów Państwowych w Krakowie;</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t>Zagrożenie poważnymi awariami i transport substancji niebezpiecznych</w:t>
            </w:r>
          </w:p>
        </w:tc>
        <w:tc>
          <w:tcPr>
            <w:tcW w:w="3196" w:type="pct"/>
            <w:shd w:val="clear" w:color="auto" w:fill="auto"/>
            <w:vAlign w:val="center"/>
          </w:tcPr>
          <w:p w:rsidR="004509FB" w:rsidRPr="00565AD6" w:rsidRDefault="00546C34" w:rsidP="00AF1607">
            <w:pPr>
              <w:pStyle w:val="aaaaaakropki"/>
              <w:spacing w:after="40"/>
              <w:rPr>
                <w:strike/>
              </w:rPr>
            </w:pPr>
            <w:r>
              <w:t xml:space="preserve">zagrożenia występujące </w:t>
            </w:r>
            <w:r w:rsidR="004509FB" w:rsidRPr="00565AD6">
              <w:t>wzdłuż dróg i linii kolejowych, po których przemieszczane są materiały niebezpieczne tj. autostradą A4, drogą krajową DK 94 i DK 28, oraz międzynarodową linią kolejową E40;</w:t>
            </w:r>
          </w:p>
          <w:p w:rsidR="004509FB" w:rsidRPr="00565AD6" w:rsidRDefault="004509FB" w:rsidP="00AF1607">
            <w:pPr>
              <w:pStyle w:val="aaaaaakropki"/>
              <w:spacing w:after="40"/>
            </w:pPr>
            <w:r w:rsidRPr="00565AD6">
              <w:t>zagrożenie w skali lokalnej wzdłuż trasy przebiegu gazociągów wysokiego ciśnienia o znaczeniu krajowym i regionalnym:</w:t>
            </w:r>
          </w:p>
          <w:p w:rsidR="004509FB" w:rsidRPr="00565AD6" w:rsidRDefault="004509FB" w:rsidP="00AF1607">
            <w:pPr>
              <w:pStyle w:val="Akapitzlist"/>
              <w:numPr>
                <w:ilvl w:val="1"/>
                <w:numId w:val="4"/>
              </w:numPr>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DN 700 relacji Jarosław-Sędziszów Małopolski-granica województwa-Pogórska Wola,</w:t>
            </w:r>
          </w:p>
          <w:p w:rsidR="004509FB" w:rsidRPr="00565AD6" w:rsidRDefault="004509FB" w:rsidP="00AF1607">
            <w:pPr>
              <w:pStyle w:val="Akapitzlist"/>
              <w:numPr>
                <w:ilvl w:val="1"/>
                <w:numId w:val="4"/>
              </w:numPr>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DN 700 relacji Głuchów-Sędziszów Małopols</w:t>
            </w:r>
            <w:r w:rsidR="00546C34">
              <w:rPr>
                <w:rFonts w:ascii="Times New Roman" w:hAnsi="Times New Roman" w:cs="Times New Roman"/>
                <w:sz w:val="20"/>
                <w:szCs w:val="20"/>
              </w:rPr>
              <w:t xml:space="preserve">ki-Wygoda </w:t>
            </w:r>
            <w:r w:rsidR="009F3BB6">
              <w:rPr>
                <w:rFonts w:ascii="Times New Roman" w:hAnsi="Times New Roman" w:cs="Times New Roman"/>
                <w:sz w:val="20"/>
                <w:szCs w:val="20"/>
              </w:rPr>
              <w:t>-</w:t>
            </w:r>
            <w:r w:rsidR="00546C34">
              <w:rPr>
                <w:rFonts w:ascii="Times New Roman" w:hAnsi="Times New Roman" w:cs="Times New Roman"/>
                <w:sz w:val="20"/>
                <w:szCs w:val="20"/>
              </w:rPr>
              <w:t xml:space="preserve"> granica województwa-</w:t>
            </w:r>
            <w:r w:rsidRPr="00565AD6">
              <w:rPr>
                <w:rFonts w:ascii="Times New Roman" w:hAnsi="Times New Roman" w:cs="Times New Roman"/>
                <w:sz w:val="20"/>
                <w:szCs w:val="20"/>
              </w:rPr>
              <w:t>Pogórska Wola,</w:t>
            </w:r>
          </w:p>
          <w:p w:rsidR="004509FB" w:rsidRPr="00565AD6" w:rsidRDefault="004509FB" w:rsidP="00AF1607">
            <w:pPr>
              <w:pStyle w:val="Akapitzlist"/>
              <w:numPr>
                <w:ilvl w:val="1"/>
                <w:numId w:val="4"/>
              </w:numPr>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 xml:space="preserve">DN 700 relacji Głuchów-Sędziszów Małopolski-Wygoda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gr</w:t>
            </w:r>
            <w:r w:rsidR="00546C34">
              <w:rPr>
                <w:rFonts w:ascii="Times New Roman" w:hAnsi="Times New Roman" w:cs="Times New Roman"/>
                <w:sz w:val="20"/>
                <w:szCs w:val="20"/>
              </w:rPr>
              <w:t>anica województwa-</w:t>
            </w:r>
            <w:r w:rsidRPr="00565AD6">
              <w:rPr>
                <w:rFonts w:ascii="Times New Roman" w:hAnsi="Times New Roman" w:cs="Times New Roman"/>
                <w:sz w:val="20"/>
                <w:szCs w:val="20"/>
              </w:rPr>
              <w:t>Pogórska Wola,</w:t>
            </w:r>
          </w:p>
          <w:p w:rsidR="004509FB" w:rsidRPr="00565AD6" w:rsidRDefault="00546C34" w:rsidP="00AF1607">
            <w:pPr>
              <w:pStyle w:val="Akapitzlist"/>
              <w:numPr>
                <w:ilvl w:val="1"/>
                <w:numId w:val="4"/>
              </w:numPr>
              <w:spacing w:before="40" w:after="40"/>
              <w:ind w:left="720"/>
              <w:jc w:val="left"/>
              <w:rPr>
                <w:rFonts w:ascii="Times New Roman" w:hAnsi="Times New Roman" w:cs="Times New Roman"/>
                <w:sz w:val="20"/>
                <w:szCs w:val="20"/>
              </w:rPr>
            </w:pPr>
            <w:r>
              <w:rPr>
                <w:rFonts w:ascii="Times New Roman" w:hAnsi="Times New Roman" w:cs="Times New Roman"/>
                <w:sz w:val="20"/>
                <w:szCs w:val="20"/>
              </w:rPr>
              <w:t>DN 200 relacji Lubaczów</w:t>
            </w:r>
            <w:r w:rsidR="009F3BB6">
              <w:rPr>
                <w:rFonts w:ascii="Times New Roman" w:hAnsi="Times New Roman" w:cs="Times New Roman"/>
                <w:sz w:val="20"/>
                <w:szCs w:val="20"/>
              </w:rPr>
              <w:t>-</w:t>
            </w:r>
            <w:r w:rsidR="004509FB" w:rsidRPr="00565AD6">
              <w:rPr>
                <w:rFonts w:ascii="Times New Roman" w:hAnsi="Times New Roman" w:cs="Times New Roman"/>
                <w:sz w:val="20"/>
                <w:szCs w:val="20"/>
              </w:rPr>
              <w:t>Zamość,</w:t>
            </w:r>
          </w:p>
          <w:p w:rsidR="004509FB" w:rsidRPr="00565AD6" w:rsidRDefault="00546C34" w:rsidP="00AF1607">
            <w:pPr>
              <w:pStyle w:val="Akapitzlist"/>
              <w:numPr>
                <w:ilvl w:val="1"/>
                <w:numId w:val="4"/>
              </w:numPr>
              <w:spacing w:before="40" w:after="40"/>
              <w:ind w:left="720"/>
              <w:jc w:val="left"/>
              <w:rPr>
                <w:rFonts w:ascii="Times New Roman" w:hAnsi="Times New Roman" w:cs="Times New Roman"/>
                <w:sz w:val="20"/>
                <w:szCs w:val="20"/>
              </w:rPr>
            </w:pPr>
            <w:r>
              <w:rPr>
                <w:rFonts w:ascii="Times New Roman" w:hAnsi="Times New Roman" w:cs="Times New Roman"/>
                <w:sz w:val="20"/>
                <w:szCs w:val="20"/>
              </w:rPr>
              <w:t>DN 400 relacji Jarosław</w:t>
            </w:r>
            <w:r w:rsidR="009F3BB6">
              <w:rPr>
                <w:rFonts w:ascii="Times New Roman" w:hAnsi="Times New Roman" w:cs="Times New Roman"/>
                <w:sz w:val="20"/>
                <w:szCs w:val="20"/>
              </w:rPr>
              <w:t>-</w:t>
            </w:r>
            <w:r w:rsidR="004509FB" w:rsidRPr="00565AD6">
              <w:rPr>
                <w:rFonts w:ascii="Times New Roman" w:hAnsi="Times New Roman" w:cs="Times New Roman"/>
                <w:sz w:val="20"/>
                <w:szCs w:val="20"/>
              </w:rPr>
              <w:t>Sędziszów Małopolski-granica województwa-Pogórska Wola,</w:t>
            </w:r>
          </w:p>
          <w:p w:rsidR="004509FB" w:rsidRPr="00565AD6" w:rsidRDefault="00546C34" w:rsidP="00AF1607">
            <w:pPr>
              <w:pStyle w:val="Akapitzlist"/>
              <w:numPr>
                <w:ilvl w:val="1"/>
                <w:numId w:val="4"/>
              </w:numPr>
              <w:spacing w:before="40" w:after="40"/>
              <w:ind w:left="720"/>
              <w:jc w:val="left"/>
              <w:rPr>
                <w:rFonts w:ascii="Times New Roman" w:hAnsi="Times New Roman" w:cs="Times New Roman"/>
                <w:sz w:val="20"/>
                <w:szCs w:val="20"/>
              </w:rPr>
            </w:pPr>
            <w:r>
              <w:rPr>
                <w:rFonts w:ascii="Times New Roman" w:hAnsi="Times New Roman" w:cs="Times New Roman"/>
                <w:sz w:val="20"/>
                <w:szCs w:val="20"/>
              </w:rPr>
              <w:t>DN 250/200 relacji Wygoda</w:t>
            </w:r>
            <w:r w:rsidR="009F3BB6">
              <w:rPr>
                <w:rFonts w:ascii="Times New Roman" w:hAnsi="Times New Roman" w:cs="Times New Roman"/>
                <w:sz w:val="20"/>
                <w:szCs w:val="20"/>
              </w:rPr>
              <w:t>-</w:t>
            </w:r>
            <w:r>
              <w:rPr>
                <w:rFonts w:ascii="Times New Roman" w:hAnsi="Times New Roman" w:cs="Times New Roman"/>
                <w:sz w:val="20"/>
                <w:szCs w:val="20"/>
              </w:rPr>
              <w:t>Grybów</w:t>
            </w:r>
            <w:r w:rsidR="009F3BB6">
              <w:rPr>
                <w:rFonts w:ascii="Times New Roman" w:hAnsi="Times New Roman" w:cs="Times New Roman"/>
                <w:sz w:val="20"/>
                <w:szCs w:val="20"/>
              </w:rPr>
              <w:t>-</w:t>
            </w:r>
            <w:r w:rsidR="00E706B5">
              <w:rPr>
                <w:rFonts w:ascii="Times New Roman" w:hAnsi="Times New Roman" w:cs="Times New Roman"/>
                <w:sz w:val="20"/>
                <w:szCs w:val="20"/>
              </w:rPr>
              <w:t>N</w:t>
            </w:r>
            <w:r w:rsidR="004509FB" w:rsidRPr="00565AD6">
              <w:rPr>
                <w:rFonts w:ascii="Times New Roman" w:hAnsi="Times New Roman" w:cs="Times New Roman"/>
                <w:sz w:val="20"/>
                <w:szCs w:val="20"/>
              </w:rPr>
              <w:t>owy Sącz,</w:t>
            </w:r>
          </w:p>
          <w:p w:rsidR="004509FB" w:rsidRPr="00565AD6" w:rsidRDefault="004509FB" w:rsidP="00AF1607">
            <w:pPr>
              <w:pStyle w:val="Akapitzlist"/>
              <w:numPr>
                <w:ilvl w:val="1"/>
                <w:numId w:val="4"/>
              </w:numPr>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DN 250/150 relacji Warzyce</w:t>
            </w:r>
            <w:r w:rsidR="00C10AAF">
              <w:rPr>
                <w:rFonts w:ascii="Times New Roman" w:hAnsi="Times New Roman" w:cs="Times New Roman"/>
                <w:sz w:val="20"/>
                <w:szCs w:val="20"/>
              </w:rPr>
              <w:t xml:space="preserve"> – </w:t>
            </w:r>
            <w:r w:rsidR="00546C34">
              <w:rPr>
                <w:rFonts w:ascii="Times New Roman" w:hAnsi="Times New Roman" w:cs="Times New Roman"/>
                <w:sz w:val="20"/>
                <w:szCs w:val="20"/>
              </w:rPr>
              <w:t>Gorlice</w:t>
            </w:r>
            <w:r w:rsidR="009F3BB6">
              <w:rPr>
                <w:rFonts w:ascii="Times New Roman" w:hAnsi="Times New Roman" w:cs="Times New Roman"/>
                <w:sz w:val="20"/>
                <w:szCs w:val="20"/>
              </w:rPr>
              <w:t>-</w:t>
            </w:r>
            <w:r w:rsidRPr="00565AD6">
              <w:rPr>
                <w:rFonts w:ascii="Times New Roman" w:hAnsi="Times New Roman" w:cs="Times New Roman"/>
                <w:sz w:val="20"/>
                <w:szCs w:val="20"/>
              </w:rPr>
              <w:t>Grybów;</w:t>
            </w:r>
          </w:p>
          <w:p w:rsidR="004509FB" w:rsidRPr="00565AD6" w:rsidRDefault="004509FB" w:rsidP="00AF1607">
            <w:pPr>
              <w:pStyle w:val="aaaaaakropki"/>
              <w:spacing w:after="40"/>
            </w:pPr>
            <w:r w:rsidRPr="00565AD6">
              <w:t xml:space="preserve">potencjalne zagrożenie spowodowane przenikaniem substancji niebezpiecznych do Głównego Zbiornika Wód Podziemnych nr 433 </w:t>
            </w:r>
            <w:r w:rsidRPr="00565AD6">
              <w:rPr>
                <w:spacing w:val="-1"/>
              </w:rPr>
              <w:t xml:space="preserve">Dolina </w:t>
            </w:r>
            <w:r w:rsidRPr="00565AD6">
              <w:rPr>
                <w:color w:val="auto"/>
                <w:spacing w:val="-1"/>
              </w:rPr>
              <w:t>rzeki Wisłoka</w:t>
            </w:r>
            <w:r w:rsidR="002C45F1">
              <w:rPr>
                <w:color w:val="auto"/>
                <w:spacing w:val="-1"/>
              </w:rPr>
              <w:t xml:space="preserve"> </w:t>
            </w:r>
            <w:r w:rsidRPr="00565AD6">
              <w:rPr>
                <w:color w:val="auto"/>
                <w:spacing w:val="-1"/>
              </w:rPr>
              <w:t>(</w:t>
            </w:r>
            <w:r w:rsidRPr="00565AD6">
              <w:rPr>
                <w:color w:val="auto"/>
              </w:rPr>
              <w:t xml:space="preserve">na terenie zbiornika znajdują się </w:t>
            </w:r>
            <w:r w:rsidRPr="00565AD6">
              <w:rPr>
                <w:color w:val="auto"/>
              </w:rPr>
              <w:lastRenderedPageBreak/>
              <w:t>zamknięte składowiska odpadów w miejscowościach: Jasło, Niegłowice);</w:t>
            </w:r>
          </w:p>
        </w:tc>
      </w:tr>
      <w:tr w:rsidR="004509FB" w:rsidRPr="00565AD6" w:rsidTr="004B7257">
        <w:trPr>
          <w:trHeight w:val="454"/>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lastRenderedPageBreak/>
              <w:t>Gleby</w:t>
            </w:r>
          </w:p>
        </w:tc>
        <w:tc>
          <w:tcPr>
            <w:tcW w:w="3196" w:type="pct"/>
            <w:shd w:val="clear" w:color="auto" w:fill="auto"/>
            <w:vAlign w:val="center"/>
          </w:tcPr>
          <w:p w:rsidR="004509FB" w:rsidRPr="00565AD6" w:rsidRDefault="004509FB" w:rsidP="00AF1607">
            <w:pPr>
              <w:pStyle w:val="aaaaaakropki"/>
              <w:spacing w:after="40"/>
            </w:pPr>
            <w:r w:rsidRPr="00565AD6">
              <w:t>brak wspólnych elementów i problemów do rozwiązania;</w:t>
            </w:r>
          </w:p>
        </w:tc>
      </w:tr>
      <w:tr w:rsidR="004509FB" w:rsidRPr="00565AD6" w:rsidTr="004B7257">
        <w:trPr>
          <w:trHeight w:val="454"/>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Zasoby geologiczne </w:t>
            </w:r>
          </w:p>
        </w:tc>
        <w:tc>
          <w:tcPr>
            <w:tcW w:w="3196" w:type="pct"/>
            <w:shd w:val="clear" w:color="auto" w:fill="auto"/>
            <w:vAlign w:val="center"/>
          </w:tcPr>
          <w:p w:rsidR="004509FB" w:rsidRPr="00565AD6" w:rsidRDefault="004509FB" w:rsidP="00AF1607">
            <w:pPr>
              <w:pStyle w:val="aaaaaakropki"/>
              <w:spacing w:after="40"/>
            </w:pPr>
            <w:r w:rsidRPr="00565AD6">
              <w:t xml:space="preserve">udokumentowane na styku województw złoże </w:t>
            </w:r>
            <w:r w:rsidR="00330221" w:rsidRPr="00565AD6">
              <w:t>surowców o</w:t>
            </w:r>
            <w:r w:rsidRPr="00565AD6">
              <w:t> znaczeniu strategicznym tj. złoże gazu ziemnego Żukowice;</w:t>
            </w:r>
          </w:p>
        </w:tc>
      </w:tr>
      <w:tr w:rsidR="004509FB" w:rsidRPr="00565AD6" w:rsidTr="004B7257">
        <w:trPr>
          <w:trHeight w:val="953"/>
          <w:jc w:val="center"/>
        </w:trPr>
        <w:tc>
          <w:tcPr>
            <w:tcW w:w="1804" w:type="pct"/>
            <w:shd w:val="clear" w:color="auto" w:fill="DAEEF3" w:themeFill="accent5" w:themeFillTint="33"/>
            <w:vAlign w:val="center"/>
          </w:tcPr>
          <w:p w:rsidR="004509FB" w:rsidRPr="00565AD6" w:rsidRDefault="00A97E64" w:rsidP="00AF1607">
            <w:pPr>
              <w:pStyle w:val="Akapitzlist"/>
              <w:tabs>
                <w:tab w:val="left" w:pos="426"/>
              </w:tabs>
              <w:spacing w:before="40" w:after="40"/>
              <w:ind w:left="0"/>
              <w:rPr>
                <w:rFonts w:ascii="Times New Roman" w:hAnsi="Times New Roman" w:cs="Times New Roman"/>
                <w:b/>
                <w:color w:val="215868" w:themeColor="accent5" w:themeShade="80"/>
                <w:sz w:val="20"/>
                <w:szCs w:val="20"/>
              </w:rPr>
            </w:pPr>
            <w:r>
              <w:rPr>
                <w:rFonts w:ascii="Times New Roman" w:hAnsi="Times New Roman" w:cs="Times New Roman"/>
                <w:b/>
                <w:color w:val="215868" w:themeColor="accent5" w:themeShade="80"/>
                <w:sz w:val="20"/>
                <w:szCs w:val="20"/>
              </w:rPr>
              <w:t xml:space="preserve">Promieniowanie </w:t>
            </w:r>
            <w:r w:rsidR="004509FB" w:rsidRPr="00565AD6">
              <w:rPr>
                <w:rFonts w:ascii="Times New Roman" w:hAnsi="Times New Roman" w:cs="Times New Roman"/>
                <w:b/>
                <w:color w:val="215868" w:themeColor="accent5" w:themeShade="80"/>
                <w:sz w:val="20"/>
                <w:szCs w:val="20"/>
              </w:rPr>
              <w:t>elektromagnetyczne</w:t>
            </w:r>
          </w:p>
        </w:tc>
        <w:tc>
          <w:tcPr>
            <w:tcW w:w="3196" w:type="pct"/>
            <w:shd w:val="clear" w:color="auto" w:fill="auto"/>
            <w:vAlign w:val="center"/>
          </w:tcPr>
          <w:p w:rsidR="004509FB" w:rsidRPr="00565AD6" w:rsidRDefault="004509FB" w:rsidP="00AF1607">
            <w:pPr>
              <w:pStyle w:val="aaaaaakropki"/>
              <w:spacing w:after="40"/>
            </w:pPr>
            <w:r w:rsidRPr="00565AD6">
              <w:t xml:space="preserve">zagrożenie </w:t>
            </w:r>
            <w:r w:rsidR="00330221" w:rsidRPr="00565AD6">
              <w:t>lokalne, wzdłuż</w:t>
            </w:r>
            <w:r w:rsidRPr="00565AD6">
              <w:t xml:space="preserve"> przebiegu linii energetycznych: 400 kV: Połaniec </w:t>
            </w:r>
            <w:r w:rsidR="009F3BB6">
              <w:t>-</w:t>
            </w:r>
            <w:r w:rsidRPr="00565AD6">
              <w:t xml:space="preserve"> Tarnów, Widełka </w:t>
            </w:r>
            <w:r w:rsidR="009F3BB6">
              <w:t>-</w:t>
            </w:r>
            <w:r w:rsidRPr="00565AD6">
              <w:t xml:space="preserve"> Tarnów, Krosno </w:t>
            </w:r>
            <w:r w:rsidR="009F3BB6">
              <w:t>-</w:t>
            </w:r>
            <w:r w:rsidRPr="00565AD6">
              <w:t xml:space="preserve"> Tarnów, 220 kV Połaniec </w:t>
            </w:r>
            <w:r w:rsidR="009F3BB6">
              <w:t>-</w:t>
            </w:r>
            <w:r w:rsidRPr="00565AD6">
              <w:t xml:space="preserve"> Tarnów, 110 kV oraz w sąsiedztwie sieci stacji bazowych </w:t>
            </w:r>
            <w:r w:rsidR="00330221" w:rsidRPr="00565AD6">
              <w:t>telefonii</w:t>
            </w:r>
            <w:r w:rsidRPr="00565AD6">
              <w:t xml:space="preserve"> nadajników radiowych;</w:t>
            </w:r>
          </w:p>
        </w:tc>
      </w:tr>
      <w:tr w:rsidR="004509FB" w:rsidRPr="00565AD6" w:rsidTr="004509FB">
        <w:trPr>
          <w:trHeight w:val="73"/>
          <w:jc w:val="center"/>
        </w:trPr>
        <w:tc>
          <w:tcPr>
            <w:tcW w:w="5000" w:type="pct"/>
            <w:gridSpan w:val="2"/>
            <w:shd w:val="clear" w:color="auto" w:fill="92CDDC" w:themeFill="accent5" w:themeFillTint="99"/>
            <w:vAlign w:val="center"/>
          </w:tcPr>
          <w:p w:rsidR="004509FB" w:rsidRPr="00565AD6" w:rsidRDefault="004509FB" w:rsidP="00AF1607">
            <w:pPr>
              <w:pStyle w:val="obszaryinterwencji"/>
              <w:spacing w:before="40" w:after="40"/>
              <w:rPr>
                <w:rFonts w:ascii="Times New Roman" w:hAnsi="Times New Roman" w:cs="Times New Roman"/>
                <w:color w:val="215868" w:themeColor="accent5" w:themeShade="80"/>
              </w:rPr>
            </w:pPr>
            <w:r w:rsidRPr="00565AD6">
              <w:rPr>
                <w:rFonts w:ascii="Times New Roman" w:hAnsi="Times New Roman" w:cs="Times New Roman"/>
                <w:color w:val="215868" w:themeColor="accent5" w:themeShade="80"/>
                <w:sz w:val="24"/>
              </w:rPr>
              <w:t>ŚWIĘTOKRZYSKIE</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wodna</w:t>
            </w:r>
          </w:p>
        </w:tc>
        <w:tc>
          <w:tcPr>
            <w:tcW w:w="3196" w:type="pct"/>
            <w:shd w:val="clear" w:color="auto" w:fill="auto"/>
            <w:vAlign w:val="center"/>
          </w:tcPr>
          <w:p w:rsidR="004509FB" w:rsidRPr="00565AD6" w:rsidRDefault="004509FB" w:rsidP="00AF1607">
            <w:pPr>
              <w:pStyle w:val="aaaaaakropki"/>
              <w:spacing w:after="40"/>
            </w:pPr>
            <w:r w:rsidRPr="00565AD6">
              <w:t>rzeka Wisła;</w:t>
            </w:r>
          </w:p>
          <w:p w:rsidR="004509FB" w:rsidRPr="00565AD6" w:rsidRDefault="004509FB" w:rsidP="00AF1607">
            <w:pPr>
              <w:pStyle w:val="aaaaaakropki"/>
              <w:spacing w:after="40"/>
            </w:pPr>
            <w:r w:rsidRPr="00565AD6">
              <w:t>Główny Zbiornik Wód Podziemnych nr 425</w:t>
            </w:r>
            <w:r w:rsidR="00F57167">
              <w:t xml:space="preserve"> </w:t>
            </w:r>
            <w:r w:rsidRPr="00565AD6">
              <w:rPr>
                <w:spacing w:val="-1"/>
              </w:rPr>
              <w:t xml:space="preserve">Zbiornik Dębica Stalowa Wola </w:t>
            </w:r>
            <w:r w:rsidR="009F3BB6">
              <w:t>-</w:t>
            </w:r>
            <w:r w:rsidRPr="00565AD6">
              <w:rPr>
                <w:spacing w:val="-1"/>
              </w:rPr>
              <w:t>Rzeszów;</w:t>
            </w:r>
          </w:p>
          <w:p w:rsidR="004509FB" w:rsidRPr="00565AD6" w:rsidRDefault="004509FB" w:rsidP="00AF1607">
            <w:pPr>
              <w:pStyle w:val="aaaaaakropki"/>
              <w:spacing w:after="40"/>
            </w:pPr>
            <w:r w:rsidRPr="00565AD6">
              <w:t xml:space="preserve">obszary zagrożone powodzią </w:t>
            </w:r>
            <w:r w:rsidR="009F3BB6">
              <w:t>-</w:t>
            </w:r>
            <w:r w:rsidRPr="00565AD6">
              <w:t xml:space="preserve"> rozległe obszary powodziowe doliny Wisły;</w:t>
            </w:r>
          </w:p>
        </w:tc>
      </w:tr>
      <w:tr w:rsidR="004509FB" w:rsidRPr="00565AD6" w:rsidTr="004B7257">
        <w:trPr>
          <w:trHeight w:val="454"/>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wodno-ściekowa</w:t>
            </w:r>
          </w:p>
        </w:tc>
        <w:tc>
          <w:tcPr>
            <w:tcW w:w="3196" w:type="pct"/>
            <w:shd w:val="clear" w:color="auto" w:fill="auto"/>
            <w:vAlign w:val="center"/>
          </w:tcPr>
          <w:p w:rsidR="004509FB" w:rsidRPr="00565AD6" w:rsidRDefault="004509FB" w:rsidP="00AF1607">
            <w:pPr>
              <w:pStyle w:val="aaaaaakropki"/>
              <w:spacing w:after="40"/>
            </w:pPr>
            <w:r w:rsidRPr="00565AD6">
              <w:t>wspólny system wodny determinujący współprace w zakresie monitoringu i ochrony wód powierzchniowych i podziemnych;</w:t>
            </w:r>
          </w:p>
        </w:tc>
      </w:tr>
      <w:tr w:rsidR="004509FB" w:rsidRPr="00565AD6" w:rsidTr="004B7257">
        <w:trPr>
          <w:trHeight w:val="95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Ochrona klimatu i jakości powietrza</w:t>
            </w:r>
          </w:p>
        </w:tc>
        <w:tc>
          <w:tcPr>
            <w:tcW w:w="3196" w:type="pct"/>
            <w:shd w:val="clear" w:color="auto" w:fill="auto"/>
            <w:vAlign w:val="center"/>
          </w:tcPr>
          <w:p w:rsidR="004509FB" w:rsidRPr="00565AD6" w:rsidRDefault="004509FB" w:rsidP="00AF1607">
            <w:pPr>
              <w:pStyle w:val="aaaaaakropki"/>
              <w:spacing w:after="40"/>
            </w:pPr>
            <w:r w:rsidRPr="00565AD6">
              <w:t xml:space="preserve">wspólny problem ponadnormatywnego zanieczyszczenia ozonem troposferycznym i prawdopodobieństwo nieosiągnięcia poziomu celu długoterminowego ozonu w ustalonym terminie </w:t>
            </w:r>
            <w:r w:rsidR="009F3BB6">
              <w:t>-</w:t>
            </w:r>
            <w:r w:rsidRPr="00565AD6">
              <w:t xml:space="preserve"> rok 2020 (problem ogólnokrajowy);</w:t>
            </w:r>
          </w:p>
        </w:tc>
      </w:tr>
      <w:tr w:rsidR="004509FB" w:rsidRPr="00565AD6" w:rsidTr="004B7257">
        <w:trPr>
          <w:trHeight w:val="95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Zagrożenie hałasem</w:t>
            </w:r>
          </w:p>
        </w:tc>
        <w:tc>
          <w:tcPr>
            <w:tcW w:w="3196" w:type="pct"/>
            <w:shd w:val="clear" w:color="auto" w:fill="auto"/>
            <w:vAlign w:val="center"/>
          </w:tcPr>
          <w:p w:rsidR="004509FB" w:rsidRPr="00565AD6" w:rsidRDefault="004509FB" w:rsidP="00AF1607">
            <w:pPr>
              <w:pStyle w:val="aaaaaakropki"/>
              <w:spacing w:after="40"/>
            </w:pPr>
            <w:r w:rsidRPr="00565AD6">
              <w:t>uciążliwość hałasowa wzdłuż spowodowana dużym natężeniem ruchu na drodze międzynarodowej E371 (DK9), krajowej DK77</w:t>
            </w:r>
            <w:r w:rsidR="00EF6865">
              <w:t xml:space="preserve"> </w:t>
            </w:r>
            <w:r w:rsidRPr="00565AD6">
              <w:t>i wzdłuż dróg wojewódzkich łączących obszar obu województw: DW 764, DW758 DW872;</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Gospodarka odpadami i zapobieganie powstawaniu odpadów</w:t>
            </w:r>
          </w:p>
        </w:tc>
        <w:tc>
          <w:tcPr>
            <w:tcW w:w="3196" w:type="pct"/>
            <w:shd w:val="clear" w:color="auto" w:fill="auto"/>
            <w:vAlign w:val="center"/>
          </w:tcPr>
          <w:p w:rsidR="004509FB" w:rsidRPr="00565AD6" w:rsidRDefault="004509FB" w:rsidP="00AF1607">
            <w:pPr>
              <w:pStyle w:val="aaaaaakropki"/>
              <w:spacing w:after="40"/>
            </w:pPr>
            <w:r w:rsidRPr="00565AD6">
              <w:t>potencjalne lokalne zagrożenie wzdłuż tras transportu substancji niebezpiecznych tj. E371 i DK77;</w:t>
            </w:r>
          </w:p>
          <w:p w:rsidR="004509FB" w:rsidRPr="00565AD6" w:rsidRDefault="004509FB" w:rsidP="00AF1607">
            <w:pPr>
              <w:pStyle w:val="aaaaaakropki"/>
              <w:spacing w:after="40"/>
            </w:pPr>
            <w:r w:rsidRPr="00565AD6">
              <w:t>potencjalne zagrożenie spowodowane przenikaniem substancji niebezpiecznych do Głównego Zbiornika Wód Podziemnych nr 425</w:t>
            </w:r>
            <w:r w:rsidRPr="00565AD6">
              <w:rPr>
                <w:spacing w:val="-1"/>
              </w:rPr>
              <w:t xml:space="preserve"> Zbiornik Dębica Stalowa Wola </w:t>
            </w:r>
            <w:r w:rsidR="009F3BB6">
              <w:t>-</w:t>
            </w:r>
            <w:r w:rsidRPr="00565AD6">
              <w:rPr>
                <w:spacing w:val="-1"/>
              </w:rPr>
              <w:t>Rzeszów (w </w:t>
            </w:r>
            <w:r w:rsidRPr="00565AD6">
              <w:t>granicach zbiornika znajdują się zamknięte składowiska odpadów: w Rudnej Małej, Rogoźnicy, cztery składowiska</w:t>
            </w:r>
            <w:r w:rsidR="007B7CD4">
              <w:t xml:space="preserve"> </w:t>
            </w:r>
            <w:r w:rsidRPr="00565AD6">
              <w:t>w Stalowej Woli, Nisku, Rudniku, Krzeszowie, Kuryłówce, Czarnej Łańcuckiej, Sieniawie, Cyganach, Jeziórku, Stalach);</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Zasoby przyrodnicze</w:t>
            </w:r>
          </w:p>
        </w:tc>
        <w:tc>
          <w:tcPr>
            <w:tcW w:w="3196" w:type="pct"/>
            <w:shd w:val="clear" w:color="auto" w:fill="auto"/>
            <w:vAlign w:val="center"/>
          </w:tcPr>
          <w:p w:rsidR="004509FB" w:rsidRPr="00565AD6" w:rsidRDefault="004509FB" w:rsidP="00AF1607">
            <w:pPr>
              <w:pStyle w:val="aaaaaakropki"/>
              <w:spacing w:after="40"/>
            </w:pPr>
            <w:r w:rsidRPr="00565AD6">
              <w:t>obszary objęte prawną ochroną przyrody wspólne dla obydwu województw, w tym:</w:t>
            </w:r>
          </w:p>
          <w:p w:rsidR="004509FB" w:rsidRPr="00565AD6" w:rsidRDefault="004509FB" w:rsidP="00AF1607">
            <w:pPr>
              <w:pStyle w:val="Akapitzlist"/>
              <w:numPr>
                <w:ilvl w:val="0"/>
                <w:numId w:val="1"/>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rezerwat przyrody Wisła pod Zawichostem,</w:t>
            </w:r>
          </w:p>
          <w:p w:rsidR="004509FB" w:rsidRPr="00565AD6" w:rsidRDefault="004509FB" w:rsidP="00AF1607">
            <w:pPr>
              <w:pStyle w:val="Akapitzlist"/>
              <w:numPr>
                <w:ilvl w:val="0"/>
                <w:numId w:val="1"/>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obszar Natura 2000 mające znaczenie dla Wspólnoty: Tarnobrzeska Dolina Wisły PLH180049;</w:t>
            </w:r>
          </w:p>
          <w:p w:rsidR="004509FB" w:rsidRPr="00565AD6" w:rsidRDefault="004509FB" w:rsidP="00AF1607">
            <w:pPr>
              <w:pStyle w:val="aaaaaakropki"/>
              <w:spacing w:after="40"/>
            </w:pPr>
            <w:r w:rsidRPr="00565AD6">
              <w:t>korytarze ekologiczne o znaczeniu ponadregionalnym;</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Zagrożenie poważnymi awariami </w:t>
            </w:r>
          </w:p>
        </w:tc>
        <w:tc>
          <w:tcPr>
            <w:tcW w:w="3196" w:type="pct"/>
            <w:shd w:val="clear" w:color="auto" w:fill="auto"/>
            <w:vAlign w:val="center"/>
          </w:tcPr>
          <w:p w:rsidR="004509FB" w:rsidRPr="00565AD6" w:rsidRDefault="004509FB" w:rsidP="00AF1607">
            <w:pPr>
              <w:pStyle w:val="aaaaaakropki"/>
              <w:spacing w:after="40"/>
              <w:rPr>
                <w:strike/>
              </w:rPr>
            </w:pPr>
            <w:r w:rsidRPr="00565AD6">
              <w:t>zagrożenie w skali lokalnej, pojawiające się wzdłuż dróg i linii kolejowych, po których przemieszczane są materiały niebezpieczne tj. drogi międzynarodowej E371 (DK9), drogi krajowej DK 77 oraz linii kolejowej nr 25;</w:t>
            </w:r>
          </w:p>
          <w:p w:rsidR="004509FB" w:rsidRPr="00565AD6" w:rsidRDefault="004509FB" w:rsidP="00AF1607">
            <w:pPr>
              <w:pStyle w:val="aaaaaakropki"/>
              <w:spacing w:after="40"/>
            </w:pPr>
            <w:r w:rsidRPr="00565AD6">
              <w:t>zagrożenie w skali lokalnej, wzdłuż trasy przebiegu gazociągów wysokiego ciśnienia o znaczeniu regionalnym tj.</w:t>
            </w:r>
          </w:p>
          <w:p w:rsidR="004509FB" w:rsidRPr="00565AD6" w:rsidRDefault="004509FB" w:rsidP="00AF1607">
            <w:pPr>
              <w:pStyle w:val="akreseczki"/>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 xml:space="preserve">gazociąg wysokiego ciśnienia o znaczeniu regionalnym DN 500 relacji Rozwadów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Sandomierz,</w:t>
            </w:r>
          </w:p>
          <w:p w:rsidR="004509FB" w:rsidRPr="00565AD6" w:rsidRDefault="004509FB" w:rsidP="00AF1607">
            <w:pPr>
              <w:pStyle w:val="akreseczki"/>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 xml:space="preserve">gazociąg wysokiego ciśnienia o znaczeniu regionalnym DN 400/500 relacji Rozwadów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Sandomierz,</w:t>
            </w:r>
            <w:r w:rsidR="00002AC3">
              <w:rPr>
                <w:rFonts w:ascii="Times New Roman" w:hAnsi="Times New Roman" w:cs="Times New Roman"/>
                <w:sz w:val="20"/>
                <w:szCs w:val="20"/>
              </w:rPr>
              <w:br/>
            </w:r>
          </w:p>
          <w:p w:rsidR="004509FB" w:rsidRPr="00565AD6" w:rsidRDefault="004509FB" w:rsidP="00AF1607">
            <w:pPr>
              <w:pStyle w:val="akreseczki"/>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lastRenderedPageBreak/>
              <w:t xml:space="preserve">gazociąg wysokiego ciśnienia o znaczeniu regionalnym DN 300/250 relacji Jarosław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Stalowa Wola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Sandomierz,</w:t>
            </w:r>
          </w:p>
          <w:p w:rsidR="004509FB" w:rsidRPr="00565AD6" w:rsidRDefault="004509FB" w:rsidP="00AF1607">
            <w:pPr>
              <w:pStyle w:val="akreseczki"/>
              <w:spacing w:before="40" w:after="40"/>
              <w:ind w:left="720"/>
              <w:jc w:val="left"/>
              <w:rPr>
                <w:rFonts w:ascii="Times New Roman" w:hAnsi="Times New Roman" w:cs="Times New Roman"/>
                <w:sz w:val="20"/>
                <w:szCs w:val="20"/>
              </w:rPr>
            </w:pPr>
            <w:r w:rsidRPr="00565AD6">
              <w:rPr>
                <w:rFonts w:ascii="Times New Roman" w:hAnsi="Times New Roman" w:cs="Times New Roman"/>
                <w:sz w:val="20"/>
                <w:szCs w:val="20"/>
              </w:rPr>
              <w:t xml:space="preserve">gazociąg wysokiego ciśnienia o znaczeniu regionalnym DN 250/200 relacji Sędziszów Małopolski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Komorów </w:t>
            </w:r>
            <w:r w:rsidR="009F3BB6">
              <w:rPr>
                <w:rFonts w:ascii="Times New Roman" w:hAnsi="Times New Roman" w:cs="Times New Roman"/>
                <w:sz w:val="20"/>
                <w:szCs w:val="20"/>
              </w:rPr>
              <w:t>-</w:t>
            </w:r>
            <w:r w:rsidRPr="00565AD6">
              <w:rPr>
                <w:rFonts w:ascii="Times New Roman" w:hAnsi="Times New Roman" w:cs="Times New Roman"/>
                <w:sz w:val="20"/>
                <w:szCs w:val="20"/>
              </w:rPr>
              <w:t xml:space="preserve"> Sandomierz;</w:t>
            </w:r>
          </w:p>
          <w:p w:rsidR="004509FB" w:rsidRPr="00565AD6" w:rsidRDefault="004509FB" w:rsidP="00AF1607">
            <w:pPr>
              <w:pStyle w:val="aaaaaakropki"/>
              <w:spacing w:after="40"/>
            </w:pPr>
            <w:r w:rsidRPr="00565AD6">
              <w:t xml:space="preserve">zagrożenie spowodowane przenikaniem substancji niebezpiecznych do Głównego Zbiornika Wód Podziemnych </w:t>
            </w:r>
            <w:r w:rsidR="00732BAE" w:rsidRPr="00565AD6">
              <w:br/>
            </w:r>
            <w:r w:rsidRPr="00565AD6">
              <w:t>nr 425</w:t>
            </w:r>
            <w:r w:rsidR="00EF6865">
              <w:t xml:space="preserve"> </w:t>
            </w:r>
            <w:r w:rsidRPr="00565AD6">
              <w:t>Zbiornik Dębica - Stalowa Wola</w:t>
            </w:r>
            <w:r w:rsidR="009F3BB6">
              <w:rPr>
                <w:i/>
              </w:rPr>
              <w:t>-</w:t>
            </w:r>
            <w:r w:rsidRPr="00565AD6">
              <w:t>Rzeszów</w:t>
            </w:r>
            <w:r w:rsidR="00F57167">
              <w:t xml:space="preserve"> </w:t>
            </w:r>
            <w:r w:rsidRPr="00565AD6">
              <w:t>(„bomba ekologiczna”)</w:t>
            </w:r>
            <w:r w:rsidR="00F57167">
              <w:t xml:space="preserve"> </w:t>
            </w:r>
            <w:r w:rsidRPr="00565AD6">
              <w:t xml:space="preserve"> i potencjalne zagrożenie przez składowiska odpadów znajdujące się w granicy zbiornika;</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color w:val="215868" w:themeColor="accent5" w:themeShade="80"/>
                <w:sz w:val="20"/>
                <w:szCs w:val="20"/>
              </w:rPr>
            </w:pPr>
            <w:r w:rsidRPr="00565AD6">
              <w:rPr>
                <w:rFonts w:ascii="Times New Roman" w:hAnsi="Times New Roman" w:cs="Times New Roman"/>
                <w:b/>
                <w:color w:val="215868" w:themeColor="accent5" w:themeShade="80"/>
                <w:sz w:val="20"/>
                <w:szCs w:val="20"/>
              </w:rPr>
              <w:lastRenderedPageBreak/>
              <w:t>Gleby</w:t>
            </w:r>
          </w:p>
        </w:tc>
        <w:tc>
          <w:tcPr>
            <w:tcW w:w="3196" w:type="pct"/>
            <w:shd w:val="clear" w:color="auto" w:fill="auto"/>
            <w:vAlign w:val="center"/>
          </w:tcPr>
          <w:p w:rsidR="004509FB" w:rsidRPr="00565AD6" w:rsidRDefault="004509FB" w:rsidP="00AF1607">
            <w:pPr>
              <w:pStyle w:val="aaaaaakropki"/>
              <w:spacing w:after="40"/>
            </w:pPr>
            <w:r w:rsidRPr="00565AD6">
              <w:t xml:space="preserve">tereny po eksploatacji siarki, z możliwością rozwoju funkcji turystycznej i rekreacyjnej na bazie zbiornika Jezioro Tarnobrzeskie, powstałego w wyrobisku kopalni Machów </w:t>
            </w:r>
            <w:r w:rsidRPr="00565AD6">
              <w:br/>
              <w:t>(woj. podkarpackie) oraz rekultywowanej w kierunku wodnym kopalni siarki Piaseczno (województwo świętokrzyskie);</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4509FB"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 xml:space="preserve">Zasoby geologiczne </w:t>
            </w:r>
          </w:p>
        </w:tc>
        <w:tc>
          <w:tcPr>
            <w:tcW w:w="3196" w:type="pct"/>
            <w:shd w:val="clear" w:color="auto" w:fill="auto"/>
            <w:vAlign w:val="center"/>
          </w:tcPr>
          <w:p w:rsidR="004509FB" w:rsidRPr="00565AD6" w:rsidRDefault="004509FB" w:rsidP="00AF1607">
            <w:pPr>
              <w:pStyle w:val="aaaaaakropki"/>
              <w:spacing w:after="40"/>
            </w:pPr>
            <w:r w:rsidRPr="00565AD6">
              <w:t>złoża siarki rodzimej udokumentowane na styku z sąsiednim województwem:</w:t>
            </w:r>
          </w:p>
          <w:p w:rsidR="004509FB" w:rsidRPr="00565AD6" w:rsidRDefault="004509FB" w:rsidP="00AF1607">
            <w:pPr>
              <w:pStyle w:val="Akapitzlist"/>
              <w:numPr>
                <w:ilvl w:val="0"/>
                <w:numId w:val="2"/>
              </w:numPr>
              <w:tabs>
                <w:tab w:val="left" w:pos="426"/>
              </w:tabs>
              <w:spacing w:before="40" w:after="40"/>
              <w:jc w:val="left"/>
              <w:rPr>
                <w:rFonts w:ascii="Times New Roman" w:hAnsi="Times New Roman" w:cs="Times New Roman"/>
                <w:sz w:val="20"/>
                <w:szCs w:val="20"/>
              </w:rPr>
            </w:pPr>
            <w:r w:rsidRPr="00565AD6">
              <w:rPr>
                <w:rFonts w:ascii="Times New Roman" w:hAnsi="Times New Roman" w:cs="Times New Roman"/>
                <w:sz w:val="20"/>
                <w:szCs w:val="20"/>
              </w:rPr>
              <w:t>po stronie województwa podkarpackiego: złoże Baranów Sandomierski - Skopanie, Machów I i Machów II,</w:t>
            </w:r>
          </w:p>
          <w:p w:rsidR="004509FB" w:rsidRPr="00565AD6" w:rsidRDefault="004509FB" w:rsidP="00AF1607">
            <w:pPr>
              <w:pStyle w:val="Akapitzlist"/>
              <w:numPr>
                <w:ilvl w:val="0"/>
                <w:numId w:val="2"/>
              </w:numPr>
              <w:tabs>
                <w:tab w:val="left" w:pos="426"/>
              </w:tabs>
              <w:spacing w:before="40" w:after="40"/>
              <w:ind w:left="714" w:hanging="357"/>
              <w:jc w:val="left"/>
              <w:rPr>
                <w:rFonts w:ascii="Times New Roman" w:hAnsi="Times New Roman" w:cs="Times New Roman"/>
                <w:sz w:val="20"/>
                <w:szCs w:val="20"/>
              </w:rPr>
            </w:pPr>
            <w:r w:rsidRPr="00565AD6">
              <w:rPr>
                <w:rFonts w:ascii="Times New Roman" w:hAnsi="Times New Roman" w:cs="Times New Roman"/>
                <w:sz w:val="20"/>
                <w:szCs w:val="20"/>
              </w:rPr>
              <w:t>po stronie województwa świętokrzyskiego: złoże Osieki Piaseczno;</w:t>
            </w:r>
          </w:p>
        </w:tc>
      </w:tr>
      <w:tr w:rsidR="004509FB" w:rsidRPr="00565AD6" w:rsidTr="004509FB">
        <w:trPr>
          <w:trHeight w:val="73"/>
          <w:jc w:val="center"/>
        </w:trPr>
        <w:tc>
          <w:tcPr>
            <w:tcW w:w="1804" w:type="pct"/>
            <w:shd w:val="clear" w:color="auto" w:fill="DAEEF3" w:themeFill="accent5" w:themeFillTint="33"/>
            <w:vAlign w:val="center"/>
          </w:tcPr>
          <w:p w:rsidR="004509FB" w:rsidRPr="00565AD6" w:rsidRDefault="00A97E64" w:rsidP="00AF1607">
            <w:pPr>
              <w:pStyle w:val="Akapitzlist"/>
              <w:tabs>
                <w:tab w:val="left" w:pos="426"/>
              </w:tabs>
              <w:spacing w:before="40" w:after="40"/>
              <w:ind w:left="0"/>
              <w:jc w:val="left"/>
              <w:rPr>
                <w:rFonts w:ascii="Times New Roman" w:hAnsi="Times New Roman" w:cs="Times New Roman"/>
                <w:b/>
                <w:color w:val="215868" w:themeColor="accent5" w:themeShade="80"/>
                <w:sz w:val="20"/>
                <w:szCs w:val="20"/>
              </w:rPr>
            </w:pPr>
            <w:r>
              <w:rPr>
                <w:rFonts w:ascii="Times New Roman" w:hAnsi="Times New Roman" w:cs="Times New Roman"/>
                <w:b/>
                <w:color w:val="215868" w:themeColor="accent5" w:themeShade="80"/>
                <w:sz w:val="20"/>
                <w:szCs w:val="20"/>
              </w:rPr>
              <w:t xml:space="preserve">Promieniowanie </w:t>
            </w:r>
            <w:r w:rsidR="004509FB" w:rsidRPr="00565AD6">
              <w:rPr>
                <w:rFonts w:ascii="Times New Roman" w:hAnsi="Times New Roman" w:cs="Times New Roman"/>
                <w:b/>
                <w:color w:val="215868" w:themeColor="accent5" w:themeShade="80"/>
                <w:sz w:val="20"/>
                <w:szCs w:val="20"/>
              </w:rPr>
              <w:t>elektromagnetyczne</w:t>
            </w:r>
          </w:p>
        </w:tc>
        <w:tc>
          <w:tcPr>
            <w:tcW w:w="3196" w:type="pct"/>
            <w:shd w:val="clear" w:color="auto" w:fill="auto"/>
            <w:vAlign w:val="center"/>
          </w:tcPr>
          <w:p w:rsidR="004509FB" w:rsidRPr="00565AD6" w:rsidRDefault="004509FB" w:rsidP="00AF1607">
            <w:pPr>
              <w:pStyle w:val="aaaaaakropki"/>
              <w:spacing w:after="40"/>
            </w:pPr>
            <w:r w:rsidRPr="00565AD6">
              <w:t xml:space="preserve">zagrożenie lokalne, wzdłuż przebiegu linii energetycznych: 400 kV Połaniec </w:t>
            </w:r>
            <w:r w:rsidR="009F3BB6">
              <w:t>-</w:t>
            </w:r>
            <w:r w:rsidRPr="00565AD6">
              <w:t xml:space="preserve"> Rzeszów (stacja Widełka), 220 kV Stalowa Wola </w:t>
            </w:r>
            <w:r w:rsidR="009F3BB6">
              <w:t>-</w:t>
            </w:r>
            <w:r w:rsidRPr="00565AD6">
              <w:t xml:space="preserve"> stacja Chmielów </w:t>
            </w:r>
            <w:r w:rsidR="009F3BB6">
              <w:t>-</w:t>
            </w:r>
            <w:r w:rsidRPr="00565AD6">
              <w:t xml:space="preserve"> stacja Boguchwała koło Rzeszowa</w:t>
            </w:r>
          </w:p>
          <w:p w:rsidR="004509FB" w:rsidRPr="00565AD6" w:rsidRDefault="004509FB" w:rsidP="00AF1607">
            <w:pPr>
              <w:pStyle w:val="aaaaaakropki"/>
              <w:numPr>
                <w:ilvl w:val="0"/>
                <w:numId w:val="0"/>
              </w:numPr>
              <w:spacing w:after="40"/>
              <w:ind w:left="249"/>
            </w:pPr>
            <w:r w:rsidRPr="00565AD6">
              <w:t>oraz w sąsiedztwie sieci stacji bazowych telefonii i nadajników radiowych.</w:t>
            </w:r>
          </w:p>
        </w:tc>
      </w:tr>
    </w:tbl>
    <w:p w:rsidR="004509FB" w:rsidRPr="00565AD6" w:rsidRDefault="004509FB" w:rsidP="004509FB">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371B3A" w:rsidRPr="00565AD6" w:rsidRDefault="004509FB" w:rsidP="00371B3A">
      <w:pPr>
        <w:pStyle w:val="Rysp"/>
      </w:pPr>
      <w:r w:rsidRPr="00565AD6">
        <w:br w:type="page"/>
      </w:r>
      <w:bookmarkStart w:id="66" w:name="_Toc478632189"/>
      <w:r w:rsidR="00371B3A" w:rsidRPr="00565AD6">
        <w:lastRenderedPageBreak/>
        <w:t>Rysunek 3. Uwarunkowania zewnętrzne - powiązania przyrodnicze z województwem lubelskim</w:t>
      </w:r>
      <w:bookmarkEnd w:id="66"/>
    </w:p>
    <w:p w:rsidR="00371B3A" w:rsidRPr="00565AD6" w:rsidRDefault="00371B3A" w:rsidP="00B14B11">
      <w:pPr>
        <w:pStyle w:val="Rysp"/>
        <w:jc w:val="left"/>
      </w:pPr>
      <w:r w:rsidRPr="00565AD6">
        <w:rPr>
          <w:noProof/>
          <w:snapToGrid/>
        </w:rPr>
        <w:drawing>
          <wp:inline distT="0" distB="0" distL="0" distR="0">
            <wp:extent cx="5759450" cy="6951345"/>
            <wp:effectExtent l="19050" t="0" r="0" b="0"/>
            <wp:docPr id="61" name="Obraz 60" descr="lubels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belsie.png"/>
                    <pic:cNvPicPr/>
                  </pic:nvPicPr>
                  <pic:blipFill>
                    <a:blip r:embed="rId34" cstate="print"/>
                    <a:stretch>
                      <a:fillRect/>
                    </a:stretch>
                  </pic:blipFill>
                  <pic:spPr>
                    <a:xfrm>
                      <a:off x="0" y="0"/>
                      <a:ext cx="5759450" cy="6951345"/>
                    </a:xfrm>
                    <a:prstGeom prst="rect">
                      <a:avLst/>
                    </a:prstGeom>
                    <a:ln>
                      <a:noFill/>
                    </a:ln>
                    <a:effectLst>
                      <a:softEdge rad="112500"/>
                    </a:effectLst>
                  </pic:spPr>
                </pic:pic>
              </a:graphicData>
            </a:graphic>
          </wp:inline>
        </w:drawing>
      </w:r>
    </w:p>
    <w:p w:rsidR="00371B3A" w:rsidRPr="00565AD6" w:rsidRDefault="00371B3A" w:rsidP="00371B3A">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371B3A" w:rsidRPr="00565AD6" w:rsidRDefault="00371B3A" w:rsidP="00371B3A">
      <w:pPr>
        <w:spacing w:after="200"/>
        <w:rPr>
          <w:rFonts w:ascii="Times New Roman" w:hAnsi="Times New Roman" w:cs="Times New Roman"/>
          <w:b/>
          <w:color w:val="00B0F0"/>
        </w:rPr>
      </w:pPr>
      <w:r w:rsidRPr="00565AD6">
        <w:rPr>
          <w:rFonts w:ascii="Times New Roman" w:hAnsi="Times New Roman" w:cs="Times New Roman"/>
          <w:b/>
          <w:color w:val="00B0F0"/>
        </w:rPr>
        <w:br w:type="page"/>
      </w:r>
    </w:p>
    <w:p w:rsidR="00B0412B" w:rsidRPr="00565AD6" w:rsidRDefault="00B0412B" w:rsidP="00421174">
      <w:pPr>
        <w:pStyle w:val="Rysp"/>
      </w:pPr>
      <w:bookmarkStart w:id="67" w:name="_Toc478632190"/>
      <w:r w:rsidRPr="00565AD6">
        <w:lastRenderedPageBreak/>
        <w:t>Rys</w:t>
      </w:r>
      <w:r w:rsidR="006E0097" w:rsidRPr="00565AD6">
        <w:t>unek</w:t>
      </w:r>
      <w:r w:rsidR="00C10AAF">
        <w:t> </w:t>
      </w:r>
      <w:r w:rsidR="00BC6550" w:rsidRPr="00565AD6">
        <w:t>4</w:t>
      </w:r>
      <w:r w:rsidRPr="00565AD6">
        <w:t>. Uwarunkowania zewnętrzne - powiązania przyrodnicze z województwem</w:t>
      </w:r>
      <w:bookmarkStart w:id="68" w:name="_Toc466371383"/>
      <w:bookmarkEnd w:id="65"/>
      <w:r w:rsidR="007B7CD4">
        <w:t xml:space="preserve"> </w:t>
      </w:r>
      <w:r w:rsidRPr="00565AD6">
        <w:t>małopolskim</w:t>
      </w:r>
      <w:bookmarkEnd w:id="67"/>
      <w:bookmarkEnd w:id="68"/>
    </w:p>
    <w:p w:rsidR="00B0412B" w:rsidRPr="00565AD6" w:rsidRDefault="00D007C6" w:rsidP="00B14B11">
      <w:pPr>
        <w:jc w:val="left"/>
        <w:rPr>
          <w:rFonts w:ascii="Times New Roman" w:hAnsi="Times New Roman" w:cs="Times New Roman"/>
          <w:b/>
        </w:rPr>
      </w:pPr>
      <w:r w:rsidRPr="00565AD6">
        <w:rPr>
          <w:rFonts w:ascii="Times New Roman" w:hAnsi="Times New Roman" w:cs="Times New Roman"/>
          <w:b/>
          <w:noProof/>
        </w:rPr>
        <w:drawing>
          <wp:inline distT="0" distB="0" distL="0" distR="0">
            <wp:extent cx="5759450" cy="6951345"/>
            <wp:effectExtent l="19050" t="0" r="0" b="0"/>
            <wp:docPr id="62" name="Obraz 61" descr="małopolsk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łopolskie.png"/>
                    <pic:cNvPicPr/>
                  </pic:nvPicPr>
                  <pic:blipFill>
                    <a:blip r:embed="rId35" cstate="print"/>
                    <a:stretch>
                      <a:fillRect/>
                    </a:stretch>
                  </pic:blipFill>
                  <pic:spPr>
                    <a:xfrm>
                      <a:off x="0" y="0"/>
                      <a:ext cx="5759450" cy="6951345"/>
                    </a:xfrm>
                    <a:prstGeom prst="rect">
                      <a:avLst/>
                    </a:prstGeom>
                  </pic:spPr>
                </pic:pic>
              </a:graphicData>
            </a:graphic>
          </wp:inline>
        </w:drawing>
      </w:r>
    </w:p>
    <w:p w:rsidR="00B0412B" w:rsidRPr="00BC6550" w:rsidRDefault="00B0412B" w:rsidP="004776E0">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B0412B" w:rsidRPr="008B3DDC" w:rsidRDefault="00B0412B" w:rsidP="00B0412B">
      <w:pPr>
        <w:ind w:firstLine="708"/>
        <w:rPr>
          <w:rFonts w:ascii="Times New Roman" w:hAnsi="Times New Roman" w:cs="Times New Roman"/>
        </w:rPr>
      </w:pPr>
    </w:p>
    <w:p w:rsidR="00B0412B" w:rsidRPr="008B3DDC" w:rsidRDefault="00B0412B" w:rsidP="00B0412B">
      <w:pPr>
        <w:rPr>
          <w:rFonts w:ascii="Times New Roman" w:hAnsi="Times New Roman" w:cs="Times New Roman"/>
          <w:b/>
          <w:color w:val="00B0F0"/>
        </w:rPr>
      </w:pPr>
    </w:p>
    <w:p w:rsidR="00B0412B" w:rsidRPr="008B3DDC" w:rsidRDefault="00B0412B" w:rsidP="00B0412B">
      <w:pPr>
        <w:spacing w:after="200"/>
        <w:rPr>
          <w:rFonts w:ascii="Times New Roman" w:hAnsi="Times New Roman" w:cs="Times New Roman"/>
          <w:b/>
          <w:color w:val="00B0F0"/>
        </w:rPr>
      </w:pPr>
      <w:r w:rsidRPr="008B3DDC">
        <w:rPr>
          <w:rFonts w:ascii="Times New Roman" w:hAnsi="Times New Roman" w:cs="Times New Roman"/>
          <w:b/>
          <w:color w:val="00B0F0"/>
        </w:rPr>
        <w:br w:type="page"/>
      </w:r>
    </w:p>
    <w:p w:rsidR="00B0412B" w:rsidRPr="00565AD6" w:rsidRDefault="00B0412B" w:rsidP="00421174">
      <w:pPr>
        <w:pStyle w:val="Rysp"/>
      </w:pPr>
      <w:bookmarkStart w:id="69" w:name="_Toc466371384"/>
      <w:bookmarkStart w:id="70" w:name="_Toc478632191"/>
      <w:r w:rsidRPr="00B85B96">
        <w:lastRenderedPageBreak/>
        <w:t>Rys</w:t>
      </w:r>
      <w:r w:rsidR="006E0097" w:rsidRPr="00B85B96">
        <w:t>unek</w:t>
      </w:r>
      <w:r w:rsidR="00C10AAF">
        <w:t> </w:t>
      </w:r>
      <w:r w:rsidR="00BC6550" w:rsidRPr="00B85B96">
        <w:t>5</w:t>
      </w:r>
      <w:r w:rsidRPr="00B85B96">
        <w:t>. Uwarunkowania</w:t>
      </w:r>
      <w:r w:rsidRPr="00BC6550">
        <w:t xml:space="preserve"> zewnętrzne - powiązania przyrodnicze z województwem</w:t>
      </w:r>
      <w:bookmarkStart w:id="71" w:name="_Toc466371385"/>
      <w:bookmarkEnd w:id="69"/>
      <w:r w:rsidR="007B7CD4">
        <w:t xml:space="preserve"> </w:t>
      </w:r>
      <w:r w:rsidRPr="00565AD6">
        <w:t>świętokrzyskim</w:t>
      </w:r>
      <w:bookmarkEnd w:id="70"/>
      <w:bookmarkEnd w:id="71"/>
    </w:p>
    <w:p w:rsidR="00B0412B" w:rsidRPr="00565AD6" w:rsidRDefault="00D007C6" w:rsidP="00B14B11">
      <w:pPr>
        <w:jc w:val="left"/>
        <w:rPr>
          <w:rFonts w:ascii="Times New Roman" w:hAnsi="Times New Roman" w:cs="Times New Roman"/>
        </w:rPr>
      </w:pPr>
      <w:r w:rsidRPr="00565AD6">
        <w:rPr>
          <w:rFonts w:ascii="Times New Roman" w:hAnsi="Times New Roman" w:cs="Times New Roman"/>
          <w:noProof/>
        </w:rPr>
        <w:drawing>
          <wp:inline distT="0" distB="0" distL="0" distR="0">
            <wp:extent cx="5759450" cy="6951345"/>
            <wp:effectExtent l="19050" t="0" r="0" b="0"/>
            <wp:docPr id="63" name="Obraz 62" descr="świetokszysk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świetokszyskie.png"/>
                    <pic:cNvPicPr/>
                  </pic:nvPicPr>
                  <pic:blipFill>
                    <a:blip r:embed="rId36" cstate="print"/>
                    <a:stretch>
                      <a:fillRect/>
                    </a:stretch>
                  </pic:blipFill>
                  <pic:spPr>
                    <a:xfrm>
                      <a:off x="0" y="0"/>
                      <a:ext cx="5759450" cy="6951345"/>
                    </a:xfrm>
                    <a:prstGeom prst="rect">
                      <a:avLst/>
                    </a:prstGeom>
                  </pic:spPr>
                </pic:pic>
              </a:graphicData>
            </a:graphic>
          </wp:inline>
        </w:drawing>
      </w:r>
    </w:p>
    <w:p w:rsidR="00B0412B" w:rsidRPr="00565AD6" w:rsidRDefault="00B0412B" w:rsidP="004776E0">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405C99" w:rsidRPr="00565AD6" w:rsidRDefault="00923B9F" w:rsidP="00C52EF0">
      <w:pPr>
        <w:rPr>
          <w:rFonts w:ascii="Times New Roman" w:eastAsiaTheme="majorEastAsia" w:hAnsi="Times New Roman" w:cs="Times New Roman"/>
          <w:b/>
          <w:color w:val="215868" w:themeColor="accent5" w:themeShade="80"/>
          <w:sz w:val="28"/>
          <w:szCs w:val="28"/>
          <w:shd w:val="clear" w:color="auto" w:fill="FFFFFF"/>
        </w:rPr>
      </w:pPr>
      <w:r w:rsidRPr="00565AD6">
        <w:rPr>
          <w:rStyle w:val="Nagwek2Znak"/>
          <w:b w:val="0"/>
        </w:rPr>
        <w:br w:type="page"/>
      </w:r>
      <w:bookmarkStart w:id="72" w:name="_Toc458060646"/>
      <w:bookmarkStart w:id="73" w:name="_Toc462131562"/>
      <w:bookmarkStart w:id="74" w:name="_Toc462133751"/>
      <w:bookmarkStart w:id="75" w:name="_Toc462133856"/>
      <w:bookmarkStart w:id="76" w:name="_Toc462134193"/>
    </w:p>
    <w:p w:rsidR="00FC1D0E" w:rsidRPr="00565AD6" w:rsidRDefault="00D744B8" w:rsidP="006C4C89">
      <w:pPr>
        <w:pStyle w:val="22poziom"/>
        <w:tabs>
          <w:tab w:val="clear" w:pos="567"/>
        </w:tabs>
        <w:ind w:left="709"/>
      </w:pPr>
      <w:bookmarkStart w:id="77" w:name="_Toc468101458"/>
      <w:bookmarkStart w:id="78" w:name="_Toc496097752"/>
      <w:bookmarkEnd w:id="62"/>
      <w:bookmarkEnd w:id="72"/>
      <w:bookmarkEnd w:id="73"/>
      <w:bookmarkEnd w:id="74"/>
      <w:bookmarkEnd w:id="75"/>
      <w:bookmarkEnd w:id="76"/>
      <w:r>
        <w:lastRenderedPageBreak/>
        <w:t>6</w:t>
      </w:r>
      <w:r w:rsidR="00970142" w:rsidRPr="00565AD6">
        <w:t xml:space="preserve">.2. </w:t>
      </w:r>
      <w:r w:rsidR="00A2118B" w:rsidRPr="00565AD6">
        <w:t>UWARUNKOWANIA WEWNĘTRZNE</w:t>
      </w:r>
      <w:bookmarkEnd w:id="77"/>
      <w:bookmarkEnd w:id="78"/>
    </w:p>
    <w:p w:rsidR="003C5152" w:rsidRPr="00565AD6" w:rsidRDefault="00D744B8" w:rsidP="006C4C89">
      <w:pPr>
        <w:pStyle w:val="33poziom"/>
        <w:ind w:firstLine="709"/>
        <w:outlineLvl w:val="2"/>
      </w:pPr>
      <w:bookmarkStart w:id="79" w:name="_Toc458060647"/>
      <w:bookmarkStart w:id="80" w:name="_Toc462131563"/>
      <w:bookmarkStart w:id="81" w:name="_Toc462133752"/>
      <w:bookmarkStart w:id="82" w:name="_Toc462133857"/>
      <w:bookmarkStart w:id="83" w:name="_Toc462134194"/>
      <w:bookmarkStart w:id="84" w:name="_Toc468101459"/>
      <w:bookmarkStart w:id="85" w:name="_Toc496097753"/>
      <w:r>
        <w:t>6</w:t>
      </w:r>
      <w:r w:rsidR="00970142" w:rsidRPr="00565AD6">
        <w:t xml:space="preserve">.2.1. </w:t>
      </w:r>
      <w:r w:rsidR="003E0CAD" w:rsidRPr="00565AD6">
        <w:t>Gospodarowanie wodami</w:t>
      </w:r>
      <w:bookmarkEnd w:id="79"/>
      <w:bookmarkEnd w:id="80"/>
      <w:bookmarkEnd w:id="81"/>
      <w:bookmarkEnd w:id="82"/>
      <w:bookmarkEnd w:id="83"/>
      <w:bookmarkEnd w:id="84"/>
      <w:bookmarkEnd w:id="85"/>
    </w:p>
    <w:p w:rsidR="00CA2B58" w:rsidRPr="00565AD6" w:rsidRDefault="00CA2B58" w:rsidP="00923B9F">
      <w:pPr>
        <w:rPr>
          <w:rFonts w:ascii="Times New Roman" w:hAnsi="Times New Roman" w:cs="Times New Roman"/>
          <w:sz w:val="24"/>
          <w:szCs w:val="24"/>
        </w:rPr>
      </w:pPr>
    </w:p>
    <w:p w:rsidR="00923B9F" w:rsidRPr="00565AD6" w:rsidRDefault="00E66787" w:rsidP="002D42C8">
      <w:pPr>
        <w:pStyle w:val="Tekstprzypisudolnego"/>
        <w:ind w:firstLine="709"/>
        <w:rPr>
          <w:rFonts w:ascii="Times New Roman" w:hAnsi="Times New Roman"/>
          <w:sz w:val="24"/>
          <w:szCs w:val="24"/>
        </w:rPr>
      </w:pPr>
      <w:r w:rsidRPr="00565AD6">
        <w:rPr>
          <w:rFonts w:ascii="Times New Roman" w:hAnsi="Times New Roman"/>
          <w:sz w:val="24"/>
          <w:szCs w:val="24"/>
        </w:rPr>
        <w:t>Najważniejsze r</w:t>
      </w:r>
      <w:r w:rsidR="00923B9F" w:rsidRPr="00565AD6">
        <w:rPr>
          <w:rFonts w:ascii="Times New Roman" w:hAnsi="Times New Roman"/>
          <w:sz w:val="24"/>
          <w:szCs w:val="24"/>
        </w:rPr>
        <w:t>egulacje prawne odnoszące się d</w:t>
      </w:r>
      <w:r w:rsidR="0090384F" w:rsidRPr="00565AD6">
        <w:rPr>
          <w:rFonts w:ascii="Times New Roman" w:hAnsi="Times New Roman"/>
          <w:sz w:val="24"/>
          <w:szCs w:val="24"/>
        </w:rPr>
        <w:t>o zagadnień gospodarki wodnej i </w:t>
      </w:r>
      <w:r w:rsidR="00923B9F" w:rsidRPr="00565AD6">
        <w:rPr>
          <w:rFonts w:ascii="Times New Roman" w:hAnsi="Times New Roman"/>
          <w:sz w:val="24"/>
          <w:szCs w:val="24"/>
        </w:rPr>
        <w:t>oc</w:t>
      </w:r>
      <w:r w:rsidR="00CA2B58" w:rsidRPr="00565AD6">
        <w:rPr>
          <w:rFonts w:ascii="Times New Roman" w:hAnsi="Times New Roman"/>
          <w:sz w:val="24"/>
          <w:szCs w:val="24"/>
        </w:rPr>
        <w:t>hrony wód zawarte są w ustaw</w:t>
      </w:r>
      <w:r w:rsidR="002D42C8" w:rsidRPr="00565AD6">
        <w:rPr>
          <w:rFonts w:ascii="Times New Roman" w:hAnsi="Times New Roman"/>
          <w:sz w:val="24"/>
          <w:szCs w:val="24"/>
        </w:rPr>
        <w:t>ie</w:t>
      </w:r>
      <w:r w:rsidR="007B7CD4">
        <w:rPr>
          <w:rFonts w:ascii="Times New Roman" w:hAnsi="Times New Roman"/>
          <w:sz w:val="24"/>
          <w:szCs w:val="24"/>
        </w:rPr>
        <w:t xml:space="preserve"> </w:t>
      </w:r>
      <w:r w:rsidR="00923B9F" w:rsidRPr="00565AD6">
        <w:rPr>
          <w:rFonts w:ascii="Times New Roman" w:hAnsi="Times New Roman"/>
          <w:i/>
          <w:sz w:val="24"/>
          <w:szCs w:val="24"/>
        </w:rPr>
        <w:t>Prawo wodne</w:t>
      </w:r>
      <w:r w:rsidR="00BE7E3C" w:rsidRPr="00565AD6">
        <w:rPr>
          <w:rStyle w:val="Odwoanieprzypisudolnego"/>
          <w:rFonts w:ascii="Times New Roman" w:hAnsi="Times New Roman"/>
          <w:i/>
          <w:sz w:val="24"/>
          <w:szCs w:val="24"/>
        </w:rPr>
        <w:footnoteReference w:id="18"/>
      </w:r>
      <w:r w:rsidR="002C45F1">
        <w:rPr>
          <w:rFonts w:ascii="Times New Roman" w:hAnsi="Times New Roman"/>
          <w:i/>
          <w:sz w:val="24"/>
          <w:szCs w:val="24"/>
        </w:rPr>
        <w:t xml:space="preserve"> </w:t>
      </w:r>
      <w:r w:rsidR="00CA2B58" w:rsidRPr="00565AD6">
        <w:rPr>
          <w:rFonts w:ascii="Times New Roman" w:hAnsi="Times New Roman"/>
          <w:sz w:val="24"/>
          <w:szCs w:val="24"/>
        </w:rPr>
        <w:t>i</w:t>
      </w:r>
      <w:r w:rsidR="008C639C" w:rsidRPr="00565AD6">
        <w:rPr>
          <w:rFonts w:ascii="Times New Roman" w:hAnsi="Times New Roman"/>
          <w:sz w:val="24"/>
          <w:szCs w:val="24"/>
        </w:rPr>
        <w:t> </w:t>
      </w:r>
      <w:r w:rsidR="002D42C8" w:rsidRPr="00565AD6">
        <w:rPr>
          <w:rFonts w:ascii="Times New Roman" w:hAnsi="Times New Roman"/>
          <w:sz w:val="24"/>
          <w:szCs w:val="24"/>
        </w:rPr>
        <w:t xml:space="preserve">ustawie </w:t>
      </w:r>
      <w:hyperlink r:id="rId37" w:history="1">
        <w:r w:rsidR="002D42C8" w:rsidRPr="00565AD6">
          <w:rPr>
            <w:rFonts w:ascii="Times New Roman" w:hAnsi="Times New Roman"/>
            <w:i/>
            <w:sz w:val="24"/>
            <w:szCs w:val="24"/>
            <w:shd w:val="clear" w:color="auto" w:fill="FFFFFF"/>
          </w:rPr>
          <w:t>Prawo ochrony środowiska</w:t>
        </w:r>
      </w:hyperlink>
      <w:r w:rsidR="007B7CD4">
        <w:t xml:space="preserve"> </w:t>
      </w:r>
      <w:r w:rsidR="0032001F" w:rsidRPr="00565AD6">
        <w:rPr>
          <w:rFonts w:ascii="Times New Roman" w:hAnsi="Times New Roman"/>
          <w:sz w:val="24"/>
          <w:szCs w:val="24"/>
        </w:rPr>
        <w:t>oraz</w:t>
      </w:r>
      <w:r w:rsidR="00C10AAF">
        <w:rPr>
          <w:rFonts w:ascii="Times New Roman" w:hAnsi="Times New Roman"/>
          <w:sz w:val="24"/>
          <w:szCs w:val="24"/>
        </w:rPr>
        <w:t xml:space="preserve"> w </w:t>
      </w:r>
      <w:r w:rsidR="00AC1992" w:rsidRPr="00565AD6">
        <w:rPr>
          <w:rFonts w:ascii="Times New Roman" w:hAnsi="Times New Roman"/>
          <w:sz w:val="24"/>
          <w:szCs w:val="24"/>
        </w:rPr>
        <w:t xml:space="preserve">aktach wykonawczych do tych ustaw. Ustawy te wdrażają dyrektywy </w:t>
      </w:r>
      <w:r w:rsidR="0078135D" w:rsidRPr="00565AD6">
        <w:rPr>
          <w:rFonts w:ascii="Times New Roman" w:eastAsia="Times New Roman" w:hAnsi="Times New Roman"/>
          <w:color w:val="000000"/>
          <w:sz w:val="24"/>
          <w:szCs w:val="24"/>
        </w:rPr>
        <w:t>Parlamentu Europejskiego i</w:t>
      </w:r>
      <w:r w:rsidR="008C639C" w:rsidRPr="00565AD6">
        <w:rPr>
          <w:rFonts w:ascii="Times New Roman" w:eastAsia="Times New Roman" w:hAnsi="Times New Roman"/>
          <w:color w:val="000000"/>
          <w:sz w:val="24"/>
          <w:szCs w:val="24"/>
        </w:rPr>
        <w:t> </w:t>
      </w:r>
      <w:r w:rsidR="0078135D" w:rsidRPr="00565AD6">
        <w:rPr>
          <w:rFonts w:ascii="Times New Roman" w:eastAsia="Times New Roman" w:hAnsi="Times New Roman"/>
          <w:color w:val="000000"/>
          <w:sz w:val="24"/>
          <w:szCs w:val="24"/>
        </w:rPr>
        <w:t>Rady</w:t>
      </w:r>
      <w:r w:rsidR="007B7CD4">
        <w:rPr>
          <w:rFonts w:ascii="Times New Roman" w:eastAsia="Times New Roman" w:hAnsi="Times New Roman"/>
          <w:color w:val="000000"/>
          <w:sz w:val="24"/>
          <w:szCs w:val="24"/>
        </w:rPr>
        <w:t xml:space="preserve"> </w:t>
      </w:r>
      <w:r w:rsidR="00602BFD" w:rsidRPr="00565AD6">
        <w:rPr>
          <w:rFonts w:ascii="Times New Roman" w:hAnsi="Times New Roman"/>
          <w:sz w:val="24"/>
          <w:szCs w:val="24"/>
        </w:rPr>
        <w:t xml:space="preserve">w </w:t>
      </w:r>
      <w:r w:rsidR="00923B9F" w:rsidRPr="00565AD6">
        <w:rPr>
          <w:rFonts w:ascii="Times New Roman" w:hAnsi="Times New Roman"/>
          <w:sz w:val="24"/>
          <w:szCs w:val="24"/>
        </w:rPr>
        <w:t xml:space="preserve">zakresie gospodarowania wodami </w:t>
      </w:r>
      <w:r w:rsidR="00AC1992" w:rsidRPr="00565AD6">
        <w:rPr>
          <w:rFonts w:ascii="Times New Roman" w:hAnsi="Times New Roman"/>
          <w:sz w:val="24"/>
          <w:szCs w:val="24"/>
        </w:rPr>
        <w:t xml:space="preserve">tj. </w:t>
      </w:r>
    </w:p>
    <w:p w:rsidR="00936417" w:rsidRPr="006E225E" w:rsidRDefault="00936417" w:rsidP="00484008">
      <w:pPr>
        <w:rPr>
          <w:rFonts w:ascii="Times New Roman" w:hAnsi="Times New Roman" w:cs="Times New Roman"/>
          <w:sz w:val="6"/>
          <w:szCs w:val="24"/>
        </w:rPr>
      </w:pPr>
    </w:p>
    <w:p w:rsidR="00923B9F" w:rsidRPr="009048FC" w:rsidRDefault="00A354CB" w:rsidP="00E706B5">
      <w:pPr>
        <w:pStyle w:val="kwiatki"/>
        <w:tabs>
          <w:tab w:val="clear" w:pos="452"/>
          <w:tab w:val="left" w:pos="426"/>
        </w:tabs>
        <w:ind w:hanging="426"/>
        <w:jc w:val="both"/>
        <w:rPr>
          <w:sz w:val="22"/>
          <w:szCs w:val="22"/>
        </w:rPr>
      </w:pPr>
      <w:r w:rsidRPr="009048FC">
        <w:rPr>
          <w:sz w:val="22"/>
          <w:szCs w:val="22"/>
        </w:rPr>
        <w:t>D</w:t>
      </w:r>
      <w:r w:rsidR="00AC1992" w:rsidRPr="009048FC">
        <w:rPr>
          <w:sz w:val="22"/>
          <w:szCs w:val="22"/>
        </w:rPr>
        <w:t>yrektywę</w:t>
      </w:r>
      <w:r w:rsidR="00923B9F" w:rsidRPr="009048FC">
        <w:rPr>
          <w:sz w:val="22"/>
          <w:szCs w:val="22"/>
        </w:rPr>
        <w:t xml:space="preserve"> 2000/60/WE Parlamentu Europejskiego i Rady z dnia 23 pa</w:t>
      </w:r>
      <w:r w:rsidR="0090384F" w:rsidRPr="009048FC">
        <w:rPr>
          <w:sz w:val="22"/>
          <w:szCs w:val="22"/>
        </w:rPr>
        <w:t>ździernika 2000 </w:t>
      </w:r>
      <w:r w:rsidR="00AC1992" w:rsidRPr="009048FC">
        <w:rPr>
          <w:sz w:val="22"/>
          <w:szCs w:val="22"/>
        </w:rPr>
        <w:t xml:space="preserve">r. </w:t>
      </w:r>
      <w:r w:rsidR="00AC1992" w:rsidRPr="009048FC">
        <w:rPr>
          <w:i/>
          <w:sz w:val="22"/>
          <w:szCs w:val="22"/>
        </w:rPr>
        <w:t>ustanawiającą</w:t>
      </w:r>
      <w:r w:rsidR="00923B9F" w:rsidRPr="009048FC">
        <w:rPr>
          <w:i/>
          <w:sz w:val="22"/>
          <w:szCs w:val="22"/>
        </w:rPr>
        <w:t xml:space="preserve"> ramy wspólnotowego działania w dziedzinie polityki wodnej</w:t>
      </w:r>
      <w:r w:rsidR="00923B9F" w:rsidRPr="009048FC">
        <w:rPr>
          <w:rFonts w:eastAsia="TTE232D840t00"/>
          <w:sz w:val="22"/>
          <w:szCs w:val="22"/>
        </w:rPr>
        <w:t xml:space="preserve"> tzw. </w:t>
      </w:r>
      <w:r w:rsidR="00A029FD" w:rsidRPr="009048FC">
        <w:rPr>
          <w:rFonts w:eastAsia="TTE232D840t00"/>
          <w:i/>
          <w:sz w:val="22"/>
          <w:szCs w:val="22"/>
        </w:rPr>
        <w:t>Ramowa Dyrektywa Wodna</w:t>
      </w:r>
      <w:r w:rsidR="00A029FD" w:rsidRPr="009048FC">
        <w:rPr>
          <w:rFonts w:eastAsia="TTE232D840t00"/>
          <w:sz w:val="22"/>
          <w:szCs w:val="22"/>
        </w:rPr>
        <w:t>,</w:t>
      </w:r>
    </w:p>
    <w:p w:rsidR="00923B9F" w:rsidRPr="009048FC" w:rsidRDefault="00A354CB" w:rsidP="00E706B5">
      <w:pPr>
        <w:pStyle w:val="kwiatki"/>
        <w:ind w:hanging="426"/>
        <w:jc w:val="both"/>
        <w:rPr>
          <w:sz w:val="22"/>
          <w:szCs w:val="22"/>
        </w:rPr>
      </w:pPr>
      <w:r w:rsidRPr="009048FC">
        <w:rPr>
          <w:sz w:val="22"/>
          <w:szCs w:val="22"/>
        </w:rPr>
        <w:t>D</w:t>
      </w:r>
      <w:r w:rsidR="00AC1992" w:rsidRPr="009048FC">
        <w:rPr>
          <w:sz w:val="22"/>
          <w:szCs w:val="22"/>
        </w:rPr>
        <w:t>yrektywę</w:t>
      </w:r>
      <w:r w:rsidR="00923B9F" w:rsidRPr="009048FC">
        <w:rPr>
          <w:sz w:val="22"/>
          <w:szCs w:val="22"/>
        </w:rPr>
        <w:t xml:space="preserve"> 2006/118/WE Parlamentu Europejskiego i </w:t>
      </w:r>
      <w:r w:rsidR="0090384F" w:rsidRPr="009048FC">
        <w:rPr>
          <w:sz w:val="22"/>
          <w:szCs w:val="22"/>
        </w:rPr>
        <w:t>Rady z dnia 12 grudnia 2006 </w:t>
      </w:r>
      <w:r w:rsidR="00923B9F" w:rsidRPr="009048FC">
        <w:rPr>
          <w:sz w:val="22"/>
          <w:szCs w:val="22"/>
        </w:rPr>
        <w:t xml:space="preserve">r. </w:t>
      </w:r>
      <w:r w:rsidR="0090384F" w:rsidRPr="009048FC">
        <w:rPr>
          <w:i/>
          <w:sz w:val="22"/>
          <w:szCs w:val="22"/>
        </w:rPr>
        <w:t>w </w:t>
      </w:r>
      <w:r w:rsidR="00923B9F" w:rsidRPr="009048FC">
        <w:rPr>
          <w:i/>
          <w:sz w:val="22"/>
          <w:szCs w:val="22"/>
        </w:rPr>
        <w:t>sprawie ochrony wód podziemnych przed zanieczyszczeniem i pogorszeniem ich stanu</w:t>
      </w:r>
      <w:r w:rsidR="0016153C" w:rsidRPr="009048FC">
        <w:rPr>
          <w:sz w:val="22"/>
          <w:szCs w:val="22"/>
        </w:rPr>
        <w:t>,</w:t>
      </w:r>
    </w:p>
    <w:p w:rsidR="00A029FD" w:rsidRPr="009048FC" w:rsidRDefault="00A354CB" w:rsidP="00E706B5">
      <w:pPr>
        <w:pStyle w:val="kwiatki"/>
        <w:ind w:hanging="426"/>
        <w:jc w:val="both"/>
        <w:rPr>
          <w:sz w:val="22"/>
          <w:szCs w:val="22"/>
        </w:rPr>
      </w:pPr>
      <w:r w:rsidRPr="009048FC">
        <w:rPr>
          <w:sz w:val="22"/>
          <w:szCs w:val="22"/>
        </w:rPr>
        <w:t>D</w:t>
      </w:r>
      <w:r w:rsidR="00923B9F" w:rsidRPr="009048FC">
        <w:rPr>
          <w:sz w:val="22"/>
          <w:szCs w:val="22"/>
        </w:rPr>
        <w:t>yrektyw</w:t>
      </w:r>
      <w:r w:rsidR="002F3483">
        <w:rPr>
          <w:sz w:val="22"/>
          <w:szCs w:val="22"/>
        </w:rPr>
        <w:t>ę</w:t>
      </w:r>
      <w:r w:rsidR="00923B9F" w:rsidRPr="009048FC">
        <w:rPr>
          <w:sz w:val="22"/>
          <w:szCs w:val="22"/>
        </w:rPr>
        <w:t xml:space="preserve"> 2007/60/WE Parlamentu Europejskiego i R</w:t>
      </w:r>
      <w:r w:rsidR="0090384F" w:rsidRPr="009048FC">
        <w:rPr>
          <w:sz w:val="22"/>
          <w:szCs w:val="22"/>
        </w:rPr>
        <w:t>ady z dnia 23 października 2007 </w:t>
      </w:r>
      <w:r w:rsidR="00923B9F" w:rsidRPr="009048FC">
        <w:rPr>
          <w:sz w:val="22"/>
          <w:szCs w:val="22"/>
        </w:rPr>
        <w:t xml:space="preserve">r. </w:t>
      </w:r>
      <w:r w:rsidR="0090384F" w:rsidRPr="009048FC">
        <w:rPr>
          <w:i/>
          <w:sz w:val="22"/>
          <w:szCs w:val="22"/>
        </w:rPr>
        <w:t>w </w:t>
      </w:r>
      <w:r w:rsidR="00923B9F" w:rsidRPr="009048FC">
        <w:rPr>
          <w:i/>
          <w:sz w:val="22"/>
          <w:szCs w:val="22"/>
        </w:rPr>
        <w:t>sprawie oceny ryzyka powodziowego i zarządzania nim</w:t>
      </w:r>
      <w:r w:rsidR="00923B9F" w:rsidRPr="009048FC">
        <w:rPr>
          <w:sz w:val="22"/>
          <w:szCs w:val="22"/>
        </w:rPr>
        <w:t xml:space="preserve"> tzw</w:t>
      </w:r>
      <w:r w:rsidR="00A029FD" w:rsidRPr="009048FC">
        <w:rPr>
          <w:sz w:val="22"/>
          <w:szCs w:val="22"/>
        </w:rPr>
        <w:t>.</w:t>
      </w:r>
      <w:r w:rsidR="007B7CD4">
        <w:rPr>
          <w:sz w:val="22"/>
          <w:szCs w:val="22"/>
        </w:rPr>
        <w:t xml:space="preserve"> </w:t>
      </w:r>
      <w:r w:rsidR="00A029FD" w:rsidRPr="009048FC">
        <w:rPr>
          <w:rFonts w:eastAsia="TTE232D840t00"/>
          <w:i/>
          <w:sz w:val="22"/>
          <w:szCs w:val="22"/>
        </w:rPr>
        <w:t>D</w:t>
      </w:r>
      <w:r w:rsidR="00923B9F" w:rsidRPr="009048FC">
        <w:rPr>
          <w:rFonts w:eastAsia="TTE232D840t00"/>
          <w:i/>
          <w:sz w:val="22"/>
          <w:szCs w:val="22"/>
        </w:rPr>
        <w:t>yrektywa powodziowa</w:t>
      </w:r>
      <w:r w:rsidR="00923B9F" w:rsidRPr="009048FC">
        <w:rPr>
          <w:rFonts w:eastAsia="TTE232D840t00"/>
          <w:sz w:val="22"/>
          <w:szCs w:val="22"/>
        </w:rPr>
        <w:t xml:space="preserve">. </w:t>
      </w:r>
    </w:p>
    <w:p w:rsidR="007E0CE3" w:rsidRPr="006E225E" w:rsidRDefault="007E0CE3" w:rsidP="00E706B5">
      <w:pPr>
        <w:autoSpaceDE w:val="0"/>
        <w:autoSpaceDN w:val="0"/>
        <w:adjustRightInd w:val="0"/>
        <w:rPr>
          <w:rFonts w:ascii="Times New Roman" w:hAnsi="Times New Roman" w:cs="Times New Roman"/>
          <w:sz w:val="14"/>
          <w:szCs w:val="24"/>
        </w:rPr>
      </w:pPr>
    </w:p>
    <w:p w:rsidR="00484008" w:rsidRPr="002C45F1" w:rsidRDefault="00923B9F" w:rsidP="002C45F1">
      <w:pPr>
        <w:autoSpaceDE w:val="0"/>
        <w:autoSpaceDN w:val="0"/>
        <w:adjustRightInd w:val="0"/>
        <w:ind w:firstLine="709"/>
        <w:rPr>
          <w:rFonts w:ascii="Times New Roman" w:eastAsia="TTE232D840t00" w:hAnsi="Times New Roman" w:cs="Times New Roman"/>
          <w:sz w:val="24"/>
          <w:szCs w:val="24"/>
        </w:rPr>
      </w:pPr>
      <w:r w:rsidRPr="009048FC">
        <w:rPr>
          <w:rFonts w:ascii="Times New Roman" w:hAnsi="Times New Roman" w:cs="Times New Roman"/>
          <w:sz w:val="24"/>
          <w:szCs w:val="24"/>
        </w:rPr>
        <w:t xml:space="preserve">Ramowa Dyrektywa Wodna </w:t>
      </w:r>
      <w:r w:rsidR="00A029FD" w:rsidRPr="009048FC">
        <w:rPr>
          <w:rFonts w:ascii="Times New Roman" w:hAnsi="Times New Roman" w:cs="Times New Roman"/>
          <w:sz w:val="24"/>
          <w:szCs w:val="24"/>
        </w:rPr>
        <w:t xml:space="preserve">zobowiązała </w:t>
      </w:r>
      <w:r w:rsidRPr="009048FC">
        <w:rPr>
          <w:rFonts w:ascii="Times New Roman" w:hAnsi="Times New Roman" w:cs="Times New Roman"/>
          <w:sz w:val="24"/>
          <w:szCs w:val="24"/>
        </w:rPr>
        <w:t>Polskę do osiągnięcia dobrego stanu wód powierzchniowych i podziemnych do 2015 roku.</w:t>
      </w:r>
      <w:r w:rsidR="007B7CD4">
        <w:rPr>
          <w:rFonts w:ascii="Times New Roman" w:hAnsi="Times New Roman" w:cs="Times New Roman"/>
          <w:sz w:val="24"/>
          <w:szCs w:val="24"/>
        </w:rPr>
        <w:t xml:space="preserve"> </w:t>
      </w:r>
      <w:r w:rsidR="00A029FD" w:rsidRPr="009048FC">
        <w:rPr>
          <w:rFonts w:ascii="Times New Roman" w:eastAsia="TTE232D840t00" w:hAnsi="Times New Roman" w:cs="Times New Roman"/>
          <w:sz w:val="24"/>
          <w:szCs w:val="24"/>
        </w:rPr>
        <w:t xml:space="preserve">Dopuszczono jednak odstępstwa </w:t>
      </w:r>
      <w:r w:rsidRPr="009048FC">
        <w:rPr>
          <w:rFonts w:ascii="Times New Roman" w:eastAsia="TTE232D840t00" w:hAnsi="Times New Roman" w:cs="Times New Roman"/>
          <w:sz w:val="24"/>
          <w:szCs w:val="24"/>
        </w:rPr>
        <w:t xml:space="preserve">od </w:t>
      </w:r>
      <w:r w:rsidR="00A029FD" w:rsidRPr="009048FC">
        <w:rPr>
          <w:rFonts w:ascii="Times New Roman" w:eastAsia="TTE232D840t00" w:hAnsi="Times New Roman" w:cs="Times New Roman"/>
          <w:sz w:val="24"/>
          <w:szCs w:val="24"/>
        </w:rPr>
        <w:t>założonych celów środowiskowych tj.</w:t>
      </w:r>
      <w:r w:rsidR="007B7CD4">
        <w:rPr>
          <w:rFonts w:ascii="Times New Roman" w:eastAsia="TTE232D840t00" w:hAnsi="Times New Roman" w:cs="Times New Roman"/>
          <w:sz w:val="24"/>
          <w:szCs w:val="24"/>
        </w:rPr>
        <w:t xml:space="preserve"> </w:t>
      </w:r>
      <w:r w:rsidR="00A029FD" w:rsidRPr="009048FC">
        <w:rPr>
          <w:rFonts w:ascii="Times New Roman" w:eastAsia="TTE232D840t00" w:hAnsi="Times New Roman" w:cs="Times New Roman"/>
          <w:sz w:val="24"/>
          <w:szCs w:val="24"/>
        </w:rPr>
        <w:t xml:space="preserve">odstępstwo </w:t>
      </w:r>
      <w:r w:rsidRPr="009048FC">
        <w:rPr>
          <w:rFonts w:ascii="Times New Roman" w:eastAsia="TTE232D840t00" w:hAnsi="Times New Roman" w:cs="Times New Roman"/>
          <w:sz w:val="24"/>
          <w:szCs w:val="24"/>
        </w:rPr>
        <w:t>czasowe (dobry stan wód może zostać osiągnięty do roku 2021 lub</w:t>
      </w:r>
      <w:r w:rsidR="006E0097" w:rsidRPr="009048FC">
        <w:rPr>
          <w:rFonts w:ascii="Times New Roman" w:eastAsia="TTE232D840t00" w:hAnsi="Times New Roman" w:cs="Times New Roman"/>
          <w:sz w:val="24"/>
          <w:szCs w:val="24"/>
        </w:rPr>
        <w:t> </w:t>
      </w:r>
      <w:r w:rsidRPr="009048FC">
        <w:rPr>
          <w:rFonts w:ascii="Times New Roman" w:eastAsia="TTE232D840t00" w:hAnsi="Times New Roman" w:cs="Times New Roman"/>
          <w:sz w:val="24"/>
          <w:szCs w:val="24"/>
        </w:rPr>
        <w:t>2027), ustalenie celów mniej rygorystycznych, czasowe pogorszenie stanu wód i nieosiągnięcie celów ze względu na realizację nowych inwestycji</w:t>
      </w:r>
      <w:r w:rsidR="009E3FB4" w:rsidRPr="009048FC">
        <w:rPr>
          <w:rFonts w:ascii="Times New Roman" w:eastAsia="TTE232D840t00" w:hAnsi="Times New Roman" w:cs="Times New Roman"/>
          <w:sz w:val="24"/>
          <w:szCs w:val="24"/>
        </w:rPr>
        <w:t xml:space="preserve"> (art.4</w:t>
      </w:r>
      <w:r w:rsidR="00FB75D0" w:rsidRPr="009048FC">
        <w:rPr>
          <w:rFonts w:ascii="Times New Roman" w:eastAsia="TTE232D840t00" w:hAnsi="Times New Roman" w:cs="Times New Roman"/>
          <w:sz w:val="24"/>
          <w:szCs w:val="24"/>
        </w:rPr>
        <w:t>.</w:t>
      </w:r>
      <w:r w:rsidR="009E3FB4" w:rsidRPr="009048FC">
        <w:rPr>
          <w:rFonts w:ascii="Times New Roman" w:eastAsia="TTE232D840t00" w:hAnsi="Times New Roman" w:cs="Times New Roman"/>
          <w:sz w:val="24"/>
          <w:szCs w:val="24"/>
        </w:rPr>
        <w:t xml:space="preserve">) </w:t>
      </w:r>
      <w:r w:rsidRPr="009048FC">
        <w:rPr>
          <w:rFonts w:ascii="Times New Roman" w:eastAsia="TTE232D840t00" w:hAnsi="Times New Roman" w:cs="Times New Roman"/>
          <w:sz w:val="24"/>
          <w:szCs w:val="24"/>
        </w:rPr>
        <w:t>.</w:t>
      </w:r>
    </w:p>
    <w:p w:rsidR="0090384F" w:rsidRPr="009048FC" w:rsidRDefault="00A029FD" w:rsidP="0090384F">
      <w:pPr>
        <w:ind w:firstLine="709"/>
        <w:rPr>
          <w:rFonts w:ascii="Times New Roman" w:hAnsi="Times New Roman" w:cs="Times New Roman"/>
          <w:sz w:val="24"/>
          <w:szCs w:val="24"/>
        </w:rPr>
      </w:pPr>
      <w:r w:rsidRPr="009048FC">
        <w:rPr>
          <w:rFonts w:ascii="Times New Roman" w:hAnsi="Times New Roman" w:cs="Times New Roman"/>
          <w:sz w:val="24"/>
          <w:szCs w:val="24"/>
        </w:rPr>
        <w:t xml:space="preserve">Gospodarka wodami prowadzana jest w oparciu o dokumenty planistyczne określone </w:t>
      </w:r>
      <w:r w:rsidR="00BF1F21" w:rsidRPr="009048FC">
        <w:rPr>
          <w:rFonts w:ascii="Times New Roman" w:hAnsi="Times New Roman" w:cs="Times New Roman"/>
          <w:sz w:val="24"/>
          <w:szCs w:val="24"/>
        </w:rPr>
        <w:t>w</w:t>
      </w:r>
      <w:r w:rsidR="00C95708" w:rsidRPr="009048FC">
        <w:rPr>
          <w:rFonts w:ascii="Times New Roman" w:hAnsi="Times New Roman" w:cs="Times New Roman"/>
          <w:sz w:val="24"/>
          <w:szCs w:val="24"/>
        </w:rPr>
        <w:t> </w:t>
      </w:r>
      <w:r w:rsidR="00602BFD" w:rsidRPr="009048FC">
        <w:rPr>
          <w:rFonts w:ascii="Times New Roman" w:hAnsi="Times New Roman" w:cs="Times New Roman"/>
          <w:sz w:val="24"/>
          <w:szCs w:val="24"/>
        </w:rPr>
        <w:t>art.</w:t>
      </w:r>
      <w:r w:rsidR="00C95708" w:rsidRPr="009048FC">
        <w:rPr>
          <w:rFonts w:ascii="Times New Roman" w:hAnsi="Times New Roman" w:cs="Times New Roman"/>
          <w:sz w:val="24"/>
          <w:szCs w:val="24"/>
        </w:rPr>
        <w:t> </w:t>
      </w:r>
      <w:r w:rsidRPr="009048FC">
        <w:rPr>
          <w:rFonts w:ascii="Times New Roman" w:hAnsi="Times New Roman" w:cs="Times New Roman"/>
          <w:sz w:val="24"/>
          <w:szCs w:val="24"/>
        </w:rPr>
        <w:t>113 ust.</w:t>
      </w:r>
      <w:r w:rsidR="00E5722F">
        <w:rPr>
          <w:rFonts w:ascii="Times New Roman" w:hAnsi="Times New Roman" w:cs="Times New Roman"/>
          <w:sz w:val="24"/>
          <w:szCs w:val="24"/>
        </w:rPr>
        <w:t xml:space="preserve"> </w:t>
      </w:r>
      <w:r w:rsidRPr="009048FC">
        <w:rPr>
          <w:rFonts w:ascii="Times New Roman" w:hAnsi="Times New Roman" w:cs="Times New Roman"/>
          <w:sz w:val="24"/>
          <w:szCs w:val="24"/>
        </w:rPr>
        <w:t xml:space="preserve">1 ustawy </w:t>
      </w:r>
      <w:r w:rsidRPr="009048FC">
        <w:rPr>
          <w:rFonts w:ascii="Times New Roman" w:hAnsi="Times New Roman" w:cs="Times New Roman"/>
          <w:i/>
          <w:sz w:val="24"/>
          <w:szCs w:val="24"/>
        </w:rPr>
        <w:t xml:space="preserve">Prawo wodne </w:t>
      </w:r>
      <w:r w:rsidRPr="009048FC">
        <w:rPr>
          <w:rFonts w:ascii="Times New Roman" w:hAnsi="Times New Roman" w:cs="Times New Roman"/>
          <w:sz w:val="24"/>
          <w:szCs w:val="24"/>
        </w:rPr>
        <w:t>tj.</w:t>
      </w:r>
    </w:p>
    <w:p w:rsidR="0090384F" w:rsidRPr="009048FC" w:rsidRDefault="00923B9F"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p</w:t>
      </w:r>
      <w:r w:rsidR="005D1DA4" w:rsidRPr="009048FC">
        <w:rPr>
          <w:rFonts w:ascii="Times New Roman" w:hAnsi="Times New Roman" w:cs="Times New Roman"/>
          <w:sz w:val="24"/>
          <w:szCs w:val="24"/>
        </w:rPr>
        <w:t>rogram wodno-środowiskowy kraju;</w:t>
      </w:r>
    </w:p>
    <w:p w:rsidR="0090384F" w:rsidRPr="009048FC" w:rsidRDefault="00923B9F"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plan gospodarowa</w:t>
      </w:r>
      <w:r w:rsidR="005D1DA4" w:rsidRPr="009048FC">
        <w:rPr>
          <w:rFonts w:ascii="Times New Roman" w:hAnsi="Times New Roman" w:cs="Times New Roman"/>
          <w:sz w:val="24"/>
          <w:szCs w:val="24"/>
        </w:rPr>
        <w:t>nia wodami na obszarze dorzecza;</w:t>
      </w:r>
    </w:p>
    <w:p w:rsidR="0090384F" w:rsidRPr="009048FC" w:rsidRDefault="00923B9F"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plan zarządzania ryzykiem powodziowym</w:t>
      </w:r>
      <w:r w:rsidR="005D1DA4" w:rsidRPr="009048FC">
        <w:rPr>
          <w:rFonts w:ascii="Times New Roman" w:hAnsi="Times New Roman" w:cs="Times New Roman"/>
          <w:sz w:val="24"/>
          <w:szCs w:val="24"/>
        </w:rPr>
        <w:t>;</w:t>
      </w:r>
    </w:p>
    <w:p w:rsidR="0090384F" w:rsidRPr="009048FC" w:rsidRDefault="00923B9F"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plan przeciwdziałania skutkom suszy na obszarze dorzecza</w:t>
      </w:r>
      <w:r w:rsidR="005D1DA4" w:rsidRPr="009048FC">
        <w:rPr>
          <w:rFonts w:ascii="Times New Roman" w:hAnsi="Times New Roman" w:cs="Times New Roman"/>
          <w:sz w:val="24"/>
          <w:szCs w:val="24"/>
        </w:rPr>
        <w:t>;</w:t>
      </w:r>
    </w:p>
    <w:p w:rsidR="0090384F" w:rsidRPr="009048FC" w:rsidRDefault="005D1DA4"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plan utrzymania wód;</w:t>
      </w:r>
    </w:p>
    <w:p w:rsidR="0090384F" w:rsidRPr="009048FC" w:rsidRDefault="00923B9F"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warunki kor</w:t>
      </w:r>
      <w:r w:rsidR="005D1DA4" w:rsidRPr="009048FC">
        <w:rPr>
          <w:rFonts w:ascii="Times New Roman" w:hAnsi="Times New Roman" w:cs="Times New Roman"/>
          <w:sz w:val="24"/>
          <w:szCs w:val="24"/>
        </w:rPr>
        <w:t>zystania z wód regionu wodnego;</w:t>
      </w:r>
    </w:p>
    <w:p w:rsidR="00923B9F" w:rsidRPr="009048FC" w:rsidRDefault="00923B9F" w:rsidP="00ED58AC">
      <w:pPr>
        <w:pStyle w:val="Akapitzlist"/>
        <w:numPr>
          <w:ilvl w:val="0"/>
          <w:numId w:val="115"/>
        </w:numPr>
        <w:rPr>
          <w:rFonts w:ascii="Times New Roman" w:hAnsi="Times New Roman" w:cs="Times New Roman"/>
          <w:sz w:val="24"/>
          <w:szCs w:val="24"/>
        </w:rPr>
      </w:pPr>
      <w:r w:rsidRPr="009048FC">
        <w:rPr>
          <w:rFonts w:ascii="Times New Roman" w:hAnsi="Times New Roman" w:cs="Times New Roman"/>
          <w:sz w:val="24"/>
          <w:szCs w:val="24"/>
        </w:rPr>
        <w:t>warunki korzystania z wód zlewni</w:t>
      </w:r>
      <w:r w:rsidR="004406BA" w:rsidRPr="009048FC">
        <w:rPr>
          <w:rFonts w:ascii="Times New Roman" w:hAnsi="Times New Roman" w:cs="Times New Roman"/>
          <w:sz w:val="24"/>
          <w:szCs w:val="24"/>
        </w:rPr>
        <w:t>, sporządzane w miarę potrzeb.</w:t>
      </w:r>
    </w:p>
    <w:p w:rsidR="002B2C99" w:rsidRPr="009048FC" w:rsidRDefault="002B2C99" w:rsidP="0090384F">
      <w:pPr>
        <w:pStyle w:val="kreseczki"/>
        <w:numPr>
          <w:ilvl w:val="0"/>
          <w:numId w:val="0"/>
        </w:numPr>
        <w:rPr>
          <w:rFonts w:ascii="Times New Roman" w:hAnsi="Times New Roman"/>
          <w:sz w:val="24"/>
        </w:rPr>
      </w:pPr>
    </w:p>
    <w:p w:rsidR="00405C99" w:rsidRPr="00565AD6" w:rsidRDefault="00923B9F" w:rsidP="00DC326A">
      <w:pPr>
        <w:ind w:firstLine="709"/>
        <w:rPr>
          <w:rFonts w:ascii="Times New Roman" w:hAnsi="Times New Roman" w:cs="Times New Roman"/>
          <w:sz w:val="24"/>
          <w:szCs w:val="24"/>
        </w:rPr>
      </w:pPr>
      <w:r w:rsidRPr="009048FC">
        <w:rPr>
          <w:rFonts w:ascii="Times New Roman" w:hAnsi="Times New Roman" w:cs="Times New Roman"/>
          <w:sz w:val="24"/>
          <w:szCs w:val="24"/>
        </w:rPr>
        <w:t>Zasoby wód powierzchniowych województwa podkarpackiego należą głównie do zlewni Wisły obejmuj</w:t>
      </w:r>
      <w:r w:rsidR="001D4E8F" w:rsidRPr="009048FC">
        <w:rPr>
          <w:rFonts w:ascii="Times New Roman" w:hAnsi="Times New Roman" w:cs="Times New Roman"/>
          <w:sz w:val="24"/>
          <w:szCs w:val="24"/>
        </w:rPr>
        <w:t>ącej</w:t>
      </w:r>
      <w:r w:rsidRPr="009048FC">
        <w:rPr>
          <w:rFonts w:ascii="Times New Roman" w:hAnsi="Times New Roman" w:cs="Times New Roman"/>
          <w:sz w:val="24"/>
          <w:szCs w:val="24"/>
        </w:rPr>
        <w:t xml:space="preserve"> łącznie ponad 90% powierzchni województwa. Niewielki obszar we wschodniej części województwa odwadniany </w:t>
      </w:r>
      <w:r w:rsidR="009E3FB4" w:rsidRPr="009048FC">
        <w:rPr>
          <w:rFonts w:ascii="Times New Roman" w:hAnsi="Times New Roman" w:cs="Times New Roman"/>
          <w:sz w:val="24"/>
          <w:szCs w:val="24"/>
        </w:rPr>
        <w:t xml:space="preserve">jest </w:t>
      </w:r>
      <w:r w:rsidRPr="009048FC">
        <w:rPr>
          <w:rFonts w:ascii="Times New Roman" w:hAnsi="Times New Roman" w:cs="Times New Roman"/>
          <w:sz w:val="24"/>
          <w:szCs w:val="24"/>
        </w:rPr>
        <w:t>do zlewni Dniestru</w:t>
      </w:r>
      <w:r w:rsidR="005E0267" w:rsidRPr="009048FC">
        <w:rPr>
          <w:rFonts w:ascii="Times New Roman" w:hAnsi="Times New Roman" w:cs="Times New Roman"/>
          <w:sz w:val="24"/>
          <w:szCs w:val="24"/>
        </w:rPr>
        <w:t>,</w:t>
      </w:r>
      <w:r w:rsidRPr="009048FC">
        <w:rPr>
          <w:rFonts w:ascii="Times New Roman" w:hAnsi="Times New Roman" w:cs="Times New Roman"/>
          <w:sz w:val="24"/>
          <w:szCs w:val="24"/>
        </w:rPr>
        <w:t xml:space="preserve"> m.in. przez rzeki: Strwiąż, Mszaniec i</w:t>
      </w:r>
      <w:r w:rsidR="007B7CD4">
        <w:rPr>
          <w:rFonts w:ascii="Times New Roman" w:hAnsi="Times New Roman" w:cs="Times New Roman"/>
          <w:sz w:val="24"/>
          <w:szCs w:val="24"/>
        </w:rPr>
        <w:t xml:space="preserve"> </w:t>
      </w:r>
      <w:r w:rsidRPr="009048FC">
        <w:rPr>
          <w:rFonts w:ascii="Times New Roman" w:hAnsi="Times New Roman" w:cs="Times New Roman"/>
          <w:sz w:val="24"/>
          <w:szCs w:val="24"/>
        </w:rPr>
        <w:t xml:space="preserve">Lechnawę. Ważniejsze rzeki województwa </w:t>
      </w:r>
      <w:r w:rsidR="00D012E2">
        <w:rPr>
          <w:rFonts w:ascii="Times New Roman" w:hAnsi="Times New Roman" w:cs="Times New Roman"/>
          <w:sz w:val="24"/>
          <w:szCs w:val="24"/>
        </w:rPr>
        <w:t xml:space="preserve">podkarpackiego </w:t>
      </w:r>
      <w:r w:rsidR="001D4E8F" w:rsidRPr="009048FC">
        <w:rPr>
          <w:rFonts w:ascii="Times New Roman" w:hAnsi="Times New Roman" w:cs="Times New Roman"/>
          <w:sz w:val="24"/>
          <w:szCs w:val="24"/>
        </w:rPr>
        <w:t>przedstawiono w Tab</w:t>
      </w:r>
      <w:r w:rsidR="006E0097" w:rsidRPr="009048FC">
        <w:rPr>
          <w:rFonts w:ascii="Times New Roman" w:hAnsi="Times New Roman" w:cs="Times New Roman"/>
          <w:sz w:val="24"/>
          <w:szCs w:val="24"/>
        </w:rPr>
        <w:t>eli</w:t>
      </w:r>
      <w:r w:rsidR="005E0267" w:rsidRPr="009048FC">
        <w:rPr>
          <w:rFonts w:ascii="Times New Roman" w:hAnsi="Times New Roman" w:cs="Times New Roman"/>
          <w:sz w:val="24"/>
          <w:szCs w:val="24"/>
        </w:rPr>
        <w:t xml:space="preserve"> 5</w:t>
      </w:r>
      <w:r w:rsidR="001D4E8F" w:rsidRPr="009048FC">
        <w:rPr>
          <w:rFonts w:ascii="Times New Roman" w:hAnsi="Times New Roman" w:cs="Times New Roman"/>
          <w:sz w:val="24"/>
          <w:szCs w:val="24"/>
        </w:rPr>
        <w:t>.</w:t>
      </w:r>
    </w:p>
    <w:p w:rsidR="00D012E2" w:rsidRDefault="00D012E2" w:rsidP="00421174">
      <w:pPr>
        <w:pStyle w:val="1Tab"/>
      </w:pPr>
      <w:bookmarkStart w:id="86" w:name="_Toc466371031"/>
      <w:bookmarkStart w:id="87" w:name="_Toc494978431"/>
    </w:p>
    <w:p w:rsidR="0000336F" w:rsidRPr="00565AD6" w:rsidRDefault="00E56B0E" w:rsidP="00421174">
      <w:pPr>
        <w:pStyle w:val="1Tab"/>
      </w:pPr>
      <w:r w:rsidRPr="00565AD6">
        <w:t>Tab</w:t>
      </w:r>
      <w:r w:rsidR="006E0097" w:rsidRPr="00565AD6">
        <w:t>ela</w:t>
      </w:r>
      <w:r w:rsidR="00C10AAF">
        <w:t> </w:t>
      </w:r>
      <w:r w:rsidR="005E0267" w:rsidRPr="00565AD6">
        <w:t>5</w:t>
      </w:r>
      <w:r w:rsidR="006E0097" w:rsidRPr="00565AD6">
        <w:t xml:space="preserve">. </w:t>
      </w:r>
      <w:r w:rsidR="0000336F" w:rsidRPr="00565AD6">
        <w:t>Większe rzeki województwa podkarpackiego</w:t>
      </w:r>
      <w:bookmarkEnd w:id="86"/>
      <w:bookmarkEnd w:id="87"/>
    </w:p>
    <w:tbl>
      <w:tblPr>
        <w:tblW w:w="4901" w:type="pct"/>
        <w:jc w:val="center"/>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1E0"/>
      </w:tblPr>
      <w:tblGrid>
        <w:gridCol w:w="2960"/>
        <w:gridCol w:w="2028"/>
        <w:gridCol w:w="2168"/>
        <w:gridCol w:w="1946"/>
      </w:tblGrid>
      <w:tr w:rsidR="0000336F" w:rsidRPr="00565AD6" w:rsidTr="00AF2666">
        <w:trPr>
          <w:trHeight w:val="284"/>
          <w:jc w:val="center"/>
        </w:trPr>
        <w:tc>
          <w:tcPr>
            <w:tcW w:w="1626" w:type="pct"/>
            <w:vMerge w:val="restart"/>
            <w:shd w:val="clear" w:color="auto" w:fill="B6DDE8" w:themeFill="accent5" w:themeFillTint="66"/>
            <w:vAlign w:val="center"/>
          </w:tcPr>
          <w:p w:rsidR="0000336F" w:rsidRPr="00565AD6" w:rsidRDefault="0000336F" w:rsidP="006721F0">
            <w:pPr>
              <w:spacing w:before="60" w:after="60"/>
              <w:jc w:val="center"/>
              <w:rPr>
                <w:rFonts w:ascii="Times New Roman" w:hAnsi="Times New Roman" w:cs="Times New Roman"/>
                <w:b/>
                <w:color w:val="215868" w:themeColor="accent5" w:themeShade="80"/>
                <w:sz w:val="20"/>
              </w:rPr>
            </w:pPr>
            <w:r w:rsidRPr="00565AD6">
              <w:rPr>
                <w:rFonts w:ascii="Times New Roman" w:hAnsi="Times New Roman" w:cs="Times New Roman"/>
                <w:b/>
                <w:color w:val="215868" w:themeColor="accent5" w:themeShade="80"/>
                <w:sz w:val="20"/>
              </w:rPr>
              <w:t>Nazwa rzeki</w:t>
            </w:r>
          </w:p>
        </w:tc>
        <w:tc>
          <w:tcPr>
            <w:tcW w:w="1114" w:type="pct"/>
            <w:vMerge w:val="restart"/>
            <w:shd w:val="clear" w:color="auto" w:fill="B6DDE8" w:themeFill="accent5" w:themeFillTint="66"/>
            <w:vAlign w:val="center"/>
          </w:tcPr>
          <w:p w:rsidR="0000336F" w:rsidRPr="00565AD6" w:rsidRDefault="0000336F" w:rsidP="006721F0">
            <w:pPr>
              <w:spacing w:before="60" w:after="60"/>
              <w:jc w:val="center"/>
              <w:rPr>
                <w:rFonts w:ascii="Times New Roman" w:hAnsi="Times New Roman" w:cs="Times New Roman"/>
                <w:b/>
                <w:color w:val="215868" w:themeColor="accent5" w:themeShade="80"/>
                <w:sz w:val="20"/>
              </w:rPr>
            </w:pPr>
            <w:r w:rsidRPr="00565AD6">
              <w:rPr>
                <w:rFonts w:ascii="Times New Roman" w:hAnsi="Times New Roman" w:cs="Times New Roman"/>
                <w:b/>
                <w:color w:val="215868" w:themeColor="accent5" w:themeShade="80"/>
                <w:sz w:val="20"/>
              </w:rPr>
              <w:t>Odbiornik</w:t>
            </w:r>
          </w:p>
        </w:tc>
        <w:tc>
          <w:tcPr>
            <w:tcW w:w="2260" w:type="pct"/>
            <w:gridSpan w:val="2"/>
            <w:shd w:val="clear" w:color="auto" w:fill="B6DDE8" w:themeFill="accent5" w:themeFillTint="66"/>
            <w:vAlign w:val="center"/>
          </w:tcPr>
          <w:p w:rsidR="0000336F" w:rsidRPr="00565AD6" w:rsidRDefault="0016153C" w:rsidP="006721F0">
            <w:pPr>
              <w:spacing w:before="60" w:after="60"/>
              <w:ind w:firstLine="23"/>
              <w:jc w:val="center"/>
              <w:rPr>
                <w:rFonts w:ascii="Times New Roman" w:hAnsi="Times New Roman" w:cs="Times New Roman"/>
                <w:b/>
                <w:color w:val="215868" w:themeColor="accent5" w:themeShade="80"/>
                <w:sz w:val="20"/>
              </w:rPr>
            </w:pPr>
            <w:r w:rsidRPr="00565AD6">
              <w:rPr>
                <w:rFonts w:ascii="Times New Roman" w:hAnsi="Times New Roman" w:cs="Times New Roman"/>
                <w:b/>
                <w:color w:val="215868" w:themeColor="accent5" w:themeShade="80"/>
                <w:sz w:val="20"/>
              </w:rPr>
              <w:t>Długość rzeki na terenie</w:t>
            </w:r>
            <w:r w:rsidRPr="00565AD6">
              <w:rPr>
                <w:rFonts w:ascii="Times New Roman" w:hAnsi="Times New Roman" w:cs="Times New Roman"/>
                <w:b/>
                <w:color w:val="215868" w:themeColor="accent5" w:themeShade="80"/>
                <w:sz w:val="20"/>
              </w:rPr>
              <w:br/>
            </w:r>
            <w:r w:rsidR="0000336F" w:rsidRPr="00565AD6">
              <w:rPr>
                <w:rFonts w:ascii="Times New Roman" w:hAnsi="Times New Roman" w:cs="Times New Roman"/>
                <w:b/>
                <w:color w:val="215868" w:themeColor="accent5" w:themeShade="80"/>
                <w:sz w:val="20"/>
              </w:rPr>
              <w:t>woj. podkarpac</w:t>
            </w:r>
            <w:r w:rsidRPr="00565AD6">
              <w:rPr>
                <w:rFonts w:ascii="Times New Roman" w:hAnsi="Times New Roman" w:cs="Times New Roman"/>
                <w:b/>
                <w:color w:val="215868" w:themeColor="accent5" w:themeShade="80"/>
                <w:sz w:val="20"/>
              </w:rPr>
              <w:t>kiego</w:t>
            </w:r>
          </w:p>
        </w:tc>
      </w:tr>
      <w:tr w:rsidR="0000336F" w:rsidRPr="00565AD6" w:rsidTr="00AF2666">
        <w:trPr>
          <w:trHeight w:val="284"/>
          <w:jc w:val="center"/>
        </w:trPr>
        <w:tc>
          <w:tcPr>
            <w:tcW w:w="1626" w:type="pct"/>
            <w:vMerge/>
            <w:shd w:val="clear" w:color="auto" w:fill="B6DDE8" w:themeFill="accent5" w:themeFillTint="66"/>
            <w:vAlign w:val="center"/>
          </w:tcPr>
          <w:p w:rsidR="0000336F" w:rsidRPr="00565AD6" w:rsidRDefault="0000336F" w:rsidP="006721F0">
            <w:pPr>
              <w:spacing w:before="60" w:after="60"/>
              <w:rPr>
                <w:rFonts w:ascii="Times New Roman" w:hAnsi="Times New Roman" w:cs="Times New Roman"/>
                <w:color w:val="215868" w:themeColor="accent5" w:themeShade="80"/>
                <w:sz w:val="20"/>
              </w:rPr>
            </w:pPr>
          </w:p>
        </w:tc>
        <w:tc>
          <w:tcPr>
            <w:tcW w:w="1114" w:type="pct"/>
            <w:vMerge/>
            <w:shd w:val="clear" w:color="auto" w:fill="B6DDE8" w:themeFill="accent5" w:themeFillTint="66"/>
            <w:vAlign w:val="center"/>
          </w:tcPr>
          <w:p w:rsidR="0000336F" w:rsidRPr="00565AD6" w:rsidRDefault="0000336F" w:rsidP="006721F0">
            <w:pPr>
              <w:spacing w:before="60" w:after="60"/>
              <w:rPr>
                <w:rFonts w:ascii="Times New Roman" w:hAnsi="Times New Roman" w:cs="Times New Roman"/>
                <w:color w:val="215868" w:themeColor="accent5" w:themeShade="80"/>
                <w:sz w:val="20"/>
              </w:rPr>
            </w:pPr>
          </w:p>
        </w:tc>
        <w:tc>
          <w:tcPr>
            <w:tcW w:w="1191" w:type="pct"/>
            <w:shd w:val="clear" w:color="auto" w:fill="B6DDE8" w:themeFill="accent5" w:themeFillTint="66"/>
            <w:vAlign w:val="center"/>
          </w:tcPr>
          <w:p w:rsidR="0000336F" w:rsidRPr="00565AD6" w:rsidRDefault="00D51F89" w:rsidP="006721F0">
            <w:pPr>
              <w:spacing w:before="60" w:after="60"/>
              <w:ind w:right="-31" w:firstLine="23"/>
              <w:jc w:val="center"/>
              <w:rPr>
                <w:rFonts w:ascii="Times New Roman" w:hAnsi="Times New Roman" w:cs="Times New Roman"/>
                <w:b/>
                <w:color w:val="215868" w:themeColor="accent5" w:themeShade="80"/>
                <w:sz w:val="20"/>
              </w:rPr>
            </w:pPr>
            <w:r w:rsidRPr="00565AD6">
              <w:rPr>
                <w:rFonts w:ascii="Times New Roman" w:hAnsi="Times New Roman" w:cs="Times New Roman"/>
                <w:b/>
                <w:color w:val="215868" w:themeColor="accent5" w:themeShade="80"/>
                <w:sz w:val="20"/>
              </w:rPr>
              <w:t>[</w:t>
            </w:r>
            <w:r w:rsidR="0000336F" w:rsidRPr="00565AD6">
              <w:rPr>
                <w:rFonts w:ascii="Times New Roman" w:hAnsi="Times New Roman" w:cs="Times New Roman"/>
                <w:b/>
                <w:color w:val="215868" w:themeColor="accent5" w:themeShade="80"/>
                <w:sz w:val="20"/>
              </w:rPr>
              <w:t>km]</w:t>
            </w:r>
          </w:p>
        </w:tc>
        <w:tc>
          <w:tcPr>
            <w:tcW w:w="1069" w:type="pct"/>
            <w:shd w:val="clear" w:color="auto" w:fill="B6DDE8" w:themeFill="accent5" w:themeFillTint="66"/>
            <w:vAlign w:val="center"/>
          </w:tcPr>
          <w:p w:rsidR="0000336F" w:rsidRPr="00565AD6" w:rsidRDefault="00D51F89" w:rsidP="006721F0">
            <w:pPr>
              <w:spacing w:before="60" w:after="60"/>
              <w:jc w:val="center"/>
              <w:rPr>
                <w:rFonts w:ascii="Times New Roman" w:hAnsi="Times New Roman" w:cs="Times New Roman"/>
                <w:b/>
                <w:color w:val="215868" w:themeColor="accent5" w:themeShade="80"/>
                <w:sz w:val="20"/>
              </w:rPr>
            </w:pPr>
            <w:r w:rsidRPr="00565AD6">
              <w:rPr>
                <w:rFonts w:ascii="Times New Roman" w:hAnsi="Times New Roman" w:cs="Times New Roman"/>
                <w:b/>
                <w:color w:val="215868" w:themeColor="accent5" w:themeShade="80"/>
                <w:sz w:val="20"/>
              </w:rPr>
              <w:t>[</w:t>
            </w:r>
            <w:r w:rsidR="0000336F" w:rsidRPr="00565AD6">
              <w:rPr>
                <w:rFonts w:ascii="Times New Roman" w:hAnsi="Times New Roman" w:cs="Times New Roman"/>
                <w:b/>
                <w:color w:val="215868" w:themeColor="accent5" w:themeShade="80"/>
                <w:sz w:val="20"/>
              </w:rPr>
              <w:t>%]</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Morze Bałtyckie</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78</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7,5</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lastRenderedPageBreak/>
              <w:t>San</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Wisła</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443</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Wisłok</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San</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205</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Wisłoka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Wisła</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153</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Tanew</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San</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44</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40,4</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Lubaczówka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San</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67</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76,1</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Łęg</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Wisła</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82</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Ropa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Wisłoka</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18</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23,1</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Jasiołka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Wisłoka</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76</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Wiar</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San</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60</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88,2</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Osława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San</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62</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Trześniówka - Jamnica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Wisła</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57</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Solinka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San</w:t>
            </w:r>
          </w:p>
        </w:tc>
        <w:tc>
          <w:tcPr>
            <w:tcW w:w="1191" w:type="pct"/>
            <w:vAlign w:val="center"/>
          </w:tcPr>
          <w:p w:rsidR="0000336F" w:rsidRPr="00565AD6" w:rsidRDefault="0000336F" w:rsidP="006721F0">
            <w:pPr>
              <w:spacing w:before="60" w:after="60"/>
              <w:ind w:firstLine="23"/>
              <w:jc w:val="center"/>
              <w:rPr>
                <w:rFonts w:ascii="Times New Roman" w:hAnsi="Times New Roman" w:cs="Times New Roman"/>
                <w:sz w:val="20"/>
                <w:szCs w:val="20"/>
              </w:rPr>
            </w:pPr>
            <w:r w:rsidRPr="00565AD6">
              <w:rPr>
                <w:rFonts w:ascii="Times New Roman" w:hAnsi="Times New Roman" w:cs="Times New Roman"/>
                <w:sz w:val="20"/>
                <w:szCs w:val="20"/>
              </w:rPr>
              <w:t>47</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r w:rsidR="0000336F" w:rsidRPr="00565AD6" w:rsidTr="00AF2666">
        <w:trPr>
          <w:jc w:val="center"/>
        </w:trPr>
        <w:tc>
          <w:tcPr>
            <w:tcW w:w="1626"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Stobnica</w:t>
            </w:r>
          </w:p>
        </w:tc>
        <w:tc>
          <w:tcPr>
            <w:tcW w:w="1114"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Wisłok</w:t>
            </w:r>
          </w:p>
        </w:tc>
        <w:tc>
          <w:tcPr>
            <w:tcW w:w="1191" w:type="pct"/>
            <w:vAlign w:val="center"/>
          </w:tcPr>
          <w:p w:rsidR="0000336F" w:rsidRPr="00565AD6" w:rsidRDefault="0000336F" w:rsidP="006721F0">
            <w:pPr>
              <w:spacing w:before="60" w:after="60"/>
              <w:jc w:val="center"/>
              <w:rPr>
                <w:rFonts w:ascii="Times New Roman" w:hAnsi="Times New Roman" w:cs="Times New Roman"/>
                <w:sz w:val="20"/>
                <w:szCs w:val="20"/>
              </w:rPr>
            </w:pPr>
            <w:r w:rsidRPr="00565AD6">
              <w:rPr>
                <w:rFonts w:ascii="Times New Roman" w:hAnsi="Times New Roman" w:cs="Times New Roman"/>
                <w:sz w:val="20"/>
                <w:szCs w:val="20"/>
              </w:rPr>
              <w:t>47</w:t>
            </w:r>
          </w:p>
        </w:tc>
        <w:tc>
          <w:tcPr>
            <w:tcW w:w="1069" w:type="pct"/>
            <w:vAlign w:val="center"/>
          </w:tcPr>
          <w:p w:rsidR="0000336F" w:rsidRPr="00565AD6" w:rsidRDefault="0000336F" w:rsidP="006721F0">
            <w:pPr>
              <w:spacing w:before="60" w:after="60"/>
              <w:ind w:firstLine="20"/>
              <w:jc w:val="center"/>
              <w:rPr>
                <w:rFonts w:ascii="Times New Roman" w:hAnsi="Times New Roman" w:cs="Times New Roman"/>
                <w:sz w:val="20"/>
                <w:szCs w:val="20"/>
              </w:rPr>
            </w:pPr>
            <w:r w:rsidRPr="00565AD6">
              <w:rPr>
                <w:rFonts w:ascii="Times New Roman" w:hAnsi="Times New Roman" w:cs="Times New Roman"/>
                <w:sz w:val="20"/>
                <w:szCs w:val="20"/>
              </w:rPr>
              <w:t>100</w:t>
            </w:r>
          </w:p>
        </w:tc>
      </w:tr>
    </w:tbl>
    <w:p w:rsidR="0000336F" w:rsidRPr="00565AD6" w:rsidRDefault="0000336F" w:rsidP="00577B87">
      <w:pPr>
        <w:pStyle w:val="rdo0"/>
        <w:spacing w:line="240" w:lineRule="auto"/>
        <w:rPr>
          <w:rFonts w:ascii="Times New Roman" w:hAnsi="Times New Roman" w:cs="Times New Roman"/>
          <w:color w:val="FF000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Rocznika statystycznego województwa podkarpackiego, </w:t>
      </w:r>
      <w:r w:rsidR="00C10AAF">
        <w:rPr>
          <w:rFonts w:ascii="Times New Roman" w:hAnsi="Times New Roman" w:cs="Times New Roman"/>
          <w:i w:val="0"/>
          <w:sz w:val="20"/>
        </w:rPr>
        <w:br/>
      </w:r>
      <w:r w:rsidR="00DC326A" w:rsidRPr="00565AD6">
        <w:rPr>
          <w:rFonts w:ascii="Times New Roman" w:hAnsi="Times New Roman" w:cs="Times New Roman"/>
          <w:i w:val="0"/>
          <w:sz w:val="20"/>
        </w:rPr>
        <w:t xml:space="preserve">Urząd Statystyczny </w:t>
      </w:r>
      <w:r w:rsidR="00602BFD" w:rsidRPr="00565AD6">
        <w:rPr>
          <w:rFonts w:ascii="Times New Roman" w:hAnsi="Times New Roman" w:cs="Times New Roman"/>
          <w:i w:val="0"/>
          <w:sz w:val="20"/>
        </w:rPr>
        <w:t>w</w:t>
      </w:r>
      <w:r w:rsidR="00C95708" w:rsidRPr="00565AD6">
        <w:rPr>
          <w:rFonts w:ascii="Times New Roman" w:hAnsi="Times New Roman" w:cs="Times New Roman"/>
          <w:i w:val="0"/>
          <w:sz w:val="20"/>
        </w:rPr>
        <w:t> </w:t>
      </w:r>
      <w:r w:rsidR="00B31F23" w:rsidRPr="00565AD6">
        <w:rPr>
          <w:rFonts w:ascii="Times New Roman" w:hAnsi="Times New Roman" w:cs="Times New Roman"/>
          <w:i w:val="0"/>
          <w:sz w:val="20"/>
        </w:rPr>
        <w:t>Rzeszowie, 2015</w:t>
      </w:r>
      <w:r w:rsidR="007467B5" w:rsidRPr="00565AD6">
        <w:rPr>
          <w:rFonts w:ascii="Times New Roman" w:hAnsi="Times New Roman" w:cs="Times New Roman"/>
          <w:i w:val="0"/>
          <w:sz w:val="20"/>
        </w:rPr>
        <w:t xml:space="preserve"> r</w:t>
      </w:r>
      <w:r w:rsidR="007467B5" w:rsidRPr="00565AD6">
        <w:rPr>
          <w:rFonts w:ascii="Times New Roman" w:hAnsi="Times New Roman" w:cs="Times New Roman"/>
          <w:sz w:val="20"/>
        </w:rPr>
        <w:t>.</w:t>
      </w:r>
    </w:p>
    <w:p w:rsidR="0000336F" w:rsidRPr="00565AD6" w:rsidRDefault="0000336F" w:rsidP="004406BA">
      <w:pPr>
        <w:rPr>
          <w:rFonts w:ascii="Times New Roman" w:hAnsi="Times New Roman" w:cs="Times New Roman"/>
          <w:color w:val="FF0000"/>
          <w:sz w:val="24"/>
          <w:szCs w:val="24"/>
        </w:rPr>
      </w:pPr>
    </w:p>
    <w:p w:rsidR="005E0267" w:rsidRDefault="00923B9F" w:rsidP="005E0267">
      <w:pPr>
        <w:ind w:firstLine="709"/>
        <w:rPr>
          <w:rFonts w:ascii="Times New Roman" w:hAnsi="Times New Roman" w:cs="Times New Roman"/>
          <w:sz w:val="24"/>
          <w:szCs w:val="24"/>
        </w:rPr>
      </w:pPr>
      <w:r w:rsidRPr="00565AD6">
        <w:rPr>
          <w:rFonts w:ascii="Times New Roman" w:hAnsi="Times New Roman" w:cs="Times New Roman"/>
          <w:sz w:val="24"/>
          <w:szCs w:val="24"/>
        </w:rPr>
        <w:t>W skali kraju wielkość zasobów wodnych województwa jest stosunkowo duża. Rzeki wypływające z obszaru województwa (bez Wisły) średnio prowadzą 8% zasobów krajowych. Wielkość ta</w:t>
      </w:r>
      <w:r w:rsidR="00322430" w:rsidRPr="00565AD6">
        <w:rPr>
          <w:rFonts w:ascii="Times New Roman" w:hAnsi="Times New Roman" w:cs="Times New Roman"/>
          <w:sz w:val="24"/>
          <w:szCs w:val="24"/>
        </w:rPr>
        <w:t> </w:t>
      </w:r>
      <w:r w:rsidRPr="00565AD6">
        <w:rPr>
          <w:rFonts w:ascii="Times New Roman" w:hAnsi="Times New Roman" w:cs="Times New Roman"/>
          <w:sz w:val="24"/>
          <w:szCs w:val="24"/>
        </w:rPr>
        <w:t xml:space="preserve">jest jednak niestabilna (wahania </w:t>
      </w:r>
      <w:r w:rsidR="009E3FB4" w:rsidRPr="00565AD6">
        <w:rPr>
          <w:rFonts w:ascii="Times New Roman" w:hAnsi="Times New Roman" w:cs="Times New Roman"/>
          <w:sz w:val="24"/>
          <w:szCs w:val="24"/>
        </w:rPr>
        <w:t xml:space="preserve">wynoszą </w:t>
      </w:r>
      <w:r w:rsidR="00DC326A" w:rsidRPr="00565AD6">
        <w:rPr>
          <w:rFonts w:ascii="Times New Roman" w:hAnsi="Times New Roman" w:cs="Times New Roman"/>
          <w:sz w:val="24"/>
          <w:szCs w:val="24"/>
        </w:rPr>
        <w:t>od 3,9 </w:t>
      </w:r>
      <w:r w:rsidR="00FB75D0" w:rsidRPr="00565AD6">
        <w:rPr>
          <w:rFonts w:ascii="Times New Roman" w:hAnsi="Times New Roman" w:cs="Times New Roman"/>
          <w:sz w:val="24"/>
          <w:szCs w:val="24"/>
        </w:rPr>
        <w:t>mld</w:t>
      </w:r>
      <w:r w:rsidR="00DC326A" w:rsidRPr="00565AD6">
        <w:rPr>
          <w:rFonts w:ascii="Times New Roman" w:hAnsi="Times New Roman" w:cs="Times New Roman"/>
          <w:sz w:val="24"/>
          <w:szCs w:val="24"/>
        </w:rPr>
        <w:t> </w:t>
      </w:r>
      <w:r w:rsidRPr="00565AD6">
        <w:rPr>
          <w:rFonts w:ascii="Times New Roman" w:hAnsi="Times New Roman" w:cs="Times New Roman"/>
          <w:sz w:val="24"/>
          <w:szCs w:val="24"/>
        </w:rPr>
        <w:t>m</w:t>
      </w:r>
      <w:r w:rsidRPr="00565AD6">
        <w:rPr>
          <w:rFonts w:ascii="Times New Roman" w:hAnsi="Times New Roman" w:cs="Times New Roman"/>
          <w:sz w:val="24"/>
          <w:szCs w:val="24"/>
          <w:vertAlign w:val="superscript"/>
        </w:rPr>
        <w:t>3</w:t>
      </w:r>
      <w:r w:rsidRPr="00565AD6">
        <w:rPr>
          <w:rFonts w:ascii="Times New Roman" w:hAnsi="Times New Roman" w:cs="Times New Roman"/>
          <w:sz w:val="24"/>
          <w:szCs w:val="24"/>
        </w:rPr>
        <w:t xml:space="preserve"> w lat</w:t>
      </w:r>
      <w:r w:rsidR="00DC326A" w:rsidRPr="00565AD6">
        <w:rPr>
          <w:rFonts w:ascii="Times New Roman" w:hAnsi="Times New Roman" w:cs="Times New Roman"/>
          <w:sz w:val="24"/>
          <w:szCs w:val="24"/>
        </w:rPr>
        <w:t>ach suchych do 5,0 mld </w:t>
      </w:r>
      <w:r w:rsidRPr="00565AD6">
        <w:rPr>
          <w:rFonts w:ascii="Times New Roman" w:hAnsi="Times New Roman" w:cs="Times New Roman"/>
          <w:sz w:val="24"/>
          <w:szCs w:val="24"/>
        </w:rPr>
        <w:t>m</w:t>
      </w:r>
      <w:r w:rsidRPr="00565AD6">
        <w:rPr>
          <w:rFonts w:ascii="Times New Roman" w:hAnsi="Times New Roman" w:cs="Times New Roman"/>
          <w:sz w:val="24"/>
          <w:szCs w:val="24"/>
          <w:vertAlign w:val="superscript"/>
        </w:rPr>
        <w:t>3</w:t>
      </w:r>
      <w:r w:rsidRPr="00565AD6">
        <w:rPr>
          <w:rFonts w:ascii="Times New Roman" w:hAnsi="Times New Roman" w:cs="Times New Roman"/>
          <w:sz w:val="24"/>
          <w:szCs w:val="24"/>
        </w:rPr>
        <w:t xml:space="preserve"> w latach mokrych), a zasoby wodne </w:t>
      </w:r>
      <w:r w:rsidR="001D4E8F" w:rsidRPr="00565AD6">
        <w:rPr>
          <w:rFonts w:ascii="Times New Roman" w:hAnsi="Times New Roman" w:cs="Times New Roman"/>
          <w:sz w:val="24"/>
          <w:szCs w:val="24"/>
        </w:rPr>
        <w:t xml:space="preserve">są </w:t>
      </w:r>
      <w:r w:rsidRPr="00565AD6">
        <w:rPr>
          <w:rFonts w:ascii="Times New Roman" w:hAnsi="Times New Roman" w:cs="Times New Roman"/>
          <w:sz w:val="24"/>
          <w:szCs w:val="24"/>
        </w:rPr>
        <w:t>nierównomiernie rozmieszczone (</w:t>
      </w:r>
      <w:r w:rsidR="001D4E8F" w:rsidRPr="00565AD6">
        <w:rPr>
          <w:rFonts w:ascii="Times New Roman" w:hAnsi="Times New Roman" w:cs="Times New Roman"/>
          <w:sz w:val="24"/>
          <w:szCs w:val="24"/>
        </w:rPr>
        <w:t xml:space="preserve">większe </w:t>
      </w:r>
      <w:r w:rsidRPr="00565AD6">
        <w:rPr>
          <w:rFonts w:ascii="Times New Roman" w:hAnsi="Times New Roman" w:cs="Times New Roman"/>
          <w:sz w:val="24"/>
          <w:szCs w:val="24"/>
        </w:rPr>
        <w:t>w północnozachodniej części województwa</w:t>
      </w:r>
      <w:r w:rsidR="001D4E8F" w:rsidRPr="00565AD6">
        <w:rPr>
          <w:rFonts w:ascii="Times New Roman" w:hAnsi="Times New Roman" w:cs="Times New Roman"/>
          <w:sz w:val="24"/>
          <w:szCs w:val="24"/>
        </w:rPr>
        <w:t>).</w:t>
      </w:r>
      <w:r w:rsidRPr="00565AD6">
        <w:rPr>
          <w:rFonts w:ascii="Times New Roman" w:hAnsi="Times New Roman" w:cs="Times New Roman"/>
          <w:sz w:val="24"/>
          <w:szCs w:val="24"/>
        </w:rPr>
        <w:t xml:space="preserve"> Wody powierzchniowe </w:t>
      </w:r>
      <w:r w:rsidR="00D00859" w:rsidRPr="00565AD6">
        <w:rPr>
          <w:rFonts w:ascii="Times New Roman" w:hAnsi="Times New Roman" w:cs="Times New Roman"/>
          <w:sz w:val="24"/>
          <w:szCs w:val="24"/>
        </w:rPr>
        <w:t xml:space="preserve">cechuje </w:t>
      </w:r>
      <w:r w:rsidR="009E3FB4" w:rsidRPr="00565AD6">
        <w:rPr>
          <w:rFonts w:ascii="Times New Roman" w:hAnsi="Times New Roman" w:cs="Times New Roman"/>
          <w:sz w:val="24"/>
          <w:szCs w:val="24"/>
        </w:rPr>
        <w:t>duż</w:t>
      </w:r>
      <w:r w:rsidR="005D1DA4" w:rsidRPr="00565AD6">
        <w:rPr>
          <w:rFonts w:ascii="Times New Roman" w:hAnsi="Times New Roman" w:cs="Times New Roman"/>
          <w:sz w:val="24"/>
          <w:szCs w:val="24"/>
        </w:rPr>
        <w:t>a</w:t>
      </w:r>
      <w:r w:rsidR="009E3FB4" w:rsidRPr="00565AD6">
        <w:rPr>
          <w:rFonts w:ascii="Times New Roman" w:hAnsi="Times New Roman" w:cs="Times New Roman"/>
          <w:sz w:val="24"/>
          <w:szCs w:val="24"/>
        </w:rPr>
        <w:t xml:space="preserve"> zmiennoś</w:t>
      </w:r>
      <w:r w:rsidR="005D1DA4" w:rsidRPr="00565AD6">
        <w:rPr>
          <w:rFonts w:ascii="Times New Roman" w:hAnsi="Times New Roman" w:cs="Times New Roman"/>
          <w:sz w:val="24"/>
          <w:szCs w:val="24"/>
        </w:rPr>
        <w:t>ć</w:t>
      </w:r>
      <w:r w:rsidR="001D4E8F" w:rsidRPr="00565AD6">
        <w:rPr>
          <w:rFonts w:ascii="Times New Roman" w:hAnsi="Times New Roman" w:cs="Times New Roman"/>
          <w:sz w:val="24"/>
          <w:szCs w:val="24"/>
        </w:rPr>
        <w:t xml:space="preserve"> przepływów w czasie, wynikając</w:t>
      </w:r>
      <w:r w:rsidR="005D1DA4" w:rsidRPr="00565AD6">
        <w:rPr>
          <w:rFonts w:ascii="Times New Roman" w:hAnsi="Times New Roman" w:cs="Times New Roman"/>
          <w:sz w:val="24"/>
          <w:szCs w:val="24"/>
        </w:rPr>
        <w:t>a</w:t>
      </w:r>
      <w:r w:rsidRPr="00565AD6">
        <w:rPr>
          <w:rFonts w:ascii="Times New Roman" w:hAnsi="Times New Roman" w:cs="Times New Roman"/>
          <w:sz w:val="24"/>
          <w:szCs w:val="24"/>
        </w:rPr>
        <w:t xml:space="preserve"> ze zróżnicowania </w:t>
      </w:r>
      <w:r w:rsidR="00C10AAF">
        <w:rPr>
          <w:rFonts w:ascii="Times New Roman" w:hAnsi="Times New Roman" w:cs="Times New Roman"/>
          <w:sz w:val="24"/>
          <w:szCs w:val="24"/>
        </w:rPr>
        <w:t>warunków hydrologicznych w </w:t>
      </w:r>
      <w:r w:rsidRPr="00565AD6">
        <w:rPr>
          <w:rFonts w:ascii="Times New Roman" w:hAnsi="Times New Roman" w:cs="Times New Roman"/>
          <w:sz w:val="24"/>
          <w:szCs w:val="24"/>
        </w:rPr>
        <w:t xml:space="preserve">poszczególnych latach oraz górskiego charakteru większości rzek województwa podkarpackiego. Maksymalny odpływ w rzekach </w:t>
      </w:r>
      <w:r w:rsidR="00092DC3">
        <w:rPr>
          <w:rFonts w:ascii="Times New Roman" w:hAnsi="Times New Roman" w:cs="Times New Roman"/>
          <w:sz w:val="24"/>
          <w:szCs w:val="24"/>
        </w:rPr>
        <w:t xml:space="preserve">województwa </w:t>
      </w:r>
      <w:r w:rsidRPr="00565AD6">
        <w:rPr>
          <w:rFonts w:ascii="Times New Roman" w:hAnsi="Times New Roman" w:cs="Times New Roman"/>
          <w:sz w:val="24"/>
          <w:szCs w:val="24"/>
        </w:rPr>
        <w:t xml:space="preserve">występuje w miesiącach marzec </w:t>
      </w:r>
      <w:r w:rsidR="009F3BB6">
        <w:rPr>
          <w:rFonts w:ascii="Times New Roman" w:hAnsi="Times New Roman" w:cs="Times New Roman"/>
          <w:sz w:val="24"/>
          <w:szCs w:val="24"/>
        </w:rPr>
        <w:t>-</w:t>
      </w:r>
      <w:r w:rsidRPr="00565AD6">
        <w:rPr>
          <w:rFonts w:ascii="Times New Roman" w:hAnsi="Times New Roman" w:cs="Times New Roman"/>
          <w:sz w:val="24"/>
          <w:szCs w:val="24"/>
        </w:rPr>
        <w:t xml:space="preserve"> kwiecień, natomiast minimum odpływu obserwowane jest najczęściej we</w:t>
      </w:r>
      <w:r w:rsidR="006E0097" w:rsidRPr="00565AD6">
        <w:rPr>
          <w:rFonts w:ascii="Times New Roman" w:hAnsi="Times New Roman" w:cs="Times New Roman"/>
          <w:sz w:val="24"/>
          <w:szCs w:val="24"/>
        </w:rPr>
        <w:t> </w:t>
      </w:r>
      <w:r w:rsidRPr="00565AD6">
        <w:rPr>
          <w:rFonts w:ascii="Times New Roman" w:hAnsi="Times New Roman" w:cs="Times New Roman"/>
          <w:sz w:val="24"/>
          <w:szCs w:val="24"/>
        </w:rPr>
        <w:t xml:space="preserve">wrześniu. Małą dostępnością zasobów dyspozycyjnych wody </w:t>
      </w:r>
      <w:r w:rsidR="00031F90" w:rsidRPr="00565AD6">
        <w:rPr>
          <w:rFonts w:ascii="Times New Roman" w:hAnsi="Times New Roman" w:cs="Times New Roman"/>
          <w:sz w:val="24"/>
          <w:szCs w:val="24"/>
        </w:rPr>
        <w:t xml:space="preserve">cechuje się </w:t>
      </w:r>
      <w:r w:rsidRPr="00565AD6">
        <w:rPr>
          <w:rFonts w:ascii="Times New Roman" w:hAnsi="Times New Roman" w:cs="Times New Roman"/>
          <w:sz w:val="24"/>
          <w:szCs w:val="24"/>
        </w:rPr>
        <w:t>górska i</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 xml:space="preserve">podgórska część województwa. </w:t>
      </w:r>
      <w:r w:rsidR="00D00859" w:rsidRPr="00565AD6">
        <w:rPr>
          <w:rFonts w:ascii="Times New Roman" w:hAnsi="Times New Roman" w:cs="Times New Roman"/>
          <w:sz w:val="24"/>
          <w:szCs w:val="24"/>
        </w:rPr>
        <w:t>D</w:t>
      </w:r>
      <w:r w:rsidRPr="00565AD6">
        <w:rPr>
          <w:rFonts w:ascii="Times New Roman" w:hAnsi="Times New Roman" w:cs="Times New Roman"/>
          <w:sz w:val="24"/>
          <w:szCs w:val="24"/>
        </w:rPr>
        <w:t>uża cześć zasobów wodnych nie może być wykorzystana</w:t>
      </w:r>
      <w:r w:rsidR="007B7CD4">
        <w:rPr>
          <w:rFonts w:ascii="Times New Roman" w:hAnsi="Times New Roman" w:cs="Times New Roman"/>
          <w:sz w:val="24"/>
          <w:szCs w:val="24"/>
        </w:rPr>
        <w:t xml:space="preserve"> </w:t>
      </w:r>
      <w:r w:rsidR="00484008" w:rsidRPr="00565AD6">
        <w:rPr>
          <w:rFonts w:ascii="Times New Roman" w:hAnsi="Times New Roman" w:cs="Times New Roman"/>
          <w:sz w:val="24"/>
          <w:szCs w:val="24"/>
        </w:rPr>
        <w:t>z</w:t>
      </w:r>
      <w:r w:rsidR="00602BFD" w:rsidRPr="00565AD6">
        <w:rPr>
          <w:rFonts w:ascii="Times New Roman" w:hAnsi="Times New Roman" w:cs="Times New Roman"/>
          <w:sz w:val="24"/>
          <w:szCs w:val="24"/>
        </w:rPr>
        <w:t>e</w:t>
      </w:r>
      <w:r w:rsidR="00C95708" w:rsidRPr="00565AD6">
        <w:rPr>
          <w:rFonts w:ascii="Times New Roman" w:hAnsi="Times New Roman" w:cs="Times New Roman"/>
          <w:sz w:val="24"/>
          <w:szCs w:val="24"/>
        </w:rPr>
        <w:t> </w:t>
      </w:r>
      <w:r w:rsidR="00D00859" w:rsidRPr="00565AD6">
        <w:rPr>
          <w:rFonts w:ascii="Times New Roman" w:hAnsi="Times New Roman" w:cs="Times New Roman"/>
          <w:sz w:val="24"/>
          <w:szCs w:val="24"/>
        </w:rPr>
        <w:t>względu na niedostateczną zabudowę hydrotechniczną (zbiorniki retencyjne)</w:t>
      </w:r>
      <w:r w:rsidRPr="00565AD6">
        <w:rPr>
          <w:rFonts w:ascii="Times New Roman" w:hAnsi="Times New Roman" w:cs="Times New Roman"/>
          <w:sz w:val="24"/>
          <w:szCs w:val="24"/>
        </w:rPr>
        <w:t xml:space="preserve">. Aktualnie większość wód powierzchniowych jest retencjonowana w 3 dużych zbiornikach zaporowych: </w:t>
      </w:r>
    </w:p>
    <w:p w:rsidR="00D012E2" w:rsidRPr="00565AD6" w:rsidRDefault="00D012E2" w:rsidP="005E0267">
      <w:pPr>
        <w:ind w:firstLine="709"/>
        <w:rPr>
          <w:rFonts w:ascii="Times New Roman" w:hAnsi="Times New Roman" w:cs="Times New Roman"/>
          <w:sz w:val="24"/>
          <w:szCs w:val="24"/>
        </w:rPr>
      </w:pPr>
    </w:p>
    <w:p w:rsidR="00923B9F" w:rsidRPr="00565AD6" w:rsidRDefault="00923B9F" w:rsidP="00377217">
      <w:pPr>
        <w:pStyle w:val="kwiatki"/>
        <w:ind w:hanging="426"/>
        <w:jc w:val="both"/>
        <w:rPr>
          <w:b/>
          <w:sz w:val="22"/>
          <w:shd w:val="clear" w:color="auto" w:fill="F2F2F2" w:themeFill="background1" w:themeFillShade="F2"/>
        </w:rPr>
      </w:pPr>
      <w:r w:rsidRPr="00565AD6">
        <w:rPr>
          <w:i/>
          <w:sz w:val="22"/>
        </w:rPr>
        <w:t>Zbiornik Solina</w:t>
      </w:r>
      <w:r w:rsidRPr="00565AD6">
        <w:rPr>
          <w:sz w:val="22"/>
        </w:rPr>
        <w:t xml:space="preserve"> na Sanie</w:t>
      </w:r>
      <w:r w:rsidR="00BA26E2" w:rsidRPr="00565AD6">
        <w:rPr>
          <w:sz w:val="22"/>
        </w:rPr>
        <w:t>,</w:t>
      </w:r>
      <w:r w:rsidRPr="00565AD6">
        <w:rPr>
          <w:sz w:val="22"/>
        </w:rPr>
        <w:t xml:space="preserve"> o powierzchni 21,1</w:t>
      </w:r>
      <w:r w:rsidR="005E0267" w:rsidRPr="00565AD6">
        <w:rPr>
          <w:rFonts w:eastAsiaTheme="majorEastAsia"/>
          <w:sz w:val="22"/>
        </w:rPr>
        <w:t> </w:t>
      </w:r>
      <w:r w:rsidRPr="00565AD6">
        <w:rPr>
          <w:rStyle w:val="Uwydatnienie"/>
          <w:rFonts w:eastAsiaTheme="majorEastAsia"/>
          <w:i w:val="0"/>
          <w:sz w:val="22"/>
        </w:rPr>
        <w:t>km</w:t>
      </w:r>
      <w:r w:rsidRPr="00565AD6">
        <w:rPr>
          <w:rStyle w:val="Uwydatnienie"/>
          <w:rFonts w:eastAsiaTheme="majorEastAsia"/>
          <w:i w:val="0"/>
          <w:sz w:val="22"/>
          <w:vertAlign w:val="superscript"/>
        </w:rPr>
        <w:t>2</w:t>
      </w:r>
      <w:r w:rsidRPr="00565AD6">
        <w:rPr>
          <w:sz w:val="22"/>
        </w:rPr>
        <w:t xml:space="preserve"> i pojemności 472</w:t>
      </w:r>
      <w:r w:rsidR="005E0267" w:rsidRPr="00565AD6">
        <w:rPr>
          <w:rFonts w:eastAsiaTheme="majorEastAsia"/>
          <w:sz w:val="22"/>
        </w:rPr>
        <w:t> </w:t>
      </w:r>
      <w:r w:rsidRPr="00565AD6">
        <w:rPr>
          <w:rStyle w:val="Uwydatnienie"/>
          <w:rFonts w:eastAsiaTheme="majorEastAsia"/>
          <w:i w:val="0"/>
          <w:sz w:val="22"/>
        </w:rPr>
        <w:t>hm</w:t>
      </w:r>
      <w:r w:rsidRPr="00565AD6">
        <w:rPr>
          <w:rStyle w:val="Uwydatnienie"/>
          <w:rFonts w:eastAsiaTheme="majorEastAsia"/>
          <w:i w:val="0"/>
          <w:sz w:val="22"/>
          <w:vertAlign w:val="superscript"/>
        </w:rPr>
        <w:t>3</w:t>
      </w:r>
      <w:r w:rsidR="002A0BFA" w:rsidRPr="00565AD6">
        <w:rPr>
          <w:sz w:val="22"/>
        </w:rPr>
        <w:t>przy maksymalnym piętrzeniu,</w:t>
      </w:r>
    </w:p>
    <w:p w:rsidR="00923B9F" w:rsidRPr="00565AD6" w:rsidRDefault="00923B9F" w:rsidP="00377217">
      <w:pPr>
        <w:pStyle w:val="kwiatki"/>
        <w:ind w:hanging="426"/>
        <w:jc w:val="both"/>
        <w:rPr>
          <w:b/>
          <w:sz w:val="22"/>
          <w:shd w:val="clear" w:color="auto" w:fill="F2F2F2" w:themeFill="background1" w:themeFillShade="F2"/>
        </w:rPr>
      </w:pPr>
      <w:r w:rsidRPr="00565AD6">
        <w:rPr>
          <w:i/>
          <w:sz w:val="22"/>
        </w:rPr>
        <w:t>Zbiornik Myczkowce</w:t>
      </w:r>
      <w:r w:rsidRPr="00565AD6">
        <w:rPr>
          <w:sz w:val="22"/>
        </w:rPr>
        <w:t xml:space="preserve"> na Sanie</w:t>
      </w:r>
      <w:r w:rsidR="00BA26E2" w:rsidRPr="00565AD6">
        <w:rPr>
          <w:sz w:val="22"/>
        </w:rPr>
        <w:t>,</w:t>
      </w:r>
      <w:r w:rsidRPr="00565AD6">
        <w:rPr>
          <w:sz w:val="22"/>
        </w:rPr>
        <w:t xml:space="preserve"> o powierzchni 2,0</w:t>
      </w:r>
      <w:r w:rsidR="005E0267" w:rsidRPr="00565AD6">
        <w:rPr>
          <w:rFonts w:eastAsiaTheme="majorEastAsia"/>
          <w:sz w:val="22"/>
        </w:rPr>
        <w:t> </w:t>
      </w:r>
      <w:r w:rsidRPr="00565AD6">
        <w:rPr>
          <w:rStyle w:val="Uwydatnienie"/>
          <w:rFonts w:eastAsiaTheme="majorEastAsia"/>
          <w:i w:val="0"/>
          <w:sz w:val="22"/>
        </w:rPr>
        <w:t>km</w:t>
      </w:r>
      <w:r w:rsidRPr="00565AD6">
        <w:rPr>
          <w:rStyle w:val="Uwydatnienie"/>
          <w:rFonts w:eastAsiaTheme="majorEastAsia"/>
          <w:i w:val="0"/>
          <w:sz w:val="22"/>
          <w:vertAlign w:val="superscript"/>
        </w:rPr>
        <w:t>2</w:t>
      </w:r>
      <w:r w:rsidRPr="00565AD6">
        <w:rPr>
          <w:sz w:val="22"/>
        </w:rPr>
        <w:t xml:space="preserve"> i pojemności 10,9</w:t>
      </w:r>
      <w:r w:rsidR="005E0267" w:rsidRPr="00565AD6">
        <w:rPr>
          <w:rFonts w:eastAsiaTheme="majorEastAsia"/>
          <w:sz w:val="22"/>
        </w:rPr>
        <w:t> </w:t>
      </w:r>
      <w:r w:rsidRPr="00565AD6">
        <w:rPr>
          <w:rStyle w:val="Uwydatnienie"/>
          <w:rFonts w:eastAsiaTheme="majorEastAsia"/>
          <w:i w:val="0"/>
          <w:sz w:val="22"/>
        </w:rPr>
        <w:t>hm</w:t>
      </w:r>
      <w:r w:rsidRPr="00565AD6">
        <w:rPr>
          <w:rStyle w:val="Uwydatnienie"/>
          <w:rFonts w:eastAsiaTheme="majorEastAsia"/>
          <w:i w:val="0"/>
          <w:sz w:val="22"/>
          <w:vertAlign w:val="superscript"/>
        </w:rPr>
        <w:t>3</w:t>
      </w:r>
      <w:r w:rsidR="00602BFD" w:rsidRPr="00565AD6">
        <w:rPr>
          <w:sz w:val="22"/>
        </w:rPr>
        <w:t xml:space="preserve"> przy maksymalnym piętrzeniu,</w:t>
      </w:r>
    </w:p>
    <w:p w:rsidR="00923B9F" w:rsidRPr="00565AD6" w:rsidRDefault="00923B9F" w:rsidP="00377217">
      <w:pPr>
        <w:pStyle w:val="kwiatki"/>
        <w:ind w:hanging="426"/>
        <w:jc w:val="both"/>
        <w:rPr>
          <w:b/>
          <w:sz w:val="22"/>
          <w:shd w:val="clear" w:color="auto" w:fill="F2F2F2" w:themeFill="background1" w:themeFillShade="F2"/>
        </w:rPr>
      </w:pPr>
      <w:r w:rsidRPr="00565AD6">
        <w:rPr>
          <w:i/>
          <w:sz w:val="22"/>
        </w:rPr>
        <w:t>Zbiornik Besko</w:t>
      </w:r>
      <w:r w:rsidRPr="00565AD6">
        <w:rPr>
          <w:sz w:val="22"/>
        </w:rPr>
        <w:t xml:space="preserve"> na Wisłoku</w:t>
      </w:r>
      <w:r w:rsidR="00BA26E2" w:rsidRPr="00565AD6">
        <w:rPr>
          <w:sz w:val="22"/>
        </w:rPr>
        <w:t>,</w:t>
      </w:r>
      <w:r w:rsidRPr="00565AD6">
        <w:rPr>
          <w:sz w:val="22"/>
        </w:rPr>
        <w:t xml:space="preserve"> o powierzchni 1,5</w:t>
      </w:r>
      <w:r w:rsidR="005E0267" w:rsidRPr="00565AD6">
        <w:rPr>
          <w:rFonts w:eastAsiaTheme="majorEastAsia"/>
          <w:sz w:val="22"/>
        </w:rPr>
        <w:t> </w:t>
      </w:r>
      <w:r w:rsidRPr="00565AD6">
        <w:rPr>
          <w:rStyle w:val="Uwydatnienie"/>
          <w:rFonts w:eastAsiaTheme="majorEastAsia"/>
          <w:i w:val="0"/>
          <w:sz w:val="22"/>
        </w:rPr>
        <w:t>km</w:t>
      </w:r>
      <w:r w:rsidRPr="00565AD6">
        <w:rPr>
          <w:rStyle w:val="Uwydatnienie"/>
          <w:rFonts w:eastAsiaTheme="majorEastAsia"/>
          <w:i w:val="0"/>
          <w:sz w:val="22"/>
          <w:vertAlign w:val="superscript"/>
        </w:rPr>
        <w:t>2</w:t>
      </w:r>
      <w:r w:rsidRPr="00565AD6">
        <w:rPr>
          <w:sz w:val="22"/>
        </w:rPr>
        <w:t xml:space="preserve"> i pojemności 15,5</w:t>
      </w:r>
      <w:r w:rsidR="005E0267" w:rsidRPr="00565AD6">
        <w:rPr>
          <w:rFonts w:eastAsiaTheme="majorEastAsia"/>
          <w:sz w:val="22"/>
        </w:rPr>
        <w:t> </w:t>
      </w:r>
      <w:r w:rsidRPr="00565AD6">
        <w:rPr>
          <w:rStyle w:val="Uwydatnienie"/>
          <w:rFonts w:eastAsiaTheme="majorEastAsia"/>
          <w:i w:val="0"/>
          <w:sz w:val="22"/>
        </w:rPr>
        <w:t>hm</w:t>
      </w:r>
      <w:r w:rsidRPr="00565AD6">
        <w:rPr>
          <w:rStyle w:val="Uwydatnienie"/>
          <w:rFonts w:eastAsiaTheme="majorEastAsia"/>
          <w:i w:val="0"/>
          <w:sz w:val="22"/>
          <w:vertAlign w:val="superscript"/>
        </w:rPr>
        <w:t>3</w:t>
      </w:r>
      <w:r w:rsidRPr="00565AD6">
        <w:rPr>
          <w:sz w:val="22"/>
        </w:rPr>
        <w:t xml:space="preserve"> przy maksymalnym piętrze</w:t>
      </w:r>
      <w:r w:rsidR="00A632BE" w:rsidRPr="00565AD6">
        <w:rPr>
          <w:sz w:val="22"/>
        </w:rPr>
        <w:t>niu</w:t>
      </w:r>
      <w:r w:rsidR="00A632BE" w:rsidRPr="00565AD6">
        <w:rPr>
          <w:rStyle w:val="Odwoanieprzypisudolnego"/>
          <w:sz w:val="22"/>
        </w:rPr>
        <w:footnoteReference w:id="19"/>
      </w:r>
      <w:r w:rsidR="00A632BE" w:rsidRPr="00565AD6">
        <w:rPr>
          <w:sz w:val="22"/>
        </w:rPr>
        <w:t>.</w:t>
      </w:r>
    </w:p>
    <w:p w:rsidR="00DC326A" w:rsidRPr="00565AD6" w:rsidRDefault="00DC326A" w:rsidP="00E62885">
      <w:pPr>
        <w:pStyle w:val="awykropkowanie"/>
        <w:ind w:left="0" w:firstLine="709"/>
        <w:rPr>
          <w:rStyle w:val="Uwydatnienie"/>
          <w:rFonts w:ascii="Times New Roman" w:hAnsi="Times New Roman" w:cs="Times New Roman"/>
          <w:i w:val="0"/>
          <w:sz w:val="22"/>
          <w:szCs w:val="22"/>
        </w:rPr>
      </w:pPr>
    </w:p>
    <w:p w:rsidR="003C5152" w:rsidRPr="002C45F1" w:rsidRDefault="00E62885" w:rsidP="002C45F1">
      <w:pPr>
        <w:pStyle w:val="awykropkowanie"/>
        <w:ind w:left="0" w:firstLine="709"/>
        <w:rPr>
          <w:rStyle w:val="Uwydatnienie"/>
          <w:rFonts w:ascii="Times New Roman" w:hAnsi="Times New Roman" w:cs="Times New Roman"/>
          <w:i w:val="0"/>
          <w:sz w:val="24"/>
          <w:szCs w:val="24"/>
        </w:rPr>
      </w:pPr>
      <w:r w:rsidRPr="005F30FB">
        <w:rPr>
          <w:rStyle w:val="Uwydatnienie"/>
          <w:rFonts w:ascii="Times New Roman" w:hAnsi="Times New Roman" w:cs="Times New Roman"/>
          <w:i w:val="0"/>
          <w:sz w:val="24"/>
          <w:szCs w:val="24"/>
        </w:rPr>
        <w:t>W województwie funkcjonuje również kilkadziesiąt innych zbiorników wodnych</w:t>
      </w:r>
      <w:r w:rsidR="00962FE5" w:rsidRPr="005F30FB">
        <w:rPr>
          <w:rStyle w:val="Uwydatnienie"/>
          <w:rFonts w:ascii="Times New Roman" w:hAnsi="Times New Roman" w:cs="Times New Roman"/>
          <w:i w:val="0"/>
          <w:sz w:val="24"/>
          <w:szCs w:val="24"/>
        </w:rPr>
        <w:t>,</w:t>
      </w:r>
      <w:r w:rsidRPr="005F30FB">
        <w:rPr>
          <w:rStyle w:val="Uwydatnienie"/>
          <w:rFonts w:ascii="Times New Roman" w:hAnsi="Times New Roman" w:cs="Times New Roman"/>
          <w:i w:val="0"/>
          <w:sz w:val="24"/>
          <w:szCs w:val="24"/>
        </w:rPr>
        <w:t xml:space="preserve"> w</w:t>
      </w:r>
      <w:r w:rsidR="002A0BFA" w:rsidRPr="005F30FB">
        <w:rPr>
          <w:rStyle w:val="Uwydatnienie"/>
          <w:rFonts w:ascii="Times New Roman" w:hAnsi="Times New Roman" w:cs="Times New Roman"/>
          <w:i w:val="0"/>
          <w:sz w:val="24"/>
          <w:szCs w:val="24"/>
        </w:rPr>
        <w:t> </w:t>
      </w:r>
      <w:r w:rsidRPr="005F30FB">
        <w:rPr>
          <w:rStyle w:val="Uwydatnienie"/>
          <w:rFonts w:ascii="Times New Roman" w:hAnsi="Times New Roman" w:cs="Times New Roman"/>
          <w:i w:val="0"/>
          <w:sz w:val="24"/>
          <w:szCs w:val="24"/>
        </w:rPr>
        <w:t>tym 35</w:t>
      </w:r>
      <w:r w:rsidR="00602BFD" w:rsidRPr="005F30FB">
        <w:rPr>
          <w:rStyle w:val="Uwydatnienie"/>
          <w:rFonts w:ascii="Times New Roman" w:hAnsi="Times New Roman" w:cs="Times New Roman"/>
          <w:i w:val="0"/>
          <w:color w:val="FF0000"/>
          <w:sz w:val="24"/>
          <w:szCs w:val="24"/>
        </w:rPr>
        <w:t> </w:t>
      </w:r>
      <w:r w:rsidR="00A632BE" w:rsidRPr="005F30FB">
        <w:rPr>
          <w:rStyle w:val="Uwydatnienie"/>
          <w:rFonts w:ascii="Times New Roman" w:hAnsi="Times New Roman" w:cs="Times New Roman"/>
          <w:i w:val="0"/>
          <w:sz w:val="24"/>
          <w:szCs w:val="24"/>
        </w:rPr>
        <w:t>małych zbiorników wod</w:t>
      </w:r>
      <w:r w:rsidR="00DC326A" w:rsidRPr="005F30FB">
        <w:rPr>
          <w:rStyle w:val="Uwydatnienie"/>
          <w:rFonts w:ascii="Times New Roman" w:hAnsi="Times New Roman" w:cs="Times New Roman"/>
          <w:i w:val="0"/>
          <w:sz w:val="24"/>
          <w:szCs w:val="24"/>
        </w:rPr>
        <w:t>nych, o łącznej pojemności 14,2 mln </w:t>
      </w:r>
      <w:r w:rsidR="00A632BE" w:rsidRPr="005F30FB">
        <w:rPr>
          <w:rStyle w:val="Uwydatnienie"/>
          <w:rFonts w:ascii="Times New Roman" w:hAnsi="Times New Roman" w:cs="Times New Roman"/>
          <w:i w:val="0"/>
          <w:sz w:val="24"/>
          <w:szCs w:val="24"/>
        </w:rPr>
        <w:t>m</w:t>
      </w:r>
      <w:r w:rsidR="00A632BE" w:rsidRPr="005F30FB">
        <w:rPr>
          <w:rStyle w:val="Uwydatnienie"/>
          <w:rFonts w:ascii="Times New Roman" w:hAnsi="Times New Roman" w:cs="Times New Roman"/>
          <w:i w:val="0"/>
          <w:sz w:val="24"/>
          <w:szCs w:val="24"/>
          <w:vertAlign w:val="superscript"/>
        </w:rPr>
        <w:t>3</w:t>
      </w:r>
      <w:r w:rsidR="002C45F1">
        <w:rPr>
          <w:rStyle w:val="Uwydatnienie"/>
          <w:rFonts w:ascii="Times New Roman" w:hAnsi="Times New Roman" w:cs="Times New Roman"/>
          <w:i w:val="0"/>
          <w:sz w:val="24"/>
          <w:szCs w:val="24"/>
          <w:vertAlign w:val="superscript"/>
        </w:rPr>
        <w:t xml:space="preserve"> </w:t>
      </w:r>
      <w:r w:rsidR="00CB2540" w:rsidRPr="005F30FB">
        <w:rPr>
          <w:rStyle w:val="Uwydatnienie"/>
          <w:rFonts w:ascii="Times New Roman" w:hAnsi="Times New Roman" w:cs="Times New Roman"/>
          <w:i w:val="0"/>
          <w:sz w:val="24"/>
          <w:szCs w:val="24"/>
        </w:rPr>
        <w:t xml:space="preserve">(w tym dwa </w:t>
      </w:r>
      <w:r w:rsidR="00CB2540" w:rsidRPr="005F30FB">
        <w:rPr>
          <w:rStyle w:val="Uwydatnienie"/>
          <w:rFonts w:ascii="Times New Roman" w:hAnsi="Times New Roman" w:cs="Times New Roman"/>
          <w:i w:val="0"/>
          <w:sz w:val="24"/>
          <w:szCs w:val="24"/>
        </w:rPr>
        <w:lastRenderedPageBreak/>
        <w:t>zbiorniki suche o łącznej pojemności 5,69 mln m</w:t>
      </w:r>
      <w:r w:rsidR="00CB2540" w:rsidRPr="005F30FB">
        <w:rPr>
          <w:rStyle w:val="Uwydatnienie"/>
          <w:rFonts w:ascii="Times New Roman" w:hAnsi="Times New Roman" w:cs="Times New Roman"/>
          <w:i w:val="0"/>
          <w:sz w:val="24"/>
          <w:szCs w:val="24"/>
          <w:vertAlign w:val="superscript"/>
        </w:rPr>
        <w:t>3</w:t>
      </w:r>
      <w:r w:rsidR="00CB2540" w:rsidRPr="005F30FB">
        <w:rPr>
          <w:rStyle w:val="Uwydatnienie"/>
          <w:rFonts w:ascii="Times New Roman" w:hAnsi="Times New Roman" w:cs="Times New Roman"/>
          <w:i w:val="0"/>
          <w:sz w:val="24"/>
          <w:szCs w:val="24"/>
        </w:rPr>
        <w:t>)</w:t>
      </w:r>
      <w:r w:rsidR="00A632BE" w:rsidRPr="005F30FB">
        <w:rPr>
          <w:rStyle w:val="Uwydatnienie"/>
          <w:rFonts w:ascii="Times New Roman" w:hAnsi="Times New Roman" w:cs="Times New Roman"/>
          <w:i w:val="0"/>
          <w:sz w:val="24"/>
          <w:szCs w:val="24"/>
        </w:rPr>
        <w:t>, administrowanych</w:t>
      </w:r>
      <w:r w:rsidRPr="005F30FB">
        <w:rPr>
          <w:rStyle w:val="Uwydatnienie"/>
          <w:rFonts w:ascii="Times New Roman" w:hAnsi="Times New Roman" w:cs="Times New Roman"/>
          <w:i w:val="0"/>
          <w:sz w:val="24"/>
          <w:szCs w:val="24"/>
        </w:rPr>
        <w:t xml:space="preserve"> przez Podkarpacki Zarząd Melioracji i Urządzeń Wodnych</w:t>
      </w:r>
      <w:r w:rsidR="00A632BE" w:rsidRPr="005F30FB">
        <w:rPr>
          <w:rStyle w:val="Odwoanieprzypisudolnego"/>
          <w:rFonts w:ascii="Times New Roman" w:hAnsi="Times New Roman" w:cs="Times New Roman"/>
          <w:iCs/>
          <w:sz w:val="24"/>
          <w:szCs w:val="24"/>
        </w:rPr>
        <w:footnoteReference w:id="20"/>
      </w:r>
      <w:r w:rsidRPr="005F30FB">
        <w:rPr>
          <w:rStyle w:val="Uwydatnienie"/>
          <w:rFonts w:ascii="Times New Roman" w:hAnsi="Times New Roman" w:cs="Times New Roman"/>
          <w:i w:val="0"/>
          <w:sz w:val="24"/>
          <w:szCs w:val="24"/>
        </w:rPr>
        <w:t>.</w:t>
      </w:r>
      <w:r w:rsidR="002C45F1">
        <w:rPr>
          <w:rStyle w:val="Uwydatnienie"/>
          <w:rFonts w:ascii="Times New Roman" w:hAnsi="Times New Roman" w:cs="Times New Roman"/>
          <w:i w:val="0"/>
          <w:sz w:val="24"/>
          <w:szCs w:val="24"/>
        </w:rPr>
        <w:t xml:space="preserve"> </w:t>
      </w:r>
      <w:r w:rsidRPr="005F30FB">
        <w:rPr>
          <w:rStyle w:val="Uwydatnienie"/>
          <w:rFonts w:ascii="Times New Roman" w:hAnsi="Times New Roman" w:cs="Times New Roman"/>
          <w:i w:val="0"/>
          <w:sz w:val="24"/>
          <w:szCs w:val="24"/>
        </w:rPr>
        <w:t>Większość z nich j</w:t>
      </w:r>
      <w:r w:rsidR="00602BFD" w:rsidRPr="005F30FB">
        <w:rPr>
          <w:rStyle w:val="Uwydatnienie"/>
          <w:rFonts w:ascii="Times New Roman" w:hAnsi="Times New Roman" w:cs="Times New Roman"/>
          <w:i w:val="0"/>
          <w:sz w:val="24"/>
          <w:szCs w:val="24"/>
        </w:rPr>
        <w:t>est zlokalizowana w</w:t>
      </w:r>
      <w:r w:rsidR="00DC326A" w:rsidRPr="005F30FB">
        <w:rPr>
          <w:rStyle w:val="Uwydatnienie"/>
          <w:rFonts w:ascii="Times New Roman" w:hAnsi="Times New Roman" w:cs="Times New Roman"/>
          <w:i w:val="0"/>
          <w:sz w:val="24"/>
          <w:szCs w:val="24"/>
        </w:rPr>
        <w:t> </w:t>
      </w:r>
      <w:r w:rsidR="00602BFD" w:rsidRPr="005F30FB">
        <w:rPr>
          <w:rStyle w:val="Uwydatnienie"/>
          <w:rFonts w:ascii="Times New Roman" w:hAnsi="Times New Roman" w:cs="Times New Roman"/>
          <w:i w:val="0"/>
          <w:sz w:val="24"/>
          <w:szCs w:val="24"/>
        </w:rPr>
        <w:t>środkowej i</w:t>
      </w:r>
      <w:r w:rsidR="00C95708" w:rsidRPr="005F30FB">
        <w:rPr>
          <w:rStyle w:val="Uwydatnienie"/>
          <w:rFonts w:ascii="Times New Roman" w:hAnsi="Times New Roman" w:cs="Times New Roman"/>
          <w:i w:val="0"/>
          <w:sz w:val="24"/>
          <w:szCs w:val="24"/>
        </w:rPr>
        <w:t> </w:t>
      </w:r>
      <w:r w:rsidR="005E0267" w:rsidRPr="005F30FB">
        <w:rPr>
          <w:rStyle w:val="Uwydatnienie"/>
          <w:rFonts w:ascii="Times New Roman" w:hAnsi="Times New Roman" w:cs="Times New Roman"/>
          <w:i w:val="0"/>
          <w:sz w:val="24"/>
          <w:szCs w:val="24"/>
        </w:rPr>
        <w:t>północnej części województwa</w:t>
      </w:r>
      <w:r w:rsidRPr="005F30FB">
        <w:rPr>
          <w:rStyle w:val="Uwydatnienie"/>
          <w:rFonts w:ascii="Times New Roman" w:hAnsi="Times New Roman" w:cs="Times New Roman"/>
          <w:i w:val="0"/>
          <w:sz w:val="24"/>
          <w:szCs w:val="24"/>
        </w:rPr>
        <w:t xml:space="preserve"> na terenie</w:t>
      </w:r>
      <w:r w:rsidRPr="00565AD6">
        <w:rPr>
          <w:rStyle w:val="Uwydatnienie"/>
          <w:rFonts w:ascii="Times New Roman" w:hAnsi="Times New Roman" w:cs="Times New Roman"/>
          <w:i w:val="0"/>
          <w:sz w:val="24"/>
          <w:szCs w:val="24"/>
        </w:rPr>
        <w:t xml:space="preserve"> Kotliny Sandomierskiej. </w:t>
      </w:r>
      <w:r w:rsidR="00B55C2C" w:rsidRPr="00565AD6">
        <w:rPr>
          <w:rStyle w:val="Uwydatnienie"/>
          <w:rFonts w:ascii="Times New Roman" w:hAnsi="Times New Roman" w:cs="Times New Roman"/>
          <w:i w:val="0"/>
          <w:sz w:val="24"/>
          <w:szCs w:val="24"/>
        </w:rPr>
        <w:t>Głównie s</w:t>
      </w:r>
      <w:r w:rsidRPr="00565AD6">
        <w:rPr>
          <w:rStyle w:val="Uwydatnienie"/>
          <w:rFonts w:ascii="Times New Roman" w:hAnsi="Times New Roman" w:cs="Times New Roman"/>
          <w:i w:val="0"/>
          <w:sz w:val="24"/>
          <w:szCs w:val="24"/>
        </w:rPr>
        <w:t>pełniają o</w:t>
      </w:r>
      <w:r w:rsidR="00786CD1" w:rsidRPr="00565AD6">
        <w:rPr>
          <w:rStyle w:val="Uwydatnienie"/>
          <w:rFonts w:ascii="Times New Roman" w:hAnsi="Times New Roman" w:cs="Times New Roman"/>
          <w:i w:val="0"/>
          <w:sz w:val="24"/>
          <w:szCs w:val="24"/>
        </w:rPr>
        <w:t xml:space="preserve">ne funkcje retencyjne, </w:t>
      </w:r>
      <w:r w:rsidRPr="00565AD6">
        <w:rPr>
          <w:rStyle w:val="Uwydatnienie"/>
          <w:rFonts w:ascii="Times New Roman" w:hAnsi="Times New Roman" w:cs="Times New Roman"/>
          <w:i w:val="0"/>
          <w:sz w:val="24"/>
          <w:szCs w:val="24"/>
        </w:rPr>
        <w:t>a</w:t>
      </w:r>
      <w:r w:rsidR="00322430" w:rsidRPr="00565AD6">
        <w:rPr>
          <w:rStyle w:val="Uwydatnienie"/>
          <w:rFonts w:ascii="Times New Roman" w:hAnsi="Times New Roman" w:cs="Times New Roman"/>
          <w:i w:val="0"/>
          <w:sz w:val="24"/>
          <w:szCs w:val="24"/>
        </w:rPr>
        <w:t> </w:t>
      </w:r>
      <w:r w:rsidRPr="00565AD6">
        <w:rPr>
          <w:rStyle w:val="Uwydatnienie"/>
          <w:rFonts w:ascii="Times New Roman" w:hAnsi="Times New Roman" w:cs="Times New Roman"/>
          <w:i w:val="0"/>
          <w:sz w:val="24"/>
          <w:szCs w:val="24"/>
        </w:rPr>
        <w:t>wykorzystywane są do nawodnień, w gospodarce rybackiej, a także do celów przeciwpożarowych, przeciwpowodziowych i rekreacyjnych</w:t>
      </w:r>
      <w:r w:rsidR="001118F6" w:rsidRPr="00565AD6">
        <w:rPr>
          <w:rStyle w:val="Uwydatnienie"/>
          <w:rFonts w:ascii="Times New Roman" w:hAnsi="Times New Roman" w:cs="Times New Roman"/>
          <w:i w:val="0"/>
          <w:sz w:val="24"/>
          <w:szCs w:val="24"/>
        </w:rPr>
        <w:t>.</w:t>
      </w:r>
    </w:p>
    <w:p w:rsidR="004B7257" w:rsidRDefault="004B7257" w:rsidP="00DC326A">
      <w:pPr>
        <w:ind w:firstLine="709"/>
        <w:rPr>
          <w:rFonts w:ascii="Times New Roman" w:hAnsi="Times New Roman" w:cs="Times New Roman"/>
          <w:sz w:val="24"/>
          <w:szCs w:val="24"/>
        </w:rPr>
      </w:pPr>
    </w:p>
    <w:p w:rsidR="00BA61AE" w:rsidRPr="00565AD6" w:rsidRDefault="003C5152" w:rsidP="00DC326A">
      <w:pPr>
        <w:ind w:firstLine="709"/>
        <w:rPr>
          <w:rFonts w:ascii="Times New Roman" w:hAnsi="Times New Roman" w:cs="Times New Roman"/>
          <w:sz w:val="24"/>
          <w:szCs w:val="24"/>
        </w:rPr>
      </w:pPr>
      <w:r w:rsidRPr="00565AD6">
        <w:rPr>
          <w:rFonts w:ascii="Times New Roman" w:hAnsi="Times New Roman" w:cs="Times New Roman"/>
          <w:sz w:val="24"/>
          <w:szCs w:val="24"/>
        </w:rPr>
        <w:t>Zasoby wód podziemnych województwa rozmieszczone są nierównomiernie</w:t>
      </w:r>
      <w:r w:rsidR="00BA26E2" w:rsidRPr="00565AD6">
        <w:rPr>
          <w:rFonts w:ascii="Times New Roman" w:hAnsi="Times New Roman" w:cs="Times New Roman"/>
          <w:sz w:val="24"/>
          <w:szCs w:val="24"/>
        </w:rPr>
        <w:t xml:space="preserve"> (aż 80% występuje w północnej części województwa) i w</w:t>
      </w:r>
      <w:r w:rsidRPr="00565AD6">
        <w:rPr>
          <w:rFonts w:ascii="Times New Roman" w:hAnsi="Times New Roman" w:cs="Times New Roman"/>
          <w:sz w:val="24"/>
          <w:szCs w:val="24"/>
        </w:rPr>
        <w:t xml:space="preserve"> porównaniu z zasobami innych regionów kraju należą do</w:t>
      </w:r>
      <w:r w:rsidR="006E0097" w:rsidRPr="00565AD6">
        <w:rPr>
          <w:rFonts w:ascii="Times New Roman" w:hAnsi="Times New Roman" w:cs="Times New Roman"/>
          <w:sz w:val="24"/>
          <w:szCs w:val="24"/>
        </w:rPr>
        <w:t> </w:t>
      </w:r>
      <w:r w:rsidRPr="00565AD6">
        <w:rPr>
          <w:rFonts w:ascii="Times New Roman" w:hAnsi="Times New Roman" w:cs="Times New Roman"/>
          <w:sz w:val="24"/>
          <w:szCs w:val="24"/>
        </w:rPr>
        <w:t xml:space="preserve">niewielkich. </w:t>
      </w:r>
      <w:r w:rsidR="00BA26E2" w:rsidRPr="00565AD6">
        <w:rPr>
          <w:rFonts w:ascii="Times New Roman" w:hAnsi="Times New Roman" w:cs="Times New Roman"/>
          <w:sz w:val="24"/>
          <w:szCs w:val="24"/>
        </w:rPr>
        <w:t>Zasoby te w</w:t>
      </w:r>
      <w:r w:rsidRPr="00565AD6">
        <w:rPr>
          <w:rFonts w:ascii="Times New Roman" w:hAnsi="Times New Roman" w:cs="Times New Roman"/>
          <w:sz w:val="24"/>
          <w:szCs w:val="24"/>
        </w:rPr>
        <w:t>ystępują głównie w utworach czwartorzędowych, w</w:t>
      </w:r>
      <w:r w:rsidR="00AA2D1C" w:rsidRPr="00565AD6">
        <w:rPr>
          <w:rFonts w:ascii="Times New Roman" w:hAnsi="Times New Roman" w:cs="Times New Roman"/>
          <w:sz w:val="24"/>
          <w:szCs w:val="24"/>
        </w:rPr>
        <w:t> </w:t>
      </w:r>
      <w:r w:rsidRPr="00565AD6">
        <w:rPr>
          <w:rFonts w:ascii="Times New Roman" w:hAnsi="Times New Roman" w:cs="Times New Roman"/>
          <w:sz w:val="24"/>
          <w:szCs w:val="24"/>
        </w:rPr>
        <w:t>niewielkich ilościach</w:t>
      </w:r>
      <w:r w:rsidR="007B7CD4">
        <w:rPr>
          <w:rFonts w:ascii="Times New Roman" w:hAnsi="Times New Roman" w:cs="Times New Roman"/>
          <w:sz w:val="24"/>
          <w:szCs w:val="24"/>
        </w:rPr>
        <w:t xml:space="preserve"> </w:t>
      </w:r>
      <w:r w:rsidRPr="00565AD6">
        <w:rPr>
          <w:rFonts w:ascii="Times New Roman" w:hAnsi="Times New Roman" w:cs="Times New Roman"/>
          <w:sz w:val="24"/>
          <w:szCs w:val="24"/>
        </w:rPr>
        <w:t>w</w:t>
      </w:r>
      <w:r w:rsidR="00322430" w:rsidRPr="00565AD6">
        <w:rPr>
          <w:rFonts w:ascii="Times New Roman" w:hAnsi="Times New Roman" w:cs="Times New Roman"/>
          <w:sz w:val="24"/>
          <w:szCs w:val="24"/>
        </w:rPr>
        <w:t> </w:t>
      </w:r>
      <w:r w:rsidRPr="00565AD6">
        <w:rPr>
          <w:rFonts w:ascii="Times New Roman" w:hAnsi="Times New Roman" w:cs="Times New Roman"/>
          <w:sz w:val="24"/>
          <w:szCs w:val="24"/>
        </w:rPr>
        <w:t xml:space="preserve">utworach trzeciorzędowych i kredowych, </w:t>
      </w:r>
      <w:r w:rsidR="00BA26E2" w:rsidRPr="00565AD6">
        <w:rPr>
          <w:rFonts w:ascii="Times New Roman" w:hAnsi="Times New Roman" w:cs="Times New Roman"/>
          <w:sz w:val="24"/>
          <w:szCs w:val="24"/>
        </w:rPr>
        <w:t xml:space="preserve">a </w:t>
      </w:r>
      <w:r w:rsidRPr="00565AD6">
        <w:rPr>
          <w:rFonts w:ascii="Times New Roman" w:hAnsi="Times New Roman" w:cs="Times New Roman"/>
          <w:sz w:val="24"/>
          <w:szCs w:val="24"/>
        </w:rPr>
        <w:t xml:space="preserve">śladowo w utworach starszych. </w:t>
      </w:r>
      <w:r w:rsidR="002D617E" w:rsidRPr="00565AD6">
        <w:rPr>
          <w:rFonts w:ascii="Times New Roman" w:hAnsi="Times New Roman" w:cs="Times New Roman"/>
          <w:sz w:val="24"/>
          <w:szCs w:val="24"/>
        </w:rPr>
        <w:t>Na terenie województwa podkarpackiego w</w:t>
      </w:r>
      <w:r w:rsidR="00890FEC" w:rsidRPr="00565AD6">
        <w:rPr>
          <w:rFonts w:ascii="Times New Roman" w:hAnsi="Times New Roman" w:cs="Times New Roman"/>
          <w:sz w:val="24"/>
          <w:szCs w:val="24"/>
        </w:rPr>
        <w:t xml:space="preserve">iększość zasobów wodnych rozmieszczona jest w </w:t>
      </w:r>
      <w:r w:rsidR="00F3500C">
        <w:rPr>
          <w:rFonts w:ascii="Times New Roman" w:hAnsi="Times New Roman" w:cs="Times New Roman"/>
          <w:sz w:val="24"/>
          <w:szCs w:val="24"/>
        </w:rPr>
        <w:t>10</w:t>
      </w:r>
      <w:r w:rsidR="002D617E" w:rsidRPr="00565AD6">
        <w:rPr>
          <w:rFonts w:ascii="Times New Roman" w:hAnsi="Times New Roman" w:cs="Times New Roman"/>
          <w:sz w:val="24"/>
          <w:szCs w:val="24"/>
        </w:rPr>
        <w:t xml:space="preserve"> Głównych </w:t>
      </w:r>
      <w:r w:rsidR="002D617E" w:rsidRPr="00687136">
        <w:rPr>
          <w:rFonts w:ascii="Times New Roman" w:hAnsi="Times New Roman" w:cs="Times New Roman"/>
          <w:sz w:val="24"/>
          <w:szCs w:val="24"/>
        </w:rPr>
        <w:t>Z</w:t>
      </w:r>
      <w:r w:rsidR="00890FEC" w:rsidRPr="00687136">
        <w:rPr>
          <w:rFonts w:ascii="Times New Roman" w:hAnsi="Times New Roman" w:cs="Times New Roman"/>
          <w:sz w:val="24"/>
          <w:szCs w:val="24"/>
        </w:rPr>
        <w:t>b</w:t>
      </w:r>
      <w:r w:rsidR="002D617E" w:rsidRPr="00687136">
        <w:rPr>
          <w:rFonts w:ascii="Times New Roman" w:hAnsi="Times New Roman" w:cs="Times New Roman"/>
          <w:sz w:val="24"/>
          <w:szCs w:val="24"/>
        </w:rPr>
        <w:t>iornikach Wód P</w:t>
      </w:r>
      <w:r w:rsidR="00890FEC" w:rsidRPr="00687136">
        <w:rPr>
          <w:rFonts w:ascii="Times New Roman" w:hAnsi="Times New Roman" w:cs="Times New Roman"/>
          <w:sz w:val="24"/>
          <w:szCs w:val="24"/>
        </w:rPr>
        <w:t xml:space="preserve">odziemnych </w:t>
      </w:r>
      <w:r w:rsidR="00F3500C" w:rsidRPr="00687136">
        <w:rPr>
          <w:rFonts w:ascii="Times New Roman" w:hAnsi="Times New Roman" w:cs="Times New Roman"/>
          <w:sz w:val="24"/>
          <w:szCs w:val="24"/>
        </w:rPr>
        <w:t>(GZWP) i w jednym Lokalnym Zbiorniku Wód Podziemnych (LZWP). Podstawowe dane dotyczące zbiorników wód podziemnych i ich rozmieszczenie na obszarze wojewó</w:t>
      </w:r>
      <w:r w:rsidR="008A65D5" w:rsidRPr="00687136">
        <w:rPr>
          <w:rFonts w:ascii="Times New Roman" w:hAnsi="Times New Roman" w:cs="Times New Roman"/>
          <w:sz w:val="24"/>
          <w:szCs w:val="24"/>
        </w:rPr>
        <w:t>dztwa przedstawia (Tabela </w:t>
      </w:r>
      <w:r w:rsidR="00D43DCF" w:rsidRPr="00687136">
        <w:rPr>
          <w:rFonts w:ascii="Times New Roman" w:hAnsi="Times New Roman" w:cs="Times New Roman"/>
          <w:sz w:val="24"/>
          <w:szCs w:val="24"/>
        </w:rPr>
        <w:t>6</w:t>
      </w:r>
      <w:r w:rsidR="008A65D5" w:rsidRPr="00687136">
        <w:rPr>
          <w:rFonts w:ascii="Times New Roman" w:hAnsi="Times New Roman" w:cs="Times New Roman"/>
          <w:sz w:val="24"/>
          <w:szCs w:val="24"/>
        </w:rPr>
        <w:t>. i </w:t>
      </w:r>
      <w:r w:rsidR="00F3500C" w:rsidRPr="00687136">
        <w:rPr>
          <w:rFonts w:ascii="Times New Roman" w:hAnsi="Times New Roman" w:cs="Times New Roman"/>
          <w:sz w:val="24"/>
          <w:szCs w:val="24"/>
        </w:rPr>
        <w:t>Rysunek </w:t>
      </w:r>
      <w:r w:rsidR="00D43DCF" w:rsidRPr="00687136">
        <w:rPr>
          <w:rFonts w:ascii="Times New Roman" w:hAnsi="Times New Roman" w:cs="Times New Roman"/>
          <w:sz w:val="24"/>
          <w:szCs w:val="24"/>
        </w:rPr>
        <w:t>6</w:t>
      </w:r>
      <w:r w:rsidR="00002AC3" w:rsidRPr="00687136">
        <w:rPr>
          <w:rFonts w:ascii="Times New Roman" w:hAnsi="Times New Roman" w:cs="Times New Roman"/>
          <w:sz w:val="24"/>
          <w:szCs w:val="24"/>
        </w:rPr>
        <w:t>.</w:t>
      </w:r>
      <w:r w:rsidR="00EF669F" w:rsidRPr="00687136">
        <w:rPr>
          <w:rFonts w:ascii="Times New Roman" w:hAnsi="Times New Roman" w:cs="Times New Roman"/>
          <w:sz w:val="24"/>
          <w:szCs w:val="24"/>
        </w:rPr>
        <w:t>)</w:t>
      </w:r>
      <w:r w:rsidR="00F3500C" w:rsidRPr="00687136">
        <w:rPr>
          <w:rFonts w:ascii="Times New Roman" w:hAnsi="Times New Roman" w:cs="Times New Roman"/>
          <w:sz w:val="24"/>
          <w:szCs w:val="24"/>
        </w:rPr>
        <w:t>.</w:t>
      </w:r>
      <w:r w:rsidR="000E0FE3" w:rsidRPr="00687136">
        <w:rPr>
          <w:rFonts w:ascii="Times New Roman" w:hAnsi="Times New Roman" w:cs="Times New Roman"/>
          <w:sz w:val="24"/>
          <w:szCs w:val="24"/>
        </w:rPr>
        <w:t xml:space="preserve"> </w:t>
      </w:r>
      <w:r w:rsidR="00B47DD3" w:rsidRPr="00687136">
        <w:rPr>
          <w:rFonts w:ascii="Times New Roman" w:hAnsi="Times New Roman" w:cs="Times New Roman"/>
          <w:sz w:val="24"/>
          <w:szCs w:val="24"/>
        </w:rPr>
        <w:t>Żaden GZWP nie posiada ustanowionych obszarów ochronnych</w:t>
      </w:r>
      <w:r w:rsidR="00B47DD3" w:rsidRPr="00565AD6">
        <w:rPr>
          <w:rFonts w:ascii="Times New Roman" w:hAnsi="Times New Roman" w:cs="Times New Roman"/>
          <w:sz w:val="24"/>
          <w:szCs w:val="24"/>
        </w:rPr>
        <w:t xml:space="preserve"> wód podziemnych.</w:t>
      </w:r>
    </w:p>
    <w:p w:rsidR="00962FE5" w:rsidRPr="00565AD6" w:rsidRDefault="00962FE5" w:rsidP="00B00227">
      <w:pPr>
        <w:rPr>
          <w:rFonts w:ascii="Times New Roman" w:hAnsi="Times New Roman" w:cs="Times New Roman"/>
          <w:sz w:val="24"/>
          <w:szCs w:val="24"/>
        </w:rPr>
      </w:pPr>
    </w:p>
    <w:p w:rsidR="00F3500C" w:rsidRPr="00041C71" w:rsidRDefault="00F3500C" w:rsidP="00A07750">
      <w:pPr>
        <w:pStyle w:val="1Tab"/>
        <w:spacing w:after="40"/>
      </w:pPr>
      <w:bookmarkStart w:id="88" w:name="_Toc494978432"/>
      <w:r w:rsidRPr="00041C71">
        <w:t>Tabela 6. Podstawowe dane zbiorników wód podziemnych województwa podkarpackiego</w:t>
      </w:r>
      <w:bookmarkEnd w:id="88"/>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6"/>
        <w:gridCol w:w="1557"/>
        <w:gridCol w:w="1039"/>
        <w:gridCol w:w="1019"/>
        <w:gridCol w:w="1105"/>
        <w:gridCol w:w="1073"/>
        <w:gridCol w:w="1416"/>
        <w:gridCol w:w="1453"/>
      </w:tblGrid>
      <w:tr w:rsidR="000B139F" w:rsidRPr="00041C71" w:rsidTr="00EA7E98">
        <w:trPr>
          <w:trHeight w:val="465"/>
        </w:trPr>
        <w:tc>
          <w:tcPr>
            <w:tcW w:w="0" w:type="auto"/>
            <w:vMerge w:val="restart"/>
            <w:tcBorders>
              <w:top w:val="single" w:sz="4" w:space="0" w:color="000000"/>
              <w:left w:val="single" w:sz="4" w:space="0" w:color="000000"/>
              <w:right w:val="single" w:sz="4" w:space="0" w:color="auto"/>
            </w:tcBorders>
            <w:shd w:val="clear" w:color="auto" w:fill="92CDDC" w:themeFill="accent5" w:themeFillTint="99"/>
            <w:vAlign w:val="center"/>
          </w:tcPr>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Nr</w:t>
            </w:r>
          </w:p>
        </w:tc>
        <w:tc>
          <w:tcPr>
            <w:tcW w:w="0" w:type="auto"/>
            <w:vMerge w:val="restart"/>
            <w:tcBorders>
              <w:top w:val="single" w:sz="4" w:space="0" w:color="000000"/>
              <w:left w:val="single" w:sz="4" w:space="0" w:color="auto"/>
              <w:right w:val="single" w:sz="4" w:space="0" w:color="auto"/>
            </w:tcBorders>
            <w:shd w:val="clear" w:color="auto" w:fill="92CDDC" w:themeFill="accent5" w:themeFillTint="99"/>
            <w:vAlign w:val="center"/>
          </w:tcPr>
          <w:p w:rsidR="000B139F" w:rsidRPr="00C152AC" w:rsidRDefault="000B139F" w:rsidP="00896C71">
            <w:pPr>
              <w:spacing w:line="240" w:lineRule="auto"/>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Nazwa zbiornika</w:t>
            </w:r>
          </w:p>
        </w:tc>
        <w:tc>
          <w:tcPr>
            <w:tcW w:w="0" w:type="auto"/>
            <w:gridSpan w:val="2"/>
            <w:tcBorders>
              <w:top w:val="single" w:sz="4" w:space="0" w:color="000000"/>
              <w:left w:val="single" w:sz="4" w:space="0" w:color="auto"/>
              <w:bottom w:val="single" w:sz="4" w:space="0" w:color="000000"/>
              <w:right w:val="single" w:sz="4" w:space="0" w:color="000000"/>
            </w:tcBorders>
            <w:shd w:val="clear" w:color="auto" w:fill="92CDDC" w:themeFill="accent5" w:themeFillTint="99"/>
            <w:vAlign w:val="center"/>
          </w:tcPr>
          <w:p w:rsidR="00592747"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Powierzchnia</w:t>
            </w:r>
          </w:p>
        </w:tc>
        <w:tc>
          <w:tcPr>
            <w:tcW w:w="0" w:type="auto"/>
            <w:vMerge w:val="restart"/>
            <w:tcBorders>
              <w:top w:val="single" w:sz="4" w:space="0" w:color="000000"/>
              <w:left w:val="single" w:sz="4" w:space="0" w:color="000000"/>
              <w:right w:val="single" w:sz="4" w:space="0" w:color="auto"/>
            </w:tcBorders>
            <w:shd w:val="clear" w:color="auto" w:fill="92CDDC" w:themeFill="accent5" w:themeFillTint="99"/>
            <w:vAlign w:val="center"/>
          </w:tcPr>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 xml:space="preserve">Głębokość </w:t>
            </w:r>
            <w:r w:rsidRPr="00C152AC">
              <w:rPr>
                <w:rFonts w:ascii="Times New Roman" w:hAnsi="Times New Roman" w:cs="Times New Roman"/>
                <w:b/>
                <w:color w:val="215868" w:themeColor="accent5" w:themeShade="80"/>
                <w:sz w:val="20"/>
                <w:szCs w:val="20"/>
              </w:rPr>
              <w:br/>
              <w:t>[m p.p.t]</w:t>
            </w:r>
          </w:p>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od - do</w:t>
            </w:r>
          </w:p>
        </w:tc>
        <w:tc>
          <w:tcPr>
            <w:tcW w:w="0" w:type="auto"/>
            <w:vMerge w:val="restart"/>
            <w:tcBorders>
              <w:top w:val="single" w:sz="4" w:space="0" w:color="000000"/>
              <w:left w:val="single" w:sz="4" w:space="0" w:color="auto"/>
              <w:right w:val="single" w:sz="4" w:space="0" w:color="000000"/>
            </w:tcBorders>
            <w:shd w:val="clear" w:color="auto" w:fill="92CDDC" w:themeFill="accent5" w:themeFillTint="99"/>
            <w:vAlign w:val="center"/>
          </w:tcPr>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Średnia głębokość</w:t>
            </w:r>
          </w:p>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[m]</w:t>
            </w:r>
          </w:p>
        </w:tc>
        <w:tc>
          <w:tcPr>
            <w:tcW w:w="0" w:type="auto"/>
            <w:vMerge w:val="restart"/>
            <w:tcBorders>
              <w:top w:val="single" w:sz="4" w:space="0" w:color="000000"/>
              <w:left w:val="single" w:sz="4" w:space="0" w:color="000000"/>
              <w:right w:val="single" w:sz="4" w:space="0" w:color="000000"/>
            </w:tcBorders>
            <w:shd w:val="clear" w:color="auto" w:fill="92CDDC" w:themeFill="accent5" w:themeFillTint="99"/>
          </w:tcPr>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Szacunkowe zasoby dyspozycyjne</w:t>
            </w:r>
          </w:p>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[m</w:t>
            </w:r>
            <w:r w:rsidRPr="00C152AC">
              <w:rPr>
                <w:rFonts w:ascii="Times New Roman" w:hAnsi="Times New Roman" w:cs="Times New Roman"/>
                <w:b/>
                <w:color w:val="215868" w:themeColor="accent5" w:themeShade="80"/>
                <w:sz w:val="20"/>
                <w:szCs w:val="20"/>
                <w:vertAlign w:val="superscript"/>
              </w:rPr>
              <w:t>3</w:t>
            </w:r>
            <w:r w:rsidRPr="00C152AC">
              <w:rPr>
                <w:rFonts w:ascii="Times New Roman" w:hAnsi="Times New Roman" w:cs="Times New Roman"/>
                <w:b/>
                <w:color w:val="215868" w:themeColor="accent5" w:themeShade="80"/>
                <w:sz w:val="20"/>
                <w:szCs w:val="20"/>
              </w:rPr>
              <w:t>/d]</w:t>
            </w:r>
          </w:p>
        </w:tc>
        <w:tc>
          <w:tcPr>
            <w:tcW w:w="0" w:type="auto"/>
            <w:vMerge w:val="restart"/>
            <w:tcBorders>
              <w:top w:val="single" w:sz="4" w:space="0" w:color="000000"/>
              <w:left w:val="single" w:sz="4" w:space="0" w:color="000000"/>
              <w:right w:val="single" w:sz="4" w:space="0" w:color="000000"/>
            </w:tcBorders>
            <w:shd w:val="clear" w:color="auto" w:fill="92CDDC" w:themeFill="accent5" w:themeFillTint="99"/>
          </w:tcPr>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Proponowany obszar ochronny</w:t>
            </w:r>
          </w:p>
          <w:p w:rsidR="000B139F" w:rsidRPr="00C152AC" w:rsidRDefault="000B139F" w:rsidP="00896C71">
            <w:pPr>
              <w:spacing w:line="240" w:lineRule="auto"/>
              <w:jc w:val="center"/>
              <w:rPr>
                <w:rFonts w:ascii="Times New Roman" w:hAnsi="Times New Roman" w:cs="Times New Roman"/>
                <w:b/>
                <w:color w:val="215868" w:themeColor="accent5" w:themeShade="80"/>
                <w:sz w:val="20"/>
                <w:szCs w:val="20"/>
              </w:rPr>
            </w:pPr>
            <w:r w:rsidRPr="00C152AC">
              <w:rPr>
                <w:rFonts w:ascii="Times New Roman" w:hAnsi="Times New Roman" w:cs="Times New Roman"/>
                <w:b/>
                <w:color w:val="215868" w:themeColor="accent5" w:themeShade="80"/>
                <w:sz w:val="20"/>
                <w:szCs w:val="20"/>
              </w:rPr>
              <w:t>[km</w:t>
            </w:r>
            <w:r w:rsidRPr="00C152AC">
              <w:rPr>
                <w:rFonts w:ascii="Times New Roman" w:hAnsi="Times New Roman" w:cs="Times New Roman"/>
                <w:b/>
                <w:color w:val="215868" w:themeColor="accent5" w:themeShade="80"/>
                <w:sz w:val="20"/>
                <w:szCs w:val="20"/>
                <w:vertAlign w:val="superscript"/>
              </w:rPr>
              <w:t>2</w:t>
            </w:r>
            <w:r w:rsidRPr="00C152AC">
              <w:rPr>
                <w:rFonts w:ascii="Times New Roman" w:hAnsi="Times New Roman" w:cs="Times New Roman"/>
                <w:b/>
                <w:color w:val="215868" w:themeColor="accent5" w:themeShade="80"/>
                <w:sz w:val="20"/>
                <w:szCs w:val="20"/>
              </w:rPr>
              <w:t>]</w:t>
            </w:r>
          </w:p>
        </w:tc>
      </w:tr>
      <w:tr w:rsidR="000B139F" w:rsidRPr="00041C71" w:rsidTr="00EA7E98">
        <w:trPr>
          <w:trHeight w:val="892"/>
        </w:trPr>
        <w:tc>
          <w:tcPr>
            <w:tcW w:w="0" w:type="auto"/>
            <w:vMerge/>
            <w:tcBorders>
              <w:left w:val="single" w:sz="4" w:space="0" w:color="000000"/>
              <w:bottom w:val="single" w:sz="4" w:space="0" w:color="000000"/>
              <w:right w:val="single" w:sz="4" w:space="0" w:color="auto"/>
            </w:tcBorders>
            <w:shd w:val="clear" w:color="auto" w:fill="C6D9F1"/>
            <w:vAlign w:val="center"/>
          </w:tcPr>
          <w:p w:rsidR="00ED50F7" w:rsidRPr="00041C71" w:rsidRDefault="00ED50F7" w:rsidP="00896C71">
            <w:pPr>
              <w:jc w:val="center"/>
              <w:rPr>
                <w:rFonts w:ascii="Times New Roman" w:hAnsi="Times New Roman" w:cs="Times New Roman"/>
                <w:sz w:val="20"/>
                <w:szCs w:val="20"/>
              </w:rPr>
            </w:pPr>
          </w:p>
        </w:tc>
        <w:tc>
          <w:tcPr>
            <w:tcW w:w="0" w:type="auto"/>
            <w:vMerge/>
            <w:tcBorders>
              <w:left w:val="single" w:sz="4" w:space="0" w:color="auto"/>
              <w:bottom w:val="single" w:sz="4" w:space="0" w:color="000000"/>
              <w:right w:val="single" w:sz="4" w:space="0" w:color="auto"/>
            </w:tcBorders>
            <w:shd w:val="clear" w:color="auto" w:fill="C6D9F1"/>
            <w:vAlign w:val="center"/>
          </w:tcPr>
          <w:p w:rsidR="00ED50F7" w:rsidRPr="00041C71" w:rsidRDefault="00ED50F7" w:rsidP="00896C71">
            <w:pPr>
              <w:jc w:val="center"/>
              <w:rPr>
                <w:rFonts w:ascii="Times New Roman" w:hAnsi="Times New Roman" w:cs="Times New Roman"/>
                <w:sz w:val="20"/>
                <w:szCs w:val="20"/>
              </w:rPr>
            </w:pPr>
          </w:p>
        </w:tc>
        <w:tc>
          <w:tcPr>
            <w:tcW w:w="0" w:type="auto"/>
            <w:tcBorders>
              <w:left w:val="single" w:sz="4" w:space="0" w:color="auto"/>
              <w:bottom w:val="single" w:sz="4" w:space="0" w:color="000000"/>
              <w:right w:val="single" w:sz="4" w:space="0" w:color="auto"/>
            </w:tcBorders>
            <w:shd w:val="clear" w:color="auto" w:fill="92CDDC" w:themeFill="accent5" w:themeFillTint="99"/>
            <w:vAlign w:val="center"/>
          </w:tcPr>
          <w:p w:rsidR="00ED50F7" w:rsidRPr="00041C71" w:rsidRDefault="00ED50F7" w:rsidP="00896C71">
            <w:pPr>
              <w:spacing w:line="240" w:lineRule="auto"/>
              <w:jc w:val="center"/>
              <w:rPr>
                <w:rFonts w:ascii="Times New Roman" w:hAnsi="Times New Roman" w:cs="Times New Roman"/>
                <w:b/>
                <w:color w:val="215868" w:themeColor="accent5" w:themeShade="80"/>
                <w:sz w:val="20"/>
                <w:szCs w:val="20"/>
              </w:rPr>
            </w:pPr>
            <w:r w:rsidRPr="00041C71">
              <w:rPr>
                <w:rFonts w:ascii="Times New Roman" w:hAnsi="Times New Roman" w:cs="Times New Roman"/>
                <w:b/>
                <w:color w:val="215868" w:themeColor="accent5" w:themeShade="80"/>
                <w:sz w:val="20"/>
                <w:szCs w:val="20"/>
              </w:rPr>
              <w:t>całkowita</w:t>
            </w:r>
          </w:p>
          <w:p w:rsidR="00ED50F7" w:rsidRPr="00041C71" w:rsidRDefault="00ED50F7" w:rsidP="00896C71">
            <w:pPr>
              <w:spacing w:line="240" w:lineRule="auto"/>
              <w:jc w:val="center"/>
              <w:rPr>
                <w:rFonts w:ascii="Times New Roman" w:hAnsi="Times New Roman" w:cs="Times New Roman"/>
                <w:b/>
                <w:color w:val="215868" w:themeColor="accent5" w:themeShade="80"/>
                <w:sz w:val="20"/>
                <w:szCs w:val="20"/>
              </w:rPr>
            </w:pPr>
            <w:r w:rsidRPr="00041C71">
              <w:rPr>
                <w:rFonts w:ascii="Times New Roman" w:hAnsi="Times New Roman" w:cs="Times New Roman"/>
                <w:b/>
                <w:color w:val="215868" w:themeColor="accent5" w:themeShade="80"/>
                <w:sz w:val="20"/>
                <w:szCs w:val="20"/>
              </w:rPr>
              <w:t>[km</w:t>
            </w:r>
            <w:r w:rsidRPr="00041C71">
              <w:rPr>
                <w:rFonts w:ascii="Times New Roman" w:hAnsi="Times New Roman" w:cs="Times New Roman"/>
                <w:b/>
                <w:color w:val="215868" w:themeColor="accent5" w:themeShade="80"/>
                <w:sz w:val="20"/>
                <w:szCs w:val="20"/>
                <w:vertAlign w:val="superscript"/>
              </w:rPr>
              <w:t>2</w:t>
            </w:r>
            <w:r w:rsidRPr="00041C71">
              <w:rPr>
                <w:rFonts w:ascii="Times New Roman" w:hAnsi="Times New Roman" w:cs="Times New Roman"/>
                <w:b/>
                <w:color w:val="215868" w:themeColor="accent5" w:themeShade="80"/>
                <w:sz w:val="20"/>
                <w:szCs w:val="20"/>
              </w:rPr>
              <w:t>]</w:t>
            </w:r>
          </w:p>
        </w:tc>
        <w:tc>
          <w:tcPr>
            <w:tcW w:w="0" w:type="auto"/>
            <w:tcBorders>
              <w:top w:val="single" w:sz="4" w:space="0" w:color="000000"/>
              <w:left w:val="single" w:sz="4" w:space="0" w:color="auto"/>
              <w:bottom w:val="single" w:sz="4" w:space="0" w:color="000000"/>
              <w:right w:val="single" w:sz="4" w:space="0" w:color="auto"/>
            </w:tcBorders>
            <w:shd w:val="clear" w:color="auto" w:fill="92CDDC" w:themeFill="accent5" w:themeFillTint="99"/>
            <w:vAlign w:val="center"/>
          </w:tcPr>
          <w:p w:rsidR="00ED50F7" w:rsidRPr="00041C71" w:rsidRDefault="00ED50F7" w:rsidP="00896C71">
            <w:pPr>
              <w:spacing w:line="240" w:lineRule="auto"/>
              <w:jc w:val="center"/>
              <w:rPr>
                <w:rFonts w:ascii="Times New Roman" w:hAnsi="Times New Roman" w:cs="Times New Roman"/>
                <w:b/>
                <w:color w:val="215868" w:themeColor="accent5" w:themeShade="80"/>
                <w:sz w:val="20"/>
                <w:szCs w:val="20"/>
              </w:rPr>
            </w:pPr>
            <w:r w:rsidRPr="00041C71">
              <w:rPr>
                <w:rFonts w:ascii="Times New Roman" w:hAnsi="Times New Roman" w:cs="Times New Roman"/>
                <w:b/>
                <w:color w:val="215868" w:themeColor="accent5" w:themeShade="80"/>
                <w:sz w:val="20"/>
                <w:szCs w:val="20"/>
              </w:rPr>
              <w:t>w woj. podkarp.</w:t>
            </w:r>
          </w:p>
          <w:p w:rsidR="00ED50F7" w:rsidRPr="00041C71" w:rsidRDefault="00ED50F7" w:rsidP="00896C71">
            <w:pPr>
              <w:spacing w:line="240" w:lineRule="auto"/>
              <w:jc w:val="center"/>
              <w:rPr>
                <w:rFonts w:ascii="Times New Roman" w:hAnsi="Times New Roman" w:cs="Times New Roman"/>
                <w:b/>
                <w:color w:val="215868" w:themeColor="accent5" w:themeShade="80"/>
                <w:sz w:val="20"/>
                <w:szCs w:val="20"/>
              </w:rPr>
            </w:pPr>
            <w:r w:rsidRPr="00041C71">
              <w:rPr>
                <w:rFonts w:ascii="Times New Roman" w:hAnsi="Times New Roman" w:cs="Times New Roman"/>
                <w:b/>
                <w:color w:val="215868" w:themeColor="accent5" w:themeShade="80"/>
                <w:sz w:val="20"/>
                <w:szCs w:val="20"/>
              </w:rPr>
              <w:t>[%]</w:t>
            </w:r>
          </w:p>
        </w:tc>
        <w:tc>
          <w:tcPr>
            <w:tcW w:w="0" w:type="auto"/>
            <w:vMerge/>
            <w:tcBorders>
              <w:left w:val="single" w:sz="4" w:space="0" w:color="auto"/>
              <w:bottom w:val="single" w:sz="4" w:space="0" w:color="000000"/>
              <w:right w:val="single" w:sz="4" w:space="0" w:color="auto"/>
            </w:tcBorders>
            <w:shd w:val="clear" w:color="auto" w:fill="C6D9F1"/>
            <w:vAlign w:val="center"/>
          </w:tcPr>
          <w:p w:rsidR="00ED50F7" w:rsidRPr="00041C71" w:rsidRDefault="00ED50F7" w:rsidP="00896C71">
            <w:pPr>
              <w:jc w:val="center"/>
              <w:rPr>
                <w:rFonts w:ascii="Times New Roman" w:hAnsi="Times New Roman" w:cs="Times New Roman"/>
                <w:sz w:val="20"/>
                <w:szCs w:val="20"/>
              </w:rPr>
            </w:pPr>
          </w:p>
        </w:tc>
        <w:tc>
          <w:tcPr>
            <w:tcW w:w="0" w:type="auto"/>
            <w:vMerge/>
            <w:tcBorders>
              <w:left w:val="single" w:sz="4" w:space="0" w:color="auto"/>
              <w:bottom w:val="single" w:sz="4" w:space="0" w:color="000000"/>
              <w:right w:val="single" w:sz="4" w:space="0" w:color="000000"/>
            </w:tcBorders>
            <w:shd w:val="clear" w:color="auto" w:fill="C6D9F1"/>
            <w:vAlign w:val="center"/>
          </w:tcPr>
          <w:p w:rsidR="00ED50F7" w:rsidRPr="00041C71" w:rsidRDefault="00ED50F7" w:rsidP="00896C71">
            <w:pPr>
              <w:jc w:val="center"/>
              <w:rPr>
                <w:rFonts w:ascii="Times New Roman" w:hAnsi="Times New Roman" w:cs="Times New Roman"/>
                <w:sz w:val="20"/>
                <w:szCs w:val="20"/>
              </w:rPr>
            </w:pPr>
          </w:p>
        </w:tc>
        <w:tc>
          <w:tcPr>
            <w:tcW w:w="0" w:type="auto"/>
            <w:vMerge/>
            <w:tcBorders>
              <w:left w:val="single" w:sz="4" w:space="0" w:color="000000"/>
              <w:bottom w:val="single" w:sz="4" w:space="0" w:color="000000"/>
              <w:right w:val="single" w:sz="4" w:space="0" w:color="000000"/>
            </w:tcBorders>
            <w:shd w:val="clear" w:color="auto" w:fill="C6D9F1"/>
          </w:tcPr>
          <w:p w:rsidR="00ED50F7" w:rsidRPr="00041C71" w:rsidRDefault="00ED50F7" w:rsidP="00896C71">
            <w:pPr>
              <w:jc w:val="center"/>
              <w:rPr>
                <w:rFonts w:ascii="Times New Roman" w:hAnsi="Times New Roman" w:cs="Times New Roman"/>
                <w:sz w:val="20"/>
                <w:szCs w:val="20"/>
              </w:rPr>
            </w:pPr>
          </w:p>
        </w:tc>
        <w:tc>
          <w:tcPr>
            <w:tcW w:w="0" w:type="auto"/>
            <w:vMerge/>
            <w:tcBorders>
              <w:left w:val="single" w:sz="4" w:space="0" w:color="000000"/>
              <w:bottom w:val="single" w:sz="4" w:space="0" w:color="000000"/>
              <w:right w:val="single" w:sz="4" w:space="0" w:color="000000"/>
            </w:tcBorders>
            <w:shd w:val="clear" w:color="auto" w:fill="C6D9F1"/>
          </w:tcPr>
          <w:p w:rsidR="00ED50F7" w:rsidRPr="00041C71" w:rsidRDefault="00ED50F7" w:rsidP="00896C71">
            <w:pPr>
              <w:jc w:val="center"/>
              <w:rPr>
                <w:rFonts w:ascii="Times New Roman" w:hAnsi="Times New Roman" w:cs="Times New Roman"/>
                <w:sz w:val="20"/>
                <w:szCs w:val="20"/>
              </w:rPr>
            </w:pPr>
          </w:p>
        </w:tc>
      </w:tr>
      <w:tr w:rsidR="000B139F" w:rsidRPr="00041C71" w:rsidTr="00EA7E98">
        <w:trPr>
          <w:trHeight w:val="199"/>
        </w:trPr>
        <w:tc>
          <w:tcPr>
            <w:tcW w:w="0" w:type="auto"/>
            <w:gridSpan w:val="8"/>
            <w:tcBorders>
              <w:left w:val="single" w:sz="4" w:space="0" w:color="000000"/>
              <w:bottom w:val="single" w:sz="4" w:space="0" w:color="000000"/>
              <w:right w:val="single" w:sz="4" w:space="0" w:color="000000"/>
            </w:tcBorders>
            <w:shd w:val="clear" w:color="auto" w:fill="DAEEF3" w:themeFill="accent5" w:themeFillTint="33"/>
            <w:vAlign w:val="center"/>
          </w:tcPr>
          <w:p w:rsidR="000B139F" w:rsidRPr="00041C71" w:rsidRDefault="000B139F" w:rsidP="00896C71">
            <w:pPr>
              <w:jc w:val="center"/>
              <w:rPr>
                <w:rFonts w:ascii="Times New Roman" w:hAnsi="Times New Roman" w:cs="Times New Roman"/>
                <w:b/>
                <w:color w:val="215868" w:themeColor="accent5" w:themeShade="80"/>
                <w:spacing w:val="-5"/>
                <w:sz w:val="20"/>
                <w:szCs w:val="20"/>
              </w:rPr>
            </w:pPr>
            <w:r w:rsidRPr="00041C71">
              <w:rPr>
                <w:rFonts w:ascii="Times New Roman" w:hAnsi="Times New Roman" w:cs="Times New Roman"/>
                <w:b/>
                <w:color w:val="215868" w:themeColor="accent5" w:themeShade="80"/>
                <w:spacing w:val="-5"/>
                <w:sz w:val="20"/>
                <w:szCs w:val="20"/>
              </w:rPr>
              <w:t>GZWP</w:t>
            </w:r>
          </w:p>
        </w:tc>
      </w:tr>
      <w:tr w:rsidR="000B139F" w:rsidRPr="00041C71" w:rsidTr="00EA7E98">
        <w:trPr>
          <w:trHeight w:val="416"/>
        </w:trPr>
        <w:tc>
          <w:tcPr>
            <w:tcW w:w="0" w:type="auto"/>
            <w:tcBorders>
              <w:top w:val="single" w:sz="4" w:space="0" w:color="000000"/>
              <w:left w:val="single" w:sz="4" w:space="0" w:color="000000"/>
              <w:bottom w:val="single" w:sz="4" w:space="0" w:color="000000"/>
              <w:right w:val="single" w:sz="4" w:space="0" w:color="auto"/>
            </w:tcBorders>
            <w:vAlign w:val="center"/>
          </w:tcPr>
          <w:p w:rsidR="000B139F" w:rsidRPr="00041C71" w:rsidRDefault="000B139F" w:rsidP="00896C71">
            <w:pPr>
              <w:shd w:val="clear" w:color="auto" w:fill="FFFFFF"/>
              <w:ind w:left="11" w:hanging="11"/>
              <w:rPr>
                <w:rFonts w:ascii="Times New Roman" w:hAnsi="Times New Roman" w:cs="Times New Roman"/>
                <w:sz w:val="20"/>
                <w:szCs w:val="20"/>
              </w:rPr>
            </w:pPr>
            <w:r w:rsidRPr="00041C71">
              <w:rPr>
                <w:rFonts w:ascii="Times New Roman" w:hAnsi="Times New Roman" w:cs="Times New Roman"/>
                <w:sz w:val="20"/>
                <w:szCs w:val="20"/>
              </w:rPr>
              <w:t>406</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2378BF">
            <w:pPr>
              <w:shd w:val="clear" w:color="auto" w:fill="FFFFFF"/>
              <w:ind w:left="11" w:hanging="11"/>
              <w:jc w:val="left"/>
              <w:rPr>
                <w:rFonts w:ascii="Times New Roman" w:hAnsi="Times New Roman" w:cs="Times New Roman"/>
                <w:spacing w:val="-2"/>
                <w:sz w:val="20"/>
                <w:szCs w:val="20"/>
              </w:rPr>
            </w:pPr>
            <w:r w:rsidRPr="00041C71">
              <w:rPr>
                <w:rFonts w:ascii="Times New Roman" w:hAnsi="Times New Roman" w:cs="Times New Roman"/>
                <w:sz w:val="20"/>
                <w:szCs w:val="20"/>
              </w:rPr>
              <w:t>ZbiornikNiecka lubelska (Lublin)</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02AC3">
            <w:pPr>
              <w:shd w:val="clear" w:color="auto" w:fill="FFFFFF"/>
              <w:ind w:left="14" w:right="33" w:hanging="14"/>
              <w:jc w:val="center"/>
              <w:rPr>
                <w:rFonts w:ascii="Times New Roman" w:hAnsi="Times New Roman" w:cs="Times New Roman"/>
                <w:spacing w:val="-5"/>
                <w:sz w:val="20"/>
                <w:szCs w:val="20"/>
              </w:rPr>
            </w:pPr>
            <w:r w:rsidRPr="00041C71">
              <w:rPr>
                <w:rFonts w:ascii="Times New Roman" w:hAnsi="Times New Roman" w:cs="Times New Roman"/>
                <w:spacing w:val="-5"/>
                <w:sz w:val="20"/>
                <w:szCs w:val="20"/>
              </w:rPr>
              <w:t>7476,66</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0,6</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40-100</w:t>
            </w:r>
          </w:p>
        </w:tc>
        <w:tc>
          <w:tcPr>
            <w:tcW w:w="0" w:type="auto"/>
            <w:tcBorders>
              <w:top w:val="single" w:sz="4" w:space="0" w:color="000000"/>
              <w:left w:val="single" w:sz="4" w:space="0" w:color="auto"/>
              <w:bottom w:val="single" w:sz="4" w:space="0" w:color="000000"/>
              <w:right w:val="single" w:sz="4" w:space="0" w:color="000000"/>
            </w:tcBorders>
            <w:shd w:val="clear" w:color="auto" w:fill="auto"/>
            <w:vAlign w:val="center"/>
          </w:tcPr>
          <w:p w:rsidR="000B139F" w:rsidRPr="00041C71" w:rsidRDefault="000B139F" w:rsidP="00002AC3">
            <w:pPr>
              <w:shd w:val="clear" w:color="auto" w:fill="FFFFFF"/>
              <w:ind w:left="14" w:right="141" w:hanging="14"/>
              <w:jc w:val="center"/>
              <w:rPr>
                <w:rFonts w:ascii="Times New Roman" w:hAnsi="Times New Roman" w:cs="Times New Roman"/>
                <w:spacing w:val="-7"/>
                <w:sz w:val="20"/>
                <w:szCs w:val="20"/>
              </w:rPr>
            </w:pPr>
            <w:r w:rsidRPr="00041C71">
              <w:rPr>
                <w:rFonts w:ascii="Times New Roman" w:hAnsi="Times New Roman" w:cs="Times New Roman"/>
                <w:spacing w:val="-7"/>
                <w:sz w:val="20"/>
                <w:szCs w:val="20"/>
              </w:rPr>
              <w:t>b.d.</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pacing w:val="-7"/>
                <w:sz w:val="20"/>
                <w:szCs w:val="20"/>
              </w:rPr>
            </w:pPr>
            <w:r w:rsidRPr="00041C71">
              <w:rPr>
                <w:rFonts w:ascii="Times New Roman" w:hAnsi="Times New Roman" w:cs="Times New Roman"/>
                <w:sz w:val="20"/>
                <w:szCs w:val="20"/>
              </w:rPr>
              <w:t>1 052 700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pacing w:val="-7"/>
                <w:sz w:val="20"/>
                <w:szCs w:val="20"/>
              </w:rPr>
            </w:pPr>
            <w:r w:rsidRPr="00041C71">
              <w:rPr>
                <w:rFonts w:ascii="Times New Roman" w:hAnsi="Times New Roman" w:cs="Times New Roman"/>
                <w:sz w:val="20"/>
                <w:szCs w:val="20"/>
              </w:rPr>
              <w:t>6751,52</w:t>
            </w:r>
          </w:p>
        </w:tc>
      </w:tr>
      <w:tr w:rsidR="000B139F" w:rsidRPr="00041C71" w:rsidTr="00EA7E98">
        <w:trPr>
          <w:trHeight w:val="170"/>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896C71">
            <w:pPr>
              <w:shd w:val="clear" w:color="auto" w:fill="FFFFFF"/>
              <w:ind w:left="11" w:hanging="11"/>
              <w:rPr>
                <w:rFonts w:ascii="Times New Roman" w:hAnsi="Times New Roman" w:cs="Times New Roman"/>
                <w:sz w:val="20"/>
                <w:szCs w:val="20"/>
              </w:rPr>
            </w:pPr>
            <w:r w:rsidRPr="00041C71">
              <w:rPr>
                <w:rFonts w:ascii="Times New Roman" w:hAnsi="Times New Roman" w:cs="Times New Roman"/>
                <w:sz w:val="20"/>
                <w:szCs w:val="20"/>
              </w:rPr>
              <w:t>407</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378B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2"/>
                <w:sz w:val="20"/>
                <w:szCs w:val="20"/>
              </w:rPr>
              <w:t xml:space="preserve">Niecka Lubelska </w:t>
            </w:r>
            <w:r w:rsidR="00F3696A" w:rsidRPr="002378BF">
              <w:rPr>
                <w:rFonts w:ascii="Times New Roman" w:hAnsi="Times New Roman" w:cs="Times New Roman"/>
                <w:spacing w:val="-2"/>
                <w:sz w:val="20"/>
                <w:szCs w:val="20"/>
              </w:rPr>
              <w:t>(</w:t>
            </w:r>
            <w:r w:rsidRPr="002378BF">
              <w:rPr>
                <w:rFonts w:ascii="Times New Roman" w:hAnsi="Times New Roman" w:cs="Times New Roman"/>
                <w:spacing w:val="-2"/>
                <w:sz w:val="20"/>
                <w:szCs w:val="20"/>
              </w:rPr>
              <w:t>Chełm-Zamość</w:t>
            </w:r>
            <w:r w:rsidR="00F3696A" w:rsidRPr="002378BF">
              <w:rPr>
                <w:rFonts w:ascii="Times New Roman" w:hAnsi="Times New Roman" w:cs="Times New Roman"/>
                <w:spacing w:val="-2"/>
                <w:sz w:val="20"/>
                <w:szCs w:val="20"/>
              </w:rPr>
              <w:t>)</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rPr>
            </w:pPr>
            <w:r w:rsidRPr="00041C71">
              <w:rPr>
                <w:rFonts w:ascii="Times New Roman" w:hAnsi="Times New Roman" w:cs="Times New Roman"/>
                <w:spacing w:val="-5"/>
                <w:sz w:val="20"/>
                <w:szCs w:val="20"/>
              </w:rPr>
              <w:t>9051</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1,9</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60-120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b.d.</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1 099 600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7458</w:t>
            </w:r>
          </w:p>
        </w:tc>
      </w:tr>
      <w:tr w:rsidR="000B139F" w:rsidRPr="00041C71" w:rsidTr="00EA7E98">
        <w:trPr>
          <w:trHeight w:val="487"/>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896C71">
            <w:pPr>
              <w:shd w:val="clear" w:color="auto" w:fill="FFFFFF"/>
              <w:ind w:left="11" w:hanging="11"/>
              <w:rPr>
                <w:rFonts w:ascii="Times New Roman" w:hAnsi="Times New Roman" w:cs="Times New Roman"/>
                <w:sz w:val="20"/>
                <w:szCs w:val="20"/>
              </w:rPr>
            </w:pPr>
            <w:r w:rsidRPr="00041C71">
              <w:rPr>
                <w:rFonts w:ascii="Times New Roman" w:hAnsi="Times New Roman" w:cs="Times New Roman"/>
                <w:sz w:val="20"/>
                <w:szCs w:val="20"/>
              </w:rPr>
              <w:t>424</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pacing w:val="-1"/>
                <w:sz w:val="20"/>
                <w:szCs w:val="20"/>
              </w:rPr>
            </w:pPr>
            <w:r w:rsidRPr="00041C71">
              <w:rPr>
                <w:rFonts w:ascii="Times New Roman" w:hAnsi="Times New Roman" w:cs="Times New Roman"/>
                <w:spacing w:val="-1"/>
                <w:sz w:val="20"/>
                <w:szCs w:val="20"/>
              </w:rPr>
              <w:t>Dolina Borowa</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pacing w:val="-3"/>
                <w:sz w:val="20"/>
                <w:szCs w:val="20"/>
              </w:rPr>
            </w:pPr>
            <w:r w:rsidRPr="00041C71">
              <w:rPr>
                <w:rFonts w:ascii="Times New Roman" w:hAnsi="Times New Roman" w:cs="Times New Roman"/>
                <w:spacing w:val="-3"/>
                <w:sz w:val="20"/>
                <w:szCs w:val="20"/>
              </w:rPr>
              <w:t>39,4</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pacing w:val="-10"/>
                <w:sz w:val="20"/>
                <w:szCs w:val="20"/>
              </w:rPr>
            </w:pPr>
            <w:r w:rsidRPr="00041C71">
              <w:rPr>
                <w:rFonts w:ascii="Times New Roman" w:hAnsi="Times New Roman" w:cs="Times New Roman"/>
                <w:spacing w:val="-10"/>
                <w:sz w:val="20"/>
                <w:szCs w:val="20"/>
              </w:rPr>
              <w:t>100,0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pacing w:val="-10"/>
                <w:sz w:val="20"/>
                <w:szCs w:val="20"/>
              </w:rPr>
            </w:pPr>
            <w:r w:rsidRPr="00041C71">
              <w:rPr>
                <w:rFonts w:ascii="Times New Roman" w:hAnsi="Times New Roman" w:cs="Times New Roman"/>
                <w:spacing w:val="-10"/>
                <w:sz w:val="20"/>
                <w:szCs w:val="20"/>
              </w:rPr>
              <w:t>2-29</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pacing w:val="-5"/>
                <w:sz w:val="20"/>
                <w:szCs w:val="20"/>
              </w:rPr>
            </w:pPr>
            <w:r w:rsidRPr="00041C71">
              <w:rPr>
                <w:rFonts w:ascii="Times New Roman" w:hAnsi="Times New Roman" w:cs="Times New Roman"/>
                <w:spacing w:val="-5"/>
                <w:sz w:val="20"/>
                <w:szCs w:val="20"/>
              </w:rPr>
              <w:t>14</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pacing w:val="-5"/>
                <w:sz w:val="20"/>
                <w:szCs w:val="20"/>
              </w:rPr>
            </w:pPr>
            <w:r w:rsidRPr="00041C71">
              <w:rPr>
                <w:rFonts w:ascii="Times New Roman" w:hAnsi="Times New Roman" w:cs="Times New Roman"/>
                <w:sz w:val="20"/>
                <w:szCs w:val="20"/>
              </w:rPr>
              <w:t>6900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pacing w:val="-5"/>
                <w:sz w:val="20"/>
                <w:szCs w:val="20"/>
              </w:rPr>
            </w:pPr>
            <w:r w:rsidRPr="00041C71">
              <w:rPr>
                <w:rFonts w:ascii="Times New Roman" w:hAnsi="Times New Roman" w:cs="Times New Roman"/>
                <w:sz w:val="20"/>
                <w:szCs w:val="20"/>
              </w:rPr>
              <w:t>47,5</w:t>
            </w:r>
          </w:p>
        </w:tc>
      </w:tr>
      <w:tr w:rsidR="000B139F" w:rsidRPr="00041C71" w:rsidTr="00EA7E98">
        <w:trPr>
          <w:trHeight w:val="170"/>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896C71">
            <w:pPr>
              <w:shd w:val="clear" w:color="auto" w:fill="FFFFFF"/>
              <w:ind w:left="11" w:hanging="11"/>
              <w:rPr>
                <w:rFonts w:ascii="Times New Roman" w:hAnsi="Times New Roman" w:cs="Times New Roman"/>
                <w:sz w:val="20"/>
                <w:szCs w:val="20"/>
              </w:rPr>
            </w:pPr>
            <w:r w:rsidRPr="00041C71">
              <w:rPr>
                <w:rFonts w:ascii="Times New Roman" w:hAnsi="Times New Roman" w:cs="Times New Roman"/>
                <w:sz w:val="20"/>
                <w:szCs w:val="20"/>
              </w:rPr>
              <w:t>425</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1"/>
                <w:sz w:val="20"/>
                <w:szCs w:val="20"/>
              </w:rPr>
              <w:t>Zbiornik Dębica-Stalowa Wola-Rzeszów</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pacing w:val="-3"/>
                <w:sz w:val="20"/>
                <w:szCs w:val="20"/>
              </w:rPr>
            </w:pPr>
            <w:r w:rsidRPr="00041C71">
              <w:rPr>
                <w:rFonts w:ascii="Times New Roman" w:hAnsi="Times New Roman" w:cs="Times New Roman"/>
                <w:spacing w:val="-3"/>
                <w:sz w:val="20"/>
                <w:szCs w:val="20"/>
              </w:rPr>
              <w:t>1933,66</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100,0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10-60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20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508 000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2035,36</w:t>
            </w:r>
          </w:p>
        </w:tc>
      </w:tr>
      <w:tr w:rsidR="000B139F" w:rsidRPr="00041C71" w:rsidTr="00EA7E98">
        <w:trPr>
          <w:trHeight w:val="417"/>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896C71">
            <w:pPr>
              <w:shd w:val="clear" w:color="auto" w:fill="FFFFFF"/>
              <w:ind w:left="11" w:hanging="11"/>
              <w:rPr>
                <w:rFonts w:ascii="Times New Roman" w:hAnsi="Times New Roman" w:cs="Times New Roman"/>
                <w:sz w:val="20"/>
                <w:szCs w:val="20"/>
              </w:rPr>
            </w:pPr>
            <w:r w:rsidRPr="00041C71">
              <w:rPr>
                <w:rFonts w:ascii="Times New Roman" w:hAnsi="Times New Roman" w:cs="Times New Roman"/>
                <w:sz w:val="20"/>
                <w:szCs w:val="20"/>
              </w:rPr>
              <w:t>426</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4"/>
                <w:sz w:val="20"/>
                <w:szCs w:val="20"/>
              </w:rPr>
              <w:t>Dolina kopalna Kolbuszowa</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rPr>
            </w:pPr>
            <w:r w:rsidRPr="00041C71">
              <w:rPr>
                <w:rFonts w:ascii="Times New Roman" w:hAnsi="Times New Roman" w:cs="Times New Roman"/>
                <w:sz w:val="20"/>
                <w:szCs w:val="20"/>
              </w:rPr>
              <w:t>60,0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100,0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18-70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b.d.</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16 804,8</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135</w:t>
            </w:r>
          </w:p>
        </w:tc>
      </w:tr>
      <w:tr w:rsidR="000B139F" w:rsidRPr="00F3500C" w:rsidTr="00EA7E98">
        <w:trPr>
          <w:trHeight w:val="170"/>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896C71">
            <w:pPr>
              <w:shd w:val="clear" w:color="auto" w:fill="FFFFFF"/>
              <w:ind w:left="11" w:hanging="11"/>
              <w:rPr>
                <w:rFonts w:ascii="Times New Roman" w:hAnsi="Times New Roman" w:cs="Times New Roman"/>
                <w:sz w:val="20"/>
                <w:szCs w:val="20"/>
              </w:rPr>
            </w:pPr>
            <w:r w:rsidRPr="00041C71">
              <w:rPr>
                <w:rFonts w:ascii="Times New Roman" w:hAnsi="Times New Roman" w:cs="Times New Roman"/>
                <w:sz w:val="20"/>
                <w:szCs w:val="20"/>
              </w:rPr>
              <w:t>428</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2"/>
                <w:sz w:val="20"/>
                <w:szCs w:val="20"/>
              </w:rPr>
              <w:t>Dolina kopalna Biłgoraj-Lubaczów</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rPr>
            </w:pPr>
            <w:r w:rsidRPr="00041C71">
              <w:rPr>
                <w:rFonts w:ascii="Times New Roman" w:hAnsi="Times New Roman" w:cs="Times New Roman"/>
                <w:spacing w:val="-4"/>
                <w:sz w:val="20"/>
                <w:szCs w:val="20"/>
              </w:rPr>
              <w:t>313,0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pacing w:val="-10"/>
                <w:sz w:val="20"/>
                <w:szCs w:val="20"/>
              </w:rPr>
            </w:pPr>
            <w:r w:rsidRPr="00041C71">
              <w:rPr>
                <w:rFonts w:ascii="Times New Roman" w:hAnsi="Times New Roman" w:cs="Times New Roman"/>
                <w:sz w:val="20"/>
                <w:szCs w:val="20"/>
              </w:rPr>
              <w:t>24,9</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pacing w:val="-10"/>
                <w:sz w:val="20"/>
                <w:szCs w:val="20"/>
              </w:rPr>
              <w:t>10-65</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35</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82 210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466</w:t>
            </w:r>
          </w:p>
        </w:tc>
      </w:tr>
      <w:tr w:rsidR="000B139F" w:rsidRPr="00F3500C" w:rsidTr="00EA7E98">
        <w:trPr>
          <w:trHeight w:val="402"/>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F3500C" w:rsidRDefault="000B139F" w:rsidP="00896C71">
            <w:pPr>
              <w:shd w:val="clear" w:color="auto" w:fill="FFFFFF"/>
              <w:ind w:left="11" w:hanging="11"/>
              <w:rPr>
                <w:rFonts w:ascii="Times New Roman" w:hAnsi="Times New Roman" w:cs="Times New Roman"/>
                <w:sz w:val="20"/>
                <w:szCs w:val="20"/>
              </w:rPr>
            </w:pPr>
            <w:r w:rsidRPr="00F3500C">
              <w:rPr>
                <w:rFonts w:ascii="Times New Roman" w:hAnsi="Times New Roman" w:cs="Times New Roman"/>
                <w:sz w:val="20"/>
                <w:szCs w:val="20"/>
              </w:rPr>
              <w:t>429</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4"/>
                <w:sz w:val="20"/>
                <w:szCs w:val="20"/>
              </w:rPr>
              <w:t>Dolina Przemyśl</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rPr>
            </w:pPr>
            <w:r w:rsidRPr="00041C71">
              <w:rPr>
                <w:rFonts w:ascii="Times New Roman" w:hAnsi="Times New Roman" w:cs="Times New Roman"/>
                <w:spacing w:val="-8"/>
                <w:sz w:val="20"/>
                <w:szCs w:val="20"/>
              </w:rPr>
              <w:t>137</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pacing w:val="-10"/>
                <w:sz w:val="20"/>
                <w:szCs w:val="20"/>
              </w:rPr>
            </w:pPr>
            <w:r w:rsidRPr="00041C71">
              <w:rPr>
                <w:rFonts w:ascii="Times New Roman" w:hAnsi="Times New Roman" w:cs="Times New Roman"/>
                <w:spacing w:val="-10"/>
                <w:sz w:val="20"/>
                <w:szCs w:val="20"/>
              </w:rPr>
              <w:t>100,0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10-30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67733E"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b.d.</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38 596</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236,5</w:t>
            </w:r>
          </w:p>
        </w:tc>
      </w:tr>
      <w:tr w:rsidR="000B139F" w:rsidRPr="00F3500C" w:rsidTr="00EA7E98">
        <w:trPr>
          <w:trHeight w:val="486"/>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F3500C" w:rsidRDefault="000B139F" w:rsidP="00896C71">
            <w:pPr>
              <w:shd w:val="clear" w:color="auto" w:fill="FFFFFF"/>
              <w:ind w:left="11" w:hanging="11"/>
              <w:rPr>
                <w:rFonts w:ascii="Times New Roman" w:hAnsi="Times New Roman" w:cs="Times New Roman"/>
                <w:sz w:val="20"/>
                <w:szCs w:val="20"/>
              </w:rPr>
            </w:pPr>
            <w:r w:rsidRPr="00F3500C">
              <w:rPr>
                <w:rFonts w:ascii="Times New Roman" w:hAnsi="Times New Roman" w:cs="Times New Roman"/>
                <w:sz w:val="20"/>
                <w:szCs w:val="20"/>
              </w:rPr>
              <w:t>430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4"/>
                <w:sz w:val="20"/>
                <w:szCs w:val="20"/>
              </w:rPr>
              <w:t>Dolina rzeki San</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lang w:val="en-US"/>
              </w:rPr>
            </w:pPr>
            <w:r w:rsidRPr="00041C71">
              <w:rPr>
                <w:rFonts w:ascii="Times New Roman" w:hAnsi="Times New Roman" w:cs="Times New Roman"/>
                <w:spacing w:val="-6"/>
                <w:sz w:val="20"/>
                <w:szCs w:val="20"/>
                <w:lang w:val="en-US"/>
              </w:rPr>
              <w:t>83,15</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100,0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b.d.</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5497,8</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845,5</w:t>
            </w:r>
          </w:p>
        </w:tc>
      </w:tr>
      <w:tr w:rsidR="000B139F" w:rsidRPr="00F3500C" w:rsidTr="00EA7E98">
        <w:trPr>
          <w:trHeight w:val="445"/>
        </w:trPr>
        <w:tc>
          <w:tcPr>
            <w:tcW w:w="0" w:type="auto"/>
            <w:tcBorders>
              <w:top w:val="single" w:sz="4" w:space="0" w:color="000000"/>
              <w:left w:val="single" w:sz="4" w:space="0" w:color="000000"/>
              <w:bottom w:val="single" w:sz="4" w:space="0" w:color="000000"/>
              <w:right w:val="single" w:sz="4" w:space="0" w:color="000000"/>
            </w:tcBorders>
            <w:vAlign w:val="center"/>
          </w:tcPr>
          <w:p w:rsidR="000B139F" w:rsidRPr="00F3500C" w:rsidRDefault="000B139F" w:rsidP="00896C71">
            <w:pPr>
              <w:shd w:val="clear" w:color="auto" w:fill="FFFFFF"/>
              <w:ind w:left="11" w:hanging="11"/>
              <w:rPr>
                <w:rFonts w:ascii="Times New Roman" w:hAnsi="Times New Roman" w:cs="Times New Roman"/>
                <w:sz w:val="20"/>
                <w:szCs w:val="20"/>
              </w:rPr>
            </w:pPr>
            <w:r w:rsidRPr="00F3500C">
              <w:rPr>
                <w:rFonts w:ascii="Times New Roman" w:hAnsi="Times New Roman" w:cs="Times New Roman"/>
                <w:sz w:val="20"/>
                <w:szCs w:val="20"/>
              </w:rPr>
              <w:t>432</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1"/>
                <w:sz w:val="20"/>
                <w:szCs w:val="20"/>
              </w:rPr>
              <w:t>Dolina rzeki Wisłok</w:t>
            </w:r>
          </w:p>
        </w:tc>
        <w:tc>
          <w:tcPr>
            <w:tcW w:w="0" w:type="auto"/>
            <w:tcBorders>
              <w:top w:val="single" w:sz="4" w:space="0" w:color="000000"/>
              <w:left w:val="single" w:sz="4" w:space="0" w:color="000000"/>
              <w:bottom w:val="single" w:sz="4" w:space="0" w:color="000000"/>
              <w:right w:val="single" w:sz="4" w:space="0" w:color="auto"/>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lang w:val="en-US"/>
              </w:rPr>
            </w:pPr>
            <w:r w:rsidRPr="00041C71">
              <w:rPr>
                <w:rFonts w:ascii="Times New Roman" w:hAnsi="Times New Roman" w:cs="Times New Roman"/>
                <w:spacing w:val="-6"/>
                <w:sz w:val="20"/>
                <w:szCs w:val="20"/>
                <w:lang w:val="en-US"/>
              </w:rPr>
              <w:t>173,5</w:t>
            </w:r>
          </w:p>
        </w:tc>
        <w:tc>
          <w:tcPr>
            <w:tcW w:w="0" w:type="auto"/>
            <w:tcBorders>
              <w:top w:val="single" w:sz="4" w:space="0" w:color="000000"/>
              <w:left w:val="single" w:sz="4" w:space="0" w:color="auto"/>
              <w:bottom w:val="single" w:sz="4" w:space="0" w:color="000000"/>
              <w:right w:val="single" w:sz="4" w:space="0" w:color="000000"/>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100,0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2-8</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5</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10 080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406,5</w:t>
            </w:r>
          </w:p>
        </w:tc>
      </w:tr>
      <w:tr w:rsidR="000B139F" w:rsidRPr="00F3500C" w:rsidTr="00EA7E98">
        <w:trPr>
          <w:trHeight w:val="388"/>
        </w:trPr>
        <w:tc>
          <w:tcPr>
            <w:tcW w:w="0" w:type="auto"/>
            <w:tcBorders>
              <w:top w:val="single" w:sz="4" w:space="0" w:color="000000"/>
              <w:left w:val="single" w:sz="4" w:space="0" w:color="000000"/>
              <w:bottom w:val="single" w:sz="4" w:space="0" w:color="000000"/>
              <w:right w:val="single" w:sz="4" w:space="0" w:color="auto"/>
            </w:tcBorders>
            <w:vAlign w:val="center"/>
          </w:tcPr>
          <w:p w:rsidR="000B139F" w:rsidRPr="00F3500C" w:rsidRDefault="000B139F" w:rsidP="00896C71">
            <w:pPr>
              <w:shd w:val="clear" w:color="auto" w:fill="FFFFFF"/>
              <w:ind w:left="11" w:hanging="11"/>
              <w:rPr>
                <w:rFonts w:ascii="Times New Roman" w:hAnsi="Times New Roman" w:cs="Times New Roman"/>
                <w:sz w:val="20"/>
                <w:szCs w:val="20"/>
              </w:rPr>
            </w:pPr>
            <w:r w:rsidRPr="00F3500C">
              <w:rPr>
                <w:rFonts w:ascii="Times New Roman" w:hAnsi="Times New Roman" w:cs="Times New Roman"/>
                <w:sz w:val="20"/>
                <w:szCs w:val="20"/>
              </w:rPr>
              <w:t>433</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1"/>
                <w:sz w:val="20"/>
                <w:szCs w:val="20"/>
              </w:rPr>
              <w:t xml:space="preserve">Dolina rzeki </w:t>
            </w:r>
            <w:r w:rsidRPr="00041C71">
              <w:rPr>
                <w:rFonts w:ascii="Times New Roman" w:hAnsi="Times New Roman" w:cs="Times New Roman"/>
                <w:spacing w:val="-1"/>
                <w:sz w:val="20"/>
                <w:szCs w:val="20"/>
              </w:rPr>
              <w:lastRenderedPageBreak/>
              <w:t>Wisłoka</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lang w:val="en-US"/>
              </w:rPr>
            </w:pPr>
            <w:r w:rsidRPr="00041C71">
              <w:rPr>
                <w:rFonts w:ascii="Times New Roman" w:hAnsi="Times New Roman" w:cs="Times New Roman"/>
                <w:spacing w:val="-4"/>
                <w:sz w:val="20"/>
                <w:szCs w:val="20"/>
                <w:lang w:val="en-US"/>
              </w:rPr>
              <w:lastRenderedPageBreak/>
              <w:t>98,1</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02AC3">
            <w:pPr>
              <w:shd w:val="clear" w:color="auto" w:fill="FFFFFF"/>
              <w:ind w:left="14" w:right="34" w:hanging="14"/>
              <w:jc w:val="center"/>
              <w:rPr>
                <w:rFonts w:ascii="Times New Roman" w:hAnsi="Times New Roman" w:cs="Times New Roman"/>
                <w:sz w:val="20"/>
                <w:szCs w:val="20"/>
              </w:rPr>
            </w:pPr>
            <w:r w:rsidRPr="00041C71">
              <w:rPr>
                <w:rFonts w:ascii="Times New Roman" w:hAnsi="Times New Roman" w:cs="Times New Roman"/>
                <w:sz w:val="20"/>
                <w:szCs w:val="20"/>
              </w:rPr>
              <w:t>86,6</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02AC3">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2-10</w:t>
            </w:r>
          </w:p>
        </w:tc>
        <w:tc>
          <w:tcPr>
            <w:tcW w:w="0" w:type="auto"/>
            <w:tcBorders>
              <w:top w:val="single" w:sz="4" w:space="0" w:color="000000"/>
              <w:left w:val="single" w:sz="4" w:space="0" w:color="auto"/>
              <w:bottom w:val="single" w:sz="4" w:space="0" w:color="000000"/>
              <w:right w:val="single" w:sz="4" w:space="0" w:color="000000"/>
            </w:tcBorders>
            <w:vAlign w:val="center"/>
          </w:tcPr>
          <w:p w:rsidR="000B139F" w:rsidRPr="00041C71" w:rsidRDefault="000B139F" w:rsidP="00002AC3">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8</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59 800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286,5</w:t>
            </w:r>
          </w:p>
        </w:tc>
      </w:tr>
      <w:tr w:rsidR="000B139F" w:rsidRPr="00F3500C" w:rsidTr="00EA7E98">
        <w:trPr>
          <w:trHeight w:val="170"/>
        </w:trPr>
        <w:tc>
          <w:tcPr>
            <w:tcW w:w="0" w:type="auto"/>
            <w:gridSpan w:val="8"/>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tcPr>
          <w:p w:rsidR="000B139F" w:rsidRPr="00041C71" w:rsidRDefault="000B139F" w:rsidP="00002AC3">
            <w:pPr>
              <w:shd w:val="clear" w:color="auto" w:fill="FFFFFF"/>
              <w:ind w:left="14" w:hanging="14"/>
              <w:jc w:val="center"/>
              <w:rPr>
                <w:rFonts w:ascii="Times New Roman" w:hAnsi="Times New Roman" w:cs="Times New Roman"/>
                <w:b/>
                <w:color w:val="215868" w:themeColor="accent5" w:themeShade="80"/>
                <w:spacing w:val="-5"/>
                <w:sz w:val="20"/>
                <w:szCs w:val="20"/>
              </w:rPr>
            </w:pPr>
            <w:r w:rsidRPr="00041C71">
              <w:rPr>
                <w:rFonts w:ascii="Times New Roman" w:hAnsi="Times New Roman" w:cs="Times New Roman"/>
                <w:b/>
                <w:color w:val="215868" w:themeColor="accent5" w:themeShade="80"/>
                <w:spacing w:val="-5"/>
                <w:sz w:val="20"/>
                <w:szCs w:val="20"/>
              </w:rPr>
              <w:lastRenderedPageBreak/>
              <w:t>LZWP</w:t>
            </w:r>
          </w:p>
        </w:tc>
      </w:tr>
      <w:tr w:rsidR="000B139F" w:rsidRPr="00F3500C" w:rsidTr="00EA7E98">
        <w:trPr>
          <w:trHeight w:val="170"/>
        </w:trPr>
        <w:tc>
          <w:tcPr>
            <w:tcW w:w="0" w:type="auto"/>
            <w:tcBorders>
              <w:top w:val="single" w:sz="4" w:space="0" w:color="000000"/>
              <w:left w:val="single" w:sz="4" w:space="0" w:color="000000"/>
              <w:bottom w:val="single" w:sz="4" w:space="0" w:color="000000"/>
              <w:right w:val="single" w:sz="4" w:space="0" w:color="auto"/>
            </w:tcBorders>
            <w:vAlign w:val="center"/>
          </w:tcPr>
          <w:p w:rsidR="000B139F" w:rsidRPr="00F3500C" w:rsidRDefault="000B139F" w:rsidP="00896C71">
            <w:pPr>
              <w:shd w:val="clear" w:color="auto" w:fill="FFFFFF"/>
              <w:ind w:left="11" w:hanging="11"/>
              <w:rPr>
                <w:rFonts w:ascii="Times New Roman" w:hAnsi="Times New Roman" w:cs="Times New Roman"/>
                <w:sz w:val="20"/>
                <w:szCs w:val="20"/>
              </w:rPr>
            </w:pPr>
            <w:r w:rsidRPr="00F3500C">
              <w:rPr>
                <w:rFonts w:ascii="Times New Roman" w:hAnsi="Times New Roman" w:cs="Times New Roman"/>
                <w:sz w:val="20"/>
                <w:szCs w:val="20"/>
              </w:rPr>
              <w:t>431</w:t>
            </w:r>
          </w:p>
        </w:tc>
        <w:tc>
          <w:tcPr>
            <w:tcW w:w="0" w:type="auto"/>
            <w:tcBorders>
              <w:top w:val="single" w:sz="4" w:space="0" w:color="000000"/>
              <w:left w:val="single" w:sz="4" w:space="0" w:color="auto"/>
              <w:bottom w:val="single" w:sz="4" w:space="0" w:color="000000"/>
              <w:right w:val="single" w:sz="4" w:space="0" w:color="auto"/>
            </w:tcBorders>
            <w:vAlign w:val="center"/>
          </w:tcPr>
          <w:p w:rsidR="000B139F" w:rsidRPr="00041C71" w:rsidRDefault="000B139F" w:rsidP="000B139F">
            <w:pPr>
              <w:shd w:val="clear" w:color="auto" w:fill="FFFFFF"/>
              <w:ind w:left="11" w:hanging="11"/>
              <w:jc w:val="left"/>
              <w:rPr>
                <w:rFonts w:ascii="Times New Roman" w:hAnsi="Times New Roman" w:cs="Times New Roman"/>
                <w:sz w:val="20"/>
                <w:szCs w:val="20"/>
              </w:rPr>
            </w:pPr>
            <w:r w:rsidRPr="00041C71">
              <w:rPr>
                <w:rFonts w:ascii="Times New Roman" w:hAnsi="Times New Roman" w:cs="Times New Roman"/>
                <w:spacing w:val="-2"/>
                <w:sz w:val="20"/>
                <w:szCs w:val="20"/>
              </w:rPr>
              <w:t>Zbiornik warstw krośnieńskich (Sanok Lesko)</w:t>
            </w:r>
          </w:p>
        </w:tc>
        <w:tc>
          <w:tcPr>
            <w:tcW w:w="0" w:type="auto"/>
            <w:tcBorders>
              <w:top w:val="single" w:sz="4" w:space="0" w:color="000000"/>
              <w:left w:val="single" w:sz="4" w:space="0" w:color="auto"/>
              <w:bottom w:val="single" w:sz="4" w:space="0" w:color="000000"/>
              <w:right w:val="single" w:sz="4" w:space="0" w:color="000000"/>
            </w:tcBorders>
            <w:vAlign w:val="center"/>
          </w:tcPr>
          <w:p w:rsidR="000B139F" w:rsidRPr="00041C71" w:rsidRDefault="000B139F" w:rsidP="00002AC3">
            <w:pPr>
              <w:shd w:val="clear" w:color="auto" w:fill="FFFFFF"/>
              <w:ind w:left="14" w:right="33" w:hanging="14"/>
              <w:jc w:val="center"/>
              <w:rPr>
                <w:rFonts w:ascii="Times New Roman" w:hAnsi="Times New Roman" w:cs="Times New Roman"/>
                <w:sz w:val="20"/>
                <w:szCs w:val="20"/>
              </w:rPr>
            </w:pPr>
            <w:r w:rsidRPr="00041C71">
              <w:rPr>
                <w:rFonts w:ascii="Times New Roman" w:hAnsi="Times New Roman" w:cs="Times New Roman"/>
                <w:sz w:val="20"/>
                <w:szCs w:val="20"/>
              </w:rPr>
              <w:t>147</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002AC3">
            <w:pPr>
              <w:shd w:val="clear" w:color="auto" w:fill="FFFFFF"/>
              <w:ind w:left="14" w:hanging="14"/>
              <w:jc w:val="center"/>
              <w:rPr>
                <w:rFonts w:ascii="Times New Roman" w:hAnsi="Times New Roman" w:cs="Times New Roman"/>
                <w:sz w:val="20"/>
                <w:szCs w:val="20"/>
              </w:rPr>
            </w:pPr>
            <w:r w:rsidRPr="00041C71">
              <w:rPr>
                <w:rFonts w:ascii="Times New Roman" w:hAnsi="Times New Roman" w:cs="Times New Roman"/>
                <w:sz w:val="20"/>
                <w:szCs w:val="20"/>
              </w:rPr>
              <w:t>100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35" w:hanging="14"/>
              <w:jc w:val="center"/>
              <w:rPr>
                <w:rFonts w:ascii="Times New Roman" w:hAnsi="Times New Roman" w:cs="Times New Roman"/>
                <w:sz w:val="20"/>
                <w:szCs w:val="20"/>
              </w:rPr>
            </w:pPr>
            <w:r w:rsidRPr="00041C71">
              <w:rPr>
                <w:rFonts w:ascii="Times New Roman" w:hAnsi="Times New Roman" w:cs="Times New Roman"/>
                <w:sz w:val="20"/>
                <w:szCs w:val="20"/>
              </w:rPr>
              <w:t>5-60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30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25 581,0</w:t>
            </w:r>
          </w:p>
        </w:tc>
        <w:tc>
          <w:tcPr>
            <w:tcW w:w="0" w:type="auto"/>
            <w:tcBorders>
              <w:top w:val="single" w:sz="4" w:space="0" w:color="000000"/>
              <w:left w:val="single" w:sz="4" w:space="0" w:color="000000"/>
              <w:bottom w:val="single" w:sz="4" w:space="0" w:color="000000"/>
              <w:right w:val="single" w:sz="4" w:space="0" w:color="000000"/>
            </w:tcBorders>
            <w:vAlign w:val="center"/>
          </w:tcPr>
          <w:p w:rsidR="000B139F" w:rsidRPr="00041C71" w:rsidRDefault="000B139F" w:rsidP="002C1C7F">
            <w:pPr>
              <w:shd w:val="clear" w:color="auto" w:fill="FFFFFF"/>
              <w:ind w:left="14" w:right="141" w:hanging="14"/>
              <w:jc w:val="center"/>
              <w:rPr>
                <w:rFonts w:ascii="Times New Roman" w:hAnsi="Times New Roman" w:cs="Times New Roman"/>
                <w:sz w:val="20"/>
                <w:szCs w:val="20"/>
              </w:rPr>
            </w:pPr>
            <w:r w:rsidRPr="00041C71">
              <w:rPr>
                <w:rFonts w:ascii="Times New Roman" w:hAnsi="Times New Roman" w:cs="Times New Roman"/>
                <w:sz w:val="20"/>
                <w:szCs w:val="20"/>
              </w:rPr>
              <w:t>202,4</w:t>
            </w:r>
          </w:p>
        </w:tc>
      </w:tr>
    </w:tbl>
    <w:p w:rsidR="00F3500C" w:rsidRPr="00AF09AD" w:rsidRDefault="00F3500C" w:rsidP="00AF09AD">
      <w:pPr>
        <w:spacing w:before="120"/>
        <w:rPr>
          <w:rFonts w:ascii="Times New Roman" w:hAnsi="Times New Roman" w:cs="Times New Roman"/>
          <w:sz w:val="20"/>
          <w:szCs w:val="20"/>
        </w:rPr>
      </w:pPr>
      <w:r w:rsidRPr="00AF09AD">
        <w:rPr>
          <w:rFonts w:ascii="Times New Roman" w:hAnsi="Times New Roman" w:cs="Times New Roman"/>
          <w:b/>
          <w:sz w:val="20"/>
          <w:szCs w:val="20"/>
        </w:rPr>
        <w:t>Źródło:</w:t>
      </w:r>
      <w:r w:rsidRPr="00AF09AD">
        <w:rPr>
          <w:rFonts w:ascii="Times New Roman" w:hAnsi="Times New Roman" w:cs="Times New Roman"/>
          <w:sz w:val="20"/>
          <w:szCs w:val="20"/>
        </w:rPr>
        <w:t xml:space="preserve"> dane PIG-PIB w Warszawie </w:t>
      </w:r>
      <w:r w:rsidRPr="00EA7E98">
        <w:rPr>
          <w:rFonts w:ascii="Times New Roman" w:hAnsi="Times New Roman" w:cs="Times New Roman"/>
          <w:i/>
          <w:sz w:val="20"/>
          <w:szCs w:val="20"/>
        </w:rPr>
        <w:t>http://pgi.gov.pl</w:t>
      </w:r>
    </w:p>
    <w:p w:rsidR="00936B0B" w:rsidRPr="00565AD6" w:rsidRDefault="00936B0B" w:rsidP="00BA26E2">
      <w:pPr>
        <w:rPr>
          <w:rFonts w:ascii="Times New Roman" w:eastAsiaTheme="majorEastAsia" w:hAnsi="Times New Roman" w:cs="Times New Roman"/>
          <w:bCs/>
          <w:color w:val="215868" w:themeColor="accent5" w:themeShade="80"/>
          <w:sz w:val="24"/>
          <w:szCs w:val="24"/>
        </w:rPr>
      </w:pPr>
    </w:p>
    <w:p w:rsidR="00000210" w:rsidRDefault="00BA26E2" w:rsidP="00577B87">
      <w:pPr>
        <w:ind w:firstLine="709"/>
        <w:rPr>
          <w:rFonts w:ascii="Times New Roman" w:hAnsi="Times New Roman" w:cs="Times New Roman"/>
          <w:sz w:val="24"/>
        </w:rPr>
      </w:pPr>
      <w:r w:rsidRPr="00565AD6">
        <w:rPr>
          <w:rFonts w:ascii="Times New Roman" w:hAnsi="Times New Roman" w:cs="Times New Roman"/>
          <w:sz w:val="24"/>
        </w:rPr>
        <w:t xml:space="preserve">Suma zasobów dyspozycyjnych </w:t>
      </w:r>
      <w:r w:rsidR="003C5152" w:rsidRPr="00565AD6">
        <w:rPr>
          <w:rFonts w:ascii="Times New Roman" w:hAnsi="Times New Roman" w:cs="Times New Roman"/>
          <w:sz w:val="24"/>
        </w:rPr>
        <w:t>i perspektywicznych wód podziemnych dla województwa podkarpackiego</w:t>
      </w:r>
      <w:r w:rsidRPr="00565AD6">
        <w:rPr>
          <w:rFonts w:ascii="Times New Roman" w:hAnsi="Times New Roman" w:cs="Times New Roman"/>
          <w:sz w:val="24"/>
        </w:rPr>
        <w:t xml:space="preserve">, wg danych Państwowego Instytutu Geologicznego, </w:t>
      </w:r>
      <w:r w:rsidR="003C5152" w:rsidRPr="00565AD6">
        <w:rPr>
          <w:rFonts w:ascii="Times New Roman" w:hAnsi="Times New Roman" w:cs="Times New Roman"/>
          <w:sz w:val="24"/>
        </w:rPr>
        <w:t>wynosi 2647,5m</w:t>
      </w:r>
      <w:r w:rsidR="003C5152" w:rsidRPr="00565AD6">
        <w:rPr>
          <w:rFonts w:ascii="Times New Roman" w:hAnsi="Times New Roman" w:cs="Times New Roman"/>
          <w:sz w:val="24"/>
          <w:vertAlign w:val="superscript"/>
        </w:rPr>
        <w:t>3</w:t>
      </w:r>
      <w:r w:rsidR="003C5152" w:rsidRPr="00565AD6">
        <w:rPr>
          <w:rFonts w:ascii="Times New Roman" w:hAnsi="Times New Roman" w:cs="Times New Roman"/>
          <w:sz w:val="24"/>
        </w:rPr>
        <w:t>/24h/km</w:t>
      </w:r>
      <w:r w:rsidR="003C5152" w:rsidRPr="00565AD6">
        <w:rPr>
          <w:rFonts w:ascii="Times New Roman" w:hAnsi="Times New Roman" w:cs="Times New Roman"/>
          <w:sz w:val="24"/>
          <w:vertAlign w:val="superscript"/>
        </w:rPr>
        <w:t>2</w:t>
      </w:r>
      <w:r w:rsidR="003C5152" w:rsidRPr="00565AD6">
        <w:rPr>
          <w:rFonts w:ascii="Times New Roman" w:hAnsi="Times New Roman" w:cs="Times New Roman"/>
          <w:sz w:val="24"/>
        </w:rPr>
        <w:t>.</w:t>
      </w:r>
    </w:p>
    <w:p w:rsidR="00687136" w:rsidRDefault="00687136" w:rsidP="002C45F1">
      <w:pPr>
        <w:ind w:firstLine="709"/>
        <w:rPr>
          <w:rFonts w:ascii="Times New Roman" w:hAnsi="Times New Roman" w:cs="Times New Roman"/>
          <w:sz w:val="24"/>
        </w:rPr>
      </w:pPr>
    </w:p>
    <w:p w:rsidR="00890FEC" w:rsidRPr="002C45F1" w:rsidRDefault="003C5152" w:rsidP="002C45F1">
      <w:pPr>
        <w:ind w:firstLine="709"/>
        <w:rPr>
          <w:rFonts w:ascii="Times New Roman" w:hAnsi="Times New Roman" w:cs="Times New Roman"/>
          <w:sz w:val="24"/>
        </w:rPr>
      </w:pPr>
      <w:r w:rsidRPr="00565AD6">
        <w:rPr>
          <w:rFonts w:ascii="Times New Roman" w:hAnsi="Times New Roman" w:cs="Times New Roman"/>
          <w:sz w:val="24"/>
        </w:rPr>
        <w:t xml:space="preserve">Największe zasoby </w:t>
      </w:r>
      <w:r w:rsidR="00BA26E2" w:rsidRPr="00565AD6">
        <w:rPr>
          <w:rFonts w:ascii="Times New Roman" w:hAnsi="Times New Roman" w:cs="Times New Roman"/>
          <w:sz w:val="24"/>
        </w:rPr>
        <w:t>(powyżej 140m</w:t>
      </w:r>
      <w:r w:rsidR="00BA26E2" w:rsidRPr="00565AD6">
        <w:rPr>
          <w:rFonts w:ascii="Times New Roman" w:hAnsi="Times New Roman" w:cs="Times New Roman"/>
          <w:sz w:val="24"/>
          <w:vertAlign w:val="superscript"/>
        </w:rPr>
        <w:t>3</w:t>
      </w:r>
      <w:r w:rsidR="00BA26E2" w:rsidRPr="00565AD6">
        <w:rPr>
          <w:rFonts w:ascii="Times New Roman" w:hAnsi="Times New Roman" w:cs="Times New Roman"/>
          <w:sz w:val="24"/>
        </w:rPr>
        <w:t>/24h/km</w:t>
      </w:r>
      <w:r w:rsidR="00BA26E2" w:rsidRPr="00565AD6">
        <w:rPr>
          <w:rFonts w:ascii="Times New Roman" w:hAnsi="Times New Roman" w:cs="Times New Roman"/>
          <w:sz w:val="24"/>
          <w:vertAlign w:val="superscript"/>
        </w:rPr>
        <w:t>2</w:t>
      </w:r>
      <w:r w:rsidR="00BA26E2" w:rsidRPr="00565AD6">
        <w:rPr>
          <w:rFonts w:ascii="Times New Roman" w:hAnsi="Times New Roman" w:cs="Times New Roman"/>
          <w:sz w:val="24"/>
        </w:rPr>
        <w:t xml:space="preserve">) </w:t>
      </w:r>
      <w:r w:rsidRPr="00565AD6">
        <w:rPr>
          <w:rFonts w:ascii="Times New Roman" w:hAnsi="Times New Roman" w:cs="Times New Roman"/>
          <w:sz w:val="24"/>
        </w:rPr>
        <w:t xml:space="preserve">znajdują się w powiatach: leżajskim, lubaczowskim, niżańskim, leskim oraz w Tarnobrzegu, najmniejsze </w:t>
      </w:r>
      <w:r w:rsidR="00890FEC" w:rsidRPr="00565AD6">
        <w:rPr>
          <w:rFonts w:ascii="Times New Roman" w:hAnsi="Times New Roman" w:cs="Times New Roman"/>
          <w:sz w:val="24"/>
        </w:rPr>
        <w:t>(poniżej 30m</w:t>
      </w:r>
      <w:r w:rsidR="00890FEC" w:rsidRPr="00565AD6">
        <w:rPr>
          <w:rFonts w:ascii="Times New Roman" w:hAnsi="Times New Roman" w:cs="Times New Roman"/>
          <w:sz w:val="24"/>
          <w:vertAlign w:val="superscript"/>
        </w:rPr>
        <w:t>3</w:t>
      </w:r>
      <w:r w:rsidR="00890FEC" w:rsidRPr="00565AD6">
        <w:rPr>
          <w:rFonts w:ascii="Times New Roman" w:hAnsi="Times New Roman" w:cs="Times New Roman"/>
          <w:sz w:val="24"/>
        </w:rPr>
        <w:t>/24h/km</w:t>
      </w:r>
      <w:r w:rsidR="00890FEC" w:rsidRPr="00565AD6">
        <w:rPr>
          <w:rFonts w:ascii="Times New Roman" w:hAnsi="Times New Roman" w:cs="Times New Roman"/>
          <w:sz w:val="24"/>
          <w:vertAlign w:val="superscript"/>
        </w:rPr>
        <w:t>2</w:t>
      </w:r>
      <w:r w:rsidR="00890FEC" w:rsidRPr="00565AD6">
        <w:rPr>
          <w:rFonts w:ascii="Times New Roman" w:hAnsi="Times New Roman" w:cs="Times New Roman"/>
          <w:sz w:val="24"/>
        </w:rPr>
        <w:t xml:space="preserve">) </w:t>
      </w:r>
      <w:r w:rsidR="00936B0B" w:rsidRPr="00565AD6">
        <w:rPr>
          <w:rFonts w:ascii="Times New Roman" w:hAnsi="Times New Roman" w:cs="Times New Roman"/>
          <w:sz w:val="24"/>
        </w:rPr>
        <w:t>w </w:t>
      </w:r>
      <w:r w:rsidRPr="00565AD6">
        <w:rPr>
          <w:rFonts w:ascii="Times New Roman" w:hAnsi="Times New Roman" w:cs="Times New Roman"/>
          <w:sz w:val="24"/>
        </w:rPr>
        <w:t>powiatach: brzozowskim, strzyżowskim oraz w mieście Krosno</w:t>
      </w:r>
      <w:r w:rsidR="00B47DD3" w:rsidRPr="00565AD6">
        <w:rPr>
          <w:rFonts w:ascii="Times New Roman" w:hAnsi="Times New Roman" w:cs="Times New Roman"/>
          <w:sz w:val="24"/>
        </w:rPr>
        <w:t xml:space="preserve"> (Rys</w:t>
      </w:r>
      <w:r w:rsidR="00A477C6" w:rsidRPr="00565AD6">
        <w:rPr>
          <w:rFonts w:ascii="Times New Roman" w:hAnsi="Times New Roman" w:cs="Times New Roman"/>
          <w:sz w:val="24"/>
        </w:rPr>
        <w:t xml:space="preserve">unek </w:t>
      </w:r>
      <w:r w:rsidR="005E0267" w:rsidRPr="00565AD6">
        <w:rPr>
          <w:rFonts w:ascii="Times New Roman" w:hAnsi="Times New Roman" w:cs="Times New Roman"/>
          <w:sz w:val="24"/>
        </w:rPr>
        <w:t>7</w:t>
      </w:r>
      <w:r w:rsidR="00FB75D0" w:rsidRPr="00565AD6">
        <w:rPr>
          <w:rFonts w:ascii="Times New Roman" w:hAnsi="Times New Roman" w:cs="Times New Roman"/>
          <w:sz w:val="24"/>
        </w:rPr>
        <w:t>.</w:t>
      </w:r>
      <w:r w:rsidR="00B47DD3" w:rsidRPr="00565AD6">
        <w:rPr>
          <w:rFonts w:ascii="Times New Roman" w:hAnsi="Times New Roman" w:cs="Times New Roman"/>
          <w:sz w:val="24"/>
        </w:rPr>
        <w:t>)</w:t>
      </w:r>
      <w:r w:rsidRPr="00565AD6">
        <w:rPr>
          <w:rFonts w:ascii="Times New Roman" w:hAnsi="Times New Roman" w:cs="Times New Roman"/>
          <w:sz w:val="24"/>
        </w:rPr>
        <w:t xml:space="preserve">. </w:t>
      </w:r>
    </w:p>
    <w:p w:rsidR="00687136" w:rsidRDefault="00687136" w:rsidP="00936B0B">
      <w:pPr>
        <w:ind w:firstLine="709"/>
        <w:rPr>
          <w:rFonts w:ascii="Times New Roman" w:hAnsi="Times New Roman" w:cs="Times New Roman"/>
          <w:sz w:val="24"/>
        </w:rPr>
      </w:pPr>
    </w:p>
    <w:p w:rsidR="003C5152" w:rsidRPr="00565AD6" w:rsidRDefault="00F3500C" w:rsidP="00936B0B">
      <w:pPr>
        <w:ind w:firstLine="709"/>
        <w:rPr>
          <w:rFonts w:ascii="Times New Roman" w:hAnsi="Times New Roman" w:cs="Times New Roman"/>
          <w:sz w:val="24"/>
        </w:rPr>
      </w:pPr>
      <w:r>
        <w:rPr>
          <w:rFonts w:ascii="Times New Roman" w:hAnsi="Times New Roman" w:cs="Times New Roman"/>
          <w:sz w:val="24"/>
        </w:rPr>
        <w:t>W 2015</w:t>
      </w:r>
      <w:r w:rsidR="003C5152" w:rsidRPr="00565AD6">
        <w:rPr>
          <w:rFonts w:ascii="Times New Roman" w:hAnsi="Times New Roman" w:cs="Times New Roman"/>
          <w:sz w:val="24"/>
        </w:rPr>
        <w:t xml:space="preserve"> roku zasoby eksploatacyjne możliwe do wykorzystania dla celów gospod</w:t>
      </w:r>
      <w:r>
        <w:rPr>
          <w:rFonts w:ascii="Times New Roman" w:hAnsi="Times New Roman" w:cs="Times New Roman"/>
          <w:sz w:val="24"/>
        </w:rPr>
        <w:t xml:space="preserve">arczych szacowane były na 512,0 </w:t>
      </w:r>
      <w:r w:rsidR="003C5152" w:rsidRPr="00565AD6">
        <w:rPr>
          <w:rFonts w:ascii="Times New Roman" w:hAnsi="Times New Roman" w:cs="Times New Roman"/>
          <w:sz w:val="24"/>
        </w:rPr>
        <w:t>hm</w:t>
      </w:r>
      <w:r w:rsidR="003C5152" w:rsidRPr="00565AD6">
        <w:rPr>
          <w:rFonts w:ascii="Times New Roman" w:hAnsi="Times New Roman" w:cs="Times New Roman"/>
          <w:sz w:val="24"/>
          <w:vertAlign w:val="superscript"/>
        </w:rPr>
        <w:t>3</w:t>
      </w:r>
      <w:r w:rsidR="003C5152" w:rsidRPr="00565AD6">
        <w:rPr>
          <w:rFonts w:ascii="Times New Roman" w:hAnsi="Times New Roman" w:cs="Times New Roman"/>
          <w:sz w:val="24"/>
        </w:rPr>
        <w:t>, co stanowi</w:t>
      </w:r>
      <w:r w:rsidR="00890FEC" w:rsidRPr="00565AD6">
        <w:rPr>
          <w:rFonts w:ascii="Times New Roman" w:hAnsi="Times New Roman" w:cs="Times New Roman"/>
          <w:sz w:val="24"/>
        </w:rPr>
        <w:t>ło</w:t>
      </w:r>
      <w:r w:rsidR="003C5152" w:rsidRPr="00565AD6">
        <w:rPr>
          <w:rFonts w:ascii="Times New Roman" w:hAnsi="Times New Roman" w:cs="Times New Roman"/>
          <w:sz w:val="24"/>
        </w:rPr>
        <w:t xml:space="preserve"> ok. 2,9% zasobów krajowych</w:t>
      </w:r>
      <w:r w:rsidR="003C5152" w:rsidRPr="00565AD6">
        <w:rPr>
          <w:rStyle w:val="Odwoanieprzypisudolnego"/>
          <w:rFonts w:ascii="Times New Roman" w:hAnsi="Times New Roman" w:cs="Times New Roman"/>
          <w:sz w:val="24"/>
        </w:rPr>
        <w:footnoteReference w:id="21"/>
      </w:r>
      <w:r w:rsidR="003C5152" w:rsidRPr="00565AD6">
        <w:rPr>
          <w:rFonts w:ascii="Times New Roman" w:hAnsi="Times New Roman" w:cs="Times New Roman"/>
          <w:sz w:val="24"/>
        </w:rPr>
        <w:t xml:space="preserve">. </w:t>
      </w:r>
      <w:r w:rsidR="00890FEC" w:rsidRPr="00565AD6">
        <w:rPr>
          <w:rFonts w:ascii="Times New Roman" w:hAnsi="Times New Roman" w:cs="Times New Roman"/>
          <w:sz w:val="24"/>
        </w:rPr>
        <w:t xml:space="preserve">W skali kraju mniejsze </w:t>
      </w:r>
      <w:r w:rsidR="00936B0B" w:rsidRPr="00565AD6">
        <w:rPr>
          <w:rFonts w:ascii="Times New Roman" w:hAnsi="Times New Roman" w:cs="Times New Roman"/>
          <w:sz w:val="24"/>
        </w:rPr>
        <w:t>zasoby</w:t>
      </w:r>
      <w:r w:rsidR="007B7CD4">
        <w:rPr>
          <w:rFonts w:ascii="Times New Roman" w:hAnsi="Times New Roman" w:cs="Times New Roman"/>
          <w:sz w:val="24"/>
        </w:rPr>
        <w:t xml:space="preserve"> </w:t>
      </w:r>
      <w:r w:rsidR="00B55C2C" w:rsidRPr="00565AD6">
        <w:rPr>
          <w:rFonts w:ascii="Times New Roman" w:hAnsi="Times New Roman" w:cs="Times New Roman"/>
          <w:sz w:val="24"/>
        </w:rPr>
        <w:t xml:space="preserve">odnotowano </w:t>
      </w:r>
      <w:r w:rsidR="003C5152" w:rsidRPr="00565AD6">
        <w:rPr>
          <w:rFonts w:ascii="Times New Roman" w:hAnsi="Times New Roman" w:cs="Times New Roman"/>
          <w:sz w:val="24"/>
        </w:rPr>
        <w:t xml:space="preserve">jedynie </w:t>
      </w:r>
      <w:r w:rsidR="00890FEC" w:rsidRPr="00565AD6">
        <w:rPr>
          <w:rFonts w:ascii="Times New Roman" w:hAnsi="Times New Roman" w:cs="Times New Roman"/>
          <w:sz w:val="24"/>
        </w:rPr>
        <w:t xml:space="preserve">w </w:t>
      </w:r>
      <w:r w:rsidR="003C5152" w:rsidRPr="00565AD6">
        <w:rPr>
          <w:rFonts w:ascii="Times New Roman" w:hAnsi="Times New Roman" w:cs="Times New Roman"/>
          <w:sz w:val="24"/>
        </w:rPr>
        <w:t>województw</w:t>
      </w:r>
      <w:r w:rsidR="00890FEC" w:rsidRPr="00565AD6">
        <w:rPr>
          <w:rFonts w:ascii="Times New Roman" w:hAnsi="Times New Roman" w:cs="Times New Roman"/>
          <w:sz w:val="24"/>
        </w:rPr>
        <w:t>ie opolskim</w:t>
      </w:r>
      <w:r w:rsidR="003C5152" w:rsidRPr="00565AD6">
        <w:rPr>
          <w:rFonts w:ascii="Times New Roman" w:hAnsi="Times New Roman" w:cs="Times New Roman"/>
          <w:sz w:val="24"/>
        </w:rPr>
        <w:t>. Według wskaźnik</w:t>
      </w:r>
      <w:r w:rsidR="00B55C2C" w:rsidRPr="00565AD6">
        <w:rPr>
          <w:rFonts w:ascii="Times New Roman" w:hAnsi="Times New Roman" w:cs="Times New Roman"/>
          <w:sz w:val="24"/>
        </w:rPr>
        <w:t xml:space="preserve">a stanu zasobów wód </w:t>
      </w:r>
      <w:r w:rsidR="00FB75D0" w:rsidRPr="00565AD6">
        <w:rPr>
          <w:rFonts w:ascii="Times New Roman" w:hAnsi="Times New Roman" w:cs="Times New Roman"/>
          <w:sz w:val="24"/>
        </w:rPr>
        <w:t>podziemnych</w:t>
      </w:r>
      <w:r w:rsidR="00BB05C4" w:rsidRPr="00565AD6">
        <w:rPr>
          <w:rFonts w:ascii="Times New Roman" w:hAnsi="Times New Roman" w:cs="Times New Roman"/>
          <w:sz w:val="24"/>
        </w:rPr>
        <w:t>,</w:t>
      </w:r>
      <w:r w:rsidR="00FB75D0" w:rsidRPr="00565AD6">
        <w:rPr>
          <w:rFonts w:ascii="Times New Roman" w:hAnsi="Times New Roman" w:cs="Times New Roman"/>
          <w:sz w:val="24"/>
        </w:rPr>
        <w:t xml:space="preserve"> aktualny</w:t>
      </w:r>
      <w:r w:rsidR="003C5152" w:rsidRPr="00565AD6">
        <w:rPr>
          <w:rFonts w:ascii="Times New Roman" w:hAnsi="Times New Roman" w:cs="Times New Roman"/>
          <w:sz w:val="24"/>
        </w:rPr>
        <w:t xml:space="preserve"> pobór wód w stosunku do zasobów dostępnych </w:t>
      </w:r>
      <w:r w:rsidR="00602BFD" w:rsidRPr="00565AD6">
        <w:rPr>
          <w:rFonts w:ascii="Times New Roman" w:hAnsi="Times New Roman" w:cs="Times New Roman"/>
          <w:sz w:val="24"/>
        </w:rPr>
        <w:t>do</w:t>
      </w:r>
      <w:r w:rsidR="00C95708" w:rsidRPr="00565AD6">
        <w:rPr>
          <w:rFonts w:ascii="Times New Roman" w:hAnsi="Times New Roman" w:cs="Times New Roman"/>
          <w:sz w:val="24"/>
        </w:rPr>
        <w:t> </w:t>
      </w:r>
      <w:r w:rsidR="003C5152" w:rsidRPr="00565AD6">
        <w:rPr>
          <w:rFonts w:ascii="Times New Roman" w:hAnsi="Times New Roman" w:cs="Times New Roman"/>
          <w:sz w:val="24"/>
        </w:rPr>
        <w:t>zagospodarowania</w:t>
      </w:r>
      <w:r w:rsidR="007B7CD4">
        <w:rPr>
          <w:rFonts w:ascii="Times New Roman" w:hAnsi="Times New Roman" w:cs="Times New Roman"/>
          <w:sz w:val="24"/>
        </w:rPr>
        <w:t xml:space="preserve"> </w:t>
      </w:r>
      <w:r w:rsidR="00BB05C4" w:rsidRPr="00565AD6">
        <w:rPr>
          <w:rFonts w:ascii="Times New Roman" w:hAnsi="Times New Roman" w:cs="Times New Roman"/>
          <w:sz w:val="24"/>
        </w:rPr>
        <w:t>wynosi</w:t>
      </w:r>
      <w:r w:rsidR="00FB75D0" w:rsidRPr="00565AD6">
        <w:rPr>
          <w:rFonts w:ascii="Times New Roman" w:hAnsi="Times New Roman" w:cs="Times New Roman"/>
          <w:sz w:val="24"/>
        </w:rPr>
        <w:t xml:space="preserve"> poniżej 15%, co</w:t>
      </w:r>
      <w:r w:rsidR="003C5152" w:rsidRPr="00565AD6">
        <w:rPr>
          <w:rFonts w:ascii="Times New Roman" w:hAnsi="Times New Roman" w:cs="Times New Roman"/>
          <w:sz w:val="24"/>
        </w:rPr>
        <w:t xml:space="preserve"> stanowi bardzo niski stopień wykorzystania tych zasobów. Rezerwy zasobów wód podziemnych </w:t>
      </w:r>
      <w:r w:rsidR="009A6F20" w:rsidRPr="00565AD6">
        <w:rPr>
          <w:rFonts w:ascii="Times New Roman" w:hAnsi="Times New Roman" w:cs="Times New Roman"/>
          <w:sz w:val="24"/>
        </w:rPr>
        <w:t>województwa ocenione zostały</w:t>
      </w:r>
      <w:r w:rsidR="007B7CD4">
        <w:rPr>
          <w:rFonts w:ascii="Times New Roman" w:hAnsi="Times New Roman" w:cs="Times New Roman"/>
          <w:sz w:val="24"/>
        </w:rPr>
        <w:t xml:space="preserve"> </w:t>
      </w:r>
      <w:r w:rsidR="003C5152" w:rsidRPr="00565AD6">
        <w:rPr>
          <w:rFonts w:ascii="Times New Roman" w:hAnsi="Times New Roman" w:cs="Times New Roman"/>
          <w:sz w:val="24"/>
        </w:rPr>
        <w:t>jak</w:t>
      </w:r>
      <w:r w:rsidR="009703D5" w:rsidRPr="00565AD6">
        <w:rPr>
          <w:rFonts w:ascii="Times New Roman" w:hAnsi="Times New Roman" w:cs="Times New Roman"/>
          <w:sz w:val="24"/>
        </w:rPr>
        <w:t>o bardzo wysokie</w:t>
      </w:r>
      <w:r w:rsidR="003C5152" w:rsidRPr="00565AD6">
        <w:rPr>
          <w:rStyle w:val="Odwoanieprzypisudolnego"/>
          <w:rFonts w:ascii="Times New Roman" w:hAnsi="Times New Roman" w:cs="Times New Roman"/>
          <w:sz w:val="24"/>
        </w:rPr>
        <w:footnoteReference w:id="22"/>
      </w:r>
      <w:r w:rsidR="009703D5" w:rsidRPr="00565AD6">
        <w:rPr>
          <w:rFonts w:ascii="Times New Roman" w:hAnsi="Times New Roman" w:cs="Times New Roman"/>
          <w:sz w:val="24"/>
        </w:rPr>
        <w:t>.</w:t>
      </w:r>
    </w:p>
    <w:p w:rsidR="00890FEC" w:rsidRPr="00565AD6" w:rsidRDefault="00890FEC" w:rsidP="00890FEC">
      <w:pPr>
        <w:rPr>
          <w:rFonts w:ascii="Times New Roman" w:hAnsi="Times New Roman" w:cs="Times New Roman"/>
          <w:sz w:val="24"/>
        </w:rPr>
      </w:pPr>
      <w:bookmarkStart w:id="89" w:name="_Toc446489782"/>
    </w:p>
    <w:p w:rsidR="00521339" w:rsidRPr="00CA3C32" w:rsidRDefault="005921C5" w:rsidP="00CA3C32">
      <w:pPr>
        <w:ind w:firstLine="709"/>
        <w:rPr>
          <w:rFonts w:ascii="Times New Roman" w:hAnsi="Times New Roman" w:cs="Times New Roman"/>
          <w:sz w:val="24"/>
        </w:rPr>
      </w:pPr>
      <w:r w:rsidRPr="00565AD6">
        <w:rPr>
          <w:rFonts w:ascii="Times New Roman" w:hAnsi="Times New Roman" w:cs="Times New Roman"/>
          <w:sz w:val="24"/>
        </w:rPr>
        <w:t>Dominującym źródłem</w:t>
      </w:r>
      <w:r w:rsidR="00BB05C4" w:rsidRPr="00565AD6">
        <w:rPr>
          <w:rFonts w:ascii="Times New Roman" w:hAnsi="Times New Roman" w:cs="Times New Roman"/>
          <w:sz w:val="24"/>
        </w:rPr>
        <w:t xml:space="preserve"> zaopatrzenia w wodę obszaru</w:t>
      </w:r>
      <w:r w:rsidR="007B7CD4">
        <w:rPr>
          <w:rFonts w:ascii="Times New Roman" w:hAnsi="Times New Roman" w:cs="Times New Roman"/>
          <w:sz w:val="24"/>
        </w:rPr>
        <w:t xml:space="preserve"> </w:t>
      </w:r>
      <w:r w:rsidR="00BB05C4" w:rsidRPr="00565AD6">
        <w:rPr>
          <w:rFonts w:ascii="Times New Roman" w:hAnsi="Times New Roman" w:cs="Times New Roman"/>
          <w:sz w:val="24"/>
        </w:rPr>
        <w:t>województwa podkarpackiego</w:t>
      </w:r>
      <w:r w:rsidR="007B7CD4">
        <w:rPr>
          <w:rFonts w:ascii="Times New Roman" w:hAnsi="Times New Roman" w:cs="Times New Roman"/>
          <w:sz w:val="24"/>
        </w:rPr>
        <w:t xml:space="preserve"> </w:t>
      </w:r>
      <w:r w:rsidRPr="00565AD6">
        <w:rPr>
          <w:rFonts w:ascii="Times New Roman" w:hAnsi="Times New Roman" w:cs="Times New Roman"/>
          <w:sz w:val="24"/>
        </w:rPr>
        <w:t xml:space="preserve">są </w:t>
      </w:r>
      <w:r w:rsidR="003C5152" w:rsidRPr="00565AD6">
        <w:rPr>
          <w:rFonts w:ascii="Times New Roman" w:hAnsi="Times New Roman" w:cs="Times New Roman"/>
          <w:sz w:val="24"/>
        </w:rPr>
        <w:t xml:space="preserve">wody powierzchniowe Wisły i jej dopływów: Wisłoki </w:t>
      </w:r>
      <w:r w:rsidR="00E62885" w:rsidRPr="00565AD6">
        <w:rPr>
          <w:rFonts w:ascii="Times New Roman" w:hAnsi="Times New Roman" w:cs="Times New Roman"/>
          <w:sz w:val="24"/>
        </w:rPr>
        <w:t>oraz Sanu i Wisłoka. W roku 2015</w:t>
      </w:r>
      <w:r w:rsidR="003C5152" w:rsidRPr="00565AD6">
        <w:rPr>
          <w:rFonts w:ascii="Times New Roman" w:hAnsi="Times New Roman" w:cs="Times New Roman"/>
          <w:sz w:val="24"/>
        </w:rPr>
        <w:t xml:space="preserve"> ogólny pobór wody w województwie wyniósł 2</w:t>
      </w:r>
      <w:r w:rsidR="00E62885" w:rsidRPr="00565AD6">
        <w:rPr>
          <w:rFonts w:ascii="Times New Roman" w:hAnsi="Times New Roman" w:cs="Times New Roman"/>
          <w:sz w:val="24"/>
        </w:rPr>
        <w:t>92,7</w:t>
      </w:r>
      <w:r w:rsidR="00BE7E3C" w:rsidRPr="00565AD6">
        <w:rPr>
          <w:rFonts w:ascii="Times New Roman" w:hAnsi="Times New Roman" w:cs="Times New Roman"/>
          <w:sz w:val="24"/>
        </w:rPr>
        <w:t> </w:t>
      </w:r>
      <w:r w:rsidR="00FB75D0" w:rsidRPr="00565AD6">
        <w:rPr>
          <w:rFonts w:ascii="Times New Roman" w:hAnsi="Times New Roman" w:cs="Times New Roman"/>
          <w:sz w:val="24"/>
        </w:rPr>
        <w:t>hm</w:t>
      </w:r>
      <w:r w:rsidR="00FB75D0" w:rsidRPr="00565AD6">
        <w:rPr>
          <w:rFonts w:ascii="Times New Roman" w:hAnsi="Times New Roman" w:cs="Times New Roman"/>
          <w:sz w:val="24"/>
          <w:vertAlign w:val="superscript"/>
        </w:rPr>
        <w:t>3</w:t>
      </w:r>
      <w:r w:rsidR="00FB75D0" w:rsidRPr="00565AD6">
        <w:rPr>
          <w:rFonts w:ascii="Times New Roman" w:hAnsi="Times New Roman" w:cs="Times New Roman"/>
          <w:sz w:val="24"/>
        </w:rPr>
        <w:t>, z czego</w:t>
      </w:r>
      <w:r w:rsidR="003C5152" w:rsidRPr="00565AD6">
        <w:rPr>
          <w:rFonts w:ascii="Times New Roman" w:hAnsi="Times New Roman" w:cs="Times New Roman"/>
          <w:sz w:val="24"/>
        </w:rPr>
        <w:t xml:space="preserve"> 2</w:t>
      </w:r>
      <w:r w:rsidR="00E62885" w:rsidRPr="00565AD6">
        <w:rPr>
          <w:rFonts w:ascii="Times New Roman" w:hAnsi="Times New Roman" w:cs="Times New Roman"/>
          <w:sz w:val="24"/>
        </w:rPr>
        <w:t>45,1</w:t>
      </w:r>
      <w:r w:rsidR="00BE7E3C" w:rsidRPr="00565AD6">
        <w:rPr>
          <w:rFonts w:ascii="Times New Roman" w:hAnsi="Times New Roman" w:cs="Times New Roman"/>
          <w:sz w:val="24"/>
        </w:rPr>
        <w:t> </w:t>
      </w:r>
      <w:r w:rsidR="003C5152" w:rsidRPr="00565AD6">
        <w:rPr>
          <w:rFonts w:ascii="Times New Roman" w:hAnsi="Times New Roman" w:cs="Times New Roman"/>
          <w:sz w:val="24"/>
        </w:rPr>
        <w:t>hm</w:t>
      </w:r>
      <w:r w:rsidR="003C5152" w:rsidRPr="00565AD6">
        <w:rPr>
          <w:rFonts w:ascii="Times New Roman" w:hAnsi="Times New Roman" w:cs="Times New Roman"/>
          <w:sz w:val="24"/>
          <w:vertAlign w:val="superscript"/>
        </w:rPr>
        <w:t>3</w:t>
      </w:r>
      <w:r w:rsidR="00E62885" w:rsidRPr="00565AD6">
        <w:rPr>
          <w:rFonts w:ascii="Times New Roman" w:hAnsi="Times New Roman" w:cs="Times New Roman"/>
          <w:sz w:val="24"/>
        </w:rPr>
        <w:t xml:space="preserve"> (83,7</w:t>
      </w:r>
      <w:r w:rsidR="003C5152" w:rsidRPr="00565AD6">
        <w:rPr>
          <w:rFonts w:ascii="Times New Roman" w:hAnsi="Times New Roman" w:cs="Times New Roman"/>
          <w:sz w:val="24"/>
        </w:rPr>
        <w:t>%) pobrano z wód powierzchniowych</w:t>
      </w:r>
      <w:r w:rsidRPr="00565AD6">
        <w:rPr>
          <w:rFonts w:ascii="Times New Roman" w:hAnsi="Times New Roman" w:cs="Times New Roman"/>
          <w:sz w:val="24"/>
        </w:rPr>
        <w:t>,</w:t>
      </w:r>
      <w:r w:rsidR="00602BFD" w:rsidRPr="00565AD6">
        <w:rPr>
          <w:rFonts w:ascii="Times New Roman" w:hAnsi="Times New Roman" w:cs="Times New Roman"/>
          <w:sz w:val="24"/>
        </w:rPr>
        <w:t xml:space="preserve"> a</w:t>
      </w:r>
      <w:r w:rsidR="00C95708" w:rsidRPr="00565AD6">
        <w:rPr>
          <w:rFonts w:ascii="Times New Roman" w:hAnsi="Times New Roman" w:cs="Times New Roman"/>
          <w:sz w:val="24"/>
        </w:rPr>
        <w:t> </w:t>
      </w:r>
      <w:r w:rsidR="00E62885" w:rsidRPr="00565AD6">
        <w:rPr>
          <w:rFonts w:ascii="Times New Roman" w:hAnsi="Times New Roman" w:cs="Times New Roman"/>
          <w:sz w:val="24"/>
        </w:rPr>
        <w:t>47,6</w:t>
      </w:r>
      <w:r w:rsidR="00BE7E3C" w:rsidRPr="00565AD6">
        <w:rPr>
          <w:rFonts w:ascii="Times New Roman" w:hAnsi="Times New Roman" w:cs="Times New Roman"/>
          <w:sz w:val="24"/>
        </w:rPr>
        <w:t> </w:t>
      </w:r>
      <w:r w:rsidR="003C5152" w:rsidRPr="00565AD6">
        <w:rPr>
          <w:rFonts w:ascii="Times New Roman" w:hAnsi="Times New Roman" w:cs="Times New Roman"/>
          <w:sz w:val="24"/>
        </w:rPr>
        <w:t>hm</w:t>
      </w:r>
      <w:r w:rsidR="003C5152" w:rsidRPr="00565AD6">
        <w:rPr>
          <w:rFonts w:ascii="Times New Roman" w:hAnsi="Times New Roman" w:cs="Times New Roman"/>
          <w:sz w:val="24"/>
          <w:vertAlign w:val="superscript"/>
        </w:rPr>
        <w:t>3</w:t>
      </w:r>
      <w:r w:rsidR="003C5152" w:rsidRPr="00565AD6">
        <w:rPr>
          <w:rFonts w:ascii="Times New Roman" w:hAnsi="Times New Roman" w:cs="Times New Roman"/>
          <w:sz w:val="24"/>
        </w:rPr>
        <w:t xml:space="preserve"> (16</w:t>
      </w:r>
      <w:r w:rsidR="00E62885" w:rsidRPr="00565AD6">
        <w:rPr>
          <w:rFonts w:ascii="Times New Roman" w:hAnsi="Times New Roman" w:cs="Times New Roman"/>
          <w:sz w:val="24"/>
        </w:rPr>
        <w:t>,3</w:t>
      </w:r>
      <w:r w:rsidR="003C5152" w:rsidRPr="00565AD6">
        <w:rPr>
          <w:rFonts w:ascii="Times New Roman" w:hAnsi="Times New Roman" w:cs="Times New Roman"/>
          <w:sz w:val="24"/>
        </w:rPr>
        <w:t>%) z wód podziemnych</w:t>
      </w:r>
      <w:r w:rsidR="003C5152" w:rsidRPr="00565AD6">
        <w:rPr>
          <w:rStyle w:val="Odwoanieprzypisudolnego"/>
          <w:rFonts w:ascii="Times New Roman" w:hAnsi="Times New Roman" w:cs="Times New Roman"/>
          <w:sz w:val="24"/>
        </w:rPr>
        <w:footnoteReference w:id="23"/>
      </w:r>
      <w:r w:rsidR="003C5152" w:rsidRPr="00565AD6">
        <w:rPr>
          <w:rFonts w:ascii="Times New Roman" w:hAnsi="Times New Roman" w:cs="Times New Roman"/>
          <w:sz w:val="24"/>
        </w:rPr>
        <w:t>. W stosunku do roku 2011 pob</w:t>
      </w:r>
      <w:r w:rsidRPr="00565AD6">
        <w:rPr>
          <w:rFonts w:ascii="Times New Roman" w:hAnsi="Times New Roman" w:cs="Times New Roman"/>
          <w:sz w:val="24"/>
        </w:rPr>
        <w:t>ór wód zmniejszył się</w:t>
      </w:r>
      <w:r w:rsidR="006E0097" w:rsidRPr="00565AD6">
        <w:rPr>
          <w:rFonts w:ascii="Times New Roman" w:hAnsi="Times New Roman" w:cs="Times New Roman"/>
          <w:sz w:val="24"/>
        </w:rPr>
        <w:t> </w:t>
      </w:r>
      <w:r w:rsidR="00602BFD" w:rsidRPr="00565AD6">
        <w:rPr>
          <w:rFonts w:ascii="Times New Roman" w:hAnsi="Times New Roman" w:cs="Times New Roman"/>
          <w:sz w:val="24"/>
        </w:rPr>
        <w:t>o</w:t>
      </w:r>
      <w:r w:rsidR="00C95708" w:rsidRPr="00565AD6">
        <w:rPr>
          <w:rFonts w:ascii="Times New Roman" w:hAnsi="Times New Roman" w:cs="Times New Roman"/>
          <w:sz w:val="24"/>
        </w:rPr>
        <w:t> </w:t>
      </w:r>
      <w:r w:rsidR="00E62885" w:rsidRPr="00565AD6">
        <w:rPr>
          <w:rFonts w:ascii="Times New Roman" w:hAnsi="Times New Roman" w:cs="Times New Roman"/>
          <w:sz w:val="24"/>
        </w:rPr>
        <w:t>4,6</w:t>
      </w:r>
      <w:r w:rsidRPr="00565AD6">
        <w:rPr>
          <w:rFonts w:ascii="Times New Roman" w:hAnsi="Times New Roman" w:cs="Times New Roman"/>
          <w:sz w:val="24"/>
        </w:rPr>
        <w:t>%</w:t>
      </w:r>
      <w:r w:rsidR="00A632BE" w:rsidRPr="00565AD6">
        <w:rPr>
          <w:rStyle w:val="Odwoanieprzypisudolnego"/>
          <w:rFonts w:ascii="Times New Roman" w:hAnsi="Times New Roman" w:cs="Times New Roman"/>
          <w:sz w:val="24"/>
        </w:rPr>
        <w:footnoteReference w:id="24"/>
      </w:r>
      <w:r w:rsidRPr="00565AD6">
        <w:rPr>
          <w:rFonts w:ascii="Times New Roman" w:hAnsi="Times New Roman" w:cs="Times New Roman"/>
          <w:sz w:val="24"/>
        </w:rPr>
        <w:t xml:space="preserve">. </w:t>
      </w:r>
      <w:r w:rsidR="003C5152" w:rsidRPr="00565AD6">
        <w:rPr>
          <w:rFonts w:ascii="Times New Roman" w:hAnsi="Times New Roman" w:cs="Times New Roman"/>
          <w:sz w:val="24"/>
        </w:rPr>
        <w:t>Najwięcej wody pobrano na cele produkcyjne</w:t>
      </w:r>
      <w:r w:rsidR="00000210">
        <w:rPr>
          <w:rFonts w:ascii="Times New Roman" w:hAnsi="Times New Roman" w:cs="Times New Roman"/>
          <w:sz w:val="24"/>
        </w:rPr>
        <w:t>, tj.</w:t>
      </w:r>
      <w:r w:rsidR="00C10AAF">
        <w:rPr>
          <w:rFonts w:ascii="Times New Roman" w:hAnsi="Times New Roman" w:cs="Times New Roman"/>
          <w:sz w:val="24"/>
        </w:rPr>
        <w:t> </w:t>
      </w:r>
      <w:r w:rsidR="003C5152" w:rsidRPr="00565AD6">
        <w:rPr>
          <w:rFonts w:ascii="Times New Roman" w:hAnsi="Times New Roman" w:cs="Times New Roman"/>
          <w:sz w:val="24"/>
        </w:rPr>
        <w:t>1</w:t>
      </w:r>
      <w:r w:rsidR="00E62885" w:rsidRPr="00565AD6">
        <w:rPr>
          <w:rFonts w:ascii="Times New Roman" w:hAnsi="Times New Roman" w:cs="Times New Roman"/>
          <w:sz w:val="24"/>
        </w:rPr>
        <w:t>72,1</w:t>
      </w:r>
      <w:r w:rsidR="00BE7E3C" w:rsidRPr="00565AD6">
        <w:rPr>
          <w:rFonts w:ascii="Times New Roman" w:hAnsi="Times New Roman" w:cs="Times New Roman"/>
          <w:sz w:val="24"/>
        </w:rPr>
        <w:t> </w:t>
      </w:r>
      <w:r w:rsidR="003C5152" w:rsidRPr="00565AD6">
        <w:rPr>
          <w:rFonts w:ascii="Times New Roman" w:hAnsi="Times New Roman" w:cs="Times New Roman"/>
          <w:sz w:val="24"/>
        </w:rPr>
        <w:t>hm</w:t>
      </w:r>
      <w:r w:rsidR="003C5152" w:rsidRPr="00565AD6">
        <w:rPr>
          <w:rFonts w:ascii="Times New Roman" w:hAnsi="Times New Roman" w:cs="Times New Roman"/>
          <w:sz w:val="24"/>
          <w:vertAlign w:val="superscript"/>
        </w:rPr>
        <w:t>3</w:t>
      </w:r>
      <w:r w:rsidR="003C5152" w:rsidRPr="00565AD6">
        <w:rPr>
          <w:rFonts w:ascii="Times New Roman" w:hAnsi="Times New Roman" w:cs="Times New Roman"/>
          <w:sz w:val="24"/>
        </w:rPr>
        <w:t xml:space="preserve"> i eksploatacji wodociągów 8</w:t>
      </w:r>
      <w:r w:rsidR="00E62885" w:rsidRPr="00565AD6">
        <w:rPr>
          <w:rFonts w:ascii="Times New Roman" w:hAnsi="Times New Roman" w:cs="Times New Roman"/>
          <w:sz w:val="24"/>
        </w:rPr>
        <w:t>4,8</w:t>
      </w:r>
      <w:r w:rsidR="00BE7E3C" w:rsidRPr="00565AD6">
        <w:rPr>
          <w:rFonts w:ascii="Times New Roman" w:hAnsi="Times New Roman" w:cs="Times New Roman"/>
          <w:sz w:val="24"/>
        </w:rPr>
        <w:t> </w:t>
      </w:r>
      <w:r w:rsidR="003C5152" w:rsidRPr="00565AD6">
        <w:rPr>
          <w:rFonts w:ascii="Times New Roman" w:hAnsi="Times New Roman" w:cs="Times New Roman"/>
          <w:sz w:val="24"/>
        </w:rPr>
        <w:t>hm</w:t>
      </w:r>
      <w:r w:rsidR="003C5152" w:rsidRPr="00565AD6">
        <w:rPr>
          <w:rFonts w:ascii="Times New Roman" w:hAnsi="Times New Roman" w:cs="Times New Roman"/>
          <w:sz w:val="24"/>
          <w:vertAlign w:val="superscript"/>
        </w:rPr>
        <w:t>3</w:t>
      </w:r>
      <w:r w:rsidR="003C5152" w:rsidRPr="00565AD6">
        <w:rPr>
          <w:rFonts w:ascii="Times New Roman" w:hAnsi="Times New Roman" w:cs="Times New Roman"/>
          <w:sz w:val="24"/>
        </w:rPr>
        <w:t>. Pobór w</w:t>
      </w:r>
      <w:r w:rsidR="00936B0B" w:rsidRPr="00565AD6">
        <w:rPr>
          <w:rFonts w:ascii="Times New Roman" w:hAnsi="Times New Roman" w:cs="Times New Roman"/>
          <w:sz w:val="24"/>
        </w:rPr>
        <w:t>ody do nawodnień w rolnictwie i </w:t>
      </w:r>
      <w:r w:rsidR="003C5152" w:rsidRPr="00565AD6">
        <w:rPr>
          <w:rFonts w:ascii="Times New Roman" w:hAnsi="Times New Roman" w:cs="Times New Roman"/>
          <w:sz w:val="24"/>
        </w:rPr>
        <w:t xml:space="preserve">leśnictwie oraz do napełniania i uzupełniania stawów rybnych wyniósł </w:t>
      </w:r>
      <w:r w:rsidR="00E62885" w:rsidRPr="00565AD6">
        <w:rPr>
          <w:rFonts w:ascii="Times New Roman" w:hAnsi="Times New Roman" w:cs="Times New Roman"/>
          <w:sz w:val="24"/>
        </w:rPr>
        <w:t>35,8</w:t>
      </w:r>
      <w:r w:rsidR="003C5152" w:rsidRPr="00565AD6">
        <w:rPr>
          <w:rFonts w:ascii="Times New Roman" w:hAnsi="Times New Roman" w:cs="Times New Roman"/>
          <w:sz w:val="24"/>
        </w:rPr>
        <w:t xml:space="preserve"> hm</w:t>
      </w:r>
      <w:r w:rsidR="003C5152" w:rsidRPr="00565AD6">
        <w:rPr>
          <w:rFonts w:ascii="Times New Roman" w:hAnsi="Times New Roman" w:cs="Times New Roman"/>
          <w:sz w:val="24"/>
          <w:vertAlign w:val="superscript"/>
        </w:rPr>
        <w:t>3</w:t>
      </w:r>
      <w:r w:rsidR="003C5152" w:rsidRPr="00565AD6">
        <w:rPr>
          <w:rFonts w:ascii="Times New Roman" w:hAnsi="Times New Roman" w:cs="Times New Roman"/>
          <w:sz w:val="24"/>
        </w:rPr>
        <w:t xml:space="preserve">. </w:t>
      </w:r>
      <w:r w:rsidR="00484008" w:rsidRPr="00565AD6">
        <w:rPr>
          <w:rFonts w:ascii="Times New Roman" w:hAnsi="Times New Roman" w:cs="Times New Roman"/>
          <w:sz w:val="24"/>
        </w:rPr>
        <w:t xml:space="preserve">Rzeki </w:t>
      </w:r>
      <w:r w:rsidR="003C5152" w:rsidRPr="00565AD6">
        <w:rPr>
          <w:rFonts w:ascii="Times New Roman" w:hAnsi="Times New Roman" w:cs="Times New Roman"/>
          <w:sz w:val="24"/>
        </w:rPr>
        <w:t>Wisłoka (miasta Jasło, Dębica, Mielec), Wisłok (miasta Krosno, Rzeszów) i San (miasta Sanok, Ustrzyki Dolne, Przemyśl, Jarosław</w:t>
      </w:r>
      <w:r w:rsidR="00074BD7" w:rsidRPr="00565AD6">
        <w:rPr>
          <w:rFonts w:ascii="Times New Roman" w:hAnsi="Times New Roman" w:cs="Times New Roman"/>
          <w:sz w:val="24"/>
        </w:rPr>
        <w:t>)</w:t>
      </w:r>
      <w:r w:rsidR="00484008" w:rsidRPr="00565AD6">
        <w:rPr>
          <w:rFonts w:ascii="Times New Roman" w:hAnsi="Times New Roman" w:cs="Times New Roman"/>
          <w:sz w:val="24"/>
        </w:rPr>
        <w:t xml:space="preserve"> stanowią największe źródło poboru wód powierzchniowych wykorzystywanych do celów komunalnych. </w:t>
      </w:r>
      <w:r w:rsidR="003C5152" w:rsidRPr="00565AD6">
        <w:rPr>
          <w:rFonts w:ascii="Times New Roman" w:hAnsi="Times New Roman" w:cs="Times New Roman"/>
          <w:sz w:val="24"/>
        </w:rPr>
        <w:t xml:space="preserve">Największe pobory wód podziemnych </w:t>
      </w:r>
      <w:r w:rsidR="00484008" w:rsidRPr="00565AD6">
        <w:rPr>
          <w:rFonts w:ascii="Times New Roman" w:hAnsi="Times New Roman" w:cs="Times New Roman"/>
          <w:sz w:val="24"/>
        </w:rPr>
        <w:t xml:space="preserve">notowane są </w:t>
      </w:r>
      <w:r w:rsidR="003C5152" w:rsidRPr="00565AD6">
        <w:rPr>
          <w:rFonts w:ascii="Times New Roman" w:hAnsi="Times New Roman" w:cs="Times New Roman"/>
          <w:sz w:val="24"/>
        </w:rPr>
        <w:t>w rejonie miast</w:t>
      </w:r>
      <w:r w:rsidR="00BB05C4" w:rsidRPr="00565AD6">
        <w:rPr>
          <w:rFonts w:ascii="Times New Roman" w:hAnsi="Times New Roman" w:cs="Times New Roman"/>
          <w:sz w:val="24"/>
        </w:rPr>
        <w:t>:</w:t>
      </w:r>
      <w:r w:rsidR="003C5152" w:rsidRPr="00565AD6">
        <w:rPr>
          <w:rFonts w:ascii="Times New Roman" w:hAnsi="Times New Roman" w:cs="Times New Roman"/>
          <w:sz w:val="24"/>
        </w:rPr>
        <w:t xml:space="preserve"> Stalowa Wola, Tarnobrzeg, Przeworsk, Łańcut, Nowa Sarzyna, Głogów M</w:t>
      </w:r>
      <w:r w:rsidR="00BB05C4" w:rsidRPr="00565AD6">
        <w:rPr>
          <w:rFonts w:ascii="Times New Roman" w:hAnsi="Times New Roman" w:cs="Times New Roman"/>
          <w:sz w:val="24"/>
        </w:rPr>
        <w:t>ałopolski, Sędziszów Małopolski i</w:t>
      </w:r>
      <w:r w:rsidR="003C5152" w:rsidRPr="00565AD6">
        <w:rPr>
          <w:rFonts w:ascii="Times New Roman" w:hAnsi="Times New Roman" w:cs="Times New Roman"/>
          <w:sz w:val="24"/>
        </w:rPr>
        <w:t xml:space="preserve"> Ropczyce</w:t>
      </w:r>
      <w:r w:rsidR="00AA2D1C" w:rsidRPr="00565AD6">
        <w:rPr>
          <w:rFonts w:ascii="Times New Roman" w:hAnsi="Times New Roman" w:cs="Times New Roman"/>
          <w:sz w:val="24"/>
        </w:rPr>
        <w:t xml:space="preserve">. </w:t>
      </w:r>
      <w:r w:rsidR="003C5152" w:rsidRPr="00565AD6">
        <w:rPr>
          <w:rFonts w:ascii="Times New Roman" w:hAnsi="Times New Roman" w:cs="Times New Roman"/>
          <w:sz w:val="24"/>
        </w:rPr>
        <w:t>Na</w:t>
      </w:r>
      <w:r w:rsidR="00074BD7" w:rsidRPr="00565AD6">
        <w:rPr>
          <w:rFonts w:ascii="Times New Roman" w:hAnsi="Times New Roman" w:cs="Times New Roman"/>
          <w:sz w:val="24"/>
        </w:rPr>
        <w:t> </w:t>
      </w:r>
      <w:r w:rsidR="003C5152" w:rsidRPr="00565AD6">
        <w:rPr>
          <w:rFonts w:ascii="Times New Roman" w:hAnsi="Times New Roman" w:cs="Times New Roman"/>
          <w:sz w:val="24"/>
        </w:rPr>
        <w:t>cele przemysłowe najwięcej pobiera się wody z rzek</w:t>
      </w:r>
      <w:r w:rsidR="00074BD7" w:rsidRPr="00565AD6">
        <w:rPr>
          <w:rFonts w:ascii="Times New Roman" w:hAnsi="Times New Roman" w:cs="Times New Roman"/>
          <w:sz w:val="24"/>
        </w:rPr>
        <w:t>:</w:t>
      </w:r>
      <w:r w:rsidR="003C5152" w:rsidRPr="00565AD6">
        <w:rPr>
          <w:rFonts w:ascii="Times New Roman" w:hAnsi="Times New Roman" w:cs="Times New Roman"/>
          <w:sz w:val="24"/>
        </w:rPr>
        <w:t xml:space="preserve"> S</w:t>
      </w:r>
      <w:r w:rsidR="00CA3C32" w:rsidRPr="00565AD6">
        <w:rPr>
          <w:rFonts w:ascii="Times New Roman" w:hAnsi="Times New Roman" w:cs="Times New Roman"/>
          <w:sz w:val="24"/>
        </w:rPr>
        <w:t>an, Wisłoka, Wisła,</w:t>
      </w:r>
      <w:r w:rsidR="00CA3C32">
        <w:rPr>
          <w:rFonts w:ascii="Times New Roman" w:hAnsi="Times New Roman" w:cs="Times New Roman"/>
          <w:sz w:val="24"/>
        </w:rPr>
        <w:t xml:space="preserve"> Trzebośnica i</w:t>
      </w:r>
      <w:r w:rsidR="003C5152" w:rsidRPr="00936B0B">
        <w:rPr>
          <w:rFonts w:ascii="Times New Roman" w:hAnsi="Times New Roman" w:cs="Times New Roman"/>
          <w:sz w:val="24"/>
        </w:rPr>
        <w:t xml:space="preserve"> Wiar.</w:t>
      </w:r>
    </w:p>
    <w:p w:rsidR="00041C71" w:rsidRDefault="00041C71" w:rsidP="00936B0B">
      <w:pPr>
        <w:pStyle w:val="Tekstprzypisudolnego"/>
        <w:ind w:firstLine="709"/>
        <w:rPr>
          <w:rFonts w:ascii="Times New Roman" w:hAnsi="Times New Roman"/>
          <w:sz w:val="24"/>
          <w:szCs w:val="22"/>
        </w:rPr>
      </w:pPr>
    </w:p>
    <w:p w:rsidR="00B47DD3" w:rsidRPr="00565AD6" w:rsidRDefault="00923B9F" w:rsidP="00936B0B">
      <w:pPr>
        <w:pStyle w:val="Tekstprzypisudolnego"/>
        <w:ind w:firstLine="709"/>
        <w:rPr>
          <w:rFonts w:ascii="Times New Roman" w:hAnsi="Times New Roman"/>
          <w:sz w:val="24"/>
          <w:szCs w:val="22"/>
        </w:rPr>
      </w:pPr>
      <w:r w:rsidRPr="00936B0B">
        <w:rPr>
          <w:rFonts w:ascii="Times New Roman" w:hAnsi="Times New Roman"/>
          <w:sz w:val="24"/>
          <w:szCs w:val="22"/>
        </w:rPr>
        <w:t>Województwo podkarpackie położ</w:t>
      </w:r>
      <w:r w:rsidR="00521339" w:rsidRPr="00936B0B">
        <w:rPr>
          <w:rFonts w:ascii="Times New Roman" w:hAnsi="Times New Roman"/>
          <w:sz w:val="24"/>
          <w:szCs w:val="22"/>
        </w:rPr>
        <w:t>one jest</w:t>
      </w:r>
      <w:r w:rsidRPr="00936B0B">
        <w:rPr>
          <w:rFonts w:ascii="Times New Roman" w:hAnsi="Times New Roman"/>
          <w:sz w:val="24"/>
          <w:szCs w:val="22"/>
        </w:rPr>
        <w:t xml:space="preserve"> w Regionie Wodnym Górnej Wisły </w:t>
      </w:r>
      <w:r w:rsidR="00936B0B">
        <w:rPr>
          <w:rFonts w:ascii="Times New Roman" w:hAnsi="Times New Roman"/>
          <w:sz w:val="24"/>
          <w:szCs w:val="22"/>
        </w:rPr>
        <w:t>i w </w:t>
      </w:r>
      <w:r w:rsidRPr="00565AD6">
        <w:rPr>
          <w:rFonts w:ascii="Times New Roman" w:hAnsi="Times New Roman"/>
          <w:sz w:val="24"/>
          <w:szCs w:val="22"/>
        </w:rPr>
        <w:t xml:space="preserve">znacznym stopniu narażone na występowanie powodzi. Wskaźniki opadu i odpływu </w:t>
      </w:r>
      <w:r w:rsidR="00521339" w:rsidRPr="00565AD6">
        <w:rPr>
          <w:rFonts w:ascii="Times New Roman" w:hAnsi="Times New Roman"/>
          <w:sz w:val="24"/>
          <w:szCs w:val="22"/>
        </w:rPr>
        <w:t xml:space="preserve">dla </w:t>
      </w:r>
      <w:r w:rsidR="00521339" w:rsidRPr="00565AD6">
        <w:rPr>
          <w:rFonts w:ascii="Times New Roman" w:hAnsi="Times New Roman"/>
          <w:sz w:val="24"/>
          <w:szCs w:val="22"/>
        </w:rPr>
        <w:lastRenderedPageBreak/>
        <w:t xml:space="preserve">tego regionu </w:t>
      </w:r>
      <w:r w:rsidRPr="00565AD6">
        <w:rPr>
          <w:rFonts w:ascii="Times New Roman" w:hAnsi="Times New Roman"/>
          <w:sz w:val="24"/>
          <w:szCs w:val="22"/>
        </w:rPr>
        <w:t>przewyższają średnie wartości dla obszaru Polski, odpowiednio o 15% i 50%. Determinuje to wyższy, o</w:t>
      </w:r>
      <w:r w:rsidR="00C95708" w:rsidRPr="00565AD6">
        <w:rPr>
          <w:rFonts w:ascii="Times New Roman" w:hAnsi="Times New Roman"/>
          <w:sz w:val="24"/>
          <w:szCs w:val="22"/>
        </w:rPr>
        <w:t> </w:t>
      </w:r>
      <w:r w:rsidRPr="00565AD6">
        <w:rPr>
          <w:rFonts w:ascii="Times New Roman" w:hAnsi="Times New Roman"/>
          <w:sz w:val="24"/>
          <w:szCs w:val="22"/>
        </w:rPr>
        <w:t>co</w:t>
      </w:r>
      <w:r w:rsidR="00C95708" w:rsidRPr="00565AD6">
        <w:rPr>
          <w:rFonts w:ascii="Times New Roman" w:hAnsi="Times New Roman"/>
          <w:sz w:val="24"/>
          <w:szCs w:val="22"/>
        </w:rPr>
        <w:t> </w:t>
      </w:r>
      <w:r w:rsidRPr="00565AD6">
        <w:rPr>
          <w:rFonts w:ascii="Times New Roman" w:hAnsi="Times New Roman"/>
          <w:sz w:val="24"/>
          <w:szCs w:val="22"/>
        </w:rPr>
        <w:t xml:space="preserve">najmniej 15%, poziom zagrożenia powodziowego od przeciętnego zagrożenia powodziowego </w:t>
      </w:r>
      <w:r w:rsidR="00602BFD" w:rsidRPr="00565AD6">
        <w:rPr>
          <w:rFonts w:ascii="Times New Roman" w:hAnsi="Times New Roman"/>
          <w:sz w:val="24"/>
          <w:szCs w:val="22"/>
        </w:rPr>
        <w:t>w</w:t>
      </w:r>
      <w:r w:rsidR="00C95708" w:rsidRPr="00565AD6">
        <w:rPr>
          <w:rFonts w:ascii="Times New Roman" w:hAnsi="Times New Roman"/>
          <w:sz w:val="24"/>
          <w:szCs w:val="22"/>
        </w:rPr>
        <w:t> </w:t>
      </w:r>
      <w:r w:rsidRPr="00565AD6">
        <w:rPr>
          <w:rFonts w:ascii="Times New Roman" w:hAnsi="Times New Roman"/>
          <w:sz w:val="24"/>
          <w:szCs w:val="22"/>
        </w:rPr>
        <w:t xml:space="preserve">Polsce. </w:t>
      </w:r>
      <w:r w:rsidR="007B6871" w:rsidRPr="00565AD6">
        <w:rPr>
          <w:rFonts w:ascii="Times New Roman" w:hAnsi="Times New Roman"/>
          <w:sz w:val="24"/>
          <w:szCs w:val="22"/>
        </w:rPr>
        <w:t xml:space="preserve">Obszary </w:t>
      </w:r>
      <w:r w:rsidR="00D64F5C" w:rsidRPr="00565AD6">
        <w:rPr>
          <w:rFonts w:ascii="Times New Roman" w:hAnsi="Times New Roman"/>
          <w:sz w:val="24"/>
          <w:szCs w:val="22"/>
        </w:rPr>
        <w:t xml:space="preserve">zagrożenia powodziowego, w tym obszary </w:t>
      </w:r>
      <w:r w:rsidR="00272491" w:rsidRPr="00565AD6">
        <w:rPr>
          <w:rFonts w:ascii="Times New Roman" w:hAnsi="Times New Roman"/>
          <w:sz w:val="24"/>
          <w:szCs w:val="22"/>
        </w:rPr>
        <w:t>szczególnego zagrożenia powodzią obejmują aż 7,9% powierzchni wojew</w:t>
      </w:r>
      <w:r w:rsidR="00BE7E3C" w:rsidRPr="00565AD6">
        <w:rPr>
          <w:rFonts w:ascii="Times New Roman" w:hAnsi="Times New Roman"/>
          <w:sz w:val="24"/>
          <w:szCs w:val="22"/>
        </w:rPr>
        <w:t>ództwa podkarpackiego (ok. 1414 </w:t>
      </w:r>
      <w:r w:rsidR="00272491" w:rsidRPr="00565AD6">
        <w:rPr>
          <w:rFonts w:ascii="Times New Roman" w:hAnsi="Times New Roman"/>
          <w:sz w:val="24"/>
          <w:szCs w:val="22"/>
        </w:rPr>
        <w:t>km²)</w:t>
      </w:r>
      <w:r w:rsidR="00B31F23" w:rsidRPr="00565AD6">
        <w:rPr>
          <w:rStyle w:val="Odwoanieprzypisudolnego"/>
          <w:rFonts w:ascii="Times New Roman" w:hAnsi="Times New Roman"/>
          <w:sz w:val="24"/>
          <w:szCs w:val="22"/>
        </w:rPr>
        <w:footnoteReference w:id="25"/>
      </w:r>
      <w:r w:rsidR="00272491" w:rsidRPr="00565AD6">
        <w:rPr>
          <w:rFonts w:ascii="Times New Roman" w:hAnsi="Times New Roman"/>
          <w:sz w:val="24"/>
          <w:szCs w:val="22"/>
        </w:rPr>
        <w:t xml:space="preserve">. </w:t>
      </w:r>
      <w:r w:rsidR="00F707ED" w:rsidRPr="00565AD6">
        <w:rPr>
          <w:rFonts w:ascii="Times New Roman" w:hAnsi="Times New Roman"/>
          <w:sz w:val="24"/>
          <w:szCs w:val="22"/>
        </w:rPr>
        <w:t>N</w:t>
      </w:r>
      <w:r w:rsidRPr="00565AD6">
        <w:rPr>
          <w:rFonts w:ascii="Times New Roman" w:hAnsi="Times New Roman"/>
          <w:sz w:val="24"/>
          <w:szCs w:val="22"/>
        </w:rPr>
        <w:t>ajwiększe zagrożenie powodziowe stwarzają rzeki: Wisła,</w:t>
      </w:r>
      <w:r w:rsidR="00F707ED" w:rsidRPr="00565AD6">
        <w:rPr>
          <w:rFonts w:ascii="Times New Roman" w:hAnsi="Times New Roman"/>
          <w:sz w:val="24"/>
          <w:szCs w:val="22"/>
        </w:rPr>
        <w:t xml:space="preserve"> Wisłoka, Wisłok i San. </w:t>
      </w:r>
      <w:r w:rsidR="001D6CC5" w:rsidRPr="00565AD6">
        <w:rPr>
          <w:rFonts w:ascii="Times New Roman" w:hAnsi="Times New Roman"/>
          <w:sz w:val="24"/>
          <w:szCs w:val="22"/>
        </w:rPr>
        <w:t>Przyczyną lokalnych powodzi</w:t>
      </w:r>
      <w:r w:rsidRPr="00565AD6">
        <w:rPr>
          <w:rFonts w:ascii="Times New Roman" w:hAnsi="Times New Roman"/>
          <w:sz w:val="24"/>
          <w:szCs w:val="22"/>
        </w:rPr>
        <w:t xml:space="preserve"> i podtopie</w:t>
      </w:r>
      <w:r w:rsidR="001D6CC5" w:rsidRPr="00565AD6">
        <w:rPr>
          <w:rFonts w:ascii="Times New Roman" w:hAnsi="Times New Roman"/>
          <w:sz w:val="24"/>
          <w:szCs w:val="22"/>
        </w:rPr>
        <w:t>ń są</w:t>
      </w:r>
      <w:r w:rsidRPr="00565AD6">
        <w:rPr>
          <w:rFonts w:ascii="Times New Roman" w:hAnsi="Times New Roman"/>
          <w:sz w:val="24"/>
          <w:szCs w:val="22"/>
        </w:rPr>
        <w:t xml:space="preserve"> potoki górskie i mniejsze rzeki m. in. Ropa, Jasiołka, Mleczka, Wisznia, Szkło, Lubaczówka i Tanew</w:t>
      </w:r>
      <w:r w:rsidR="007B7CD4">
        <w:rPr>
          <w:rFonts w:ascii="Times New Roman" w:hAnsi="Times New Roman"/>
          <w:sz w:val="24"/>
          <w:szCs w:val="22"/>
        </w:rPr>
        <w:t xml:space="preserve"> </w:t>
      </w:r>
      <w:r w:rsidR="00B47DD3" w:rsidRPr="00565AD6">
        <w:rPr>
          <w:rFonts w:ascii="Times New Roman" w:hAnsi="Times New Roman"/>
          <w:sz w:val="24"/>
          <w:szCs w:val="22"/>
        </w:rPr>
        <w:t>(Rys</w:t>
      </w:r>
      <w:r w:rsidR="00A477C6" w:rsidRPr="00565AD6">
        <w:rPr>
          <w:rFonts w:ascii="Times New Roman" w:hAnsi="Times New Roman"/>
          <w:sz w:val="24"/>
          <w:szCs w:val="22"/>
        </w:rPr>
        <w:t xml:space="preserve">unek </w:t>
      </w:r>
      <w:r w:rsidR="00CA3C32" w:rsidRPr="00565AD6">
        <w:rPr>
          <w:rFonts w:ascii="Times New Roman" w:hAnsi="Times New Roman"/>
          <w:sz w:val="24"/>
          <w:szCs w:val="22"/>
        </w:rPr>
        <w:t>8</w:t>
      </w:r>
      <w:r w:rsidR="00FB75D0" w:rsidRPr="00565AD6">
        <w:rPr>
          <w:rFonts w:ascii="Times New Roman" w:hAnsi="Times New Roman"/>
          <w:sz w:val="24"/>
          <w:szCs w:val="22"/>
        </w:rPr>
        <w:t>.</w:t>
      </w:r>
      <w:r w:rsidR="00216244" w:rsidRPr="00565AD6">
        <w:rPr>
          <w:rFonts w:ascii="Times New Roman" w:hAnsi="Times New Roman"/>
          <w:sz w:val="24"/>
          <w:szCs w:val="22"/>
        </w:rPr>
        <w:t>)</w:t>
      </w:r>
      <w:r w:rsidRPr="00565AD6">
        <w:rPr>
          <w:rFonts w:ascii="Times New Roman" w:hAnsi="Times New Roman"/>
          <w:sz w:val="24"/>
          <w:szCs w:val="22"/>
        </w:rPr>
        <w:t xml:space="preserve">. </w:t>
      </w:r>
    </w:p>
    <w:p w:rsidR="00DA3600" w:rsidRDefault="00DA3600" w:rsidP="00936B0B">
      <w:pPr>
        <w:pStyle w:val="Tekstprzypisudolnego"/>
        <w:ind w:firstLine="709"/>
        <w:rPr>
          <w:rFonts w:ascii="Times New Roman" w:hAnsi="Times New Roman"/>
          <w:sz w:val="24"/>
          <w:szCs w:val="22"/>
        </w:rPr>
      </w:pPr>
    </w:p>
    <w:p w:rsidR="00923B9F" w:rsidRPr="00565AD6" w:rsidRDefault="00871E34" w:rsidP="00936B0B">
      <w:pPr>
        <w:pStyle w:val="Tekstprzypisudolnego"/>
        <w:ind w:firstLine="709"/>
        <w:rPr>
          <w:rFonts w:ascii="Times New Roman" w:hAnsi="Times New Roman"/>
          <w:sz w:val="24"/>
          <w:szCs w:val="22"/>
        </w:rPr>
      </w:pPr>
      <w:r w:rsidRPr="00565AD6">
        <w:rPr>
          <w:rFonts w:ascii="Times New Roman" w:hAnsi="Times New Roman"/>
          <w:sz w:val="24"/>
          <w:szCs w:val="22"/>
        </w:rPr>
        <w:t xml:space="preserve">Badania Państwowego Instytutu </w:t>
      </w:r>
      <w:r w:rsidR="00923B9F" w:rsidRPr="00565AD6">
        <w:rPr>
          <w:rFonts w:ascii="Times New Roman" w:hAnsi="Times New Roman"/>
          <w:sz w:val="24"/>
          <w:szCs w:val="22"/>
        </w:rPr>
        <w:t xml:space="preserve">Geologicznego w Warszawie wykazały, że na ok. 14% powierzchni województwa podkarpackiego, nie można wykluczyć </w:t>
      </w:r>
      <w:r w:rsidR="009831D0" w:rsidRPr="00565AD6">
        <w:rPr>
          <w:rFonts w:ascii="Times New Roman" w:hAnsi="Times New Roman"/>
          <w:sz w:val="24"/>
          <w:szCs w:val="22"/>
        </w:rPr>
        <w:t>podtopień</w:t>
      </w:r>
      <w:r w:rsidR="00074BD7" w:rsidRPr="00565AD6">
        <w:rPr>
          <w:rFonts w:ascii="Times New Roman" w:hAnsi="Times New Roman"/>
          <w:sz w:val="24"/>
          <w:szCs w:val="22"/>
        </w:rPr>
        <w:t>,</w:t>
      </w:r>
      <w:r w:rsidR="009831D0" w:rsidRPr="00565AD6">
        <w:rPr>
          <w:rFonts w:ascii="Times New Roman" w:hAnsi="Times New Roman"/>
          <w:sz w:val="24"/>
          <w:szCs w:val="22"/>
        </w:rPr>
        <w:t xml:space="preserve"> jakie pojawiają się na skutek wysokiego stanu przepływających wód powierzchniowych. Zdarzenia </w:t>
      </w:r>
      <w:r w:rsidR="00FB75D0" w:rsidRPr="00565AD6">
        <w:rPr>
          <w:rFonts w:ascii="Times New Roman" w:hAnsi="Times New Roman"/>
          <w:sz w:val="24"/>
          <w:szCs w:val="22"/>
        </w:rPr>
        <w:t>te w</w:t>
      </w:r>
      <w:r w:rsidR="00923B9F" w:rsidRPr="00565AD6">
        <w:rPr>
          <w:rFonts w:ascii="Times New Roman" w:hAnsi="Times New Roman"/>
          <w:sz w:val="24"/>
          <w:szCs w:val="22"/>
        </w:rPr>
        <w:t xml:space="preserve"> pierwszej kolejności obejmują </w:t>
      </w:r>
      <w:r w:rsidR="009831D0" w:rsidRPr="00565AD6">
        <w:rPr>
          <w:rFonts w:ascii="Times New Roman" w:hAnsi="Times New Roman"/>
          <w:sz w:val="24"/>
          <w:szCs w:val="22"/>
        </w:rPr>
        <w:t xml:space="preserve">doliny </w:t>
      </w:r>
      <w:r w:rsidR="00923B9F" w:rsidRPr="00565AD6">
        <w:rPr>
          <w:rFonts w:ascii="Times New Roman" w:hAnsi="Times New Roman"/>
          <w:sz w:val="24"/>
          <w:szCs w:val="22"/>
        </w:rPr>
        <w:t>rzek i starorzeczy, obszar</w:t>
      </w:r>
      <w:r w:rsidR="009831D0" w:rsidRPr="00565AD6">
        <w:rPr>
          <w:rFonts w:ascii="Times New Roman" w:hAnsi="Times New Roman"/>
          <w:sz w:val="24"/>
          <w:szCs w:val="22"/>
        </w:rPr>
        <w:t>y</w:t>
      </w:r>
      <w:r w:rsidR="00CA3C32" w:rsidRPr="00565AD6">
        <w:rPr>
          <w:rFonts w:ascii="Times New Roman" w:hAnsi="Times New Roman"/>
          <w:sz w:val="24"/>
          <w:szCs w:val="22"/>
        </w:rPr>
        <w:t xml:space="preserve"> bagien,</w:t>
      </w:r>
      <w:r w:rsidR="00923B9F" w:rsidRPr="00565AD6">
        <w:rPr>
          <w:rFonts w:ascii="Times New Roman" w:hAnsi="Times New Roman"/>
          <w:sz w:val="24"/>
          <w:szCs w:val="22"/>
        </w:rPr>
        <w:t xml:space="preserve"> mokradeł </w:t>
      </w:r>
      <w:r w:rsidR="009831D0" w:rsidRPr="00565AD6">
        <w:rPr>
          <w:rFonts w:ascii="Times New Roman" w:hAnsi="Times New Roman"/>
          <w:sz w:val="24"/>
          <w:szCs w:val="22"/>
        </w:rPr>
        <w:t>i ich najbliższego</w:t>
      </w:r>
      <w:r w:rsidR="00923B9F" w:rsidRPr="00565AD6">
        <w:rPr>
          <w:rFonts w:ascii="Times New Roman" w:hAnsi="Times New Roman"/>
          <w:sz w:val="24"/>
          <w:szCs w:val="22"/>
        </w:rPr>
        <w:t xml:space="preserve"> sąsied</w:t>
      </w:r>
      <w:r w:rsidR="009831D0" w:rsidRPr="00565AD6">
        <w:rPr>
          <w:rFonts w:ascii="Times New Roman" w:hAnsi="Times New Roman"/>
          <w:sz w:val="24"/>
          <w:szCs w:val="22"/>
        </w:rPr>
        <w:t>ztwa</w:t>
      </w:r>
      <w:r w:rsidR="00923B9F" w:rsidRPr="00565AD6">
        <w:rPr>
          <w:rFonts w:ascii="Times New Roman" w:hAnsi="Times New Roman"/>
          <w:sz w:val="24"/>
          <w:szCs w:val="22"/>
        </w:rPr>
        <w:t>, a</w:t>
      </w:r>
      <w:r w:rsidR="009831D0" w:rsidRPr="00565AD6">
        <w:rPr>
          <w:rFonts w:ascii="Times New Roman" w:hAnsi="Times New Roman"/>
          <w:sz w:val="24"/>
          <w:szCs w:val="22"/>
        </w:rPr>
        <w:t xml:space="preserve"> także niecki i tarasy rzeczne, gdzie jest to naturalne zjawisko przyrodnicze. Obok przyczyn naturalnych wysoki poziom zagrożenia powodziowego stwarza zabudowa </w:t>
      </w:r>
      <w:r w:rsidR="00074BD7" w:rsidRPr="00565AD6">
        <w:rPr>
          <w:rFonts w:ascii="Times New Roman" w:hAnsi="Times New Roman"/>
          <w:sz w:val="24"/>
          <w:szCs w:val="22"/>
        </w:rPr>
        <w:t xml:space="preserve">w </w:t>
      </w:r>
      <w:r w:rsidR="009831D0" w:rsidRPr="00565AD6">
        <w:rPr>
          <w:rFonts w:ascii="Times New Roman" w:hAnsi="Times New Roman"/>
          <w:sz w:val="24"/>
          <w:szCs w:val="22"/>
        </w:rPr>
        <w:t>teren</w:t>
      </w:r>
      <w:r w:rsidR="00074BD7" w:rsidRPr="00565AD6">
        <w:rPr>
          <w:rFonts w:ascii="Times New Roman" w:hAnsi="Times New Roman"/>
          <w:sz w:val="24"/>
          <w:szCs w:val="22"/>
        </w:rPr>
        <w:t>ach</w:t>
      </w:r>
      <w:r w:rsidR="009831D0" w:rsidRPr="00565AD6">
        <w:rPr>
          <w:rFonts w:ascii="Times New Roman" w:hAnsi="Times New Roman"/>
          <w:sz w:val="24"/>
          <w:szCs w:val="22"/>
        </w:rPr>
        <w:t xml:space="preserve"> narażonych </w:t>
      </w:r>
      <w:r w:rsidR="00602BFD" w:rsidRPr="00565AD6">
        <w:rPr>
          <w:rFonts w:ascii="Times New Roman" w:hAnsi="Times New Roman"/>
          <w:sz w:val="24"/>
          <w:szCs w:val="22"/>
        </w:rPr>
        <w:t>na </w:t>
      </w:r>
      <w:r w:rsidR="009831D0" w:rsidRPr="00565AD6">
        <w:rPr>
          <w:rFonts w:ascii="Times New Roman" w:hAnsi="Times New Roman"/>
          <w:sz w:val="24"/>
          <w:szCs w:val="22"/>
        </w:rPr>
        <w:t>zalewanie</w:t>
      </w:r>
      <w:r w:rsidR="007558E7" w:rsidRPr="00565AD6">
        <w:rPr>
          <w:rFonts w:ascii="Times New Roman" w:hAnsi="Times New Roman"/>
          <w:sz w:val="24"/>
          <w:szCs w:val="22"/>
        </w:rPr>
        <w:t xml:space="preserve"> i</w:t>
      </w:r>
      <w:r w:rsidR="00C95708" w:rsidRPr="00565AD6">
        <w:rPr>
          <w:rFonts w:ascii="Times New Roman" w:hAnsi="Times New Roman"/>
          <w:sz w:val="24"/>
          <w:szCs w:val="22"/>
        </w:rPr>
        <w:t> </w:t>
      </w:r>
      <w:r w:rsidR="007558E7" w:rsidRPr="00565AD6">
        <w:rPr>
          <w:rFonts w:ascii="Times New Roman" w:hAnsi="Times New Roman"/>
          <w:sz w:val="24"/>
          <w:szCs w:val="22"/>
        </w:rPr>
        <w:t>presja osadnicza na zajmowanie kolejnych terenów tego typu. Dodatkowym czynnikiem zwiększającym zagrożenie powodziowe jest n</w:t>
      </w:r>
      <w:r w:rsidR="00923B9F" w:rsidRPr="00565AD6">
        <w:rPr>
          <w:rFonts w:ascii="Times New Roman" w:hAnsi="Times New Roman"/>
          <w:sz w:val="24"/>
          <w:szCs w:val="22"/>
        </w:rPr>
        <w:t>iski poziom retencji wód powierzchniowych i gruntowych oraz</w:t>
      </w:r>
      <w:r w:rsidR="002C3780" w:rsidRPr="00565AD6">
        <w:rPr>
          <w:rFonts w:ascii="Times New Roman" w:hAnsi="Times New Roman"/>
          <w:sz w:val="24"/>
          <w:szCs w:val="22"/>
        </w:rPr>
        <w:t> </w:t>
      </w:r>
      <w:r w:rsidR="00E62885" w:rsidRPr="00565AD6">
        <w:rPr>
          <w:rFonts w:ascii="Times New Roman" w:hAnsi="Times New Roman"/>
          <w:sz w:val="24"/>
          <w:szCs w:val="22"/>
        </w:rPr>
        <w:t xml:space="preserve">niewystarczająca ilość </w:t>
      </w:r>
      <w:r w:rsidR="00923B9F" w:rsidRPr="00565AD6">
        <w:rPr>
          <w:rFonts w:ascii="Times New Roman" w:hAnsi="Times New Roman"/>
          <w:sz w:val="24"/>
          <w:szCs w:val="22"/>
        </w:rPr>
        <w:t>zbiorników retencyjnyc</w:t>
      </w:r>
      <w:r w:rsidR="00CA3C32" w:rsidRPr="00565AD6">
        <w:rPr>
          <w:rFonts w:ascii="Times New Roman" w:hAnsi="Times New Roman"/>
          <w:sz w:val="24"/>
          <w:szCs w:val="22"/>
        </w:rPr>
        <w:t>h, polderów, suchych zbiorników czy</w:t>
      </w:r>
      <w:r w:rsidR="00923B9F" w:rsidRPr="00565AD6">
        <w:rPr>
          <w:rFonts w:ascii="Times New Roman" w:hAnsi="Times New Roman"/>
          <w:sz w:val="24"/>
          <w:szCs w:val="22"/>
        </w:rPr>
        <w:t xml:space="preserve"> zbiorników z</w:t>
      </w:r>
      <w:r w:rsidR="002C3780" w:rsidRPr="00565AD6">
        <w:rPr>
          <w:rFonts w:ascii="Times New Roman" w:hAnsi="Times New Roman"/>
          <w:sz w:val="24"/>
          <w:szCs w:val="22"/>
        </w:rPr>
        <w:t> </w:t>
      </w:r>
      <w:r w:rsidR="00923B9F" w:rsidRPr="00565AD6">
        <w:rPr>
          <w:rFonts w:ascii="Times New Roman" w:hAnsi="Times New Roman"/>
          <w:sz w:val="24"/>
          <w:szCs w:val="22"/>
        </w:rPr>
        <w:t>rezerwą powodziową</w:t>
      </w:r>
      <w:r w:rsidR="007558E7" w:rsidRPr="00565AD6">
        <w:rPr>
          <w:rFonts w:ascii="Times New Roman" w:hAnsi="Times New Roman"/>
          <w:sz w:val="24"/>
          <w:szCs w:val="22"/>
        </w:rPr>
        <w:t xml:space="preserve">. </w:t>
      </w:r>
      <w:r w:rsidR="00F93AC1" w:rsidRPr="00565AD6">
        <w:rPr>
          <w:rFonts w:ascii="Times New Roman" w:hAnsi="Times New Roman"/>
          <w:sz w:val="24"/>
          <w:szCs w:val="22"/>
        </w:rPr>
        <w:t xml:space="preserve">Zmiany klimatyczne </w:t>
      </w:r>
      <w:r w:rsidR="001C303F" w:rsidRPr="00565AD6">
        <w:rPr>
          <w:rFonts w:ascii="Times New Roman" w:hAnsi="Times New Roman"/>
          <w:sz w:val="24"/>
          <w:szCs w:val="22"/>
        </w:rPr>
        <w:t xml:space="preserve">jakie zaobserwowano w ostatnich kilkunastu latach, </w:t>
      </w:r>
      <w:r w:rsidR="00F93AC1" w:rsidRPr="00565AD6">
        <w:rPr>
          <w:rFonts w:ascii="Times New Roman" w:hAnsi="Times New Roman"/>
          <w:sz w:val="24"/>
          <w:szCs w:val="22"/>
        </w:rPr>
        <w:t>są</w:t>
      </w:r>
      <w:r w:rsidR="002C3780" w:rsidRPr="00565AD6">
        <w:rPr>
          <w:rFonts w:ascii="Times New Roman" w:hAnsi="Times New Roman"/>
          <w:sz w:val="24"/>
          <w:szCs w:val="22"/>
        </w:rPr>
        <w:t> </w:t>
      </w:r>
      <w:r w:rsidR="00F93AC1" w:rsidRPr="00565AD6">
        <w:rPr>
          <w:rFonts w:ascii="Times New Roman" w:hAnsi="Times New Roman"/>
          <w:sz w:val="24"/>
          <w:szCs w:val="22"/>
        </w:rPr>
        <w:t xml:space="preserve">powodem nasilenia się </w:t>
      </w:r>
      <w:r w:rsidR="00923B9F" w:rsidRPr="00565AD6">
        <w:rPr>
          <w:rFonts w:ascii="Times New Roman" w:hAnsi="Times New Roman"/>
          <w:sz w:val="24"/>
          <w:szCs w:val="22"/>
        </w:rPr>
        <w:t>zjawisk ekstremalnych, w tym powodzi</w:t>
      </w:r>
      <w:r w:rsidR="001C303F" w:rsidRPr="00565AD6">
        <w:rPr>
          <w:rFonts w:ascii="Times New Roman" w:hAnsi="Times New Roman"/>
          <w:sz w:val="24"/>
          <w:szCs w:val="22"/>
        </w:rPr>
        <w:t>.</w:t>
      </w:r>
    </w:p>
    <w:p w:rsidR="00F93AC1" w:rsidRPr="00565AD6" w:rsidRDefault="00F93AC1" w:rsidP="00936B0B">
      <w:pPr>
        <w:rPr>
          <w:rFonts w:ascii="Times New Roman" w:hAnsi="Times New Roman" w:cs="Times New Roman"/>
          <w:sz w:val="24"/>
        </w:rPr>
      </w:pPr>
    </w:p>
    <w:p w:rsidR="004E55F6" w:rsidRPr="00565AD6" w:rsidRDefault="00923B9F" w:rsidP="00936B0B">
      <w:pPr>
        <w:ind w:firstLine="709"/>
        <w:rPr>
          <w:rFonts w:ascii="Times New Roman" w:hAnsi="Times New Roman" w:cs="Times New Roman"/>
          <w:sz w:val="24"/>
        </w:rPr>
      </w:pPr>
      <w:r w:rsidRPr="00565AD6">
        <w:rPr>
          <w:rFonts w:ascii="Times New Roman" w:hAnsi="Times New Roman" w:cs="Times New Roman"/>
          <w:sz w:val="24"/>
        </w:rPr>
        <w:t>Do podstawowych środków ograniczaj</w:t>
      </w:r>
      <w:r w:rsidR="00871E34" w:rsidRPr="00565AD6">
        <w:rPr>
          <w:rFonts w:ascii="Times New Roman" w:hAnsi="Times New Roman" w:cs="Times New Roman"/>
          <w:sz w:val="24"/>
        </w:rPr>
        <w:t xml:space="preserve">ących zasięg powodzi w </w:t>
      </w:r>
      <w:r w:rsidR="00092DC3">
        <w:rPr>
          <w:rFonts w:ascii="Times New Roman" w:hAnsi="Times New Roman" w:cs="Times New Roman"/>
          <w:sz w:val="24"/>
        </w:rPr>
        <w:t xml:space="preserve">województwie </w:t>
      </w:r>
      <w:r w:rsidR="00871E34" w:rsidRPr="00565AD6">
        <w:rPr>
          <w:rFonts w:ascii="Times New Roman" w:hAnsi="Times New Roman" w:cs="Times New Roman"/>
          <w:sz w:val="24"/>
        </w:rPr>
        <w:t>należą wały przeciwpowodziowe (</w:t>
      </w:r>
      <w:r w:rsidRPr="00565AD6">
        <w:rPr>
          <w:rFonts w:ascii="Times New Roman" w:eastAsia="Times New Roman" w:hAnsi="Times New Roman" w:cs="Times New Roman"/>
          <w:sz w:val="24"/>
        </w:rPr>
        <w:t>zlokalizowane przede wszystkim wzdłuż głównych rzek i ich dopływów</w:t>
      </w:r>
      <w:r w:rsidR="00871E34" w:rsidRPr="00565AD6">
        <w:rPr>
          <w:rFonts w:ascii="Times New Roman" w:eastAsia="Times New Roman" w:hAnsi="Times New Roman" w:cs="Times New Roman"/>
          <w:sz w:val="24"/>
        </w:rPr>
        <w:t xml:space="preserve">), </w:t>
      </w:r>
      <w:r w:rsidRPr="00565AD6">
        <w:rPr>
          <w:rFonts w:ascii="Times New Roman" w:hAnsi="Times New Roman" w:cs="Times New Roman"/>
          <w:sz w:val="24"/>
        </w:rPr>
        <w:t xml:space="preserve">a także środki ograniczające skutki powodzi na terenach przybrzeżnych </w:t>
      </w:r>
      <w:r w:rsidR="00871E34" w:rsidRPr="00565AD6">
        <w:rPr>
          <w:rFonts w:ascii="Times New Roman" w:hAnsi="Times New Roman" w:cs="Times New Roman"/>
          <w:sz w:val="24"/>
        </w:rPr>
        <w:t>(zabudowa</w:t>
      </w:r>
      <w:r w:rsidRPr="00565AD6">
        <w:rPr>
          <w:rFonts w:ascii="Times New Roman" w:hAnsi="Times New Roman" w:cs="Times New Roman"/>
          <w:sz w:val="24"/>
        </w:rPr>
        <w:t xml:space="preserve"> koryt rzeki potoków</w:t>
      </w:r>
      <w:r w:rsidR="00871E34" w:rsidRPr="00565AD6">
        <w:rPr>
          <w:rFonts w:ascii="Times New Roman" w:hAnsi="Times New Roman" w:cs="Times New Roman"/>
          <w:sz w:val="24"/>
        </w:rPr>
        <w:t>)</w:t>
      </w:r>
      <w:r w:rsidRPr="00565AD6">
        <w:rPr>
          <w:rFonts w:ascii="Times New Roman" w:hAnsi="Times New Roman" w:cs="Times New Roman"/>
          <w:sz w:val="24"/>
        </w:rPr>
        <w:t>. Stan techniczny infrastruktury przeciwpowodziowej w województwie od wielu lat oceniany jest jako niezadowalający. Według danych PZMiUW na koniec 2015</w:t>
      </w:r>
      <w:r w:rsidR="00936B0B" w:rsidRPr="00565AD6">
        <w:rPr>
          <w:rFonts w:ascii="Times New Roman" w:hAnsi="Times New Roman" w:cs="Times New Roman"/>
          <w:sz w:val="24"/>
        </w:rPr>
        <w:t> </w:t>
      </w:r>
      <w:r w:rsidR="007273B6" w:rsidRPr="00565AD6">
        <w:rPr>
          <w:rFonts w:ascii="Times New Roman" w:hAnsi="Times New Roman" w:cs="Times New Roman"/>
          <w:sz w:val="24"/>
        </w:rPr>
        <w:t>r.</w:t>
      </w:r>
      <w:r w:rsidRPr="00565AD6">
        <w:rPr>
          <w:rFonts w:ascii="Times New Roman" w:hAnsi="Times New Roman" w:cs="Times New Roman"/>
          <w:sz w:val="24"/>
        </w:rPr>
        <w:t xml:space="preserve"> długość wałów przeciwpowodziowych wyniosła 635,4</w:t>
      </w:r>
      <w:r w:rsidR="00936B0B" w:rsidRPr="00565AD6">
        <w:rPr>
          <w:rFonts w:ascii="Times New Roman" w:hAnsi="Times New Roman" w:cs="Times New Roman"/>
          <w:sz w:val="24"/>
        </w:rPr>
        <w:t>14 </w:t>
      </w:r>
      <w:r w:rsidRPr="00565AD6">
        <w:rPr>
          <w:rFonts w:ascii="Times New Roman" w:hAnsi="Times New Roman" w:cs="Times New Roman"/>
          <w:sz w:val="24"/>
        </w:rPr>
        <w:t xml:space="preserve">km, </w:t>
      </w:r>
      <w:r w:rsidR="001C303F" w:rsidRPr="00565AD6">
        <w:rPr>
          <w:rFonts w:ascii="Times New Roman" w:hAnsi="Times New Roman" w:cs="Times New Roman"/>
          <w:sz w:val="24"/>
        </w:rPr>
        <w:t>co pozwoliło na ochronę</w:t>
      </w:r>
      <w:r w:rsidRPr="00565AD6">
        <w:rPr>
          <w:rFonts w:ascii="Times New Roman" w:hAnsi="Times New Roman" w:cs="Times New Roman"/>
          <w:sz w:val="24"/>
        </w:rPr>
        <w:t xml:space="preserve"> obszar</w:t>
      </w:r>
      <w:r w:rsidR="001C303F" w:rsidRPr="00565AD6">
        <w:rPr>
          <w:rFonts w:ascii="Times New Roman" w:hAnsi="Times New Roman" w:cs="Times New Roman"/>
          <w:sz w:val="24"/>
        </w:rPr>
        <w:t>u</w:t>
      </w:r>
      <w:r w:rsidR="00936B0B" w:rsidRPr="00565AD6">
        <w:rPr>
          <w:rFonts w:ascii="Times New Roman" w:hAnsi="Times New Roman" w:cs="Times New Roman"/>
          <w:sz w:val="24"/>
        </w:rPr>
        <w:t xml:space="preserve"> o powierzchni 74 286 </w:t>
      </w:r>
      <w:r w:rsidRPr="00565AD6">
        <w:rPr>
          <w:rFonts w:ascii="Times New Roman" w:hAnsi="Times New Roman" w:cs="Times New Roman"/>
          <w:sz w:val="24"/>
        </w:rPr>
        <w:t xml:space="preserve">ha. </w:t>
      </w:r>
      <w:r w:rsidR="002367D7" w:rsidRPr="00565AD6">
        <w:rPr>
          <w:rFonts w:ascii="Times New Roman" w:hAnsi="Times New Roman" w:cs="Times New Roman"/>
          <w:sz w:val="24"/>
        </w:rPr>
        <w:t>Stan techniczny obiektów infrastruktury prz</w:t>
      </w:r>
      <w:r w:rsidR="00962FE5" w:rsidRPr="00565AD6">
        <w:rPr>
          <w:rFonts w:ascii="Times New Roman" w:hAnsi="Times New Roman" w:cs="Times New Roman"/>
          <w:sz w:val="24"/>
        </w:rPr>
        <w:t xml:space="preserve">eciwpowodziowej, mających wpływ </w:t>
      </w:r>
      <w:r w:rsidR="002367D7" w:rsidRPr="00565AD6">
        <w:rPr>
          <w:rFonts w:ascii="Times New Roman" w:hAnsi="Times New Roman" w:cs="Times New Roman"/>
          <w:sz w:val="24"/>
        </w:rPr>
        <w:t>na bezpieczeństwo ludności</w:t>
      </w:r>
      <w:r w:rsidR="003E0CAD" w:rsidRPr="00565AD6">
        <w:rPr>
          <w:rFonts w:ascii="Times New Roman" w:hAnsi="Times New Roman" w:cs="Times New Roman"/>
          <w:sz w:val="24"/>
        </w:rPr>
        <w:t>,</w:t>
      </w:r>
      <w:r w:rsidR="002367D7" w:rsidRPr="00565AD6">
        <w:rPr>
          <w:rFonts w:ascii="Times New Roman" w:hAnsi="Times New Roman" w:cs="Times New Roman"/>
          <w:sz w:val="24"/>
        </w:rPr>
        <w:t xml:space="preserve"> jest jednak niezadawalający, a </w:t>
      </w:r>
      <w:r w:rsidR="001C303F" w:rsidRPr="00565AD6">
        <w:rPr>
          <w:rFonts w:ascii="Times New Roman" w:hAnsi="Times New Roman" w:cs="Times New Roman"/>
          <w:sz w:val="24"/>
        </w:rPr>
        <w:t>p</w:t>
      </w:r>
      <w:r w:rsidRPr="00565AD6">
        <w:rPr>
          <w:rFonts w:ascii="Times New Roman" w:hAnsi="Times New Roman" w:cs="Times New Roman"/>
          <w:sz w:val="24"/>
        </w:rPr>
        <w:t xml:space="preserve">onad połowa wałów przeciwpowodziowych </w:t>
      </w:r>
      <w:r w:rsidR="001C303F" w:rsidRPr="00565AD6">
        <w:rPr>
          <w:rFonts w:ascii="Times New Roman" w:hAnsi="Times New Roman" w:cs="Times New Roman"/>
          <w:sz w:val="24"/>
        </w:rPr>
        <w:t>(</w:t>
      </w:r>
      <w:r w:rsidR="00936B0B" w:rsidRPr="00565AD6">
        <w:rPr>
          <w:rFonts w:ascii="Times New Roman" w:hAnsi="Times New Roman" w:cs="Times New Roman"/>
          <w:sz w:val="24"/>
        </w:rPr>
        <w:t>376,092 </w:t>
      </w:r>
      <w:r w:rsidRPr="00565AD6">
        <w:rPr>
          <w:rFonts w:ascii="Times New Roman" w:hAnsi="Times New Roman" w:cs="Times New Roman"/>
          <w:sz w:val="24"/>
        </w:rPr>
        <w:t>km</w:t>
      </w:r>
      <w:r w:rsidR="001C303F" w:rsidRPr="00565AD6">
        <w:rPr>
          <w:rFonts w:ascii="Times New Roman" w:hAnsi="Times New Roman" w:cs="Times New Roman"/>
          <w:sz w:val="24"/>
        </w:rPr>
        <w:t>)</w:t>
      </w:r>
      <w:r w:rsidR="004D69FF" w:rsidRPr="00565AD6">
        <w:rPr>
          <w:rFonts w:ascii="Times New Roman" w:hAnsi="Times New Roman" w:cs="Times New Roman"/>
          <w:sz w:val="24"/>
        </w:rPr>
        <w:t xml:space="preserve"> wymaga modernizacji. Sytuację pogarsza brak finansowania wszystk</w:t>
      </w:r>
      <w:r w:rsidR="00936B0B" w:rsidRPr="00565AD6">
        <w:rPr>
          <w:rFonts w:ascii="Times New Roman" w:hAnsi="Times New Roman" w:cs="Times New Roman"/>
          <w:sz w:val="24"/>
        </w:rPr>
        <w:t>ich zaplanowanych inwestycji, w </w:t>
      </w:r>
      <w:r w:rsidR="004D69FF" w:rsidRPr="00565AD6">
        <w:rPr>
          <w:rFonts w:ascii="Times New Roman" w:hAnsi="Times New Roman" w:cs="Times New Roman"/>
          <w:sz w:val="24"/>
        </w:rPr>
        <w:t>tym prac konserwacyj</w:t>
      </w:r>
      <w:r w:rsidR="00111F15" w:rsidRPr="00565AD6">
        <w:rPr>
          <w:rFonts w:ascii="Times New Roman" w:hAnsi="Times New Roman" w:cs="Times New Roman"/>
          <w:sz w:val="24"/>
        </w:rPr>
        <w:t xml:space="preserve">nych istniejącej infrastruktury. </w:t>
      </w:r>
      <w:r w:rsidRPr="00565AD6">
        <w:rPr>
          <w:rFonts w:ascii="Times New Roman" w:hAnsi="Times New Roman" w:cs="Times New Roman"/>
          <w:sz w:val="24"/>
        </w:rPr>
        <w:t>Ważne pięcioletnie oceny stanu technicznego posiada 610,549</w:t>
      </w:r>
      <w:r w:rsidR="002C3780" w:rsidRPr="00565AD6">
        <w:rPr>
          <w:rFonts w:ascii="Times New Roman" w:hAnsi="Times New Roman" w:cs="Times New Roman"/>
          <w:sz w:val="24"/>
        </w:rPr>
        <w:t> </w:t>
      </w:r>
      <w:r w:rsidRPr="00565AD6">
        <w:rPr>
          <w:rFonts w:ascii="Times New Roman" w:hAnsi="Times New Roman" w:cs="Times New Roman"/>
          <w:sz w:val="24"/>
        </w:rPr>
        <w:t>km istnieją</w:t>
      </w:r>
      <w:r w:rsidR="00936B0B" w:rsidRPr="00565AD6">
        <w:rPr>
          <w:rFonts w:ascii="Times New Roman" w:hAnsi="Times New Roman" w:cs="Times New Roman"/>
          <w:sz w:val="24"/>
        </w:rPr>
        <w:t>cych obwałowań oraz 27 zbiorników wodnych</w:t>
      </w:r>
      <w:r w:rsidRPr="00565AD6">
        <w:rPr>
          <w:rFonts w:ascii="Times New Roman" w:hAnsi="Times New Roman" w:cs="Times New Roman"/>
          <w:sz w:val="24"/>
        </w:rPr>
        <w:t xml:space="preserve"> (st</w:t>
      </w:r>
      <w:r w:rsidR="003E0CAD" w:rsidRPr="00565AD6">
        <w:rPr>
          <w:rFonts w:ascii="Times New Roman" w:hAnsi="Times New Roman" w:cs="Times New Roman"/>
          <w:sz w:val="24"/>
        </w:rPr>
        <w:t>an na dzień 31.12.2015 </w:t>
      </w:r>
      <w:r w:rsidRPr="00565AD6">
        <w:rPr>
          <w:rFonts w:ascii="Times New Roman" w:hAnsi="Times New Roman" w:cs="Times New Roman"/>
          <w:sz w:val="24"/>
        </w:rPr>
        <w:t>r.)</w:t>
      </w:r>
      <w:r w:rsidRPr="00565AD6">
        <w:rPr>
          <w:rStyle w:val="Odwoanieprzypisudolnego"/>
          <w:rFonts w:ascii="Times New Roman" w:hAnsi="Times New Roman" w:cs="Times New Roman"/>
          <w:sz w:val="24"/>
        </w:rPr>
        <w:footnoteReference w:id="26"/>
      </w:r>
      <w:r w:rsidR="00602BFD" w:rsidRPr="00565AD6">
        <w:rPr>
          <w:rFonts w:ascii="Times New Roman" w:hAnsi="Times New Roman" w:cs="Times New Roman"/>
          <w:sz w:val="24"/>
        </w:rPr>
        <w:t>.</w:t>
      </w:r>
    </w:p>
    <w:p w:rsidR="00405C99" w:rsidRPr="00565AD6" w:rsidRDefault="00405C99" w:rsidP="00936B0B">
      <w:pPr>
        <w:rPr>
          <w:rFonts w:ascii="Times New Roman" w:hAnsi="Times New Roman" w:cs="Times New Roman"/>
          <w:sz w:val="24"/>
        </w:rPr>
      </w:pPr>
    </w:p>
    <w:p w:rsidR="00111F15" w:rsidRPr="00565AD6" w:rsidRDefault="00923B9F" w:rsidP="00936B0B">
      <w:pPr>
        <w:ind w:firstLine="709"/>
        <w:rPr>
          <w:rFonts w:ascii="Times New Roman" w:hAnsi="Times New Roman" w:cs="Times New Roman"/>
          <w:sz w:val="24"/>
        </w:rPr>
      </w:pPr>
      <w:r w:rsidRPr="00565AD6">
        <w:rPr>
          <w:rFonts w:ascii="Times New Roman" w:hAnsi="Times New Roman" w:cs="Times New Roman"/>
          <w:sz w:val="24"/>
        </w:rPr>
        <w:lastRenderedPageBreak/>
        <w:t>Ważnymi urządzeniami technicznymi służąc</w:t>
      </w:r>
      <w:r w:rsidR="009A6F20" w:rsidRPr="00565AD6">
        <w:rPr>
          <w:rFonts w:ascii="Times New Roman" w:hAnsi="Times New Roman" w:cs="Times New Roman"/>
          <w:sz w:val="24"/>
        </w:rPr>
        <w:t xml:space="preserve">ymi ochronie przeciwpowodziowej, </w:t>
      </w:r>
      <w:r w:rsidR="003E0CAD" w:rsidRPr="00565AD6">
        <w:rPr>
          <w:rFonts w:ascii="Times New Roman" w:hAnsi="Times New Roman" w:cs="Times New Roman"/>
          <w:sz w:val="24"/>
        </w:rPr>
        <w:t xml:space="preserve">szczególnie </w:t>
      </w:r>
      <w:r w:rsidR="009A6F20" w:rsidRPr="00565AD6">
        <w:rPr>
          <w:rFonts w:ascii="Times New Roman" w:hAnsi="Times New Roman" w:cs="Times New Roman"/>
          <w:sz w:val="24"/>
        </w:rPr>
        <w:t>do ograniczania</w:t>
      </w:r>
      <w:r w:rsidR="00871E34" w:rsidRPr="00565AD6">
        <w:rPr>
          <w:rFonts w:ascii="Times New Roman" w:hAnsi="Times New Roman" w:cs="Times New Roman"/>
          <w:sz w:val="24"/>
        </w:rPr>
        <w:t xml:space="preserve"> wielkości</w:t>
      </w:r>
      <w:r w:rsidR="00D4793C" w:rsidRPr="00565AD6">
        <w:rPr>
          <w:rFonts w:ascii="Times New Roman" w:hAnsi="Times New Roman" w:cs="Times New Roman"/>
          <w:sz w:val="24"/>
        </w:rPr>
        <w:t xml:space="preserve"> wezbrania</w:t>
      </w:r>
      <w:r w:rsidR="009A6F20" w:rsidRPr="00565AD6">
        <w:rPr>
          <w:rFonts w:ascii="Times New Roman" w:hAnsi="Times New Roman" w:cs="Times New Roman"/>
          <w:sz w:val="24"/>
        </w:rPr>
        <w:t>,</w:t>
      </w:r>
      <w:r w:rsidR="007B7CD4">
        <w:rPr>
          <w:rFonts w:ascii="Times New Roman" w:hAnsi="Times New Roman" w:cs="Times New Roman"/>
          <w:sz w:val="24"/>
        </w:rPr>
        <w:t xml:space="preserve"> </w:t>
      </w:r>
      <w:r w:rsidR="00871E34" w:rsidRPr="00565AD6">
        <w:rPr>
          <w:rFonts w:ascii="Times New Roman" w:hAnsi="Times New Roman" w:cs="Times New Roman"/>
          <w:sz w:val="24"/>
        </w:rPr>
        <w:t xml:space="preserve">są zbiorniki dużej retencji </w:t>
      </w:r>
      <w:r w:rsidR="00B31F23" w:rsidRPr="00565AD6">
        <w:rPr>
          <w:rFonts w:ascii="Times New Roman" w:hAnsi="Times New Roman" w:cs="Times New Roman"/>
          <w:sz w:val="24"/>
        </w:rPr>
        <w:t>(</w:t>
      </w:r>
      <w:r w:rsidR="003E0CAD" w:rsidRPr="00565AD6">
        <w:rPr>
          <w:rFonts w:ascii="Times New Roman" w:hAnsi="Times New Roman" w:cs="Times New Roman"/>
          <w:sz w:val="24"/>
        </w:rPr>
        <w:t>„Solina” i </w:t>
      </w:r>
      <w:r w:rsidRPr="00565AD6">
        <w:rPr>
          <w:rFonts w:ascii="Times New Roman" w:hAnsi="Times New Roman" w:cs="Times New Roman"/>
          <w:sz w:val="24"/>
        </w:rPr>
        <w:t>„Myczkowce</w:t>
      </w:r>
      <w:r w:rsidRPr="007B5A42">
        <w:rPr>
          <w:rFonts w:ascii="Times New Roman" w:hAnsi="Times New Roman" w:cs="Times New Roman"/>
          <w:sz w:val="24"/>
        </w:rPr>
        <w:t>”</w:t>
      </w:r>
      <w:r w:rsidR="001A411D">
        <w:rPr>
          <w:rFonts w:ascii="Times New Roman" w:hAnsi="Times New Roman" w:cs="Times New Roman"/>
          <w:sz w:val="24"/>
        </w:rPr>
        <w:t xml:space="preserve"> </w:t>
      </w:r>
      <w:r w:rsidR="00602BFD" w:rsidRPr="00565AD6">
        <w:rPr>
          <w:rFonts w:ascii="Times New Roman" w:hAnsi="Times New Roman" w:cs="Times New Roman"/>
          <w:sz w:val="24"/>
        </w:rPr>
        <w:t>na </w:t>
      </w:r>
      <w:r w:rsidR="00871E34" w:rsidRPr="00565AD6">
        <w:rPr>
          <w:rFonts w:ascii="Times New Roman" w:hAnsi="Times New Roman" w:cs="Times New Roman"/>
          <w:sz w:val="24"/>
        </w:rPr>
        <w:t>rzece San</w:t>
      </w:r>
      <w:r w:rsidRPr="00565AD6">
        <w:rPr>
          <w:rFonts w:ascii="Times New Roman" w:hAnsi="Times New Roman" w:cs="Times New Roman"/>
          <w:sz w:val="24"/>
        </w:rPr>
        <w:t>, zbiornik „Besko”</w:t>
      </w:r>
      <w:r w:rsidR="001A411D">
        <w:rPr>
          <w:rFonts w:ascii="Times New Roman" w:hAnsi="Times New Roman" w:cs="Times New Roman"/>
          <w:sz w:val="24"/>
        </w:rPr>
        <w:t xml:space="preserve"> </w:t>
      </w:r>
      <w:r w:rsidR="00871E34" w:rsidRPr="00565AD6">
        <w:rPr>
          <w:rFonts w:ascii="Times New Roman" w:hAnsi="Times New Roman" w:cs="Times New Roman"/>
          <w:sz w:val="24"/>
        </w:rPr>
        <w:t>na rzece Wisłok</w:t>
      </w:r>
      <w:r w:rsidR="00B31F23" w:rsidRPr="00565AD6">
        <w:rPr>
          <w:rFonts w:ascii="Times New Roman" w:hAnsi="Times New Roman" w:cs="Times New Roman"/>
          <w:sz w:val="24"/>
        </w:rPr>
        <w:t>)</w:t>
      </w:r>
      <w:r w:rsidR="00871E34" w:rsidRPr="00565AD6">
        <w:rPr>
          <w:rFonts w:ascii="Times New Roman" w:hAnsi="Times New Roman" w:cs="Times New Roman"/>
          <w:sz w:val="24"/>
        </w:rPr>
        <w:t>, polder</w:t>
      </w:r>
      <w:r w:rsidR="001A411D">
        <w:rPr>
          <w:rFonts w:ascii="Times New Roman" w:hAnsi="Times New Roman" w:cs="Times New Roman"/>
          <w:sz w:val="24"/>
        </w:rPr>
        <w:t xml:space="preserve"> </w:t>
      </w:r>
      <w:r w:rsidR="00871E34" w:rsidRPr="00565AD6">
        <w:rPr>
          <w:rFonts w:ascii="Times New Roman" w:hAnsi="Times New Roman" w:cs="Times New Roman"/>
          <w:sz w:val="24"/>
        </w:rPr>
        <w:t>„</w:t>
      </w:r>
      <w:r w:rsidRPr="00565AD6">
        <w:rPr>
          <w:rFonts w:ascii="Times New Roman" w:hAnsi="Times New Roman" w:cs="Times New Roman"/>
          <w:sz w:val="24"/>
        </w:rPr>
        <w:t>Flora</w:t>
      </w:r>
      <w:r w:rsidR="00871E34" w:rsidRPr="00565AD6">
        <w:rPr>
          <w:rFonts w:ascii="Times New Roman" w:hAnsi="Times New Roman" w:cs="Times New Roman"/>
          <w:sz w:val="24"/>
        </w:rPr>
        <w:t>”</w:t>
      </w:r>
      <w:r w:rsidRPr="00565AD6">
        <w:rPr>
          <w:rFonts w:ascii="Times New Roman" w:hAnsi="Times New Roman" w:cs="Times New Roman"/>
          <w:sz w:val="24"/>
        </w:rPr>
        <w:t xml:space="preserve"> na rzece Morwawa</w:t>
      </w:r>
      <w:r w:rsidR="00871E34" w:rsidRPr="00565AD6">
        <w:rPr>
          <w:rFonts w:ascii="Times New Roman" w:hAnsi="Times New Roman" w:cs="Times New Roman"/>
          <w:sz w:val="24"/>
        </w:rPr>
        <w:t>, polder</w:t>
      </w:r>
      <w:r w:rsidR="00111F15" w:rsidRPr="00565AD6">
        <w:rPr>
          <w:rFonts w:ascii="Times New Roman" w:hAnsi="Times New Roman" w:cs="Times New Roman"/>
          <w:sz w:val="24"/>
        </w:rPr>
        <w:t xml:space="preserve"> „Kańczuga”</w:t>
      </w:r>
      <w:r w:rsidR="001A411D">
        <w:rPr>
          <w:rFonts w:ascii="Times New Roman" w:hAnsi="Times New Roman" w:cs="Times New Roman"/>
          <w:sz w:val="24"/>
        </w:rPr>
        <w:t xml:space="preserve"> </w:t>
      </w:r>
      <w:r w:rsidR="00111F15" w:rsidRPr="00565AD6">
        <w:rPr>
          <w:rFonts w:ascii="Times New Roman" w:hAnsi="Times New Roman" w:cs="Times New Roman"/>
          <w:sz w:val="24"/>
        </w:rPr>
        <w:t>na rzece M</w:t>
      </w:r>
      <w:r w:rsidRPr="00565AD6">
        <w:rPr>
          <w:rFonts w:ascii="Times New Roman" w:hAnsi="Times New Roman" w:cs="Times New Roman"/>
          <w:sz w:val="24"/>
        </w:rPr>
        <w:t>l</w:t>
      </w:r>
      <w:r w:rsidR="00111F15" w:rsidRPr="00565AD6">
        <w:rPr>
          <w:rFonts w:ascii="Times New Roman" w:hAnsi="Times New Roman" w:cs="Times New Roman"/>
          <w:sz w:val="24"/>
        </w:rPr>
        <w:t>e</w:t>
      </w:r>
      <w:r w:rsidR="00871E34" w:rsidRPr="00565AD6">
        <w:rPr>
          <w:rFonts w:ascii="Times New Roman" w:hAnsi="Times New Roman" w:cs="Times New Roman"/>
          <w:sz w:val="24"/>
        </w:rPr>
        <w:t xml:space="preserve">czka </w:t>
      </w:r>
      <w:r w:rsidR="0039061B">
        <w:rPr>
          <w:rFonts w:ascii="Times New Roman" w:hAnsi="Times New Roman" w:cs="Times New Roman"/>
          <w:sz w:val="24"/>
        </w:rPr>
        <w:t xml:space="preserve">Kańczudzka </w:t>
      </w:r>
      <w:r w:rsidR="00871E34" w:rsidRPr="00565AD6">
        <w:rPr>
          <w:rFonts w:ascii="Times New Roman" w:hAnsi="Times New Roman" w:cs="Times New Roman"/>
          <w:sz w:val="24"/>
        </w:rPr>
        <w:t>oraz zbiorniki</w:t>
      </w:r>
      <w:r w:rsidRPr="00565AD6">
        <w:rPr>
          <w:rFonts w:ascii="Times New Roman" w:hAnsi="Times New Roman" w:cs="Times New Roman"/>
          <w:sz w:val="24"/>
        </w:rPr>
        <w:t xml:space="preserve"> małej retencji. W</w:t>
      </w:r>
      <w:r w:rsidR="00092DC3">
        <w:rPr>
          <w:rFonts w:ascii="Times New Roman" w:hAnsi="Times New Roman" w:cs="Times New Roman"/>
          <w:sz w:val="24"/>
        </w:rPr>
        <w:t> </w:t>
      </w:r>
      <w:r w:rsidRPr="00565AD6">
        <w:rPr>
          <w:rFonts w:ascii="Times New Roman" w:hAnsi="Times New Roman" w:cs="Times New Roman"/>
          <w:sz w:val="24"/>
        </w:rPr>
        <w:t xml:space="preserve"> roku 2015 </w:t>
      </w:r>
      <w:r w:rsidR="00EC1366" w:rsidRPr="00565AD6">
        <w:rPr>
          <w:rFonts w:ascii="Times New Roman" w:hAnsi="Times New Roman" w:cs="Times New Roman"/>
          <w:sz w:val="24"/>
        </w:rPr>
        <w:t xml:space="preserve">liczba ludności </w:t>
      </w:r>
      <w:r w:rsidR="00111F15" w:rsidRPr="00565AD6">
        <w:rPr>
          <w:rFonts w:ascii="Times New Roman" w:hAnsi="Times New Roman" w:cs="Times New Roman"/>
          <w:sz w:val="24"/>
        </w:rPr>
        <w:t>zabezpieczonej/</w:t>
      </w:r>
      <w:r w:rsidRPr="00565AD6">
        <w:rPr>
          <w:rFonts w:ascii="Times New Roman" w:hAnsi="Times New Roman" w:cs="Times New Roman"/>
          <w:sz w:val="24"/>
        </w:rPr>
        <w:t>chronionej przed powodzią</w:t>
      </w:r>
      <w:r w:rsidR="00111F15" w:rsidRPr="00565AD6">
        <w:rPr>
          <w:rFonts w:ascii="Times New Roman" w:hAnsi="Times New Roman" w:cs="Times New Roman"/>
          <w:sz w:val="24"/>
        </w:rPr>
        <w:t>,</w:t>
      </w:r>
      <w:r w:rsidR="007B5A42">
        <w:rPr>
          <w:rFonts w:ascii="Times New Roman" w:hAnsi="Times New Roman" w:cs="Times New Roman"/>
          <w:sz w:val="24"/>
        </w:rPr>
        <w:t xml:space="preserve"> z </w:t>
      </w:r>
      <w:r w:rsidRPr="00565AD6">
        <w:rPr>
          <w:rFonts w:ascii="Times New Roman" w:hAnsi="Times New Roman" w:cs="Times New Roman"/>
          <w:sz w:val="24"/>
        </w:rPr>
        <w:t>terenów narażonych na występowanie tego zjawiska</w:t>
      </w:r>
      <w:r w:rsidR="003E0CAD" w:rsidRPr="00565AD6">
        <w:rPr>
          <w:rFonts w:ascii="Times New Roman" w:hAnsi="Times New Roman" w:cs="Times New Roman"/>
          <w:sz w:val="24"/>
        </w:rPr>
        <w:t>, wynosiła 204,59 </w:t>
      </w:r>
      <w:r w:rsidR="00111F15" w:rsidRPr="00565AD6">
        <w:rPr>
          <w:rFonts w:ascii="Times New Roman" w:hAnsi="Times New Roman" w:cs="Times New Roman"/>
          <w:sz w:val="24"/>
        </w:rPr>
        <w:t>tys.</w:t>
      </w:r>
      <w:r w:rsidRPr="00565AD6">
        <w:rPr>
          <w:rFonts w:ascii="Times New Roman" w:hAnsi="Times New Roman" w:cs="Times New Roman"/>
          <w:sz w:val="24"/>
        </w:rPr>
        <w:t xml:space="preserve"> osób i wzrosła </w:t>
      </w:r>
      <w:r w:rsidR="00111F15" w:rsidRPr="00565AD6">
        <w:rPr>
          <w:rFonts w:ascii="Times New Roman" w:hAnsi="Times New Roman" w:cs="Times New Roman"/>
          <w:sz w:val="24"/>
        </w:rPr>
        <w:t>o 3</w:t>
      </w:r>
      <w:r w:rsidR="003E0CAD" w:rsidRPr="00565AD6">
        <w:rPr>
          <w:rFonts w:ascii="Times New Roman" w:hAnsi="Times New Roman" w:cs="Times New Roman"/>
          <w:sz w:val="24"/>
        </w:rPr>
        <w:t>4,59 </w:t>
      </w:r>
      <w:r w:rsidR="00111F15" w:rsidRPr="00565AD6">
        <w:rPr>
          <w:rFonts w:ascii="Times New Roman" w:hAnsi="Times New Roman" w:cs="Times New Roman"/>
          <w:sz w:val="24"/>
        </w:rPr>
        <w:t>tys.</w:t>
      </w:r>
      <w:r w:rsidR="003E0CAD" w:rsidRPr="00565AD6">
        <w:rPr>
          <w:rFonts w:ascii="Times New Roman" w:hAnsi="Times New Roman" w:cs="Times New Roman"/>
          <w:sz w:val="24"/>
        </w:rPr>
        <w:t xml:space="preserve"> osób w </w:t>
      </w:r>
      <w:r w:rsidRPr="00565AD6">
        <w:rPr>
          <w:rFonts w:ascii="Times New Roman" w:hAnsi="Times New Roman" w:cs="Times New Roman"/>
          <w:sz w:val="24"/>
        </w:rPr>
        <w:t>porównaniu do roku 2011.</w:t>
      </w:r>
    </w:p>
    <w:p w:rsidR="00EC1366" w:rsidRPr="00565AD6" w:rsidRDefault="00EC1366" w:rsidP="00936B0B">
      <w:pPr>
        <w:rPr>
          <w:rFonts w:ascii="Times New Roman" w:hAnsi="Times New Roman" w:cs="Times New Roman"/>
          <w:sz w:val="24"/>
        </w:rPr>
      </w:pPr>
    </w:p>
    <w:p w:rsidR="00D4793C" w:rsidRPr="00565AD6" w:rsidRDefault="00923B9F" w:rsidP="00936B0B">
      <w:pPr>
        <w:ind w:firstLine="709"/>
        <w:rPr>
          <w:rFonts w:ascii="Times New Roman" w:hAnsi="Times New Roman" w:cs="Times New Roman"/>
          <w:sz w:val="24"/>
        </w:rPr>
      </w:pPr>
      <w:r w:rsidRPr="00565AD6">
        <w:rPr>
          <w:rFonts w:ascii="Times New Roman" w:hAnsi="Times New Roman" w:cs="Times New Roman"/>
          <w:sz w:val="24"/>
        </w:rPr>
        <w:t>Nierównomierne rozłożeni</w:t>
      </w:r>
      <w:r w:rsidR="007B5A42">
        <w:rPr>
          <w:rFonts w:ascii="Times New Roman" w:hAnsi="Times New Roman" w:cs="Times New Roman"/>
          <w:sz w:val="24"/>
        </w:rPr>
        <w:t>e naturalnych zasobów wodnych i </w:t>
      </w:r>
      <w:r w:rsidRPr="00565AD6">
        <w:rPr>
          <w:rFonts w:ascii="Times New Roman" w:hAnsi="Times New Roman" w:cs="Times New Roman"/>
          <w:sz w:val="24"/>
        </w:rPr>
        <w:t>niewystarczająca retencja zbiornikowa w stosunku do potrzeb</w:t>
      </w:r>
      <w:r w:rsidR="00D4793C" w:rsidRPr="00565AD6">
        <w:rPr>
          <w:rFonts w:ascii="Times New Roman" w:hAnsi="Times New Roman" w:cs="Times New Roman"/>
          <w:sz w:val="24"/>
        </w:rPr>
        <w:t xml:space="preserve"> ludności i gospodarki, powodują</w:t>
      </w:r>
      <w:r w:rsidRPr="00565AD6">
        <w:rPr>
          <w:rFonts w:ascii="Times New Roman" w:hAnsi="Times New Roman" w:cs="Times New Roman"/>
          <w:sz w:val="24"/>
        </w:rPr>
        <w:t xml:space="preserve"> zwiększenie negatywnych skutków zjawiska suszy. Zjawisko to na przestrzeni ostatnich lat</w:t>
      </w:r>
      <w:r w:rsidR="00D4793C" w:rsidRPr="00565AD6">
        <w:rPr>
          <w:rFonts w:ascii="Times New Roman" w:hAnsi="Times New Roman" w:cs="Times New Roman"/>
          <w:sz w:val="24"/>
        </w:rPr>
        <w:t>,</w:t>
      </w:r>
      <w:r w:rsidRPr="00565AD6">
        <w:rPr>
          <w:rFonts w:ascii="Times New Roman" w:hAnsi="Times New Roman" w:cs="Times New Roman"/>
          <w:sz w:val="24"/>
        </w:rPr>
        <w:t xml:space="preserve"> w różnym stopniu dotknęło większość gmin województwa podkarpackiego. Analiza zjawiska suszy na obszarze region</w:t>
      </w:r>
      <w:r w:rsidR="00D4793C" w:rsidRPr="00565AD6">
        <w:rPr>
          <w:rFonts w:ascii="Times New Roman" w:hAnsi="Times New Roman" w:cs="Times New Roman"/>
          <w:sz w:val="24"/>
        </w:rPr>
        <w:t>u wodnego Górnej Wisły i regionu wodnego</w:t>
      </w:r>
      <w:r w:rsidRPr="00565AD6">
        <w:rPr>
          <w:rFonts w:ascii="Times New Roman" w:hAnsi="Times New Roman" w:cs="Times New Roman"/>
          <w:sz w:val="24"/>
        </w:rPr>
        <w:t xml:space="preserve"> Dniestru, przeprowadzona przez Regionalny Zarząd Gospodarki Wodnej w</w:t>
      </w:r>
      <w:r w:rsidR="001118F6" w:rsidRPr="00565AD6">
        <w:rPr>
          <w:rFonts w:ascii="Times New Roman" w:hAnsi="Times New Roman" w:cs="Times New Roman"/>
          <w:sz w:val="24"/>
        </w:rPr>
        <w:t> </w:t>
      </w:r>
      <w:r w:rsidRPr="00565AD6">
        <w:rPr>
          <w:rFonts w:ascii="Times New Roman" w:hAnsi="Times New Roman" w:cs="Times New Roman"/>
          <w:sz w:val="24"/>
        </w:rPr>
        <w:t xml:space="preserve">Krakowie </w:t>
      </w:r>
      <w:r w:rsidR="00FB75D0" w:rsidRPr="00565AD6">
        <w:rPr>
          <w:rFonts w:ascii="Times New Roman" w:hAnsi="Times New Roman" w:cs="Times New Roman"/>
          <w:sz w:val="24"/>
        </w:rPr>
        <w:t>wykazała, że</w:t>
      </w:r>
      <w:r w:rsidR="001A411D">
        <w:rPr>
          <w:rFonts w:ascii="Times New Roman" w:hAnsi="Times New Roman" w:cs="Times New Roman"/>
          <w:sz w:val="24"/>
        </w:rPr>
        <w:t xml:space="preserve"> </w:t>
      </w:r>
      <w:r w:rsidR="00D4793C" w:rsidRPr="00565AD6">
        <w:rPr>
          <w:rFonts w:ascii="Times New Roman" w:hAnsi="Times New Roman" w:cs="Times New Roman"/>
          <w:sz w:val="24"/>
        </w:rPr>
        <w:t xml:space="preserve">niemal na całym obszarze województwa podkarpackiego nastąpiło </w:t>
      </w:r>
      <w:r w:rsidRPr="00565AD6">
        <w:rPr>
          <w:rFonts w:ascii="Times New Roman" w:hAnsi="Times New Roman" w:cs="Times New Roman"/>
          <w:sz w:val="24"/>
        </w:rPr>
        <w:t>znaczne obniżenie poziomu wody w ciekach, zanik</w:t>
      </w:r>
      <w:r w:rsidR="004D1CD9" w:rsidRPr="00565AD6">
        <w:rPr>
          <w:rFonts w:ascii="Times New Roman" w:hAnsi="Times New Roman" w:cs="Times New Roman"/>
          <w:sz w:val="24"/>
        </w:rPr>
        <w:t>ły mniejsze cieki</w:t>
      </w:r>
      <w:r w:rsidR="00D4793C" w:rsidRPr="00565AD6">
        <w:rPr>
          <w:rFonts w:ascii="Times New Roman" w:hAnsi="Times New Roman" w:cs="Times New Roman"/>
          <w:sz w:val="24"/>
        </w:rPr>
        <w:t xml:space="preserve"> oraz obniżył się poziom</w:t>
      </w:r>
      <w:r w:rsidRPr="00565AD6">
        <w:rPr>
          <w:rFonts w:ascii="Times New Roman" w:hAnsi="Times New Roman" w:cs="Times New Roman"/>
          <w:sz w:val="24"/>
        </w:rPr>
        <w:t xml:space="preserve"> zwierciadła wód gruntowych</w:t>
      </w:r>
      <w:r w:rsidR="00402DA0" w:rsidRPr="00565AD6">
        <w:rPr>
          <w:rStyle w:val="Odwoanieprzypisudolnego"/>
          <w:rFonts w:ascii="Times New Roman" w:hAnsi="Times New Roman" w:cs="Times New Roman"/>
          <w:sz w:val="24"/>
        </w:rPr>
        <w:footnoteReference w:id="27"/>
      </w:r>
      <w:r w:rsidRPr="00565AD6">
        <w:rPr>
          <w:rFonts w:ascii="Times New Roman" w:hAnsi="Times New Roman" w:cs="Times New Roman"/>
          <w:sz w:val="24"/>
        </w:rPr>
        <w:t xml:space="preserve">. </w:t>
      </w:r>
      <w:r w:rsidR="00D4793C" w:rsidRPr="00565AD6">
        <w:rPr>
          <w:rFonts w:ascii="Times New Roman" w:hAnsi="Times New Roman" w:cs="Times New Roman"/>
          <w:sz w:val="24"/>
        </w:rPr>
        <w:t xml:space="preserve">Dotkliwe </w:t>
      </w:r>
      <w:r w:rsidRPr="00565AD6">
        <w:rPr>
          <w:rFonts w:ascii="Times New Roman" w:hAnsi="Times New Roman" w:cs="Times New Roman"/>
          <w:sz w:val="24"/>
        </w:rPr>
        <w:t xml:space="preserve">susze wystąpiły </w:t>
      </w:r>
      <w:r w:rsidR="00D4793C" w:rsidRPr="00565AD6">
        <w:rPr>
          <w:rFonts w:ascii="Times New Roman" w:hAnsi="Times New Roman" w:cs="Times New Roman"/>
          <w:sz w:val="24"/>
        </w:rPr>
        <w:t xml:space="preserve">w </w:t>
      </w:r>
      <w:r w:rsidR="003E0CAD" w:rsidRPr="00565AD6">
        <w:rPr>
          <w:rFonts w:ascii="Times New Roman" w:hAnsi="Times New Roman" w:cs="Times New Roman"/>
          <w:sz w:val="24"/>
        </w:rPr>
        <w:t xml:space="preserve">latach: </w:t>
      </w:r>
      <w:r w:rsidRPr="00565AD6">
        <w:rPr>
          <w:rFonts w:ascii="Times New Roman" w:hAnsi="Times New Roman" w:cs="Times New Roman"/>
          <w:sz w:val="24"/>
        </w:rPr>
        <w:t xml:space="preserve">2003, 2006 i 2013. </w:t>
      </w:r>
    </w:p>
    <w:p w:rsidR="00DA3600" w:rsidRDefault="00DA3600" w:rsidP="00786CD1">
      <w:pPr>
        <w:ind w:firstLine="709"/>
        <w:rPr>
          <w:rFonts w:ascii="Times New Roman" w:hAnsi="Times New Roman" w:cs="Times New Roman"/>
          <w:sz w:val="24"/>
          <w:szCs w:val="24"/>
        </w:rPr>
      </w:pPr>
    </w:p>
    <w:p w:rsidR="00962FE5" w:rsidRPr="00565AD6" w:rsidRDefault="00A07F43" w:rsidP="00786CD1">
      <w:pPr>
        <w:ind w:firstLine="709"/>
        <w:rPr>
          <w:rFonts w:ascii="Times New Roman" w:hAnsi="Times New Roman" w:cs="Times New Roman"/>
          <w:color w:val="FF0000"/>
          <w:sz w:val="24"/>
          <w:szCs w:val="24"/>
        </w:rPr>
      </w:pPr>
      <w:r w:rsidRPr="00565AD6">
        <w:rPr>
          <w:rFonts w:ascii="Times New Roman" w:hAnsi="Times New Roman" w:cs="Times New Roman"/>
          <w:sz w:val="24"/>
          <w:szCs w:val="24"/>
        </w:rPr>
        <w:t xml:space="preserve">Liczba niżówek występujących w </w:t>
      </w:r>
      <w:r w:rsidR="00CA3C32" w:rsidRPr="00565AD6">
        <w:rPr>
          <w:rFonts w:ascii="Times New Roman" w:hAnsi="Times New Roman" w:cs="Times New Roman"/>
          <w:sz w:val="24"/>
          <w:szCs w:val="24"/>
        </w:rPr>
        <w:t xml:space="preserve">danym </w:t>
      </w:r>
      <w:r w:rsidRPr="00565AD6">
        <w:rPr>
          <w:rFonts w:ascii="Times New Roman" w:hAnsi="Times New Roman" w:cs="Times New Roman"/>
          <w:sz w:val="24"/>
          <w:szCs w:val="24"/>
        </w:rPr>
        <w:t xml:space="preserve">roku wskazuje na podatność zlewni bilansowej jej cieków </w:t>
      </w:r>
      <w:r w:rsidR="00602BFD" w:rsidRPr="00565AD6">
        <w:rPr>
          <w:rFonts w:ascii="Times New Roman" w:hAnsi="Times New Roman" w:cs="Times New Roman"/>
          <w:sz w:val="24"/>
          <w:szCs w:val="24"/>
        </w:rPr>
        <w:t>na</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 xml:space="preserve">zjawisko suszy hydrologicznej. </w:t>
      </w:r>
      <w:r w:rsidR="00216244" w:rsidRPr="00565AD6">
        <w:rPr>
          <w:rFonts w:ascii="Times New Roman" w:hAnsi="Times New Roman" w:cs="Times New Roman"/>
          <w:sz w:val="24"/>
          <w:szCs w:val="24"/>
        </w:rPr>
        <w:t>W województwie podkarpackim n</w:t>
      </w:r>
      <w:r w:rsidR="005B75C0" w:rsidRPr="00565AD6">
        <w:rPr>
          <w:rFonts w:ascii="Times New Roman" w:hAnsi="Times New Roman" w:cs="Times New Roman"/>
          <w:sz w:val="24"/>
          <w:szCs w:val="24"/>
        </w:rPr>
        <w:t xml:space="preserve">ajwiększa intensywność niżówek w roku występuje </w:t>
      </w:r>
      <w:r w:rsidR="003E0CAD" w:rsidRPr="00565AD6">
        <w:rPr>
          <w:rFonts w:ascii="Times New Roman" w:hAnsi="Times New Roman" w:cs="Times New Roman"/>
          <w:sz w:val="24"/>
          <w:szCs w:val="24"/>
        </w:rPr>
        <w:t xml:space="preserve">w części </w:t>
      </w:r>
      <w:r w:rsidR="005B75C0" w:rsidRPr="00565AD6">
        <w:rPr>
          <w:rFonts w:ascii="Times New Roman" w:hAnsi="Times New Roman" w:cs="Times New Roman"/>
          <w:sz w:val="24"/>
          <w:szCs w:val="24"/>
        </w:rPr>
        <w:t>w południowej i południowo-wschodniej</w:t>
      </w:r>
      <w:r w:rsidR="00216244" w:rsidRPr="00565AD6">
        <w:rPr>
          <w:rFonts w:ascii="Times New Roman" w:hAnsi="Times New Roman" w:cs="Times New Roman"/>
          <w:sz w:val="24"/>
          <w:szCs w:val="24"/>
        </w:rPr>
        <w:t>,</w:t>
      </w:r>
      <w:r w:rsidR="005B75C0" w:rsidRPr="00565AD6">
        <w:rPr>
          <w:rFonts w:ascii="Times New Roman" w:hAnsi="Times New Roman" w:cs="Times New Roman"/>
          <w:sz w:val="24"/>
          <w:szCs w:val="24"/>
        </w:rPr>
        <w:t xml:space="preserve"> na co wskazuje r</w:t>
      </w:r>
      <w:r w:rsidR="00901983" w:rsidRPr="00565AD6">
        <w:rPr>
          <w:rFonts w:ascii="Times New Roman" w:hAnsi="Times New Roman" w:cs="Times New Roman"/>
          <w:sz w:val="24"/>
          <w:szCs w:val="24"/>
        </w:rPr>
        <w:t>ozkład średniej liczby niżówek w roku</w:t>
      </w:r>
      <w:r w:rsidR="00216244" w:rsidRPr="00565AD6">
        <w:rPr>
          <w:rFonts w:ascii="Times New Roman" w:hAnsi="Times New Roman" w:cs="Times New Roman"/>
          <w:sz w:val="24"/>
          <w:szCs w:val="24"/>
        </w:rPr>
        <w:t xml:space="preserve"> w regionie wodnym Górnej Wisły</w:t>
      </w:r>
      <w:r w:rsidR="00923B9F" w:rsidRPr="00565AD6">
        <w:rPr>
          <w:rFonts w:ascii="Times New Roman" w:hAnsi="Times New Roman" w:cs="Times New Roman"/>
          <w:sz w:val="24"/>
          <w:szCs w:val="24"/>
        </w:rPr>
        <w:t xml:space="preserve">. </w:t>
      </w:r>
      <w:r w:rsidR="00216244" w:rsidRPr="00565AD6">
        <w:rPr>
          <w:rFonts w:ascii="Times New Roman" w:hAnsi="Times New Roman" w:cs="Times New Roman"/>
          <w:sz w:val="24"/>
          <w:szCs w:val="24"/>
        </w:rPr>
        <w:t xml:space="preserve">Gminami najbardziej zagrożonymi suszą rolniczą są: </w:t>
      </w:r>
      <w:r w:rsidR="00923B9F" w:rsidRPr="00565AD6">
        <w:rPr>
          <w:rFonts w:ascii="Times New Roman" w:hAnsi="Times New Roman" w:cs="Times New Roman"/>
          <w:sz w:val="24"/>
          <w:szCs w:val="24"/>
        </w:rPr>
        <w:t xml:space="preserve">Jarocin, Harasiuki, Rakszawa, Majdan Królewski i Cmolas </w:t>
      </w:r>
      <w:r w:rsidR="00216244" w:rsidRPr="00565AD6">
        <w:rPr>
          <w:rFonts w:ascii="Times New Roman" w:hAnsi="Times New Roman" w:cs="Times New Roman"/>
          <w:sz w:val="24"/>
          <w:szCs w:val="24"/>
        </w:rPr>
        <w:t>(Rys</w:t>
      </w:r>
      <w:r w:rsidR="00A477C6" w:rsidRPr="00565AD6">
        <w:rPr>
          <w:rFonts w:ascii="Times New Roman" w:hAnsi="Times New Roman" w:cs="Times New Roman"/>
          <w:sz w:val="24"/>
          <w:szCs w:val="24"/>
        </w:rPr>
        <w:t xml:space="preserve">unek </w:t>
      </w:r>
      <w:r w:rsidR="00CA3C32" w:rsidRPr="00565AD6">
        <w:rPr>
          <w:rFonts w:ascii="Times New Roman" w:hAnsi="Times New Roman" w:cs="Times New Roman"/>
          <w:sz w:val="24"/>
          <w:szCs w:val="24"/>
        </w:rPr>
        <w:t>9</w:t>
      </w:r>
      <w:r w:rsidR="000E3EA5" w:rsidRPr="00565AD6">
        <w:rPr>
          <w:rFonts w:ascii="Times New Roman" w:hAnsi="Times New Roman" w:cs="Times New Roman"/>
          <w:sz w:val="24"/>
          <w:szCs w:val="24"/>
        </w:rPr>
        <w:t>.</w:t>
      </w:r>
      <w:r w:rsidR="00962FE5" w:rsidRPr="00565AD6">
        <w:rPr>
          <w:rFonts w:ascii="Times New Roman" w:hAnsi="Times New Roman" w:cs="Times New Roman"/>
          <w:sz w:val="24"/>
          <w:szCs w:val="24"/>
        </w:rPr>
        <w:t>).</w:t>
      </w:r>
    </w:p>
    <w:p w:rsidR="00962FE5" w:rsidRPr="00565AD6" w:rsidRDefault="00962FE5" w:rsidP="00405C99">
      <w:pPr>
        <w:pStyle w:val="Tekstkomentarza"/>
        <w:spacing w:line="276" w:lineRule="auto"/>
        <w:rPr>
          <w:rFonts w:ascii="Times New Roman" w:hAnsi="Times New Roman" w:cs="Times New Roman"/>
          <w:color w:val="FF0000"/>
          <w:sz w:val="24"/>
          <w:szCs w:val="24"/>
        </w:rPr>
      </w:pPr>
    </w:p>
    <w:p w:rsidR="003C5152" w:rsidRPr="00565AD6" w:rsidRDefault="00923B9F" w:rsidP="00786CD1">
      <w:pPr>
        <w:spacing w:after="200"/>
        <w:ind w:firstLine="709"/>
        <w:rPr>
          <w:rFonts w:ascii="Times New Roman" w:hAnsi="Times New Roman" w:cs="Times New Roman"/>
          <w:b/>
          <w:snapToGrid w:val="0"/>
          <w:sz w:val="24"/>
          <w:szCs w:val="24"/>
        </w:rPr>
      </w:pPr>
      <w:r w:rsidRPr="005F30FB">
        <w:rPr>
          <w:rFonts w:ascii="Times New Roman" w:hAnsi="Times New Roman" w:cs="Times New Roman"/>
          <w:sz w:val="24"/>
          <w:szCs w:val="24"/>
        </w:rPr>
        <w:t>Według raportów, publikowanych przez IUNG-PIB w ramach Systemu Monitoringu Suszy Rolniczej,</w:t>
      </w:r>
      <w:r w:rsidR="001A411D">
        <w:rPr>
          <w:rFonts w:ascii="Times New Roman" w:hAnsi="Times New Roman" w:cs="Times New Roman"/>
          <w:sz w:val="24"/>
          <w:szCs w:val="24"/>
        </w:rPr>
        <w:t xml:space="preserve"> </w:t>
      </w:r>
      <w:r w:rsidR="003E0CAD" w:rsidRPr="005F30FB">
        <w:rPr>
          <w:rFonts w:ascii="Times New Roman" w:hAnsi="Times New Roman" w:cs="Times New Roman"/>
          <w:sz w:val="24"/>
          <w:szCs w:val="24"/>
        </w:rPr>
        <w:t>w 2013 </w:t>
      </w:r>
      <w:r w:rsidR="00845512" w:rsidRPr="005F30FB">
        <w:rPr>
          <w:rFonts w:ascii="Times New Roman" w:hAnsi="Times New Roman" w:cs="Times New Roman"/>
          <w:sz w:val="24"/>
          <w:szCs w:val="24"/>
        </w:rPr>
        <w:t xml:space="preserve">r., w okresie od 21 czerwca do </w:t>
      </w:r>
      <w:r w:rsidR="00E706B5" w:rsidRPr="005F30FB">
        <w:rPr>
          <w:rFonts w:ascii="Times New Roman" w:hAnsi="Times New Roman" w:cs="Times New Roman"/>
          <w:sz w:val="24"/>
          <w:szCs w:val="24"/>
        </w:rPr>
        <w:t>10 września, susza dotknęła 143 </w:t>
      </w:r>
      <w:r w:rsidR="00845512" w:rsidRPr="005F30FB">
        <w:rPr>
          <w:rFonts w:ascii="Times New Roman" w:hAnsi="Times New Roman" w:cs="Times New Roman"/>
          <w:sz w:val="24"/>
          <w:szCs w:val="24"/>
        </w:rPr>
        <w:t xml:space="preserve">gminy, a dwa lata później </w:t>
      </w:r>
      <w:r w:rsidR="00F20001" w:rsidRPr="005F30FB">
        <w:rPr>
          <w:rFonts w:ascii="Times New Roman" w:hAnsi="Times New Roman" w:cs="Times New Roman"/>
          <w:sz w:val="24"/>
          <w:szCs w:val="24"/>
        </w:rPr>
        <w:t>w okresie od 21 czerwca do 20 września</w:t>
      </w:r>
      <w:r w:rsidR="00845512" w:rsidRPr="005F30FB">
        <w:rPr>
          <w:rFonts w:ascii="Times New Roman" w:hAnsi="Times New Roman" w:cs="Times New Roman"/>
          <w:sz w:val="24"/>
          <w:szCs w:val="24"/>
        </w:rPr>
        <w:t>,</w:t>
      </w:r>
      <w:r w:rsidR="001A411D">
        <w:rPr>
          <w:rFonts w:ascii="Times New Roman" w:hAnsi="Times New Roman" w:cs="Times New Roman"/>
          <w:sz w:val="24"/>
          <w:szCs w:val="24"/>
        </w:rPr>
        <w:t xml:space="preserve"> </w:t>
      </w:r>
      <w:r w:rsidR="00FF32DE" w:rsidRPr="005F30FB">
        <w:rPr>
          <w:rFonts w:ascii="Times New Roman" w:hAnsi="Times New Roman" w:cs="Times New Roman"/>
          <w:sz w:val="24"/>
          <w:szCs w:val="24"/>
        </w:rPr>
        <w:t xml:space="preserve">straty </w:t>
      </w:r>
      <w:r w:rsidR="003E0CAD" w:rsidRPr="005F30FB">
        <w:rPr>
          <w:rFonts w:ascii="Times New Roman" w:hAnsi="Times New Roman" w:cs="Times New Roman"/>
          <w:sz w:val="24"/>
          <w:szCs w:val="24"/>
        </w:rPr>
        <w:t>związane z </w:t>
      </w:r>
      <w:r w:rsidR="00845512" w:rsidRPr="005F30FB">
        <w:rPr>
          <w:rFonts w:ascii="Times New Roman" w:hAnsi="Times New Roman" w:cs="Times New Roman"/>
          <w:sz w:val="24"/>
          <w:szCs w:val="24"/>
        </w:rPr>
        <w:t>wystąpieniem suszy rolniczej</w:t>
      </w:r>
      <w:r w:rsidR="009D7476" w:rsidRPr="005F30FB">
        <w:rPr>
          <w:rFonts w:ascii="Times New Roman" w:hAnsi="Times New Roman" w:cs="Times New Roman"/>
          <w:sz w:val="24"/>
          <w:szCs w:val="24"/>
        </w:rPr>
        <w:t>,</w:t>
      </w:r>
      <w:r w:rsidR="001A411D">
        <w:rPr>
          <w:rFonts w:ascii="Times New Roman" w:hAnsi="Times New Roman" w:cs="Times New Roman"/>
          <w:sz w:val="24"/>
          <w:szCs w:val="24"/>
        </w:rPr>
        <w:t xml:space="preserve"> </w:t>
      </w:r>
      <w:r w:rsidR="00602BFD" w:rsidRPr="005F30FB">
        <w:rPr>
          <w:rFonts w:ascii="Times New Roman" w:hAnsi="Times New Roman" w:cs="Times New Roman"/>
          <w:sz w:val="24"/>
          <w:szCs w:val="24"/>
        </w:rPr>
        <w:t>w</w:t>
      </w:r>
      <w:r w:rsidR="00C95708" w:rsidRPr="005F30FB">
        <w:rPr>
          <w:rFonts w:ascii="Times New Roman" w:hAnsi="Times New Roman" w:cs="Times New Roman"/>
          <w:sz w:val="24"/>
          <w:szCs w:val="24"/>
        </w:rPr>
        <w:t> </w:t>
      </w:r>
      <w:r w:rsidR="009D7476" w:rsidRPr="005F30FB">
        <w:rPr>
          <w:rFonts w:ascii="Times New Roman" w:hAnsi="Times New Roman" w:cs="Times New Roman"/>
          <w:sz w:val="24"/>
          <w:szCs w:val="24"/>
        </w:rPr>
        <w:t xml:space="preserve">mniejszym lub większym stopniu, </w:t>
      </w:r>
      <w:r w:rsidR="00845512" w:rsidRPr="005F30FB">
        <w:rPr>
          <w:rFonts w:ascii="Times New Roman" w:hAnsi="Times New Roman" w:cs="Times New Roman"/>
          <w:sz w:val="24"/>
          <w:szCs w:val="24"/>
        </w:rPr>
        <w:t>dotknęły wszystkie</w:t>
      </w:r>
      <w:r w:rsidR="00845512" w:rsidRPr="00565AD6">
        <w:rPr>
          <w:rFonts w:ascii="Times New Roman" w:hAnsi="Times New Roman" w:cs="Times New Roman"/>
          <w:sz w:val="24"/>
          <w:szCs w:val="24"/>
        </w:rPr>
        <w:t xml:space="preserve"> gminy (</w:t>
      </w:r>
      <w:r w:rsidR="00DD3776" w:rsidRPr="00565AD6">
        <w:rPr>
          <w:rFonts w:ascii="Times New Roman" w:hAnsi="Times New Roman" w:cs="Times New Roman"/>
          <w:sz w:val="24"/>
          <w:szCs w:val="24"/>
        </w:rPr>
        <w:t xml:space="preserve">za wyjątkiem obszaru miejskiego </w:t>
      </w:r>
      <w:r w:rsidR="00BF1F21" w:rsidRPr="00565AD6">
        <w:rPr>
          <w:rFonts w:ascii="Times New Roman" w:hAnsi="Times New Roman" w:cs="Times New Roman"/>
          <w:sz w:val="24"/>
          <w:szCs w:val="24"/>
        </w:rPr>
        <w:t>w</w:t>
      </w:r>
      <w:r w:rsidR="00C95708" w:rsidRPr="00565AD6">
        <w:rPr>
          <w:rFonts w:ascii="Times New Roman" w:hAnsi="Times New Roman" w:cs="Times New Roman"/>
          <w:sz w:val="24"/>
          <w:szCs w:val="24"/>
        </w:rPr>
        <w:t> </w:t>
      </w:r>
      <w:r w:rsidR="00DD3776" w:rsidRPr="00565AD6">
        <w:rPr>
          <w:rFonts w:ascii="Times New Roman" w:hAnsi="Times New Roman" w:cs="Times New Roman"/>
          <w:sz w:val="24"/>
          <w:szCs w:val="24"/>
        </w:rPr>
        <w:t>Gminie Błażowa</w:t>
      </w:r>
      <w:r w:rsidR="00845512" w:rsidRPr="00565AD6">
        <w:rPr>
          <w:rFonts w:ascii="Times New Roman" w:hAnsi="Times New Roman" w:cs="Times New Roman"/>
          <w:sz w:val="24"/>
          <w:szCs w:val="24"/>
        </w:rPr>
        <w:t>)</w:t>
      </w:r>
      <w:r w:rsidR="009D7476" w:rsidRPr="00565AD6">
        <w:rPr>
          <w:rStyle w:val="Odwoanieprzypisudolnego"/>
          <w:rFonts w:ascii="Times New Roman" w:hAnsi="Times New Roman" w:cs="Times New Roman"/>
          <w:sz w:val="24"/>
          <w:szCs w:val="24"/>
        </w:rPr>
        <w:footnoteReference w:id="28"/>
      </w:r>
      <w:bookmarkEnd w:id="89"/>
      <w:r w:rsidR="00402DA0" w:rsidRPr="00565AD6">
        <w:rPr>
          <w:rFonts w:ascii="Times New Roman" w:hAnsi="Times New Roman" w:cs="Times New Roman"/>
          <w:sz w:val="24"/>
          <w:szCs w:val="24"/>
        </w:rPr>
        <w:t>.</w:t>
      </w:r>
    </w:p>
    <w:p w:rsidR="00C56A95" w:rsidRPr="00565AD6" w:rsidRDefault="00C56A95">
      <w:pPr>
        <w:spacing w:after="200"/>
        <w:rPr>
          <w:rFonts w:ascii="Times New Roman" w:hAnsi="Times New Roman" w:cs="Times New Roman"/>
          <w:b/>
          <w:snapToGrid w:val="0"/>
          <w:color w:val="215868" w:themeColor="accent5" w:themeShade="80"/>
          <w:sz w:val="24"/>
          <w:szCs w:val="24"/>
        </w:rPr>
      </w:pPr>
      <w:bookmarkStart w:id="90" w:name="_Toc458060650"/>
      <w:bookmarkStart w:id="91" w:name="_Toc462131564"/>
      <w:bookmarkStart w:id="92" w:name="_Toc462133753"/>
      <w:bookmarkStart w:id="93" w:name="_Toc462133858"/>
      <w:bookmarkStart w:id="94" w:name="_Toc462134195"/>
      <w:r w:rsidRPr="00565AD6">
        <w:rPr>
          <w:rFonts w:ascii="Times New Roman" w:hAnsi="Times New Roman" w:cs="Times New Roman"/>
          <w:szCs w:val="24"/>
        </w:rPr>
        <w:br w:type="page"/>
      </w:r>
    </w:p>
    <w:p w:rsidR="00F76A66" w:rsidRDefault="00E56B0E" w:rsidP="00CF6231">
      <w:pPr>
        <w:pStyle w:val="Rysp"/>
        <w:rPr>
          <w:color w:val="FF0000"/>
        </w:rPr>
      </w:pPr>
      <w:bookmarkStart w:id="95" w:name="_Toc466371386"/>
      <w:bookmarkStart w:id="96" w:name="_Toc478632192"/>
      <w:r w:rsidRPr="00565AD6">
        <w:lastRenderedPageBreak/>
        <w:t>Rys</w:t>
      </w:r>
      <w:r w:rsidR="002C3780" w:rsidRPr="00565AD6">
        <w:t>unek</w:t>
      </w:r>
      <w:r w:rsidR="007B5A42">
        <w:t> </w:t>
      </w:r>
      <w:r w:rsidR="00CA3C32" w:rsidRPr="00565AD6">
        <w:t>6</w:t>
      </w:r>
      <w:r w:rsidR="00F76A66" w:rsidRPr="00565AD6">
        <w:t xml:space="preserve">. </w:t>
      </w:r>
      <w:r w:rsidR="00EB0123">
        <w:t>Z</w:t>
      </w:r>
      <w:r w:rsidR="00F76A66" w:rsidRPr="00565AD6">
        <w:t>biorniki wód podziemnych</w:t>
      </w:r>
      <w:bookmarkEnd w:id="95"/>
      <w:bookmarkEnd w:id="96"/>
    </w:p>
    <w:p w:rsidR="00F76A66" w:rsidRPr="00896C71" w:rsidRDefault="00896C71" w:rsidP="00896C71">
      <w:pPr>
        <w:pStyle w:val="Rysp"/>
        <w:rPr>
          <w:color w:val="FF0000"/>
        </w:rPr>
      </w:pPr>
      <w:r>
        <w:rPr>
          <w:noProof/>
          <w:snapToGrid/>
          <w:color w:val="FF0000"/>
        </w:rPr>
        <w:drawing>
          <wp:inline distT="0" distB="0" distL="0" distR="0">
            <wp:extent cx="5757545" cy="7450455"/>
            <wp:effectExtent l="0" t="0" r="0" b="0"/>
            <wp:docPr id="9" name="Obraz 9" descr="D:\OCHRONA ŚRODOWISKA - PROGRAMY I RAPORTY\POŚ\IV Edycja POŚ\POPRAWIONE_RYS.POŚ_02_017\Rys_GZWP_nowe_gran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HRONA ŚRODOWISKA - PROGRAMY I RAPORTY\POŚ\IV Edycja POŚ\POPRAWIONE_RYS.POŚ_02_017\Rys_GZWP_nowe_granice.jpg"/>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F76A66" w:rsidRPr="00565AD6" w:rsidRDefault="004776E0" w:rsidP="00E97AC8">
      <w:pPr>
        <w:pStyle w:val="rdo0"/>
        <w:rPr>
          <w:rFonts w:ascii="Times New Roman" w:hAnsi="Times New Roman" w:cs="Times New Roman"/>
          <w:i w:val="0"/>
          <w:sz w:val="20"/>
        </w:rPr>
      </w:pPr>
      <w:r w:rsidRPr="00565AD6">
        <w:rPr>
          <w:rFonts w:ascii="Times New Roman" w:hAnsi="Times New Roman" w:cs="Times New Roman"/>
          <w:b/>
          <w:i w:val="0"/>
          <w:sz w:val="20"/>
        </w:rPr>
        <w:t>Źródło</w:t>
      </w:r>
      <w:r w:rsidR="00F76A66" w:rsidRPr="00565AD6">
        <w:rPr>
          <w:rFonts w:ascii="Times New Roman" w:hAnsi="Times New Roman" w:cs="Times New Roman"/>
          <w:b/>
          <w:i w:val="0"/>
          <w:sz w:val="20"/>
        </w:rPr>
        <w:t>:</w:t>
      </w:r>
      <w:r w:rsidR="00F76A66" w:rsidRPr="00565AD6">
        <w:rPr>
          <w:rFonts w:ascii="Times New Roman" w:hAnsi="Times New Roman" w:cs="Times New Roman"/>
          <w:i w:val="0"/>
          <w:sz w:val="20"/>
        </w:rPr>
        <w:t xml:space="preserve"> Opracowanie własn</w:t>
      </w:r>
      <w:r w:rsidR="002A0BFA" w:rsidRPr="00565AD6">
        <w:rPr>
          <w:rFonts w:ascii="Times New Roman" w:hAnsi="Times New Roman" w:cs="Times New Roman"/>
          <w:i w:val="0"/>
          <w:sz w:val="20"/>
        </w:rPr>
        <w:t xml:space="preserve">e na podstawie danych PIG-PIB </w:t>
      </w:r>
      <w:r w:rsidR="005D0DDF" w:rsidRPr="00565AD6">
        <w:rPr>
          <w:rFonts w:ascii="Times New Roman" w:hAnsi="Times New Roman" w:cs="Times New Roman"/>
          <w:i w:val="0"/>
          <w:sz w:val="20"/>
        </w:rPr>
        <w:t>i WIOŚ</w:t>
      </w:r>
      <w:r w:rsidR="00F76A66" w:rsidRPr="00565AD6">
        <w:rPr>
          <w:rFonts w:ascii="Times New Roman" w:hAnsi="Times New Roman" w:cs="Times New Roman"/>
          <w:i w:val="0"/>
          <w:sz w:val="20"/>
        </w:rPr>
        <w:t xml:space="preserve"> w Rzeszowie</w:t>
      </w:r>
    </w:p>
    <w:p w:rsidR="003E0CAD" w:rsidRPr="00565AD6" w:rsidRDefault="003E0CAD">
      <w:pPr>
        <w:rPr>
          <w:rFonts w:ascii="Times New Roman" w:hAnsi="Times New Roman" w:cs="Times New Roman"/>
          <w:b/>
          <w:snapToGrid w:val="0"/>
          <w:color w:val="215868" w:themeColor="accent5" w:themeShade="80"/>
          <w:sz w:val="24"/>
        </w:rPr>
      </w:pPr>
      <w:bookmarkStart w:id="97" w:name="_Toc466371387"/>
      <w:r w:rsidRPr="00565AD6">
        <w:rPr>
          <w:rFonts w:ascii="Times New Roman" w:hAnsi="Times New Roman" w:cs="Times New Roman"/>
        </w:rPr>
        <w:br w:type="page"/>
      </w:r>
    </w:p>
    <w:p w:rsidR="00896C71" w:rsidRPr="00565AD6" w:rsidRDefault="00E56B0E" w:rsidP="00CF6231">
      <w:pPr>
        <w:pStyle w:val="Rysp"/>
      </w:pPr>
      <w:bookmarkStart w:id="98" w:name="_Toc478632193"/>
      <w:r w:rsidRPr="00565AD6">
        <w:lastRenderedPageBreak/>
        <w:t>Rys</w:t>
      </w:r>
      <w:r w:rsidR="002C3780" w:rsidRPr="00565AD6">
        <w:t>unek</w:t>
      </w:r>
      <w:r w:rsidR="007B5A42">
        <w:t> </w:t>
      </w:r>
      <w:r w:rsidR="00CA3C32" w:rsidRPr="00565AD6">
        <w:t>7</w:t>
      </w:r>
      <w:r w:rsidR="00F76A66" w:rsidRPr="00565AD6">
        <w:t>. Suma zasobów wód podziemnych dyspozycyjnych i perspektywicznych</w:t>
      </w:r>
      <w:bookmarkEnd w:id="97"/>
      <w:bookmarkEnd w:id="98"/>
    </w:p>
    <w:p w:rsidR="00F76A66" w:rsidRPr="00565AD6" w:rsidRDefault="00896C71" w:rsidP="00421174">
      <w:pPr>
        <w:pStyle w:val="Rysp"/>
      </w:pPr>
      <w:r>
        <w:rPr>
          <w:noProof/>
          <w:snapToGrid/>
        </w:rPr>
        <w:drawing>
          <wp:inline distT="0" distB="0" distL="0" distR="0">
            <wp:extent cx="5757545" cy="7450455"/>
            <wp:effectExtent l="0" t="0" r="0" b="0"/>
            <wp:docPr id="12" name="Obraz 12" descr="D:\OCHRONA ŚRODOWISKA - PROGRAMY I RAPORTY\POŚ\IV Edycja POŚ\POPRAWIONE_RYS.POŚ_02_017\Rys_Suma zasobów dyspozycyjnych i perspektywicznych_2015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CHRONA ŚRODOWISKA - PROGRAMY I RAPORTY\POŚ\IV Edycja POŚ\POPRAWIONE_RYS.POŚ_02_017\Rys_Suma zasobów dyspozycyjnych i perspektywicznych_2015_02_2017.jpg"/>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9966C6" w:rsidRPr="00565AD6" w:rsidRDefault="00F76A66" w:rsidP="004776E0">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w:t>
      </w:r>
      <w:r w:rsidR="00D46895" w:rsidRPr="00565AD6">
        <w:rPr>
          <w:rFonts w:ascii="Times New Roman" w:hAnsi="Times New Roman" w:cs="Times New Roman"/>
          <w:i w:val="0"/>
          <w:sz w:val="20"/>
        </w:rPr>
        <w:t xml:space="preserve"> na podstawie danych z bazy PIG-PIB </w:t>
      </w:r>
      <w:r w:rsidRPr="00565AD6">
        <w:rPr>
          <w:rFonts w:ascii="Times New Roman" w:hAnsi="Times New Roman" w:cs="Times New Roman"/>
          <w:i w:val="0"/>
          <w:sz w:val="20"/>
        </w:rPr>
        <w:t>w Warszawie</w:t>
      </w:r>
    </w:p>
    <w:p w:rsidR="009966C6" w:rsidRPr="00565AD6" w:rsidRDefault="009966C6">
      <w:pPr>
        <w:jc w:val="left"/>
        <w:rPr>
          <w:rFonts w:ascii="Times New Roman" w:eastAsia="Calibri" w:hAnsi="Times New Roman" w:cs="Times New Roman"/>
          <w:i/>
          <w:noProof/>
          <w:sz w:val="18"/>
          <w:shd w:val="clear" w:color="auto" w:fill="F2F2F2" w:themeFill="background1" w:themeFillShade="F2"/>
          <w:lang w:eastAsia="ar-SA"/>
        </w:rPr>
      </w:pPr>
      <w:r w:rsidRPr="00565AD6">
        <w:rPr>
          <w:rFonts w:ascii="Times New Roman" w:hAnsi="Times New Roman" w:cs="Times New Roman"/>
        </w:rPr>
        <w:br w:type="page"/>
      </w:r>
    </w:p>
    <w:p w:rsidR="00F76A66" w:rsidRPr="00CA3C32" w:rsidRDefault="00E56B0E" w:rsidP="00CF6231">
      <w:pPr>
        <w:pStyle w:val="Rysp"/>
      </w:pPr>
      <w:bookmarkStart w:id="99" w:name="_Toc466371388"/>
      <w:bookmarkStart w:id="100" w:name="_Toc478632194"/>
      <w:r w:rsidRPr="00565AD6">
        <w:lastRenderedPageBreak/>
        <w:t>Rys</w:t>
      </w:r>
      <w:r w:rsidR="002C3780" w:rsidRPr="00565AD6">
        <w:t>unek</w:t>
      </w:r>
      <w:r w:rsidR="007B5A42">
        <w:t> </w:t>
      </w:r>
      <w:r w:rsidR="00CA3C32" w:rsidRPr="00565AD6">
        <w:t>8</w:t>
      </w:r>
      <w:r w:rsidR="00F76A66" w:rsidRPr="00565AD6">
        <w:t>. Obszary szczególnego zagrożenia powodzią</w:t>
      </w:r>
      <w:bookmarkEnd w:id="99"/>
      <w:bookmarkEnd w:id="100"/>
    </w:p>
    <w:p w:rsidR="00F76A66" w:rsidRPr="008B3DDC" w:rsidRDefault="00896C71" w:rsidP="00F76A66">
      <w:pPr>
        <w:rPr>
          <w:rFonts w:ascii="Times New Roman" w:hAnsi="Times New Roman" w:cs="Times New Roman"/>
          <w:b/>
          <w:shd w:val="clear" w:color="auto" w:fill="F2F2F2" w:themeFill="background1" w:themeFillShade="F2"/>
        </w:rPr>
      </w:pPr>
      <w:r>
        <w:rPr>
          <w:rFonts w:ascii="Times New Roman" w:hAnsi="Times New Roman" w:cs="Times New Roman"/>
          <w:b/>
          <w:noProof/>
          <w:shd w:val="clear" w:color="auto" w:fill="F2F2F2" w:themeFill="background1" w:themeFillShade="F2"/>
        </w:rPr>
        <w:drawing>
          <wp:inline distT="0" distB="0" distL="0" distR="0">
            <wp:extent cx="5757545" cy="7450455"/>
            <wp:effectExtent l="0" t="0" r="0" b="0"/>
            <wp:docPr id="15" name="Obraz 15" descr="D:\OCHRONA ŚRODOWISKA - PROGRAMY I RAPORTY\POŚ\IV Edycja POŚ\POPRAWIONE_RYS.POŚ_02_017\Rys_Obszary_szczególnego_zagrozenia_powodzia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HRONA ŚRODOWISKA - PROGRAMY I RAPORTY\POŚ\IV Edycja POŚ\POPRAWIONE_RYS.POŚ_02_017\Rys_Obszary_szczególnego_zagrozenia_powodzia_02_2017.jp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F76A66" w:rsidRPr="00CA3C32" w:rsidRDefault="00FF6CA9" w:rsidP="004776E0">
      <w:pPr>
        <w:pStyle w:val="rdo0"/>
        <w:rPr>
          <w:rFonts w:ascii="Times New Roman" w:hAnsi="Times New Roman" w:cs="Times New Roman"/>
          <w:i w:val="0"/>
          <w:sz w:val="20"/>
        </w:rPr>
      </w:pPr>
      <w:r w:rsidRPr="00CA3C32">
        <w:rPr>
          <w:rFonts w:ascii="Times New Roman" w:hAnsi="Times New Roman" w:cs="Times New Roman"/>
          <w:b/>
          <w:i w:val="0"/>
          <w:sz w:val="20"/>
        </w:rPr>
        <w:t>Źródło</w:t>
      </w:r>
      <w:r w:rsidR="00C8683C" w:rsidRPr="00CA3C32">
        <w:rPr>
          <w:rFonts w:ascii="Times New Roman" w:hAnsi="Times New Roman" w:cs="Times New Roman"/>
          <w:b/>
          <w:i w:val="0"/>
          <w:sz w:val="20"/>
        </w:rPr>
        <w:t>:</w:t>
      </w:r>
      <w:r w:rsidR="00C8683C" w:rsidRPr="00CA3C32">
        <w:rPr>
          <w:rFonts w:ascii="Times New Roman" w:hAnsi="Times New Roman" w:cs="Times New Roman"/>
          <w:i w:val="0"/>
          <w:sz w:val="20"/>
        </w:rPr>
        <w:t xml:space="preserve"> O</w:t>
      </w:r>
      <w:r w:rsidR="00F76A66" w:rsidRPr="00CA3C32">
        <w:rPr>
          <w:rFonts w:ascii="Times New Roman" w:hAnsi="Times New Roman" w:cs="Times New Roman"/>
          <w:i w:val="0"/>
          <w:sz w:val="20"/>
        </w:rPr>
        <w:t xml:space="preserve">pracowanie własne na podstawie danych RZGW </w:t>
      </w:r>
      <w:r w:rsidR="005D0DDF" w:rsidRPr="00CA3C32">
        <w:rPr>
          <w:rFonts w:ascii="Times New Roman" w:hAnsi="Times New Roman" w:cs="Times New Roman"/>
          <w:i w:val="0"/>
          <w:sz w:val="20"/>
        </w:rPr>
        <w:t xml:space="preserve">w </w:t>
      </w:r>
      <w:r w:rsidR="00F76A66" w:rsidRPr="00CA3C32">
        <w:rPr>
          <w:rFonts w:ascii="Times New Roman" w:hAnsi="Times New Roman" w:cs="Times New Roman"/>
          <w:i w:val="0"/>
          <w:sz w:val="20"/>
        </w:rPr>
        <w:t>Krak</w:t>
      </w:r>
      <w:r w:rsidR="005D0DDF" w:rsidRPr="00CA3C32">
        <w:rPr>
          <w:rFonts w:ascii="Times New Roman" w:hAnsi="Times New Roman" w:cs="Times New Roman"/>
          <w:i w:val="0"/>
          <w:sz w:val="20"/>
        </w:rPr>
        <w:t>owie</w:t>
      </w:r>
    </w:p>
    <w:p w:rsidR="003E0CAD" w:rsidRDefault="003E0CAD">
      <w:pPr>
        <w:rPr>
          <w:rFonts w:ascii="Times New Roman" w:hAnsi="Times New Roman" w:cs="Times New Roman"/>
          <w:b/>
          <w:snapToGrid w:val="0"/>
          <w:color w:val="215868" w:themeColor="accent5" w:themeShade="80"/>
          <w:sz w:val="24"/>
          <w:szCs w:val="24"/>
          <w:highlight w:val="yellow"/>
        </w:rPr>
      </w:pPr>
      <w:bookmarkStart w:id="101" w:name="_Toc466371389"/>
      <w:r>
        <w:rPr>
          <w:rFonts w:ascii="Times New Roman" w:hAnsi="Times New Roman" w:cs="Times New Roman"/>
          <w:szCs w:val="24"/>
          <w:highlight w:val="yellow"/>
        </w:rPr>
        <w:br w:type="page"/>
      </w:r>
    </w:p>
    <w:p w:rsidR="00F76A66" w:rsidRPr="00565AD6" w:rsidRDefault="00F76A66" w:rsidP="00CF6231">
      <w:pPr>
        <w:pStyle w:val="Rysp"/>
        <w:rPr>
          <w:shd w:val="clear" w:color="auto" w:fill="F2F2F2" w:themeFill="background1" w:themeFillShade="F2"/>
        </w:rPr>
      </w:pPr>
      <w:bookmarkStart w:id="102" w:name="_Toc478632195"/>
      <w:r w:rsidRPr="00565AD6">
        <w:lastRenderedPageBreak/>
        <w:t>Rys</w:t>
      </w:r>
      <w:r w:rsidR="002C3780" w:rsidRPr="00565AD6">
        <w:t>unek</w:t>
      </w:r>
      <w:r w:rsidR="007B5A42">
        <w:t> </w:t>
      </w:r>
      <w:r w:rsidR="00CA3C32" w:rsidRPr="00565AD6">
        <w:t>9</w:t>
      </w:r>
      <w:r w:rsidRPr="00565AD6">
        <w:t>. Obszary zagrożenia suszą hydrologiczną i rolniczą</w:t>
      </w:r>
      <w:bookmarkEnd w:id="101"/>
      <w:bookmarkEnd w:id="102"/>
    </w:p>
    <w:p w:rsidR="00F76A66" w:rsidRPr="00565AD6" w:rsidRDefault="00896C71" w:rsidP="00B14B11">
      <w:pPr>
        <w:rPr>
          <w:rFonts w:ascii="Times New Roman" w:hAnsi="Times New Roman" w:cs="Times New Roman"/>
          <w:b/>
          <w:shd w:val="clear" w:color="auto" w:fill="F2F2F2" w:themeFill="background1" w:themeFillShade="F2"/>
        </w:rPr>
      </w:pPr>
      <w:r>
        <w:rPr>
          <w:rFonts w:ascii="Times New Roman" w:hAnsi="Times New Roman" w:cs="Times New Roman"/>
          <w:b/>
          <w:noProof/>
          <w:shd w:val="clear" w:color="auto" w:fill="F2F2F2" w:themeFill="background1" w:themeFillShade="F2"/>
        </w:rPr>
        <w:drawing>
          <wp:inline distT="0" distB="0" distL="0" distR="0">
            <wp:extent cx="5757545" cy="7450455"/>
            <wp:effectExtent l="0" t="0" r="0" b="0"/>
            <wp:docPr id="16" name="Obraz 16" descr="D:\OCHRONA ŚRODOWISKA - PROGRAMY I RAPORTY\POŚ\IV Edycja POŚ\POPRAWIONE_RYS.POŚ_02_017\Rys_zagrozenia_susza_hydro_i_rolnicza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CHRONA ŚRODOWISKA - PROGRAMY I RAPORTY\POŚ\IV Edycja POŚ\POPRAWIONE_RYS.POŚ_02_017\Rys_zagrozenia_susza_hydro_i_rolnicza_02_2017.jpg"/>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3E0CAD" w:rsidRPr="00565AD6" w:rsidRDefault="004776E0" w:rsidP="00577B87">
      <w:pPr>
        <w:pStyle w:val="rdo0"/>
        <w:spacing w:line="240" w:lineRule="auto"/>
        <w:rPr>
          <w:rFonts w:ascii="Times New Roman" w:hAnsi="Times New Roman" w:cs="Times New Roman"/>
          <w:i w:val="0"/>
          <w:sz w:val="20"/>
        </w:rPr>
      </w:pPr>
      <w:r w:rsidRPr="005F30FB">
        <w:rPr>
          <w:rFonts w:ascii="Times New Roman" w:hAnsi="Times New Roman" w:cs="Times New Roman"/>
          <w:b/>
          <w:i w:val="0"/>
          <w:sz w:val="20"/>
        </w:rPr>
        <w:t>Źródło</w:t>
      </w:r>
      <w:r w:rsidR="00F76A66" w:rsidRPr="005F30FB">
        <w:rPr>
          <w:rFonts w:ascii="Times New Roman" w:hAnsi="Times New Roman" w:cs="Times New Roman"/>
          <w:b/>
          <w:i w:val="0"/>
          <w:sz w:val="20"/>
        </w:rPr>
        <w:t>:</w:t>
      </w:r>
      <w:r w:rsidR="00F76A66" w:rsidRPr="005F30FB">
        <w:rPr>
          <w:rFonts w:ascii="Times New Roman" w:hAnsi="Times New Roman" w:cs="Times New Roman"/>
          <w:i w:val="0"/>
          <w:sz w:val="20"/>
        </w:rPr>
        <w:t xml:space="preserve"> Opracowanie własne na podstawie opracowań „Analiza zjawiska suszy na obszarze region</w:t>
      </w:r>
      <w:r w:rsidR="005D0DDF" w:rsidRPr="005F30FB">
        <w:rPr>
          <w:rFonts w:ascii="Times New Roman" w:hAnsi="Times New Roman" w:cs="Times New Roman"/>
          <w:i w:val="0"/>
          <w:sz w:val="20"/>
        </w:rPr>
        <w:t>u</w:t>
      </w:r>
      <w:r w:rsidR="00F76A66" w:rsidRPr="005F30FB">
        <w:rPr>
          <w:rFonts w:ascii="Times New Roman" w:hAnsi="Times New Roman" w:cs="Times New Roman"/>
          <w:i w:val="0"/>
          <w:sz w:val="20"/>
        </w:rPr>
        <w:t xml:space="preserve"> wodnego Górnej Wisły</w:t>
      </w:r>
      <w:r w:rsidR="00FF32DE" w:rsidRPr="005F30FB">
        <w:rPr>
          <w:rFonts w:ascii="Times New Roman" w:hAnsi="Times New Roman" w:cs="Times New Roman"/>
          <w:i w:val="0"/>
          <w:sz w:val="20"/>
        </w:rPr>
        <w:t xml:space="preserve">” </w:t>
      </w:r>
      <w:r w:rsidR="00FF32DE" w:rsidRPr="005F30FB">
        <w:rPr>
          <w:rFonts w:ascii="Times New Roman" w:hAnsi="Times New Roman" w:cs="Times New Roman"/>
          <w:i w:val="0"/>
          <w:sz w:val="20"/>
          <w:szCs w:val="20"/>
        </w:rPr>
        <w:t>oraz</w:t>
      </w:r>
      <w:r w:rsidR="00FF32DE" w:rsidRPr="005F30FB">
        <w:rPr>
          <w:rFonts w:ascii="Times New Roman" w:hAnsi="Times New Roman"/>
          <w:sz w:val="20"/>
          <w:szCs w:val="20"/>
        </w:rPr>
        <w:t xml:space="preserve"> „</w:t>
      </w:r>
      <w:r w:rsidR="00FF32DE" w:rsidRPr="005F30FB">
        <w:rPr>
          <w:rFonts w:ascii="Times New Roman" w:hAnsi="Times New Roman"/>
          <w:i w:val="0"/>
          <w:sz w:val="20"/>
          <w:szCs w:val="20"/>
        </w:rPr>
        <w:t>Analiza zjawiska suszy na obszarze regionu wodnego Dniestru”</w:t>
      </w:r>
      <w:r w:rsidR="00FF32DE" w:rsidRPr="005F30FB">
        <w:rPr>
          <w:rFonts w:ascii="Times New Roman" w:hAnsi="Times New Roman" w:cs="Times New Roman"/>
          <w:i w:val="0"/>
          <w:sz w:val="20"/>
          <w:szCs w:val="20"/>
        </w:rPr>
        <w:t xml:space="preserve">, </w:t>
      </w:r>
      <w:r w:rsidR="00F76A66" w:rsidRPr="005F30FB">
        <w:rPr>
          <w:rFonts w:ascii="Times New Roman" w:hAnsi="Times New Roman" w:cs="Times New Roman"/>
          <w:i w:val="0"/>
          <w:sz w:val="20"/>
        </w:rPr>
        <w:t xml:space="preserve">RZGW </w:t>
      </w:r>
      <w:r w:rsidR="005D0DDF" w:rsidRPr="005F30FB">
        <w:rPr>
          <w:rFonts w:ascii="Times New Roman" w:hAnsi="Times New Roman" w:cs="Times New Roman"/>
          <w:i w:val="0"/>
          <w:sz w:val="20"/>
        </w:rPr>
        <w:t>w Krakowie,</w:t>
      </w:r>
      <w:r w:rsidR="00F76A66" w:rsidRPr="005F30FB">
        <w:rPr>
          <w:rFonts w:ascii="Times New Roman" w:hAnsi="Times New Roman" w:cs="Times New Roman"/>
          <w:i w:val="0"/>
          <w:sz w:val="20"/>
        </w:rPr>
        <w:t xml:space="preserve"> 2015</w:t>
      </w:r>
    </w:p>
    <w:p w:rsidR="003263EB" w:rsidRPr="00565AD6" w:rsidRDefault="003E0CAD" w:rsidP="001F13C1">
      <w:pPr>
        <w:pStyle w:val="33poziom"/>
        <w:ind w:firstLine="709"/>
        <w:outlineLvl w:val="2"/>
        <w:rPr>
          <w:sz w:val="28"/>
          <w:szCs w:val="28"/>
        </w:rPr>
      </w:pPr>
      <w:r w:rsidRPr="00565AD6">
        <w:br w:type="page"/>
      </w:r>
      <w:bookmarkStart w:id="103" w:name="_Toc468101460"/>
      <w:bookmarkStart w:id="104" w:name="_Toc496097754"/>
      <w:r w:rsidR="00D744B8">
        <w:lastRenderedPageBreak/>
        <w:t>6</w:t>
      </w:r>
      <w:r w:rsidR="00970142" w:rsidRPr="00565AD6">
        <w:t xml:space="preserve">.2.2. </w:t>
      </w:r>
      <w:r w:rsidR="003C5152" w:rsidRPr="00565AD6">
        <w:t>Gospodarka wodno-ściekowa</w:t>
      </w:r>
      <w:bookmarkEnd w:id="90"/>
      <w:bookmarkEnd w:id="91"/>
      <w:bookmarkEnd w:id="92"/>
      <w:bookmarkEnd w:id="93"/>
      <w:bookmarkEnd w:id="94"/>
      <w:bookmarkEnd w:id="103"/>
      <w:bookmarkEnd w:id="104"/>
    </w:p>
    <w:p w:rsidR="00BA61AE" w:rsidRPr="00B85B96" w:rsidRDefault="00BA61AE" w:rsidP="00CA4534">
      <w:pPr>
        <w:pStyle w:val="Nagowek3"/>
        <w:rPr>
          <w:sz w:val="24"/>
          <w:szCs w:val="24"/>
        </w:rPr>
      </w:pPr>
    </w:p>
    <w:p w:rsidR="002C45F1" w:rsidRPr="00267230" w:rsidRDefault="003263EB" w:rsidP="00786CD1">
      <w:pPr>
        <w:spacing w:after="60"/>
        <w:ind w:firstLine="709"/>
        <w:rPr>
          <w:rFonts w:ascii="Times New Roman" w:hAnsi="Times New Roman" w:cs="Times New Roman"/>
          <w:sz w:val="24"/>
          <w:szCs w:val="24"/>
        </w:rPr>
      </w:pPr>
      <w:r w:rsidRPr="009048FC">
        <w:rPr>
          <w:rFonts w:ascii="Times New Roman" w:hAnsi="Times New Roman" w:cs="Times New Roman"/>
          <w:sz w:val="24"/>
          <w:szCs w:val="24"/>
        </w:rPr>
        <w:t>Najważniejsze regulacje prawne odnoszące się d</w:t>
      </w:r>
      <w:r w:rsidR="00C053F2" w:rsidRPr="009048FC">
        <w:rPr>
          <w:rFonts w:ascii="Times New Roman" w:hAnsi="Times New Roman" w:cs="Times New Roman"/>
          <w:sz w:val="24"/>
          <w:szCs w:val="24"/>
        </w:rPr>
        <w:t>o zagadnień gospodarki wodnej i </w:t>
      </w:r>
      <w:r w:rsidRPr="009048FC">
        <w:rPr>
          <w:rFonts w:ascii="Times New Roman" w:hAnsi="Times New Roman" w:cs="Times New Roman"/>
          <w:sz w:val="24"/>
          <w:szCs w:val="24"/>
        </w:rPr>
        <w:t xml:space="preserve">ochrony wód zawarte są w </w:t>
      </w:r>
      <w:r w:rsidR="001D43AF" w:rsidRPr="009048FC">
        <w:rPr>
          <w:rFonts w:ascii="Times New Roman" w:hAnsi="Times New Roman" w:cs="Times New Roman"/>
          <w:sz w:val="24"/>
          <w:szCs w:val="24"/>
        </w:rPr>
        <w:t>ustawie:</w:t>
      </w:r>
      <w:r w:rsidR="001A411D">
        <w:rPr>
          <w:rFonts w:ascii="Times New Roman" w:hAnsi="Times New Roman" w:cs="Times New Roman"/>
          <w:sz w:val="24"/>
          <w:szCs w:val="24"/>
        </w:rPr>
        <w:t xml:space="preserve"> </w:t>
      </w:r>
      <w:r w:rsidRPr="009048FC">
        <w:rPr>
          <w:rFonts w:ascii="Times New Roman" w:hAnsi="Times New Roman" w:cs="Times New Roman"/>
          <w:i/>
          <w:sz w:val="24"/>
          <w:szCs w:val="24"/>
        </w:rPr>
        <w:t>Prawo wodne</w:t>
      </w:r>
      <w:r w:rsidRPr="009048FC">
        <w:rPr>
          <w:rFonts w:ascii="Times New Roman" w:hAnsi="Times New Roman" w:cs="Times New Roman"/>
          <w:sz w:val="24"/>
          <w:szCs w:val="24"/>
        </w:rPr>
        <w:t xml:space="preserve"> i </w:t>
      </w:r>
      <w:r w:rsidR="001D43AF" w:rsidRPr="009048FC">
        <w:rPr>
          <w:rFonts w:ascii="Times New Roman" w:hAnsi="Times New Roman" w:cs="Times New Roman"/>
          <w:color w:val="000000"/>
          <w:sz w:val="24"/>
          <w:szCs w:val="24"/>
          <w:shd w:val="clear" w:color="auto" w:fill="FFFFFF"/>
        </w:rPr>
        <w:t xml:space="preserve">ustawie </w:t>
      </w:r>
      <w:r w:rsidR="00C053F2" w:rsidRPr="009048FC">
        <w:rPr>
          <w:rFonts w:ascii="Times New Roman" w:hAnsi="Times New Roman" w:cs="Times New Roman"/>
          <w:i/>
          <w:sz w:val="24"/>
          <w:szCs w:val="24"/>
          <w:shd w:val="clear" w:color="auto" w:fill="FFFFFF"/>
        </w:rPr>
        <w:t>o zbiorowym zaopatrzeniu w </w:t>
      </w:r>
      <w:r w:rsidR="00402DA0" w:rsidRPr="009048FC">
        <w:rPr>
          <w:rFonts w:ascii="Times New Roman" w:hAnsi="Times New Roman" w:cs="Times New Roman"/>
          <w:i/>
          <w:sz w:val="24"/>
          <w:szCs w:val="24"/>
          <w:shd w:val="clear" w:color="auto" w:fill="FFFFFF"/>
        </w:rPr>
        <w:t>wodę i zbiorowym odprowadzaniu ścieków</w:t>
      </w:r>
      <w:r w:rsidR="001D43AF" w:rsidRPr="009048FC">
        <w:rPr>
          <w:rStyle w:val="Odwoanieprzypisudolnego"/>
          <w:rFonts w:ascii="Times New Roman" w:hAnsi="Times New Roman" w:cs="Times New Roman"/>
          <w:bCs/>
          <w:color w:val="000000"/>
          <w:sz w:val="24"/>
          <w:szCs w:val="24"/>
          <w:shd w:val="clear" w:color="auto" w:fill="FFFFFF"/>
        </w:rPr>
        <w:footnoteReference w:id="29"/>
      </w:r>
      <w:r w:rsidR="0032001F" w:rsidRPr="009048FC">
        <w:rPr>
          <w:rFonts w:ascii="Times New Roman" w:hAnsi="Times New Roman" w:cs="Times New Roman"/>
          <w:sz w:val="24"/>
          <w:szCs w:val="24"/>
        </w:rPr>
        <w:t xml:space="preserve">oraz </w:t>
      </w:r>
      <w:r w:rsidRPr="009048FC">
        <w:rPr>
          <w:rFonts w:ascii="Times New Roman" w:hAnsi="Times New Roman" w:cs="Times New Roman"/>
          <w:sz w:val="24"/>
          <w:szCs w:val="24"/>
        </w:rPr>
        <w:t>w aktach wykonawczych do tych ustaw. Ustawy te wdrażają dyrektywy Unii Europejskiej w z</w:t>
      </w:r>
      <w:r w:rsidR="0032001F" w:rsidRPr="009048FC">
        <w:rPr>
          <w:rFonts w:ascii="Times New Roman" w:hAnsi="Times New Roman" w:cs="Times New Roman"/>
          <w:sz w:val="24"/>
          <w:szCs w:val="24"/>
        </w:rPr>
        <w:t>akresie gospodarowania wodami m.in.</w:t>
      </w:r>
    </w:p>
    <w:p w:rsidR="003263EB" w:rsidRPr="009048FC" w:rsidRDefault="002A0BFA" w:rsidP="00E706B5">
      <w:pPr>
        <w:pStyle w:val="kwiatki"/>
        <w:tabs>
          <w:tab w:val="clear" w:pos="452"/>
        </w:tabs>
        <w:ind w:hanging="426"/>
        <w:jc w:val="both"/>
        <w:rPr>
          <w:sz w:val="22"/>
        </w:rPr>
      </w:pPr>
      <w:r w:rsidRPr="009048FC">
        <w:rPr>
          <w:sz w:val="22"/>
        </w:rPr>
        <w:t>D</w:t>
      </w:r>
      <w:r w:rsidR="003263EB" w:rsidRPr="009048FC">
        <w:rPr>
          <w:sz w:val="22"/>
        </w:rPr>
        <w:t>yrektywę 2000/60/WE Parlamentu Europejskiego i R</w:t>
      </w:r>
      <w:r w:rsidR="00C053F2" w:rsidRPr="009048FC">
        <w:rPr>
          <w:sz w:val="22"/>
        </w:rPr>
        <w:t>ady z dnia 23 października 2000 </w:t>
      </w:r>
      <w:r w:rsidR="003263EB" w:rsidRPr="009048FC">
        <w:rPr>
          <w:sz w:val="22"/>
        </w:rPr>
        <w:t>r. ustanawiającą ramy wspólnotowego działania w dziedzinie polityki wodnej</w:t>
      </w:r>
      <w:r w:rsidR="003263EB" w:rsidRPr="009048FC">
        <w:rPr>
          <w:rFonts w:eastAsia="TTE232D840t00"/>
          <w:sz w:val="22"/>
        </w:rPr>
        <w:t xml:space="preserve"> tzw. </w:t>
      </w:r>
      <w:r w:rsidR="003263EB" w:rsidRPr="009048FC">
        <w:rPr>
          <w:rFonts w:eastAsia="TTE232D840t00"/>
          <w:i/>
          <w:sz w:val="22"/>
        </w:rPr>
        <w:t>Ramowa Dyrektywa Wodna</w:t>
      </w:r>
      <w:r w:rsidR="003263EB" w:rsidRPr="009048FC">
        <w:rPr>
          <w:rFonts w:eastAsia="TTE232D840t00"/>
          <w:sz w:val="22"/>
        </w:rPr>
        <w:t>,</w:t>
      </w:r>
    </w:p>
    <w:p w:rsidR="0032001F" w:rsidRPr="009048FC" w:rsidRDefault="002A0BFA" w:rsidP="00E706B5">
      <w:pPr>
        <w:pStyle w:val="kwiatki"/>
        <w:tabs>
          <w:tab w:val="clear" w:pos="452"/>
        </w:tabs>
        <w:ind w:hanging="426"/>
        <w:jc w:val="both"/>
        <w:rPr>
          <w:sz w:val="22"/>
        </w:rPr>
      </w:pPr>
      <w:r w:rsidRPr="009048FC">
        <w:rPr>
          <w:sz w:val="22"/>
        </w:rPr>
        <w:t>D</w:t>
      </w:r>
      <w:r w:rsidR="0032001F" w:rsidRPr="009048FC">
        <w:rPr>
          <w:sz w:val="22"/>
        </w:rPr>
        <w:t>yrektywę</w:t>
      </w:r>
      <w:r w:rsidR="00C053F2" w:rsidRPr="009048FC">
        <w:rPr>
          <w:sz w:val="22"/>
        </w:rPr>
        <w:t xml:space="preserve"> 91/271/EWG z dnia 21 maja 1991 </w:t>
      </w:r>
      <w:r w:rsidR="0032001F" w:rsidRPr="009048FC">
        <w:rPr>
          <w:sz w:val="22"/>
        </w:rPr>
        <w:t>r. dotyczącą oczyszczania ścieków komunalnych,</w:t>
      </w:r>
    </w:p>
    <w:p w:rsidR="0032001F" w:rsidRPr="009048FC" w:rsidRDefault="002A0BFA" w:rsidP="00E706B5">
      <w:pPr>
        <w:pStyle w:val="kwiatki"/>
        <w:tabs>
          <w:tab w:val="clear" w:pos="452"/>
        </w:tabs>
        <w:ind w:hanging="426"/>
        <w:jc w:val="both"/>
        <w:rPr>
          <w:i/>
          <w:sz w:val="22"/>
        </w:rPr>
      </w:pPr>
      <w:r w:rsidRPr="009048FC">
        <w:rPr>
          <w:sz w:val="22"/>
        </w:rPr>
        <w:t>D</w:t>
      </w:r>
      <w:r w:rsidR="0032001F" w:rsidRPr="009048FC">
        <w:rPr>
          <w:sz w:val="22"/>
        </w:rPr>
        <w:t>yrekty</w:t>
      </w:r>
      <w:r w:rsidR="0014466A" w:rsidRPr="009048FC">
        <w:rPr>
          <w:sz w:val="22"/>
        </w:rPr>
        <w:t>w</w:t>
      </w:r>
      <w:r w:rsidR="0032001F" w:rsidRPr="009048FC">
        <w:rPr>
          <w:sz w:val="22"/>
        </w:rPr>
        <w:t>ę 9</w:t>
      </w:r>
      <w:r w:rsidR="00C053F2" w:rsidRPr="009048FC">
        <w:rPr>
          <w:sz w:val="22"/>
        </w:rPr>
        <w:t>8/83/WE z dnia 3 listopada 1998 </w:t>
      </w:r>
      <w:r w:rsidR="0032001F" w:rsidRPr="009048FC">
        <w:rPr>
          <w:sz w:val="22"/>
        </w:rPr>
        <w:t xml:space="preserve">r. </w:t>
      </w:r>
      <w:r w:rsidR="0032001F" w:rsidRPr="009048FC">
        <w:rPr>
          <w:i/>
          <w:sz w:val="22"/>
        </w:rPr>
        <w:t>w sprawie jakości wody przezna</w:t>
      </w:r>
      <w:r w:rsidR="00744484" w:rsidRPr="009048FC">
        <w:rPr>
          <w:i/>
          <w:sz w:val="22"/>
        </w:rPr>
        <w:t>czonej do spożycia przez ludzi.</w:t>
      </w:r>
    </w:p>
    <w:p w:rsidR="0049629B" w:rsidRPr="002C45F1" w:rsidRDefault="00BA61AE" w:rsidP="00E74EDC">
      <w:pPr>
        <w:suppressAutoHyphens/>
        <w:rPr>
          <w:rFonts w:ascii="Times New Roman" w:hAnsi="Times New Roman" w:cs="Times New Roman"/>
          <w:sz w:val="16"/>
          <w:szCs w:val="24"/>
        </w:rPr>
      </w:pPr>
      <w:r w:rsidRPr="009048FC">
        <w:rPr>
          <w:rFonts w:ascii="Times New Roman" w:hAnsi="Times New Roman" w:cs="Times New Roman"/>
        </w:rPr>
        <w:tab/>
      </w:r>
    </w:p>
    <w:p w:rsidR="007F644C" w:rsidRPr="00565AD6" w:rsidRDefault="003C5152" w:rsidP="00C053F2">
      <w:pPr>
        <w:suppressAutoHyphens/>
        <w:spacing w:after="60"/>
        <w:ind w:firstLine="709"/>
        <w:rPr>
          <w:rFonts w:ascii="Times New Roman" w:hAnsi="Times New Roman" w:cs="Times New Roman"/>
          <w:sz w:val="24"/>
          <w:szCs w:val="24"/>
        </w:rPr>
      </w:pPr>
      <w:r w:rsidRPr="009048FC">
        <w:rPr>
          <w:rFonts w:ascii="Times New Roman" w:hAnsi="Times New Roman" w:cs="Times New Roman"/>
          <w:sz w:val="24"/>
          <w:szCs w:val="24"/>
        </w:rPr>
        <w:t>Podstawowym instrumentem wdrożenia postanowień dyrektywy 91/271/EWG jest Krajowy program oczyszczania ścieków komunalnych (KPOŚK). Program ten ma na celu identyfikację faktycznych potrzeb w zakresie uporządkowania gospodarki ściekowej oraz uszeregowanie ich</w:t>
      </w:r>
      <w:r w:rsidR="002C3780" w:rsidRPr="009048FC">
        <w:rPr>
          <w:rFonts w:ascii="Times New Roman" w:hAnsi="Times New Roman" w:cs="Times New Roman"/>
          <w:sz w:val="24"/>
          <w:szCs w:val="24"/>
        </w:rPr>
        <w:t> </w:t>
      </w:r>
      <w:r w:rsidRPr="009048FC">
        <w:rPr>
          <w:rFonts w:ascii="Times New Roman" w:hAnsi="Times New Roman" w:cs="Times New Roman"/>
          <w:sz w:val="24"/>
          <w:szCs w:val="24"/>
        </w:rPr>
        <w:t xml:space="preserve">realizacji w taki sposób, aby Polska wywiązała się ze zobowiązań traktatowych wynikających </w:t>
      </w:r>
      <w:r w:rsidR="00602BFD" w:rsidRPr="009048FC">
        <w:rPr>
          <w:rFonts w:ascii="Times New Roman" w:hAnsi="Times New Roman" w:cs="Times New Roman"/>
          <w:sz w:val="24"/>
          <w:szCs w:val="24"/>
        </w:rPr>
        <w:t>z</w:t>
      </w:r>
      <w:r w:rsidR="00C95708" w:rsidRPr="009048FC">
        <w:rPr>
          <w:rFonts w:ascii="Times New Roman" w:hAnsi="Times New Roman" w:cs="Times New Roman"/>
          <w:sz w:val="24"/>
          <w:szCs w:val="24"/>
        </w:rPr>
        <w:t> </w:t>
      </w:r>
      <w:r w:rsidRPr="009048FC">
        <w:rPr>
          <w:rFonts w:ascii="Times New Roman" w:hAnsi="Times New Roman" w:cs="Times New Roman"/>
          <w:sz w:val="24"/>
          <w:szCs w:val="24"/>
        </w:rPr>
        <w:t>wdrażania pr</w:t>
      </w:r>
      <w:r w:rsidR="00474A50" w:rsidRPr="009048FC">
        <w:rPr>
          <w:rFonts w:ascii="Times New Roman" w:hAnsi="Times New Roman" w:cs="Times New Roman"/>
          <w:sz w:val="24"/>
          <w:szCs w:val="24"/>
        </w:rPr>
        <w:t xml:space="preserve">zepisów </w:t>
      </w:r>
      <w:r w:rsidR="00474A50" w:rsidRPr="002378BF">
        <w:rPr>
          <w:rFonts w:ascii="Times New Roman" w:hAnsi="Times New Roman" w:cs="Times New Roman"/>
          <w:sz w:val="24"/>
          <w:szCs w:val="24"/>
        </w:rPr>
        <w:t>wspólnotowych dotyczących</w:t>
      </w:r>
      <w:r w:rsidRPr="002378BF">
        <w:rPr>
          <w:rFonts w:ascii="Times New Roman" w:hAnsi="Times New Roman" w:cs="Times New Roman"/>
          <w:sz w:val="24"/>
          <w:szCs w:val="24"/>
        </w:rPr>
        <w:t xml:space="preserve"> oczyszczania ścieków komunalnych. </w:t>
      </w:r>
      <w:r w:rsidRPr="002378BF">
        <w:rPr>
          <w:rFonts w:ascii="Times New Roman" w:eastAsia="Calibri" w:hAnsi="Times New Roman" w:cs="Times New Roman"/>
          <w:sz w:val="24"/>
          <w:szCs w:val="24"/>
        </w:rPr>
        <w:t xml:space="preserve">KPOŚK poddany został </w:t>
      </w:r>
      <w:r w:rsidR="00F3696A" w:rsidRPr="002378BF">
        <w:rPr>
          <w:rFonts w:ascii="Times New Roman" w:eastAsia="Calibri" w:hAnsi="Times New Roman" w:cs="Times New Roman"/>
          <w:sz w:val="24"/>
          <w:szCs w:val="24"/>
        </w:rPr>
        <w:t xml:space="preserve">pięciu </w:t>
      </w:r>
      <w:r w:rsidRPr="002378BF">
        <w:rPr>
          <w:rFonts w:ascii="Times New Roman" w:eastAsia="Calibri" w:hAnsi="Times New Roman" w:cs="Times New Roman"/>
          <w:sz w:val="24"/>
          <w:szCs w:val="24"/>
        </w:rPr>
        <w:t xml:space="preserve">aktualizacjom, które polegały na weryfikacji i aktualizowaniu potrzeb, aglomeracji ujętych w KPOŚK oraz aglomeracji nowoutworzonych, w zakresie inwestycyjnym </w:t>
      </w:r>
      <w:r w:rsidR="00602BFD" w:rsidRPr="002378BF">
        <w:rPr>
          <w:rFonts w:ascii="Times New Roman" w:eastAsia="Calibri" w:hAnsi="Times New Roman" w:cs="Times New Roman"/>
          <w:sz w:val="24"/>
          <w:szCs w:val="24"/>
        </w:rPr>
        <w:t>i </w:t>
      </w:r>
      <w:r w:rsidRPr="002378BF">
        <w:rPr>
          <w:rFonts w:ascii="Times New Roman" w:eastAsia="Calibri" w:hAnsi="Times New Roman" w:cs="Times New Roman"/>
          <w:sz w:val="24"/>
          <w:szCs w:val="24"/>
        </w:rPr>
        <w:t>finansowym.</w:t>
      </w:r>
      <w:r w:rsidR="001A411D" w:rsidRPr="002378BF">
        <w:rPr>
          <w:rFonts w:ascii="Times New Roman" w:eastAsia="Calibri" w:hAnsi="Times New Roman" w:cs="Times New Roman"/>
          <w:sz w:val="24"/>
          <w:szCs w:val="24"/>
        </w:rPr>
        <w:t xml:space="preserve"> </w:t>
      </w:r>
      <w:r w:rsidRPr="002378BF">
        <w:rPr>
          <w:rFonts w:ascii="Times New Roman" w:eastAsia="Calibri" w:hAnsi="Times New Roman" w:cs="Times New Roman"/>
          <w:sz w:val="24"/>
          <w:szCs w:val="24"/>
        </w:rPr>
        <w:t>W roku 2011 Komisja Europejska poinformowa</w:t>
      </w:r>
      <w:r w:rsidR="00474A50" w:rsidRPr="002378BF">
        <w:rPr>
          <w:rFonts w:ascii="Times New Roman" w:eastAsia="Calibri" w:hAnsi="Times New Roman" w:cs="Times New Roman"/>
          <w:sz w:val="24"/>
          <w:szCs w:val="24"/>
        </w:rPr>
        <w:t xml:space="preserve">ła o niewłaściwej transpozycji </w:t>
      </w:r>
      <w:r w:rsidR="00602BFD" w:rsidRPr="002378BF">
        <w:rPr>
          <w:rFonts w:ascii="Times New Roman" w:eastAsia="Calibri" w:hAnsi="Times New Roman" w:cs="Times New Roman"/>
          <w:sz w:val="24"/>
          <w:szCs w:val="24"/>
        </w:rPr>
        <w:t>do </w:t>
      </w:r>
      <w:r w:rsidRPr="002378BF">
        <w:rPr>
          <w:rFonts w:ascii="Times New Roman" w:eastAsia="Calibri" w:hAnsi="Times New Roman" w:cs="Times New Roman"/>
          <w:sz w:val="24"/>
          <w:szCs w:val="24"/>
        </w:rPr>
        <w:t>polskiego prawa postanowień dyrektywy 91/271/EWG, wynikającej z braku stosowania art. 5.2. Oznaczało to jednocześnie niewłaściwe wdrażanie dyrektywy, bowiem służący realizacji postanowień KPOŚK opracowany został w oparciu o założenia art. 5.4.</w:t>
      </w:r>
      <w:r w:rsidRPr="002378BF">
        <w:rPr>
          <w:rFonts w:ascii="Times New Roman" w:hAnsi="Times New Roman" w:cs="Times New Roman"/>
          <w:sz w:val="24"/>
          <w:szCs w:val="24"/>
        </w:rPr>
        <w:t xml:space="preserve"> Polska </w:t>
      </w:r>
      <w:r w:rsidR="008C639C" w:rsidRPr="002378BF">
        <w:rPr>
          <w:rFonts w:ascii="Times New Roman" w:hAnsi="Times New Roman" w:cs="Times New Roman"/>
          <w:sz w:val="24"/>
          <w:szCs w:val="24"/>
        </w:rPr>
        <w:t>w latach</w:t>
      </w:r>
      <w:r w:rsidR="00EF6865" w:rsidRPr="002378BF">
        <w:rPr>
          <w:rFonts w:ascii="Times New Roman" w:hAnsi="Times New Roman" w:cs="Times New Roman"/>
          <w:sz w:val="24"/>
          <w:szCs w:val="24"/>
        </w:rPr>
        <w:t xml:space="preserve"> </w:t>
      </w:r>
      <w:r w:rsidRPr="002378BF">
        <w:rPr>
          <w:rFonts w:ascii="Times New Roman" w:hAnsi="Times New Roman" w:cs="Times New Roman"/>
          <w:sz w:val="24"/>
          <w:szCs w:val="24"/>
        </w:rPr>
        <w:t>2012</w:t>
      </w:r>
      <w:r w:rsidR="008C639C" w:rsidRPr="002378BF">
        <w:rPr>
          <w:rFonts w:ascii="Times New Roman" w:hAnsi="Times New Roman" w:cs="Times New Roman"/>
          <w:sz w:val="24"/>
          <w:szCs w:val="24"/>
        </w:rPr>
        <w:t xml:space="preserve">-2014 prowadziła </w:t>
      </w:r>
      <w:r w:rsidR="008C639C" w:rsidRPr="002378BF">
        <w:rPr>
          <w:rFonts w:ascii="Times New Roman" w:eastAsia="Calibri" w:hAnsi="Times New Roman" w:cs="Times New Roman"/>
          <w:sz w:val="24"/>
          <w:szCs w:val="24"/>
        </w:rPr>
        <w:t xml:space="preserve">prace legislacyjne, których celem była </w:t>
      </w:r>
      <w:r w:rsidR="00E56B0E" w:rsidRPr="002378BF">
        <w:rPr>
          <w:rFonts w:ascii="Times New Roman" w:eastAsia="Calibri" w:hAnsi="Times New Roman" w:cs="Times New Roman"/>
          <w:sz w:val="24"/>
          <w:szCs w:val="24"/>
        </w:rPr>
        <w:t>korekta</w:t>
      </w:r>
      <w:r w:rsidRPr="002378BF">
        <w:rPr>
          <w:rFonts w:ascii="Times New Roman" w:eastAsia="Calibri" w:hAnsi="Times New Roman" w:cs="Times New Roman"/>
          <w:sz w:val="24"/>
          <w:szCs w:val="24"/>
        </w:rPr>
        <w:t xml:space="preserve"> implementacji i doprowadzeni</w:t>
      </w:r>
      <w:r w:rsidR="00E56B0E" w:rsidRPr="002378BF">
        <w:rPr>
          <w:rFonts w:ascii="Times New Roman" w:eastAsia="Calibri" w:hAnsi="Times New Roman" w:cs="Times New Roman"/>
          <w:sz w:val="24"/>
          <w:szCs w:val="24"/>
        </w:rPr>
        <w:t>e</w:t>
      </w:r>
      <w:r w:rsidRPr="002378BF">
        <w:rPr>
          <w:rFonts w:ascii="Times New Roman" w:eastAsia="Calibri" w:hAnsi="Times New Roman" w:cs="Times New Roman"/>
          <w:sz w:val="24"/>
          <w:szCs w:val="24"/>
        </w:rPr>
        <w:t xml:space="preserve"> do pełnej zgodności z</w:t>
      </w:r>
      <w:r w:rsidR="00E56B0E" w:rsidRPr="002378BF">
        <w:rPr>
          <w:rFonts w:ascii="Times New Roman" w:eastAsia="Calibri" w:hAnsi="Times New Roman" w:cs="Times New Roman"/>
          <w:sz w:val="24"/>
          <w:szCs w:val="24"/>
        </w:rPr>
        <w:t> </w:t>
      </w:r>
      <w:r w:rsidRPr="002378BF">
        <w:rPr>
          <w:rFonts w:ascii="Times New Roman" w:eastAsia="Calibri" w:hAnsi="Times New Roman" w:cs="Times New Roman"/>
          <w:sz w:val="24"/>
          <w:szCs w:val="24"/>
        </w:rPr>
        <w:t>Traktatem akcesyjnym.</w:t>
      </w:r>
      <w:r w:rsidR="001A411D" w:rsidRPr="002378BF">
        <w:rPr>
          <w:rFonts w:ascii="Times New Roman" w:eastAsia="Calibri" w:hAnsi="Times New Roman" w:cs="Times New Roman"/>
          <w:sz w:val="24"/>
          <w:szCs w:val="24"/>
        </w:rPr>
        <w:t xml:space="preserve"> </w:t>
      </w:r>
      <w:r w:rsidRPr="002378BF">
        <w:rPr>
          <w:rFonts w:ascii="Times New Roman" w:eastAsia="Calibri" w:hAnsi="Times New Roman" w:cs="Times New Roman"/>
          <w:sz w:val="24"/>
          <w:szCs w:val="24"/>
        </w:rPr>
        <w:t xml:space="preserve">Ostatnia aktualizacja </w:t>
      </w:r>
      <w:r w:rsidR="00FB75D0" w:rsidRPr="002378BF">
        <w:rPr>
          <w:rFonts w:ascii="Times New Roman" w:eastAsia="Calibri" w:hAnsi="Times New Roman" w:cs="Times New Roman"/>
          <w:sz w:val="24"/>
          <w:szCs w:val="24"/>
        </w:rPr>
        <w:t>KPOŚK (AKPOŚK</w:t>
      </w:r>
      <w:r w:rsidRPr="002378BF">
        <w:rPr>
          <w:rFonts w:ascii="Times New Roman" w:eastAsia="Calibri" w:hAnsi="Times New Roman" w:cs="Times New Roman"/>
          <w:sz w:val="24"/>
          <w:szCs w:val="24"/>
        </w:rPr>
        <w:t xml:space="preserve"> 201</w:t>
      </w:r>
      <w:r w:rsidR="00F3696A" w:rsidRPr="002378BF">
        <w:rPr>
          <w:rFonts w:ascii="Times New Roman" w:eastAsia="Calibri" w:hAnsi="Times New Roman" w:cs="Times New Roman"/>
          <w:sz w:val="24"/>
          <w:szCs w:val="24"/>
        </w:rPr>
        <w:t>7</w:t>
      </w:r>
      <w:r w:rsidRPr="002378BF">
        <w:rPr>
          <w:rFonts w:ascii="Times New Roman" w:eastAsia="Calibri" w:hAnsi="Times New Roman" w:cs="Times New Roman"/>
          <w:sz w:val="24"/>
          <w:szCs w:val="24"/>
        </w:rPr>
        <w:t xml:space="preserve">) uwzględnia założenia dyrektywy 91/271/EWG zgodnie </w:t>
      </w:r>
      <w:r w:rsidR="007F644C" w:rsidRPr="002378BF">
        <w:rPr>
          <w:rFonts w:ascii="Times New Roman" w:eastAsia="Calibri" w:hAnsi="Times New Roman" w:cs="Times New Roman"/>
          <w:sz w:val="24"/>
          <w:szCs w:val="24"/>
        </w:rPr>
        <w:t>z art.</w:t>
      </w:r>
      <w:r w:rsidR="00EF6865" w:rsidRPr="002378BF">
        <w:rPr>
          <w:rFonts w:ascii="Times New Roman" w:eastAsia="Calibri" w:hAnsi="Times New Roman" w:cs="Times New Roman"/>
          <w:sz w:val="24"/>
          <w:szCs w:val="24"/>
        </w:rPr>
        <w:t xml:space="preserve"> </w:t>
      </w:r>
      <w:r w:rsidR="007F644C" w:rsidRPr="002378BF">
        <w:rPr>
          <w:rFonts w:ascii="Times New Roman" w:eastAsia="Calibri" w:hAnsi="Times New Roman" w:cs="Times New Roman"/>
          <w:sz w:val="24"/>
          <w:szCs w:val="24"/>
        </w:rPr>
        <w:t>5 ust. 2</w:t>
      </w:r>
      <w:r w:rsidRPr="002378BF">
        <w:rPr>
          <w:rFonts w:ascii="Times New Roman" w:hAnsi="Times New Roman" w:cs="Times New Roman"/>
          <w:sz w:val="24"/>
          <w:szCs w:val="24"/>
        </w:rPr>
        <w:t>.</w:t>
      </w:r>
      <w:r w:rsidRPr="00565AD6">
        <w:rPr>
          <w:rFonts w:ascii="Times New Roman" w:hAnsi="Times New Roman" w:cs="Times New Roman"/>
          <w:sz w:val="24"/>
          <w:szCs w:val="24"/>
        </w:rPr>
        <w:t xml:space="preserve"> </w:t>
      </w:r>
    </w:p>
    <w:p w:rsidR="00EC1366" w:rsidRPr="002C45F1" w:rsidRDefault="00EC1366" w:rsidP="00EC1366">
      <w:pPr>
        <w:suppressAutoHyphens/>
        <w:spacing w:after="60"/>
        <w:rPr>
          <w:rFonts w:ascii="Times New Roman" w:hAnsi="Times New Roman" w:cs="Times New Roman"/>
          <w:sz w:val="12"/>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tblPr>
      <w:tblGrid>
        <w:gridCol w:w="9210"/>
      </w:tblGrid>
      <w:tr w:rsidR="00767F8F" w:rsidRPr="00565AD6" w:rsidTr="00767F8F">
        <w:tc>
          <w:tcPr>
            <w:tcW w:w="9210" w:type="dxa"/>
            <w:shd w:val="clear" w:color="auto" w:fill="DAEEF3" w:themeFill="accent5" w:themeFillTint="33"/>
          </w:tcPr>
          <w:p w:rsidR="00767F8F" w:rsidRPr="00D90D00" w:rsidRDefault="00767F8F" w:rsidP="00E706B5">
            <w:pPr>
              <w:suppressAutoHyphens/>
              <w:rPr>
                <w:rFonts w:ascii="Times New Roman" w:hAnsi="Times New Roman" w:cs="Times New Roman"/>
                <w:b/>
                <w:color w:val="215868" w:themeColor="accent5" w:themeShade="80"/>
                <w:szCs w:val="20"/>
              </w:rPr>
            </w:pPr>
            <w:r w:rsidRPr="00D90D00">
              <w:rPr>
                <w:rFonts w:ascii="Times New Roman" w:hAnsi="Times New Roman" w:cs="Times New Roman"/>
                <w:b/>
                <w:color w:val="215868" w:themeColor="accent5" w:themeShade="80"/>
                <w:szCs w:val="20"/>
              </w:rPr>
              <w:t xml:space="preserve">Warunki konieczne do spełnienia postanowień </w:t>
            </w:r>
            <w:r w:rsidRPr="00D90D00">
              <w:rPr>
                <w:rFonts w:ascii="Times New Roman" w:eastAsia="Calibri" w:hAnsi="Times New Roman" w:cs="Times New Roman"/>
                <w:b/>
                <w:color w:val="215868" w:themeColor="accent5" w:themeShade="80"/>
                <w:szCs w:val="20"/>
              </w:rPr>
              <w:t>dyrektywy 91/271/EWG</w:t>
            </w:r>
            <w:r w:rsidR="001A411D" w:rsidRPr="00D90D00">
              <w:rPr>
                <w:rFonts w:ascii="Times New Roman" w:eastAsia="Calibri" w:hAnsi="Times New Roman" w:cs="Times New Roman"/>
                <w:b/>
                <w:color w:val="215868" w:themeColor="accent5" w:themeShade="80"/>
                <w:szCs w:val="20"/>
              </w:rPr>
              <w:t xml:space="preserve"> </w:t>
            </w:r>
            <w:r w:rsidRPr="00D90D00">
              <w:rPr>
                <w:rFonts w:ascii="Times New Roman" w:eastAsia="Calibri" w:hAnsi="Times New Roman" w:cs="Times New Roman"/>
                <w:b/>
                <w:color w:val="215868" w:themeColor="accent5" w:themeShade="80"/>
                <w:szCs w:val="20"/>
              </w:rPr>
              <w:t>określone dla aglomeracji</w:t>
            </w:r>
            <w:r w:rsidRPr="00D90D00">
              <w:rPr>
                <w:rStyle w:val="Odwoanieprzypisudolnego"/>
                <w:rFonts w:ascii="Times New Roman" w:eastAsia="Calibri" w:hAnsi="Times New Roman" w:cs="Times New Roman"/>
                <w:color w:val="215868" w:themeColor="accent5" w:themeShade="80"/>
                <w:szCs w:val="20"/>
              </w:rPr>
              <w:footnoteReference w:id="30"/>
            </w:r>
            <w:r w:rsidRPr="00D90D00">
              <w:rPr>
                <w:rFonts w:ascii="Times New Roman" w:eastAsia="Calibri" w:hAnsi="Times New Roman" w:cs="Times New Roman"/>
                <w:b/>
                <w:color w:val="215868" w:themeColor="accent5" w:themeShade="80"/>
                <w:szCs w:val="20"/>
              </w:rPr>
              <w:t>:</w:t>
            </w:r>
          </w:p>
          <w:p w:rsidR="00767F8F" w:rsidRPr="00565AD6" w:rsidRDefault="00767F8F" w:rsidP="00ED58AC">
            <w:pPr>
              <w:pStyle w:val="ckropki"/>
              <w:numPr>
                <w:ilvl w:val="0"/>
                <w:numId w:val="109"/>
              </w:numPr>
              <w:tabs>
                <w:tab w:val="clear" w:pos="452"/>
                <w:tab w:val="left" w:pos="567"/>
              </w:tabs>
              <w:spacing w:line="240" w:lineRule="auto"/>
              <w:jc w:val="both"/>
              <w:rPr>
                <w:sz w:val="22"/>
              </w:rPr>
            </w:pPr>
            <w:r w:rsidRPr="002C45F1">
              <w:rPr>
                <w:rStyle w:val="Pogrubienie"/>
                <w:color w:val="215868" w:themeColor="accent5" w:themeShade="80"/>
                <w:sz w:val="22"/>
              </w:rPr>
              <w:t>Wydajność oczyszczalni</w:t>
            </w:r>
            <w:r w:rsidRPr="00565AD6">
              <w:rPr>
                <w:sz w:val="22"/>
              </w:rPr>
              <w:t xml:space="preserve"> ścieków w aglomeracjach odpowiada przynajmniej ładunkowi generowanemu na ich obszarze.</w:t>
            </w:r>
          </w:p>
          <w:p w:rsidR="00767F8F" w:rsidRPr="00565AD6" w:rsidRDefault="00767F8F" w:rsidP="00ED58AC">
            <w:pPr>
              <w:pStyle w:val="ckropki"/>
              <w:numPr>
                <w:ilvl w:val="0"/>
                <w:numId w:val="109"/>
              </w:numPr>
              <w:tabs>
                <w:tab w:val="clear" w:pos="452"/>
                <w:tab w:val="left" w:pos="567"/>
              </w:tabs>
              <w:spacing w:line="240" w:lineRule="auto"/>
              <w:jc w:val="both"/>
              <w:rPr>
                <w:sz w:val="22"/>
              </w:rPr>
            </w:pPr>
            <w:r w:rsidRPr="002C45F1">
              <w:rPr>
                <w:rStyle w:val="Pogrubienie"/>
                <w:color w:val="215868" w:themeColor="accent5" w:themeShade="80"/>
                <w:sz w:val="22"/>
              </w:rPr>
              <w:t>Standardy oczyszczania</w:t>
            </w:r>
            <w:r w:rsidR="001A411D">
              <w:rPr>
                <w:rStyle w:val="Pogrubienie"/>
                <w:sz w:val="22"/>
              </w:rPr>
              <w:t xml:space="preserve"> </w:t>
            </w:r>
            <w:r w:rsidRPr="00565AD6">
              <w:rPr>
                <w:sz w:val="22"/>
              </w:rPr>
              <w:t>ścieków w oczyszczalniach uzależnione są od wielkości</w:t>
            </w:r>
            <w:r w:rsidR="001A411D">
              <w:rPr>
                <w:sz w:val="22"/>
              </w:rPr>
              <w:t xml:space="preserve"> </w:t>
            </w:r>
            <w:r w:rsidRPr="00565AD6">
              <w:rPr>
                <w:rStyle w:val="Pogrubienie"/>
                <w:b w:val="0"/>
                <w:sz w:val="22"/>
              </w:rPr>
              <w:t>aglomeracji</w:t>
            </w:r>
            <w:r w:rsidRPr="00565AD6">
              <w:rPr>
                <w:b/>
                <w:sz w:val="22"/>
              </w:rPr>
              <w:t>.</w:t>
            </w:r>
            <w:r w:rsidRPr="00565AD6">
              <w:rPr>
                <w:sz w:val="22"/>
              </w:rPr>
              <w:t xml:space="preserve"> Jakość ścieków oczyszczonych odprowadzanych z ka</w:t>
            </w:r>
            <w:r w:rsidR="00CA3C32" w:rsidRPr="00565AD6">
              <w:rPr>
                <w:sz w:val="22"/>
              </w:rPr>
              <w:t>żdej oczyszczalni jest zgodna z </w:t>
            </w:r>
            <w:r w:rsidRPr="00565AD6">
              <w:rPr>
                <w:sz w:val="22"/>
              </w:rPr>
              <w:t>wymaganiami</w:t>
            </w:r>
            <w:r w:rsidRPr="00565AD6">
              <w:rPr>
                <w:i/>
                <w:sz w:val="22"/>
              </w:rPr>
              <w:t xml:space="preserve"> Prawa wodnego</w:t>
            </w:r>
            <w:r w:rsidRPr="00565AD6">
              <w:rPr>
                <w:sz w:val="22"/>
              </w:rPr>
              <w:t xml:space="preserve"> i rozporządzeniem Ministra Środowiska z dnia 18 listopada 2014 r. </w:t>
            </w:r>
            <w:r w:rsidRPr="00565AD6">
              <w:rPr>
                <w:i/>
                <w:sz w:val="22"/>
              </w:rPr>
              <w:t>w sprawie warunków, jakie należy spełnić przy wprowadzaniu ścieków do wód lub do ziem</w:t>
            </w:r>
            <w:r w:rsidRPr="00565AD6">
              <w:rPr>
                <w:sz w:val="22"/>
              </w:rPr>
              <w:t xml:space="preserve">i </w:t>
            </w:r>
            <w:r w:rsidRPr="00565AD6">
              <w:rPr>
                <w:i/>
                <w:sz w:val="22"/>
              </w:rPr>
              <w:t>oraz w sprawie substancji szczególnie szkodliwych dla środowiska wodnego</w:t>
            </w:r>
            <w:r w:rsidR="007B5A42">
              <w:rPr>
                <w:sz w:val="22"/>
              </w:rPr>
              <w:br/>
            </w:r>
            <w:r w:rsidR="00CA3C32" w:rsidRPr="00565AD6">
              <w:rPr>
                <w:sz w:val="22"/>
              </w:rPr>
              <w:t>(Dz. U. z </w:t>
            </w:r>
            <w:r w:rsidRPr="00565AD6">
              <w:rPr>
                <w:sz w:val="22"/>
              </w:rPr>
              <w:t xml:space="preserve">2014 r., poz. 1800). </w:t>
            </w:r>
            <w:r w:rsidRPr="00565AD6">
              <w:rPr>
                <w:rStyle w:val="Pogrubienie"/>
                <w:b w:val="0"/>
                <w:sz w:val="22"/>
              </w:rPr>
              <w:t>W każdej oczyszczalni zlokalizowanej na terenie aglomeracji powyżej 10 000 RLM wymagane jest podwyższone usuwanie biogenów.</w:t>
            </w:r>
          </w:p>
          <w:p w:rsidR="00767F8F" w:rsidRPr="00565AD6" w:rsidRDefault="00767F8F" w:rsidP="00267230">
            <w:pPr>
              <w:pStyle w:val="akropki"/>
              <w:numPr>
                <w:ilvl w:val="0"/>
                <w:numId w:val="0"/>
              </w:numPr>
              <w:ind w:left="720"/>
            </w:pPr>
          </w:p>
        </w:tc>
      </w:tr>
    </w:tbl>
    <w:p w:rsidR="00CA3C32" w:rsidRPr="00565AD6" w:rsidRDefault="00CA3C32">
      <w:r w:rsidRPr="00565AD6">
        <w:br w:type="page"/>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tblPr>
      <w:tblGrid>
        <w:gridCol w:w="9210"/>
      </w:tblGrid>
      <w:tr w:rsidR="00CA3C32" w:rsidRPr="00565AD6" w:rsidTr="00767F8F">
        <w:tc>
          <w:tcPr>
            <w:tcW w:w="9210" w:type="dxa"/>
            <w:shd w:val="clear" w:color="auto" w:fill="DAEEF3" w:themeFill="accent5" w:themeFillTint="33"/>
          </w:tcPr>
          <w:p w:rsidR="00CA3C32" w:rsidRPr="00565AD6" w:rsidRDefault="00CA3C32" w:rsidP="00ED58AC">
            <w:pPr>
              <w:pStyle w:val="ckropki"/>
              <w:numPr>
                <w:ilvl w:val="0"/>
                <w:numId w:val="109"/>
              </w:numPr>
              <w:tabs>
                <w:tab w:val="clear" w:pos="452"/>
                <w:tab w:val="left" w:pos="567"/>
              </w:tabs>
              <w:spacing w:line="240" w:lineRule="auto"/>
              <w:jc w:val="both"/>
              <w:rPr>
                <w:sz w:val="22"/>
              </w:rPr>
            </w:pPr>
            <w:r w:rsidRPr="002C45F1">
              <w:rPr>
                <w:rStyle w:val="Pogrubienie"/>
                <w:color w:val="215868" w:themeColor="accent5" w:themeShade="80"/>
                <w:sz w:val="22"/>
              </w:rPr>
              <w:lastRenderedPageBreak/>
              <w:t>Wyposażenie aglomeracji</w:t>
            </w:r>
            <w:r w:rsidRPr="00565AD6">
              <w:rPr>
                <w:sz w:val="22"/>
              </w:rPr>
              <w:t xml:space="preserve"> w systemy zbierania ścieków komunalnych gwarantujące blisko 100% poziom obsługi. Oznacza to </w:t>
            </w:r>
            <w:r w:rsidRPr="00565AD6">
              <w:rPr>
                <w:sz w:val="22"/>
                <w:lang w:eastAsia="ar-SA"/>
              </w:rPr>
              <w:t>wyposażenie w sieć kanalizacyjną co</w:t>
            </w:r>
            <w:r w:rsidRPr="00565AD6">
              <w:rPr>
                <w:sz w:val="22"/>
              </w:rPr>
              <w:t> </w:t>
            </w:r>
            <w:r w:rsidRPr="00565AD6">
              <w:rPr>
                <w:sz w:val="22"/>
                <w:lang w:eastAsia="ar-SA"/>
              </w:rPr>
              <w:t>najmniej na</w:t>
            </w:r>
            <w:r w:rsidR="001A411D">
              <w:rPr>
                <w:sz w:val="22"/>
                <w:lang w:eastAsia="ar-SA"/>
              </w:rPr>
              <w:t xml:space="preserve"> </w:t>
            </w:r>
            <w:r w:rsidRPr="00565AD6">
              <w:rPr>
                <w:sz w:val="22"/>
                <w:lang w:eastAsia="ar-SA"/>
              </w:rPr>
              <w:t>poziomie:</w:t>
            </w:r>
          </w:p>
          <w:p w:rsidR="00CA3C32" w:rsidRPr="00565AD6" w:rsidRDefault="00CA3C32" w:rsidP="00ED58AC">
            <w:pPr>
              <w:pStyle w:val="ckropki"/>
              <w:numPr>
                <w:ilvl w:val="0"/>
                <w:numId w:val="108"/>
              </w:numPr>
              <w:tabs>
                <w:tab w:val="clear" w:pos="452"/>
              </w:tabs>
              <w:spacing w:line="240" w:lineRule="auto"/>
              <w:ind w:left="1134" w:hanging="425"/>
              <w:jc w:val="both"/>
              <w:rPr>
                <w:sz w:val="22"/>
              </w:rPr>
            </w:pPr>
            <w:r w:rsidRPr="00565AD6">
              <w:rPr>
                <w:sz w:val="22"/>
              </w:rPr>
              <w:t>95% dla aglomeracji o RLM &lt; 100 000,</w:t>
            </w:r>
          </w:p>
          <w:p w:rsidR="00CA3C32" w:rsidRPr="00565AD6" w:rsidRDefault="00CA3C32" w:rsidP="00ED58AC">
            <w:pPr>
              <w:pStyle w:val="ckropki"/>
              <w:numPr>
                <w:ilvl w:val="0"/>
                <w:numId w:val="108"/>
              </w:numPr>
              <w:tabs>
                <w:tab w:val="clear" w:pos="452"/>
              </w:tabs>
              <w:spacing w:line="240" w:lineRule="auto"/>
              <w:ind w:left="1134" w:hanging="425"/>
              <w:jc w:val="both"/>
              <w:rPr>
                <w:sz w:val="22"/>
              </w:rPr>
            </w:pPr>
            <w:r w:rsidRPr="00565AD6">
              <w:rPr>
                <w:sz w:val="22"/>
              </w:rPr>
              <w:t>98% dla aglomeracji o RLM ≥ 100</w:t>
            </w:r>
            <w:r w:rsidRPr="00565AD6">
              <w:t> </w:t>
            </w:r>
            <w:r w:rsidRPr="00565AD6">
              <w:rPr>
                <w:sz w:val="22"/>
              </w:rPr>
              <w:t>000.</w:t>
            </w:r>
          </w:p>
        </w:tc>
      </w:tr>
    </w:tbl>
    <w:p w:rsidR="00CA3C32" w:rsidRPr="00565AD6" w:rsidRDefault="00CA3C32" w:rsidP="00C053F2">
      <w:pPr>
        <w:suppressAutoHyphens/>
        <w:ind w:firstLine="709"/>
        <w:rPr>
          <w:rFonts w:ascii="Times New Roman" w:eastAsia="Calibri" w:hAnsi="Times New Roman" w:cs="Times New Roman"/>
          <w:sz w:val="24"/>
          <w:szCs w:val="24"/>
        </w:rPr>
      </w:pPr>
    </w:p>
    <w:p w:rsidR="003C5152" w:rsidRPr="00565AD6" w:rsidRDefault="003C5152" w:rsidP="00C053F2">
      <w:pPr>
        <w:suppressAutoHyphens/>
        <w:ind w:firstLine="709"/>
        <w:rPr>
          <w:rFonts w:ascii="Times New Roman" w:eastAsia="Calibri" w:hAnsi="Times New Roman" w:cs="Times New Roman"/>
          <w:sz w:val="24"/>
          <w:szCs w:val="24"/>
        </w:rPr>
      </w:pPr>
      <w:r w:rsidRPr="00041C71">
        <w:rPr>
          <w:rFonts w:ascii="Times New Roman" w:eastAsia="Calibri" w:hAnsi="Times New Roman" w:cs="Times New Roman"/>
          <w:sz w:val="24"/>
          <w:szCs w:val="24"/>
        </w:rPr>
        <w:t>AKPOŚK</w:t>
      </w:r>
      <w:r w:rsidR="001A411D" w:rsidRPr="00041C71">
        <w:rPr>
          <w:rFonts w:ascii="Times New Roman" w:eastAsia="Calibri" w:hAnsi="Times New Roman" w:cs="Times New Roman"/>
          <w:sz w:val="24"/>
          <w:szCs w:val="24"/>
        </w:rPr>
        <w:t xml:space="preserve"> </w:t>
      </w:r>
      <w:r w:rsidR="005A61BA" w:rsidRPr="00041C71">
        <w:rPr>
          <w:rFonts w:ascii="Times New Roman" w:eastAsia="Calibri" w:hAnsi="Times New Roman" w:cs="Times New Roman"/>
          <w:sz w:val="24"/>
          <w:szCs w:val="24"/>
        </w:rPr>
        <w:t xml:space="preserve">2017 </w:t>
      </w:r>
      <w:r w:rsidRPr="00041C71">
        <w:rPr>
          <w:rFonts w:ascii="Times New Roman" w:eastAsia="Calibri" w:hAnsi="Times New Roman" w:cs="Times New Roman"/>
          <w:sz w:val="24"/>
          <w:szCs w:val="24"/>
        </w:rPr>
        <w:t>zawiera wykaz aglomeracji oraz planowanych inwestycji w zakresie ich wyposażenia w systemy kanalizacji zbiorczej oraz o</w:t>
      </w:r>
      <w:r w:rsidR="00C053F2" w:rsidRPr="00041C71">
        <w:rPr>
          <w:rFonts w:ascii="Times New Roman" w:eastAsia="Calibri" w:hAnsi="Times New Roman" w:cs="Times New Roman"/>
          <w:sz w:val="24"/>
          <w:szCs w:val="24"/>
        </w:rPr>
        <w:t>czyszczalnie ścieków w latach 2016-</w:t>
      </w:r>
      <w:r w:rsidRPr="00041C71">
        <w:rPr>
          <w:rFonts w:ascii="Times New Roman" w:eastAsia="Calibri" w:hAnsi="Times New Roman" w:cs="Times New Roman"/>
          <w:sz w:val="24"/>
          <w:szCs w:val="24"/>
        </w:rPr>
        <w:t>2021 (stan na dzień</w:t>
      </w:r>
      <w:r w:rsidR="005A61BA" w:rsidRPr="00041C71">
        <w:rPr>
          <w:rFonts w:ascii="Times New Roman" w:eastAsia="Calibri" w:hAnsi="Times New Roman" w:cs="Times New Roman"/>
          <w:sz w:val="24"/>
          <w:szCs w:val="24"/>
        </w:rPr>
        <w:t xml:space="preserve"> 30 września 2016 r.</w:t>
      </w:r>
      <w:r w:rsidRPr="00041C71">
        <w:rPr>
          <w:rFonts w:ascii="Times New Roman" w:eastAsia="Calibri" w:hAnsi="Times New Roman" w:cs="Times New Roman"/>
          <w:sz w:val="24"/>
          <w:szCs w:val="24"/>
        </w:rPr>
        <w:t>). W przypadku uzyskania dofinansowania w ramach nowej perspektywy finansowej</w:t>
      </w:r>
      <w:r w:rsidR="00CA3C32" w:rsidRPr="00041C71">
        <w:rPr>
          <w:rFonts w:ascii="Times New Roman" w:eastAsia="Calibri" w:hAnsi="Times New Roman" w:cs="Times New Roman"/>
          <w:sz w:val="24"/>
          <w:szCs w:val="24"/>
        </w:rPr>
        <w:t>,</w:t>
      </w:r>
      <w:r w:rsidRPr="00041C71">
        <w:rPr>
          <w:rFonts w:ascii="Times New Roman" w:eastAsia="Calibri" w:hAnsi="Times New Roman" w:cs="Times New Roman"/>
          <w:sz w:val="24"/>
          <w:szCs w:val="24"/>
        </w:rPr>
        <w:t xml:space="preserve"> jest możliwe</w:t>
      </w:r>
      <w:r w:rsidR="00C053F2" w:rsidRPr="00041C71">
        <w:rPr>
          <w:rFonts w:ascii="Times New Roman" w:eastAsia="Calibri" w:hAnsi="Times New Roman" w:cs="Times New Roman"/>
          <w:sz w:val="24"/>
          <w:szCs w:val="24"/>
        </w:rPr>
        <w:t xml:space="preserve"> zakończenie inwestycji do 2023 </w:t>
      </w:r>
      <w:r w:rsidRPr="00041C71">
        <w:rPr>
          <w:rFonts w:ascii="Times New Roman" w:eastAsia="Calibri" w:hAnsi="Times New Roman" w:cs="Times New Roman"/>
          <w:sz w:val="24"/>
          <w:szCs w:val="24"/>
        </w:rPr>
        <w:t xml:space="preserve">r. zgodnie </w:t>
      </w:r>
      <w:r w:rsidR="00602BFD" w:rsidRPr="00041C71">
        <w:rPr>
          <w:rFonts w:ascii="Times New Roman" w:eastAsia="Calibri" w:hAnsi="Times New Roman" w:cs="Times New Roman"/>
          <w:sz w:val="24"/>
          <w:szCs w:val="24"/>
        </w:rPr>
        <w:t>z</w:t>
      </w:r>
      <w:r w:rsidR="00C95708" w:rsidRPr="00041C71">
        <w:rPr>
          <w:rFonts w:ascii="Times New Roman" w:eastAsia="Calibri" w:hAnsi="Times New Roman" w:cs="Times New Roman"/>
          <w:sz w:val="24"/>
          <w:szCs w:val="24"/>
        </w:rPr>
        <w:t> </w:t>
      </w:r>
      <w:r w:rsidRPr="00041C71">
        <w:rPr>
          <w:rFonts w:ascii="Times New Roman" w:eastAsia="Calibri" w:hAnsi="Times New Roman" w:cs="Times New Roman"/>
          <w:sz w:val="24"/>
          <w:szCs w:val="24"/>
        </w:rPr>
        <w:t>zasadą n+3.</w:t>
      </w:r>
      <w:r w:rsidR="005A61BA" w:rsidRPr="00041C71">
        <w:rPr>
          <w:rFonts w:ascii="Times New Roman" w:eastAsia="Calibri" w:hAnsi="Times New Roman" w:cs="Times New Roman"/>
          <w:sz w:val="24"/>
          <w:szCs w:val="24"/>
        </w:rPr>
        <w:t xml:space="preserve"> </w:t>
      </w:r>
      <w:r w:rsidRPr="00041C71">
        <w:rPr>
          <w:rFonts w:ascii="Times New Roman" w:eastAsia="Calibri" w:hAnsi="Times New Roman" w:cs="Times New Roman"/>
          <w:sz w:val="24"/>
          <w:szCs w:val="24"/>
        </w:rPr>
        <w:t>Biorąc</w:t>
      </w:r>
      <w:r w:rsidRPr="00565AD6">
        <w:rPr>
          <w:rFonts w:ascii="Times New Roman" w:eastAsia="Calibri" w:hAnsi="Times New Roman" w:cs="Times New Roman"/>
          <w:sz w:val="24"/>
          <w:szCs w:val="24"/>
        </w:rPr>
        <w:t xml:space="preserve"> jednak pod uwagę spójność dokumentów planistycznych</w:t>
      </w:r>
      <w:r w:rsidR="00CA3C32" w:rsidRPr="00565AD6">
        <w:rPr>
          <w:rFonts w:ascii="Times New Roman" w:eastAsia="Calibri" w:hAnsi="Times New Roman" w:cs="Times New Roman"/>
          <w:sz w:val="24"/>
          <w:szCs w:val="24"/>
        </w:rPr>
        <w:t>,</w:t>
      </w:r>
      <w:r w:rsidRPr="00565AD6">
        <w:rPr>
          <w:rFonts w:ascii="Times New Roman" w:eastAsia="Calibri" w:hAnsi="Times New Roman" w:cs="Times New Roman"/>
          <w:sz w:val="24"/>
          <w:szCs w:val="24"/>
        </w:rPr>
        <w:t xml:space="preserve"> wszystkie planowane inwestycje powinny zostać zrea</w:t>
      </w:r>
      <w:r w:rsidR="00AE47B0" w:rsidRPr="00565AD6">
        <w:rPr>
          <w:rFonts w:ascii="Times New Roman" w:eastAsia="Calibri" w:hAnsi="Times New Roman" w:cs="Times New Roman"/>
          <w:sz w:val="24"/>
          <w:szCs w:val="24"/>
        </w:rPr>
        <w:t>lizowane w perspektywie do 2021 </w:t>
      </w:r>
      <w:r w:rsidRPr="00565AD6">
        <w:rPr>
          <w:rFonts w:ascii="Times New Roman" w:eastAsia="Calibri" w:hAnsi="Times New Roman" w:cs="Times New Roman"/>
          <w:sz w:val="24"/>
          <w:szCs w:val="24"/>
        </w:rPr>
        <w:t xml:space="preserve">r., tzn. do zakończenia kolejnego cyklu realizacji planów gospodarowania wodami </w:t>
      </w:r>
      <w:r w:rsidR="00092DC3">
        <w:rPr>
          <w:rFonts w:ascii="Times New Roman" w:eastAsia="Calibri" w:hAnsi="Times New Roman" w:cs="Times New Roman"/>
          <w:sz w:val="24"/>
          <w:szCs w:val="24"/>
        </w:rPr>
        <w:t xml:space="preserve">na obszarze dorzecza Wisły i Dniestru, </w:t>
      </w:r>
      <w:r w:rsidRPr="00565AD6">
        <w:rPr>
          <w:rFonts w:ascii="Times New Roman" w:eastAsia="Calibri" w:hAnsi="Times New Roman" w:cs="Times New Roman"/>
          <w:sz w:val="24"/>
          <w:szCs w:val="24"/>
        </w:rPr>
        <w:t>oraz programu wodno-środowiskowego kraju.</w:t>
      </w:r>
    </w:p>
    <w:p w:rsidR="008F49E3" w:rsidRDefault="008F49E3" w:rsidP="00C053F2">
      <w:pPr>
        <w:ind w:firstLine="709"/>
        <w:rPr>
          <w:rFonts w:ascii="Times New Roman" w:hAnsi="Times New Roman" w:cs="Times New Roman"/>
          <w:sz w:val="24"/>
          <w:szCs w:val="24"/>
        </w:rPr>
      </w:pPr>
    </w:p>
    <w:p w:rsidR="00450C83" w:rsidRPr="00565AD6" w:rsidRDefault="00B31F23" w:rsidP="00C053F2">
      <w:pPr>
        <w:ind w:firstLine="709"/>
        <w:rPr>
          <w:rFonts w:ascii="Times New Roman" w:hAnsi="Times New Roman" w:cs="Times New Roman"/>
          <w:sz w:val="24"/>
          <w:szCs w:val="24"/>
        </w:rPr>
      </w:pPr>
      <w:r w:rsidRPr="002378BF">
        <w:rPr>
          <w:rFonts w:ascii="Times New Roman" w:hAnsi="Times New Roman" w:cs="Times New Roman"/>
          <w:sz w:val="24"/>
          <w:szCs w:val="24"/>
        </w:rPr>
        <w:t xml:space="preserve">Źródłem zaopatrzenia mieszkańców województwa w wodę do spożycia są zarówno wody powierzchniowe jak i podziemne. Wody powierzchniowe stanowią gorsze źródło zaopatrzenia w wodę dla celów konsumpcyjnych niż wody podziemne, z racji występujących w nich zanieczyszczeń. </w:t>
      </w:r>
      <w:r w:rsidR="00E87FE2" w:rsidRPr="002378BF">
        <w:rPr>
          <w:rFonts w:ascii="Times New Roman" w:hAnsi="Times New Roman" w:cs="Times New Roman"/>
          <w:sz w:val="24"/>
          <w:szCs w:val="24"/>
        </w:rPr>
        <w:t>Największą dostępność do wody posiada północno-zachodnia część województwa, gdyż oprócz wód powierzchniowych dostępne są</w:t>
      </w:r>
      <w:r w:rsidR="00C95708" w:rsidRPr="002378BF">
        <w:rPr>
          <w:rFonts w:ascii="Times New Roman" w:hAnsi="Times New Roman" w:cs="Times New Roman"/>
          <w:sz w:val="24"/>
          <w:szCs w:val="24"/>
        </w:rPr>
        <w:t> </w:t>
      </w:r>
      <w:r w:rsidR="00E87FE2" w:rsidRPr="002378BF">
        <w:rPr>
          <w:rFonts w:ascii="Times New Roman" w:hAnsi="Times New Roman" w:cs="Times New Roman"/>
          <w:sz w:val="24"/>
          <w:szCs w:val="24"/>
        </w:rPr>
        <w:t>również wody podz</w:t>
      </w:r>
      <w:r w:rsidR="00074BD7" w:rsidRPr="002378BF">
        <w:rPr>
          <w:rFonts w:ascii="Times New Roman" w:hAnsi="Times New Roman" w:cs="Times New Roman"/>
          <w:sz w:val="24"/>
          <w:szCs w:val="24"/>
        </w:rPr>
        <w:t xml:space="preserve">iemne. Natomiast w południowej części województwa </w:t>
      </w:r>
      <w:r w:rsidR="00E87FE2" w:rsidRPr="002378BF">
        <w:rPr>
          <w:rFonts w:ascii="Times New Roman" w:hAnsi="Times New Roman" w:cs="Times New Roman"/>
          <w:sz w:val="24"/>
          <w:szCs w:val="24"/>
        </w:rPr>
        <w:t>występują o</w:t>
      </w:r>
      <w:r w:rsidR="003C5152" w:rsidRPr="002378BF">
        <w:rPr>
          <w:rFonts w:ascii="Times New Roman" w:hAnsi="Times New Roman" w:cs="Times New Roman"/>
          <w:sz w:val="24"/>
          <w:szCs w:val="24"/>
        </w:rPr>
        <w:t>kresow</w:t>
      </w:r>
      <w:r w:rsidR="00A84904" w:rsidRPr="002378BF">
        <w:rPr>
          <w:rFonts w:ascii="Times New Roman" w:hAnsi="Times New Roman" w:cs="Times New Roman"/>
          <w:sz w:val="24"/>
          <w:szCs w:val="24"/>
        </w:rPr>
        <w:t>e</w:t>
      </w:r>
      <w:r w:rsidR="00C053F2" w:rsidRPr="002378BF">
        <w:rPr>
          <w:rFonts w:ascii="Times New Roman" w:hAnsi="Times New Roman" w:cs="Times New Roman"/>
          <w:sz w:val="24"/>
          <w:szCs w:val="24"/>
        </w:rPr>
        <w:t xml:space="preserve"> niedobory w </w:t>
      </w:r>
      <w:r w:rsidR="003C5152" w:rsidRPr="002378BF">
        <w:rPr>
          <w:rFonts w:ascii="Times New Roman" w:hAnsi="Times New Roman" w:cs="Times New Roman"/>
          <w:sz w:val="24"/>
          <w:szCs w:val="24"/>
        </w:rPr>
        <w:t>zaopatrz</w:t>
      </w:r>
      <w:r w:rsidR="00074908" w:rsidRPr="002378BF">
        <w:rPr>
          <w:rFonts w:ascii="Times New Roman" w:hAnsi="Times New Roman" w:cs="Times New Roman"/>
          <w:sz w:val="24"/>
          <w:szCs w:val="24"/>
        </w:rPr>
        <w:t>eniu w wodę</w:t>
      </w:r>
      <w:r w:rsidR="00E87FE2" w:rsidRPr="002378BF">
        <w:rPr>
          <w:rFonts w:ascii="Times New Roman" w:hAnsi="Times New Roman" w:cs="Times New Roman"/>
          <w:sz w:val="24"/>
          <w:szCs w:val="24"/>
        </w:rPr>
        <w:t>.</w:t>
      </w:r>
      <w:r w:rsidR="001A411D" w:rsidRPr="002378BF">
        <w:rPr>
          <w:rFonts w:ascii="Times New Roman" w:hAnsi="Times New Roman" w:cs="Times New Roman"/>
          <w:sz w:val="24"/>
          <w:szCs w:val="24"/>
        </w:rPr>
        <w:t xml:space="preserve"> </w:t>
      </w:r>
      <w:r w:rsidR="00AE47B0" w:rsidRPr="002378BF">
        <w:rPr>
          <w:rFonts w:ascii="Times New Roman" w:hAnsi="Times New Roman" w:cs="Times New Roman"/>
          <w:sz w:val="24"/>
          <w:szCs w:val="24"/>
        </w:rPr>
        <w:t xml:space="preserve">W </w:t>
      </w:r>
      <w:r w:rsidR="00F3696A" w:rsidRPr="002378BF">
        <w:rPr>
          <w:rFonts w:ascii="Times New Roman" w:hAnsi="Times New Roman" w:cs="Times New Roman"/>
          <w:sz w:val="24"/>
          <w:szCs w:val="24"/>
        </w:rPr>
        <w:t>2015</w:t>
      </w:r>
      <w:r w:rsidR="00AE47B0" w:rsidRPr="002378BF">
        <w:rPr>
          <w:rFonts w:ascii="Times New Roman" w:hAnsi="Times New Roman" w:cs="Times New Roman"/>
          <w:sz w:val="24"/>
          <w:szCs w:val="24"/>
        </w:rPr>
        <w:t> </w:t>
      </w:r>
      <w:r w:rsidR="00E87FE2" w:rsidRPr="002378BF">
        <w:rPr>
          <w:rFonts w:ascii="Times New Roman" w:hAnsi="Times New Roman" w:cs="Times New Roman"/>
          <w:sz w:val="24"/>
          <w:szCs w:val="24"/>
        </w:rPr>
        <w:t>r. n</w:t>
      </w:r>
      <w:r w:rsidR="003C5152" w:rsidRPr="002378BF">
        <w:rPr>
          <w:rFonts w:ascii="Times New Roman" w:hAnsi="Times New Roman" w:cs="Times New Roman"/>
          <w:sz w:val="24"/>
          <w:szCs w:val="24"/>
        </w:rPr>
        <w:t>a cele eksploatacji sieci wodociągowej</w:t>
      </w:r>
      <w:r w:rsidR="00E87FE2" w:rsidRPr="002378BF">
        <w:rPr>
          <w:rFonts w:ascii="Times New Roman" w:hAnsi="Times New Roman" w:cs="Times New Roman"/>
          <w:sz w:val="24"/>
          <w:szCs w:val="24"/>
        </w:rPr>
        <w:t>,</w:t>
      </w:r>
      <w:r w:rsidR="007B5A42" w:rsidRPr="002378BF">
        <w:rPr>
          <w:rFonts w:ascii="Times New Roman" w:hAnsi="Times New Roman" w:cs="Times New Roman"/>
          <w:sz w:val="24"/>
          <w:szCs w:val="24"/>
        </w:rPr>
        <w:t xml:space="preserve"> z </w:t>
      </w:r>
      <w:r w:rsidR="003C5152" w:rsidRPr="002378BF">
        <w:rPr>
          <w:rFonts w:ascii="Times New Roman" w:hAnsi="Times New Roman" w:cs="Times New Roman"/>
          <w:sz w:val="24"/>
          <w:szCs w:val="24"/>
        </w:rPr>
        <w:t xml:space="preserve">wód powierzchniowych pobrano </w:t>
      </w:r>
      <w:r w:rsidR="00F3696A" w:rsidRPr="002378BF">
        <w:rPr>
          <w:rFonts w:ascii="Times New Roman" w:hAnsi="Times New Roman" w:cs="Times New Roman"/>
          <w:sz w:val="24"/>
          <w:szCs w:val="24"/>
        </w:rPr>
        <w:t xml:space="preserve">41,9 </w:t>
      </w:r>
      <w:r w:rsidR="003C5152" w:rsidRPr="002378BF">
        <w:rPr>
          <w:rFonts w:ascii="Times New Roman" w:hAnsi="Times New Roman" w:cs="Times New Roman"/>
          <w:sz w:val="24"/>
          <w:szCs w:val="24"/>
          <w:shd w:val="clear" w:color="auto" w:fill="FFFFFF"/>
        </w:rPr>
        <w:t>hm</w:t>
      </w:r>
      <w:r w:rsidR="003C5152" w:rsidRPr="002378BF">
        <w:rPr>
          <w:rFonts w:ascii="Times New Roman" w:hAnsi="Times New Roman" w:cs="Times New Roman"/>
          <w:sz w:val="24"/>
          <w:szCs w:val="24"/>
          <w:shd w:val="clear" w:color="auto" w:fill="FFFFFF"/>
          <w:vertAlign w:val="superscript"/>
        </w:rPr>
        <w:t>3</w:t>
      </w:r>
      <w:r w:rsidR="00A84904" w:rsidRPr="002378BF">
        <w:rPr>
          <w:rFonts w:ascii="Times New Roman" w:hAnsi="Times New Roman" w:cs="Times New Roman"/>
          <w:sz w:val="24"/>
          <w:szCs w:val="24"/>
          <w:shd w:val="clear" w:color="auto" w:fill="FFFFFF"/>
        </w:rPr>
        <w:t>,</w:t>
      </w:r>
      <w:r w:rsidR="005A61BA" w:rsidRPr="002378BF">
        <w:rPr>
          <w:rFonts w:ascii="Times New Roman" w:hAnsi="Times New Roman" w:cs="Times New Roman"/>
          <w:sz w:val="24"/>
          <w:szCs w:val="24"/>
          <w:shd w:val="clear" w:color="auto" w:fill="FFFFFF"/>
        </w:rPr>
        <w:t xml:space="preserve"> </w:t>
      </w:r>
      <w:r w:rsidR="00E87FE2" w:rsidRPr="002378BF">
        <w:rPr>
          <w:rFonts w:ascii="Times New Roman" w:hAnsi="Times New Roman" w:cs="Times New Roman"/>
          <w:sz w:val="24"/>
          <w:szCs w:val="24"/>
        </w:rPr>
        <w:t xml:space="preserve">natomiast </w:t>
      </w:r>
      <w:r w:rsidR="003C5152" w:rsidRPr="002378BF">
        <w:rPr>
          <w:rFonts w:ascii="Times New Roman" w:hAnsi="Times New Roman" w:cs="Times New Roman"/>
          <w:sz w:val="24"/>
          <w:szCs w:val="24"/>
        </w:rPr>
        <w:t>z podziemnych</w:t>
      </w:r>
      <w:r w:rsidR="00F3696A" w:rsidRPr="002378BF">
        <w:rPr>
          <w:rFonts w:ascii="Times New Roman" w:hAnsi="Times New Roman" w:cs="Times New Roman"/>
          <w:sz w:val="24"/>
          <w:szCs w:val="24"/>
        </w:rPr>
        <w:t xml:space="preserve"> 42,9</w:t>
      </w:r>
      <w:r w:rsidR="003C5152" w:rsidRPr="002378BF">
        <w:rPr>
          <w:rFonts w:ascii="Times New Roman" w:hAnsi="Times New Roman" w:cs="Times New Roman"/>
          <w:sz w:val="24"/>
          <w:szCs w:val="24"/>
        </w:rPr>
        <w:t xml:space="preserve"> </w:t>
      </w:r>
      <w:r w:rsidR="003C5152" w:rsidRPr="002378BF">
        <w:rPr>
          <w:rFonts w:ascii="Times New Roman" w:hAnsi="Times New Roman" w:cs="Times New Roman"/>
          <w:sz w:val="24"/>
          <w:szCs w:val="24"/>
          <w:shd w:val="clear" w:color="auto" w:fill="FFFFFF"/>
        </w:rPr>
        <w:t>hm</w:t>
      </w:r>
      <w:r w:rsidR="003C5152" w:rsidRPr="002378BF">
        <w:rPr>
          <w:rFonts w:ascii="Times New Roman" w:hAnsi="Times New Roman" w:cs="Times New Roman"/>
          <w:sz w:val="24"/>
          <w:szCs w:val="24"/>
          <w:shd w:val="clear" w:color="auto" w:fill="FFFFFF"/>
          <w:vertAlign w:val="superscript"/>
        </w:rPr>
        <w:t>3</w:t>
      </w:r>
      <w:r w:rsidR="00E87FE2" w:rsidRPr="002378BF">
        <w:rPr>
          <w:rFonts w:ascii="Times New Roman" w:hAnsi="Times New Roman" w:cs="Times New Roman"/>
          <w:sz w:val="24"/>
          <w:szCs w:val="24"/>
          <w:shd w:val="clear" w:color="auto" w:fill="FFFFFF"/>
        </w:rPr>
        <w:t xml:space="preserve">. Stanowiło to </w:t>
      </w:r>
      <w:r w:rsidR="00C053F2" w:rsidRPr="002378BF">
        <w:rPr>
          <w:rFonts w:ascii="Times New Roman" w:hAnsi="Times New Roman" w:cs="Times New Roman"/>
          <w:sz w:val="24"/>
          <w:szCs w:val="24"/>
          <w:shd w:val="clear" w:color="auto" w:fill="FFFFFF"/>
        </w:rPr>
        <w:t>w </w:t>
      </w:r>
      <w:r w:rsidR="003C5152" w:rsidRPr="002378BF">
        <w:rPr>
          <w:rFonts w:ascii="Times New Roman" w:hAnsi="Times New Roman" w:cs="Times New Roman"/>
          <w:sz w:val="24"/>
          <w:szCs w:val="24"/>
          <w:shd w:val="clear" w:color="auto" w:fill="FFFFFF"/>
        </w:rPr>
        <w:t xml:space="preserve">sumie </w:t>
      </w:r>
      <w:r w:rsidR="00F3696A" w:rsidRPr="002378BF">
        <w:rPr>
          <w:rFonts w:ascii="Times New Roman" w:hAnsi="Times New Roman" w:cs="Times New Roman"/>
          <w:sz w:val="24"/>
          <w:szCs w:val="24"/>
          <w:shd w:val="clear" w:color="auto" w:fill="FFFFFF"/>
        </w:rPr>
        <w:t xml:space="preserve">29 </w:t>
      </w:r>
      <w:r w:rsidR="003C5152" w:rsidRPr="002378BF">
        <w:rPr>
          <w:rFonts w:ascii="Times New Roman" w:hAnsi="Times New Roman" w:cs="Times New Roman"/>
          <w:sz w:val="24"/>
          <w:szCs w:val="24"/>
          <w:shd w:val="clear" w:color="auto" w:fill="FFFFFF"/>
        </w:rPr>
        <w:t xml:space="preserve">% ogólnego poboru wody. </w:t>
      </w:r>
      <w:r w:rsidR="003C5152" w:rsidRPr="002378BF">
        <w:rPr>
          <w:rFonts w:ascii="Times New Roman" w:hAnsi="Times New Roman" w:cs="Times New Roman"/>
          <w:sz w:val="24"/>
          <w:szCs w:val="24"/>
        </w:rPr>
        <w:t>Większe ujęcia wód powierzchniowych dla celów komunalnych posiadają miasta: Przemyśl (na rzece San), Jarosław (na rzece San), Ustrzyki Dolne (zbiornik Solina), Sanok (na rzece San), Krosno (zbiornik Besko oraz ujęcie na rzece Wisłok i Jasiołka), Jasło (na rzece Wisłok</w:t>
      </w:r>
      <w:r w:rsidR="001D4843" w:rsidRPr="002378BF">
        <w:rPr>
          <w:rFonts w:ascii="Times New Roman" w:hAnsi="Times New Roman" w:cs="Times New Roman"/>
          <w:sz w:val="24"/>
          <w:szCs w:val="24"/>
        </w:rPr>
        <w:t>a</w:t>
      </w:r>
      <w:r w:rsidR="003C5152" w:rsidRPr="002378BF">
        <w:rPr>
          <w:rFonts w:ascii="Times New Roman" w:hAnsi="Times New Roman" w:cs="Times New Roman"/>
          <w:sz w:val="24"/>
          <w:szCs w:val="24"/>
        </w:rPr>
        <w:t>), Mielec (na rzece Wisłoka), Rzeszów (na rzece Wisłok) i Dębica (na rzece Wisłoka). Większe</w:t>
      </w:r>
      <w:r w:rsidR="009A6F20" w:rsidRPr="002378BF">
        <w:rPr>
          <w:rFonts w:ascii="Times New Roman" w:hAnsi="Times New Roman" w:cs="Times New Roman"/>
          <w:sz w:val="24"/>
          <w:szCs w:val="24"/>
        </w:rPr>
        <w:t> </w:t>
      </w:r>
      <w:r w:rsidR="003C5152" w:rsidRPr="002378BF">
        <w:rPr>
          <w:rFonts w:ascii="Times New Roman" w:hAnsi="Times New Roman" w:cs="Times New Roman"/>
          <w:sz w:val="24"/>
          <w:szCs w:val="24"/>
        </w:rPr>
        <w:t xml:space="preserve">ujęcia wód podziemnych posiadają miasta </w:t>
      </w:r>
      <w:r w:rsidR="00C053F2" w:rsidRPr="002378BF">
        <w:rPr>
          <w:rFonts w:ascii="Times New Roman" w:hAnsi="Times New Roman" w:cs="Times New Roman"/>
          <w:sz w:val="24"/>
          <w:szCs w:val="24"/>
        </w:rPr>
        <w:t>i </w:t>
      </w:r>
      <w:r w:rsidR="00A7436A" w:rsidRPr="002378BF">
        <w:rPr>
          <w:rFonts w:ascii="Times New Roman" w:hAnsi="Times New Roman" w:cs="Times New Roman"/>
          <w:sz w:val="24"/>
          <w:szCs w:val="24"/>
        </w:rPr>
        <w:t xml:space="preserve">gminy: </w:t>
      </w:r>
      <w:r w:rsidR="0054157E" w:rsidRPr="002378BF">
        <w:rPr>
          <w:rFonts w:ascii="Times New Roman" w:hAnsi="Times New Roman" w:cs="Times New Roman"/>
          <w:sz w:val="24"/>
          <w:szCs w:val="24"/>
        </w:rPr>
        <w:t>Baranów Sandomierski, Cmolas, Dz</w:t>
      </w:r>
      <w:r w:rsidR="001D0E4A" w:rsidRPr="002378BF">
        <w:rPr>
          <w:rFonts w:ascii="Times New Roman" w:hAnsi="Times New Roman" w:cs="Times New Roman"/>
          <w:sz w:val="24"/>
          <w:szCs w:val="24"/>
        </w:rPr>
        <w:t xml:space="preserve">ikowiec, Głogów Małopolski, </w:t>
      </w:r>
      <w:r w:rsidR="0054157E" w:rsidRPr="002378BF">
        <w:rPr>
          <w:rFonts w:ascii="Times New Roman" w:hAnsi="Times New Roman" w:cs="Times New Roman"/>
          <w:sz w:val="24"/>
          <w:szCs w:val="24"/>
        </w:rPr>
        <w:t>Kolbuszowa, Leżajsk, Lubaczów, Łańcut,</w:t>
      </w:r>
      <w:r w:rsidR="0054157E" w:rsidRPr="00565AD6">
        <w:rPr>
          <w:rFonts w:ascii="Times New Roman" w:hAnsi="Times New Roman" w:cs="Times New Roman"/>
          <w:sz w:val="24"/>
          <w:szCs w:val="24"/>
        </w:rPr>
        <w:t xml:space="preserve"> Mielec, Nisko</w:t>
      </w:r>
      <w:r w:rsidR="001D4843" w:rsidRPr="00565AD6">
        <w:rPr>
          <w:rFonts w:ascii="Times New Roman" w:hAnsi="Times New Roman" w:cs="Times New Roman"/>
          <w:sz w:val="24"/>
          <w:szCs w:val="24"/>
        </w:rPr>
        <w:t>,</w:t>
      </w:r>
      <w:r w:rsidR="001A411D">
        <w:rPr>
          <w:rFonts w:ascii="Times New Roman" w:hAnsi="Times New Roman" w:cs="Times New Roman"/>
          <w:sz w:val="24"/>
          <w:szCs w:val="24"/>
        </w:rPr>
        <w:t xml:space="preserve"> </w:t>
      </w:r>
      <w:r w:rsidR="003C5152" w:rsidRPr="00565AD6">
        <w:rPr>
          <w:rFonts w:ascii="Times New Roman" w:hAnsi="Times New Roman" w:cs="Times New Roman"/>
          <w:sz w:val="24"/>
          <w:szCs w:val="24"/>
        </w:rPr>
        <w:t xml:space="preserve">Nowa Dęba, </w:t>
      </w:r>
      <w:r w:rsidR="0054157E" w:rsidRPr="00565AD6">
        <w:rPr>
          <w:rFonts w:ascii="Times New Roman" w:hAnsi="Times New Roman" w:cs="Times New Roman"/>
          <w:sz w:val="24"/>
          <w:szCs w:val="24"/>
        </w:rPr>
        <w:t xml:space="preserve">Nowa Sarzyna, </w:t>
      </w:r>
      <w:r w:rsidR="003C5152" w:rsidRPr="00565AD6">
        <w:rPr>
          <w:rFonts w:ascii="Times New Roman" w:hAnsi="Times New Roman" w:cs="Times New Roman"/>
          <w:sz w:val="24"/>
          <w:szCs w:val="24"/>
        </w:rPr>
        <w:t xml:space="preserve">Ropczyce, </w:t>
      </w:r>
      <w:r w:rsidR="0054157E" w:rsidRPr="00565AD6">
        <w:rPr>
          <w:rFonts w:ascii="Times New Roman" w:hAnsi="Times New Roman" w:cs="Times New Roman"/>
          <w:sz w:val="24"/>
          <w:szCs w:val="24"/>
        </w:rPr>
        <w:t>Sędzisz</w:t>
      </w:r>
      <w:r w:rsidR="00CA3C32" w:rsidRPr="00565AD6">
        <w:rPr>
          <w:rFonts w:ascii="Times New Roman" w:hAnsi="Times New Roman" w:cs="Times New Roman"/>
          <w:sz w:val="24"/>
          <w:szCs w:val="24"/>
        </w:rPr>
        <w:t>ów Młp., Stalowa Wola, Strzyżów i</w:t>
      </w:r>
      <w:r w:rsidR="0054157E" w:rsidRPr="00565AD6">
        <w:rPr>
          <w:rFonts w:ascii="Times New Roman" w:hAnsi="Times New Roman" w:cs="Times New Roman"/>
          <w:sz w:val="24"/>
          <w:szCs w:val="24"/>
        </w:rPr>
        <w:t xml:space="preserve"> Tarnobrzeg</w:t>
      </w:r>
      <w:r w:rsidR="003C5152" w:rsidRPr="00565AD6">
        <w:rPr>
          <w:rFonts w:ascii="Times New Roman" w:hAnsi="Times New Roman" w:cs="Times New Roman"/>
          <w:sz w:val="24"/>
          <w:szCs w:val="24"/>
        </w:rPr>
        <w:t xml:space="preserve">. Tylko nieliczne </w:t>
      </w:r>
      <w:r w:rsidR="0054157E" w:rsidRPr="00565AD6">
        <w:rPr>
          <w:rFonts w:ascii="Times New Roman" w:hAnsi="Times New Roman" w:cs="Times New Roman"/>
          <w:sz w:val="24"/>
          <w:szCs w:val="24"/>
        </w:rPr>
        <w:t xml:space="preserve">ustanowione </w:t>
      </w:r>
      <w:r w:rsidR="003C5152" w:rsidRPr="00565AD6">
        <w:rPr>
          <w:rFonts w:ascii="Times New Roman" w:hAnsi="Times New Roman" w:cs="Times New Roman"/>
          <w:sz w:val="24"/>
          <w:szCs w:val="24"/>
        </w:rPr>
        <w:t xml:space="preserve">ujęcia </w:t>
      </w:r>
      <w:r w:rsidR="0054157E" w:rsidRPr="00565AD6">
        <w:rPr>
          <w:rFonts w:ascii="Times New Roman" w:hAnsi="Times New Roman" w:cs="Times New Roman"/>
          <w:sz w:val="24"/>
          <w:szCs w:val="24"/>
        </w:rPr>
        <w:t xml:space="preserve">wód </w:t>
      </w:r>
      <w:r w:rsidR="003C5152" w:rsidRPr="00565AD6">
        <w:rPr>
          <w:rFonts w:ascii="Times New Roman" w:hAnsi="Times New Roman" w:cs="Times New Roman"/>
          <w:sz w:val="24"/>
          <w:szCs w:val="24"/>
        </w:rPr>
        <w:t>mają strefy ochronne</w:t>
      </w:r>
      <w:r w:rsidR="0054157E" w:rsidRPr="00565AD6">
        <w:rPr>
          <w:rFonts w:ascii="Times New Roman" w:hAnsi="Times New Roman" w:cs="Times New Roman"/>
          <w:sz w:val="24"/>
          <w:szCs w:val="24"/>
        </w:rPr>
        <w:t>, w obrębie których określone są</w:t>
      </w:r>
      <w:r w:rsidR="003C5152" w:rsidRPr="00565AD6">
        <w:rPr>
          <w:rFonts w:ascii="Times New Roman" w:hAnsi="Times New Roman" w:cs="Times New Roman"/>
          <w:sz w:val="24"/>
          <w:szCs w:val="24"/>
        </w:rPr>
        <w:t xml:space="preserve"> zakazy, nakazy </w:t>
      </w:r>
      <w:r w:rsidR="00602BFD" w:rsidRPr="00565AD6">
        <w:rPr>
          <w:rFonts w:ascii="Times New Roman" w:hAnsi="Times New Roman" w:cs="Times New Roman"/>
          <w:sz w:val="24"/>
          <w:szCs w:val="24"/>
        </w:rPr>
        <w:t>i</w:t>
      </w:r>
      <w:r w:rsidR="00C95708" w:rsidRPr="00565AD6">
        <w:rPr>
          <w:rFonts w:ascii="Times New Roman" w:hAnsi="Times New Roman" w:cs="Times New Roman"/>
          <w:sz w:val="24"/>
          <w:szCs w:val="24"/>
        </w:rPr>
        <w:t> </w:t>
      </w:r>
      <w:r w:rsidR="003C5152" w:rsidRPr="00565AD6">
        <w:rPr>
          <w:rFonts w:ascii="Times New Roman" w:hAnsi="Times New Roman" w:cs="Times New Roman"/>
          <w:sz w:val="24"/>
          <w:szCs w:val="24"/>
        </w:rPr>
        <w:t xml:space="preserve">ograniczenia </w:t>
      </w:r>
      <w:r w:rsidR="0054157E" w:rsidRPr="00565AD6">
        <w:rPr>
          <w:rFonts w:ascii="Times New Roman" w:hAnsi="Times New Roman" w:cs="Times New Roman"/>
          <w:sz w:val="24"/>
          <w:szCs w:val="24"/>
        </w:rPr>
        <w:t xml:space="preserve">dotyczące </w:t>
      </w:r>
      <w:r w:rsidR="003C5152" w:rsidRPr="00565AD6">
        <w:rPr>
          <w:rFonts w:ascii="Times New Roman" w:hAnsi="Times New Roman" w:cs="Times New Roman"/>
          <w:sz w:val="24"/>
          <w:szCs w:val="24"/>
        </w:rPr>
        <w:t>użytkowania gr</w:t>
      </w:r>
      <w:r w:rsidR="00074BD7" w:rsidRPr="00565AD6">
        <w:rPr>
          <w:rFonts w:ascii="Times New Roman" w:hAnsi="Times New Roman" w:cs="Times New Roman"/>
          <w:sz w:val="24"/>
          <w:szCs w:val="24"/>
        </w:rPr>
        <w:t xml:space="preserve">untów oraz korzystania z wody. </w:t>
      </w:r>
      <w:r w:rsidR="003C5152" w:rsidRPr="00565AD6">
        <w:rPr>
          <w:rFonts w:ascii="Times New Roman" w:hAnsi="Times New Roman" w:cs="Times New Roman"/>
          <w:sz w:val="24"/>
          <w:szCs w:val="24"/>
        </w:rPr>
        <w:t>W ostatnich latach zauważalne jest znaczne zmniejszenie zużycia wody</w:t>
      </w:r>
      <w:r w:rsidR="00D743EB" w:rsidRPr="00565AD6">
        <w:rPr>
          <w:rFonts w:ascii="Times New Roman" w:hAnsi="Times New Roman" w:cs="Times New Roman"/>
          <w:sz w:val="24"/>
          <w:szCs w:val="24"/>
        </w:rPr>
        <w:t xml:space="preserve">, </w:t>
      </w:r>
      <w:r w:rsidR="003C5152" w:rsidRPr="00565AD6">
        <w:rPr>
          <w:rFonts w:ascii="Times New Roman" w:hAnsi="Times New Roman" w:cs="Times New Roman"/>
          <w:sz w:val="24"/>
          <w:szCs w:val="24"/>
        </w:rPr>
        <w:t xml:space="preserve">co należy uznać za zjawisko pozytywne. </w:t>
      </w:r>
      <w:r w:rsidR="00FD3B14" w:rsidRPr="00565AD6">
        <w:rPr>
          <w:rFonts w:ascii="Times New Roman" w:hAnsi="Times New Roman" w:cs="Times New Roman"/>
          <w:sz w:val="24"/>
          <w:szCs w:val="24"/>
        </w:rPr>
        <w:t xml:space="preserve">Ogólne </w:t>
      </w:r>
      <w:r w:rsidR="00D743EB" w:rsidRPr="00565AD6">
        <w:rPr>
          <w:rFonts w:ascii="Times New Roman" w:hAnsi="Times New Roman" w:cs="Times New Roman"/>
          <w:sz w:val="24"/>
          <w:szCs w:val="24"/>
        </w:rPr>
        <w:t>zużycie wody na terenie województwa podkarpackiego w 201</w:t>
      </w:r>
      <w:r w:rsidR="00E62885" w:rsidRPr="00565AD6">
        <w:rPr>
          <w:rFonts w:ascii="Times New Roman" w:hAnsi="Times New Roman" w:cs="Times New Roman"/>
          <w:sz w:val="24"/>
          <w:szCs w:val="24"/>
        </w:rPr>
        <w:t>5</w:t>
      </w:r>
      <w:r w:rsidR="00AE47B0" w:rsidRPr="00565AD6">
        <w:rPr>
          <w:rFonts w:ascii="Times New Roman" w:hAnsi="Times New Roman" w:cs="Times New Roman"/>
          <w:sz w:val="24"/>
          <w:szCs w:val="24"/>
        </w:rPr>
        <w:t> </w:t>
      </w:r>
      <w:r w:rsidR="00D743EB" w:rsidRPr="00565AD6">
        <w:rPr>
          <w:rFonts w:ascii="Times New Roman" w:hAnsi="Times New Roman" w:cs="Times New Roman"/>
          <w:sz w:val="24"/>
          <w:szCs w:val="24"/>
        </w:rPr>
        <w:t xml:space="preserve">r. </w:t>
      </w:r>
      <w:r w:rsidR="000C1A8B" w:rsidRPr="00565AD6">
        <w:rPr>
          <w:rFonts w:ascii="Times New Roman" w:hAnsi="Times New Roman" w:cs="Times New Roman"/>
          <w:sz w:val="24"/>
          <w:szCs w:val="24"/>
        </w:rPr>
        <w:t xml:space="preserve">wynosiło </w:t>
      </w:r>
      <w:r w:rsidR="00AE47B0" w:rsidRPr="00565AD6">
        <w:rPr>
          <w:rFonts w:ascii="Times New Roman" w:hAnsi="Times New Roman" w:cs="Times New Roman"/>
          <w:sz w:val="24"/>
          <w:szCs w:val="24"/>
        </w:rPr>
        <w:t>266,6 </w:t>
      </w:r>
      <w:r w:rsidR="000C1A8B" w:rsidRPr="00565AD6">
        <w:rPr>
          <w:rFonts w:ascii="Times New Roman" w:hAnsi="Times New Roman" w:cs="Times New Roman"/>
          <w:sz w:val="24"/>
          <w:szCs w:val="24"/>
          <w:shd w:val="clear" w:color="auto" w:fill="FFFFFF"/>
        </w:rPr>
        <w:t>hm</w:t>
      </w:r>
      <w:r w:rsidR="000C1A8B" w:rsidRPr="00565AD6">
        <w:rPr>
          <w:rFonts w:ascii="Times New Roman" w:hAnsi="Times New Roman" w:cs="Times New Roman"/>
          <w:sz w:val="24"/>
          <w:szCs w:val="24"/>
          <w:shd w:val="clear" w:color="auto" w:fill="FFFFFF"/>
          <w:vertAlign w:val="superscript"/>
        </w:rPr>
        <w:t>3</w:t>
      </w:r>
      <w:r w:rsidR="00602BFD" w:rsidRPr="00565AD6">
        <w:rPr>
          <w:rFonts w:ascii="Times New Roman" w:hAnsi="Times New Roman" w:cs="Times New Roman"/>
          <w:sz w:val="24"/>
          <w:szCs w:val="24"/>
          <w:shd w:val="clear" w:color="auto" w:fill="FFFFFF"/>
        </w:rPr>
        <w:t>, a </w:t>
      </w:r>
      <w:r w:rsidR="000C1A8B" w:rsidRPr="00565AD6">
        <w:rPr>
          <w:rFonts w:ascii="Times New Roman" w:hAnsi="Times New Roman" w:cs="Times New Roman"/>
          <w:sz w:val="24"/>
          <w:szCs w:val="24"/>
          <w:shd w:val="clear" w:color="auto" w:fill="FFFFFF"/>
        </w:rPr>
        <w:t xml:space="preserve">zużycie wody na poszczególne cele </w:t>
      </w:r>
      <w:r w:rsidR="00D743EB" w:rsidRPr="00565AD6">
        <w:rPr>
          <w:rFonts w:ascii="Times New Roman" w:hAnsi="Times New Roman" w:cs="Times New Roman"/>
          <w:sz w:val="24"/>
          <w:szCs w:val="24"/>
        </w:rPr>
        <w:t xml:space="preserve">przedstawia </w:t>
      </w:r>
      <w:r w:rsidR="00AE47B0" w:rsidRPr="00565AD6">
        <w:rPr>
          <w:rFonts w:ascii="Times New Roman" w:hAnsi="Times New Roman" w:cs="Times New Roman"/>
          <w:sz w:val="24"/>
          <w:szCs w:val="24"/>
        </w:rPr>
        <w:t>Wykres </w:t>
      </w:r>
      <w:r w:rsidR="00D743EB" w:rsidRPr="00565AD6">
        <w:rPr>
          <w:rFonts w:ascii="Times New Roman" w:hAnsi="Times New Roman" w:cs="Times New Roman"/>
          <w:sz w:val="24"/>
          <w:szCs w:val="24"/>
        </w:rPr>
        <w:t>1.</w:t>
      </w:r>
    </w:p>
    <w:p w:rsidR="00D743EB" w:rsidRPr="00565AD6" w:rsidRDefault="00D743EB" w:rsidP="00BA61AE">
      <w:pPr>
        <w:tabs>
          <w:tab w:val="left" w:pos="426"/>
        </w:tabs>
        <w:rPr>
          <w:rFonts w:ascii="Times New Roman" w:hAnsi="Times New Roman" w:cs="Times New Roman"/>
          <w:color w:val="FF0000"/>
          <w:sz w:val="18"/>
        </w:rPr>
      </w:pPr>
    </w:p>
    <w:p w:rsidR="00CA3C32" w:rsidRPr="00565AD6" w:rsidRDefault="00CA3C32">
      <w:pPr>
        <w:rPr>
          <w:rFonts w:ascii="Times New Roman" w:eastAsia="Times New Roman" w:hAnsi="Times New Roman" w:cs="Times New Roman"/>
          <w:b/>
          <w:color w:val="215868" w:themeColor="accent5" w:themeShade="80"/>
          <w:sz w:val="20"/>
          <w:szCs w:val="24"/>
        </w:rPr>
      </w:pPr>
      <w:bookmarkStart w:id="105" w:name="_Toc462210601"/>
      <w:bookmarkStart w:id="106" w:name="_Toc466371478"/>
      <w:r w:rsidRPr="00565AD6">
        <w:rPr>
          <w:rFonts w:ascii="Times New Roman" w:hAnsi="Times New Roman" w:cs="Times New Roman"/>
          <w:sz w:val="20"/>
          <w:szCs w:val="24"/>
        </w:rPr>
        <w:br w:type="page"/>
      </w:r>
    </w:p>
    <w:p w:rsidR="00F8457D" w:rsidRPr="00565AD6" w:rsidRDefault="00D743EB" w:rsidP="00C22575">
      <w:pPr>
        <w:pStyle w:val="Wykresy"/>
        <w:rPr>
          <w:b w:val="0"/>
        </w:rPr>
      </w:pPr>
      <w:bookmarkStart w:id="107" w:name="_Toc468103221"/>
      <w:r w:rsidRPr="00565AD6">
        <w:lastRenderedPageBreak/>
        <w:t>Wykres</w:t>
      </w:r>
      <w:r w:rsidR="007B5A42">
        <w:t> </w:t>
      </w:r>
      <w:r w:rsidRPr="00565AD6">
        <w:rPr>
          <w:rStyle w:val="WykresyZnak"/>
          <w:b/>
          <w:szCs w:val="24"/>
        </w:rPr>
        <w:t xml:space="preserve">1. Ogólne </w:t>
      </w:r>
      <w:r w:rsidR="00155013" w:rsidRPr="00565AD6">
        <w:rPr>
          <w:rStyle w:val="WykresyZnak"/>
          <w:b/>
          <w:szCs w:val="24"/>
        </w:rPr>
        <w:t xml:space="preserve">zużycie </w:t>
      </w:r>
      <w:r w:rsidRPr="00565AD6">
        <w:rPr>
          <w:rStyle w:val="WykresyZnak"/>
          <w:b/>
          <w:szCs w:val="24"/>
        </w:rPr>
        <w:t>wody na terenie województwa podkarpackiego w 201</w:t>
      </w:r>
      <w:r w:rsidR="00E62885" w:rsidRPr="00565AD6">
        <w:rPr>
          <w:rStyle w:val="WykresyZnak"/>
          <w:b/>
          <w:szCs w:val="24"/>
        </w:rPr>
        <w:t>5</w:t>
      </w:r>
      <w:r w:rsidRPr="00565AD6">
        <w:rPr>
          <w:rStyle w:val="WykresyZnak"/>
          <w:b/>
          <w:szCs w:val="24"/>
        </w:rPr>
        <w:t xml:space="preserve"> r. [hm</w:t>
      </w:r>
      <w:r w:rsidRPr="00565AD6">
        <w:rPr>
          <w:rStyle w:val="WykresyZnak"/>
          <w:b/>
          <w:szCs w:val="24"/>
          <w:vertAlign w:val="superscript"/>
        </w:rPr>
        <w:t>3</w:t>
      </w:r>
      <w:r w:rsidRPr="00565AD6">
        <w:rPr>
          <w:rStyle w:val="WykresyZnak"/>
          <w:b/>
          <w:szCs w:val="24"/>
        </w:rPr>
        <w:t>]</w:t>
      </w:r>
      <w:bookmarkEnd w:id="105"/>
      <w:bookmarkEnd w:id="106"/>
      <w:bookmarkEnd w:id="107"/>
    </w:p>
    <w:p w:rsidR="00450C83" w:rsidRPr="00565AD6" w:rsidRDefault="008A4506" w:rsidP="00C22575">
      <w:pPr>
        <w:pStyle w:val="Wykresy"/>
      </w:pPr>
      <w:bookmarkStart w:id="108" w:name="_Toc466283896"/>
      <w:r w:rsidRPr="00565AD6">
        <w:rPr>
          <w:noProof/>
        </w:rPr>
        <w:drawing>
          <wp:inline distT="0" distB="0" distL="0" distR="0">
            <wp:extent cx="5162550" cy="2362200"/>
            <wp:effectExtent l="0" t="0" r="0" b="0"/>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End w:id="108"/>
    </w:p>
    <w:p w:rsidR="00B0412B" w:rsidRPr="00565AD6" w:rsidRDefault="00B0412B" w:rsidP="00FF6CA9">
      <w:pPr>
        <w:pStyle w:val="rdo0"/>
        <w:rPr>
          <w:rFonts w:ascii="Times New Roman" w:hAnsi="Times New Roman" w:cs="Times New Roman"/>
          <w:i w:val="0"/>
          <w:sz w:val="20"/>
        </w:rPr>
      </w:pPr>
      <w:r w:rsidRPr="00565AD6">
        <w:rPr>
          <w:rFonts w:ascii="Times New Roman" w:hAnsi="Times New Roman" w:cs="Times New Roman"/>
          <w:b/>
          <w:i w:val="0"/>
          <w:sz w:val="20"/>
        </w:rPr>
        <w:t>Źródło:</w:t>
      </w:r>
      <w:r w:rsidR="001A411D">
        <w:rPr>
          <w:rFonts w:ascii="Times New Roman" w:hAnsi="Times New Roman" w:cs="Times New Roman"/>
          <w:b/>
          <w:i w:val="0"/>
          <w:sz w:val="20"/>
        </w:rPr>
        <w:t xml:space="preserve"> </w:t>
      </w:r>
      <w:r w:rsidR="00636155" w:rsidRPr="00565AD6">
        <w:rPr>
          <w:rFonts w:ascii="Times New Roman" w:hAnsi="Times New Roman" w:cs="Times New Roman"/>
          <w:i w:val="0"/>
          <w:sz w:val="20"/>
        </w:rPr>
        <w:t>Ochrona środ</w:t>
      </w:r>
      <w:r w:rsidR="005D0DDF" w:rsidRPr="00565AD6">
        <w:rPr>
          <w:rFonts w:ascii="Times New Roman" w:hAnsi="Times New Roman" w:cs="Times New Roman"/>
          <w:i w:val="0"/>
          <w:sz w:val="20"/>
        </w:rPr>
        <w:t>o</w:t>
      </w:r>
      <w:r w:rsidR="00636155" w:rsidRPr="00565AD6">
        <w:rPr>
          <w:rFonts w:ascii="Times New Roman" w:hAnsi="Times New Roman" w:cs="Times New Roman"/>
          <w:i w:val="0"/>
          <w:sz w:val="20"/>
        </w:rPr>
        <w:t>wiska</w:t>
      </w:r>
      <w:r w:rsidRPr="00565AD6">
        <w:rPr>
          <w:rFonts w:ascii="Times New Roman" w:hAnsi="Times New Roman" w:cs="Times New Roman"/>
          <w:i w:val="0"/>
          <w:sz w:val="20"/>
        </w:rPr>
        <w:t xml:space="preserve"> w województwie podkarpackim w 201</w:t>
      </w:r>
      <w:r w:rsidR="008B2CAC">
        <w:rPr>
          <w:rFonts w:ascii="Times New Roman" w:hAnsi="Times New Roman" w:cs="Times New Roman"/>
          <w:i w:val="0"/>
          <w:sz w:val="20"/>
        </w:rPr>
        <w:t>5</w:t>
      </w:r>
      <w:r w:rsidRPr="00565AD6">
        <w:rPr>
          <w:rFonts w:ascii="Times New Roman" w:hAnsi="Times New Roman" w:cs="Times New Roman"/>
          <w:i w:val="0"/>
          <w:sz w:val="20"/>
        </w:rPr>
        <w:t xml:space="preserve"> r.</w:t>
      </w:r>
      <w:r w:rsidR="0014466A" w:rsidRPr="00565AD6">
        <w:rPr>
          <w:rFonts w:ascii="Times New Roman" w:hAnsi="Times New Roman" w:cs="Times New Roman"/>
          <w:i w:val="0"/>
          <w:sz w:val="20"/>
        </w:rPr>
        <w:t xml:space="preserve">, </w:t>
      </w:r>
      <w:r w:rsidR="008B2CAC">
        <w:rPr>
          <w:rFonts w:ascii="Times New Roman" w:hAnsi="Times New Roman" w:cs="Times New Roman"/>
          <w:i w:val="0"/>
          <w:sz w:val="20"/>
        </w:rPr>
        <w:t xml:space="preserve">Urząd Statystyczny </w:t>
      </w:r>
      <w:r w:rsidR="0014466A" w:rsidRPr="00565AD6">
        <w:rPr>
          <w:rFonts w:ascii="Times New Roman" w:hAnsi="Times New Roman" w:cs="Times New Roman"/>
          <w:i w:val="0"/>
          <w:sz w:val="20"/>
        </w:rPr>
        <w:t>w Rzeszowie, 201</w:t>
      </w:r>
      <w:r w:rsidR="008B2CAC">
        <w:rPr>
          <w:rFonts w:ascii="Times New Roman" w:hAnsi="Times New Roman" w:cs="Times New Roman"/>
          <w:i w:val="0"/>
          <w:sz w:val="20"/>
        </w:rPr>
        <w:t>6</w:t>
      </w:r>
      <w:r w:rsidR="00267230">
        <w:rPr>
          <w:rFonts w:ascii="Times New Roman" w:hAnsi="Times New Roman" w:cs="Times New Roman"/>
          <w:i w:val="0"/>
          <w:sz w:val="20"/>
        </w:rPr>
        <w:t> </w:t>
      </w:r>
      <w:r w:rsidR="0014466A" w:rsidRPr="00565AD6">
        <w:rPr>
          <w:rFonts w:ascii="Times New Roman" w:hAnsi="Times New Roman" w:cs="Times New Roman"/>
          <w:i w:val="0"/>
          <w:sz w:val="20"/>
        </w:rPr>
        <w:t>r.</w:t>
      </w:r>
    </w:p>
    <w:p w:rsidR="00CA3C32" w:rsidRPr="00565AD6" w:rsidRDefault="00CA3C32" w:rsidP="00786CD1">
      <w:pPr>
        <w:pStyle w:val="Tekstkomentarza"/>
        <w:spacing w:line="276" w:lineRule="auto"/>
        <w:ind w:firstLine="709"/>
        <w:rPr>
          <w:rFonts w:ascii="Times New Roman" w:hAnsi="Times New Roman" w:cs="Times New Roman"/>
          <w:sz w:val="24"/>
          <w:szCs w:val="22"/>
        </w:rPr>
      </w:pPr>
    </w:p>
    <w:p w:rsidR="003C5152" w:rsidRPr="00565AD6" w:rsidRDefault="00D60AD1" w:rsidP="00786CD1">
      <w:pPr>
        <w:pStyle w:val="Tekstkomentarza"/>
        <w:spacing w:line="276" w:lineRule="auto"/>
        <w:ind w:firstLine="709"/>
        <w:rPr>
          <w:rFonts w:ascii="Times New Roman" w:hAnsi="Times New Roman" w:cs="Times New Roman"/>
          <w:sz w:val="24"/>
          <w:szCs w:val="22"/>
        </w:rPr>
      </w:pPr>
      <w:r w:rsidRPr="00565AD6">
        <w:rPr>
          <w:rFonts w:ascii="Times New Roman" w:hAnsi="Times New Roman" w:cs="Times New Roman"/>
          <w:sz w:val="24"/>
          <w:szCs w:val="22"/>
        </w:rPr>
        <w:t xml:space="preserve">Od kilkunastu lat obserwuje się systematyczny wzrost długości sieci wodociągowej rozdzielczej. </w:t>
      </w:r>
      <w:r w:rsidR="00AE47B0" w:rsidRPr="00565AD6">
        <w:rPr>
          <w:rFonts w:ascii="Times New Roman" w:hAnsi="Times New Roman" w:cs="Times New Roman"/>
          <w:sz w:val="24"/>
          <w:szCs w:val="22"/>
        </w:rPr>
        <w:t>Na koniec 2015 </w:t>
      </w:r>
      <w:r w:rsidR="00B31F23" w:rsidRPr="00565AD6">
        <w:rPr>
          <w:rFonts w:ascii="Times New Roman" w:hAnsi="Times New Roman" w:cs="Times New Roman"/>
          <w:sz w:val="24"/>
          <w:szCs w:val="22"/>
        </w:rPr>
        <w:t>r. jej długość wynosiła 1476</w:t>
      </w:r>
      <w:r w:rsidR="00D46895" w:rsidRPr="00565AD6">
        <w:rPr>
          <w:rFonts w:ascii="Times New Roman" w:hAnsi="Times New Roman" w:cs="Times New Roman"/>
          <w:sz w:val="24"/>
          <w:szCs w:val="22"/>
        </w:rPr>
        <w:t>5,1 km i korzystało z niej 80,7</w:t>
      </w:r>
      <w:r w:rsidR="00B31F23" w:rsidRPr="00565AD6">
        <w:rPr>
          <w:rFonts w:ascii="Times New Roman" w:hAnsi="Times New Roman" w:cs="Times New Roman"/>
          <w:sz w:val="24"/>
          <w:szCs w:val="22"/>
        </w:rPr>
        <w:t>% ludności wojewódz</w:t>
      </w:r>
      <w:r w:rsidR="00D46895" w:rsidRPr="00565AD6">
        <w:rPr>
          <w:rFonts w:ascii="Times New Roman" w:hAnsi="Times New Roman" w:cs="Times New Roman"/>
          <w:sz w:val="24"/>
          <w:szCs w:val="22"/>
        </w:rPr>
        <w:t>twa (94,2% w miastach, a 71,2</w:t>
      </w:r>
      <w:r w:rsidR="00B31F23" w:rsidRPr="00565AD6">
        <w:rPr>
          <w:rFonts w:ascii="Times New Roman" w:hAnsi="Times New Roman" w:cs="Times New Roman"/>
          <w:sz w:val="24"/>
          <w:szCs w:val="22"/>
        </w:rPr>
        <w:t>% na wsi)</w:t>
      </w:r>
      <w:r w:rsidR="00B31F23" w:rsidRPr="00565AD6">
        <w:rPr>
          <w:rStyle w:val="Odwoanieprzypisudolnego"/>
          <w:rFonts w:ascii="Times New Roman" w:hAnsi="Times New Roman" w:cs="Times New Roman"/>
          <w:sz w:val="24"/>
          <w:szCs w:val="22"/>
        </w:rPr>
        <w:footnoteReference w:id="31"/>
      </w:r>
      <w:r w:rsidR="00B31F23" w:rsidRPr="00565AD6">
        <w:rPr>
          <w:rFonts w:ascii="Times New Roman" w:hAnsi="Times New Roman" w:cs="Times New Roman"/>
          <w:sz w:val="24"/>
          <w:szCs w:val="22"/>
        </w:rPr>
        <w:t>. Wskaźnik procentowy udziału mieszkańców korzystających z sie</w:t>
      </w:r>
      <w:r w:rsidR="00E736B7" w:rsidRPr="00565AD6">
        <w:rPr>
          <w:rFonts w:ascii="Times New Roman" w:hAnsi="Times New Roman" w:cs="Times New Roman"/>
          <w:sz w:val="24"/>
          <w:szCs w:val="22"/>
        </w:rPr>
        <w:t>ci wodociągowej był najniższy s</w:t>
      </w:r>
      <w:r w:rsidR="00B31F23" w:rsidRPr="00565AD6">
        <w:rPr>
          <w:rFonts w:ascii="Times New Roman" w:hAnsi="Times New Roman" w:cs="Times New Roman"/>
          <w:sz w:val="24"/>
          <w:szCs w:val="22"/>
        </w:rPr>
        <w:t>pośród wszystkich województw i znacznie niższy od wskaźnika krajowego (91,8%).</w:t>
      </w:r>
      <w:r w:rsidR="00907AE8" w:rsidRPr="00565AD6">
        <w:rPr>
          <w:rFonts w:ascii="Times New Roman" w:hAnsi="Times New Roman" w:cs="Times New Roman"/>
          <w:sz w:val="24"/>
          <w:szCs w:val="22"/>
        </w:rPr>
        <w:t xml:space="preserve">Najwyższy wskaźnik zwodociągowania (100%) odnotowano w miastach: </w:t>
      </w:r>
      <w:r w:rsidR="00623048" w:rsidRPr="00565AD6">
        <w:rPr>
          <w:rFonts w:ascii="Times New Roman" w:hAnsi="Times New Roman" w:cs="Times New Roman"/>
          <w:sz w:val="24"/>
          <w:szCs w:val="22"/>
        </w:rPr>
        <w:t xml:space="preserve">Brzostek, </w:t>
      </w:r>
      <w:r w:rsidR="008865DC" w:rsidRPr="00565AD6">
        <w:rPr>
          <w:rFonts w:ascii="Times New Roman" w:hAnsi="Times New Roman" w:cs="Times New Roman"/>
          <w:sz w:val="24"/>
          <w:szCs w:val="22"/>
        </w:rPr>
        <w:t xml:space="preserve">Głogów Młp., </w:t>
      </w:r>
      <w:r w:rsidR="003C5152" w:rsidRPr="00565AD6">
        <w:rPr>
          <w:rFonts w:ascii="Times New Roman" w:hAnsi="Times New Roman" w:cs="Times New Roman"/>
          <w:sz w:val="24"/>
          <w:szCs w:val="22"/>
        </w:rPr>
        <w:t xml:space="preserve">Lubaczów, </w:t>
      </w:r>
      <w:r w:rsidR="008865DC" w:rsidRPr="00565AD6">
        <w:rPr>
          <w:rFonts w:ascii="Times New Roman" w:hAnsi="Times New Roman" w:cs="Times New Roman"/>
          <w:sz w:val="24"/>
          <w:szCs w:val="22"/>
        </w:rPr>
        <w:t xml:space="preserve">Nowa Dęba, </w:t>
      </w:r>
      <w:r w:rsidR="003C5152" w:rsidRPr="00565AD6">
        <w:rPr>
          <w:rFonts w:ascii="Times New Roman" w:hAnsi="Times New Roman" w:cs="Times New Roman"/>
          <w:sz w:val="24"/>
          <w:szCs w:val="22"/>
        </w:rPr>
        <w:t>Sieniawa</w:t>
      </w:r>
      <w:r w:rsidR="00291E3D" w:rsidRPr="00565AD6">
        <w:rPr>
          <w:rFonts w:ascii="Times New Roman" w:hAnsi="Times New Roman" w:cs="Times New Roman"/>
          <w:sz w:val="24"/>
          <w:szCs w:val="22"/>
        </w:rPr>
        <w:t xml:space="preserve">, </w:t>
      </w:r>
      <w:r w:rsidR="00602BFD" w:rsidRPr="00565AD6">
        <w:rPr>
          <w:rFonts w:ascii="Times New Roman" w:hAnsi="Times New Roman" w:cs="Times New Roman"/>
          <w:sz w:val="24"/>
          <w:szCs w:val="22"/>
        </w:rPr>
        <w:t>na</w:t>
      </w:r>
      <w:r w:rsidR="00C95708" w:rsidRPr="00565AD6">
        <w:rPr>
          <w:rFonts w:ascii="Times New Roman" w:hAnsi="Times New Roman" w:cs="Times New Roman"/>
          <w:sz w:val="24"/>
          <w:szCs w:val="22"/>
        </w:rPr>
        <w:t> </w:t>
      </w:r>
      <w:r w:rsidR="00E736B7" w:rsidRPr="00565AD6">
        <w:rPr>
          <w:rFonts w:ascii="Times New Roman" w:hAnsi="Times New Roman" w:cs="Times New Roman"/>
          <w:sz w:val="24"/>
          <w:szCs w:val="22"/>
        </w:rPr>
        <w:t>obszarze miejskimi wiejskim</w:t>
      </w:r>
      <w:r w:rsidR="00907AE8" w:rsidRPr="00565AD6">
        <w:rPr>
          <w:rFonts w:ascii="Times New Roman" w:hAnsi="Times New Roman" w:cs="Times New Roman"/>
          <w:sz w:val="24"/>
          <w:szCs w:val="22"/>
        </w:rPr>
        <w:t xml:space="preserve"> gminy </w:t>
      </w:r>
      <w:r w:rsidR="00E736B7" w:rsidRPr="00565AD6">
        <w:rPr>
          <w:rFonts w:ascii="Times New Roman" w:hAnsi="Times New Roman" w:cs="Times New Roman"/>
          <w:sz w:val="24"/>
          <w:szCs w:val="22"/>
        </w:rPr>
        <w:t>Przecław</w:t>
      </w:r>
      <w:r w:rsidR="001A411D">
        <w:rPr>
          <w:rFonts w:ascii="Times New Roman" w:hAnsi="Times New Roman" w:cs="Times New Roman"/>
          <w:sz w:val="24"/>
          <w:szCs w:val="22"/>
        </w:rPr>
        <w:t xml:space="preserve"> </w:t>
      </w:r>
      <w:r w:rsidR="008865DC" w:rsidRPr="00565AD6">
        <w:rPr>
          <w:rFonts w:ascii="Times New Roman" w:hAnsi="Times New Roman" w:cs="Times New Roman"/>
          <w:sz w:val="24"/>
          <w:szCs w:val="22"/>
        </w:rPr>
        <w:t xml:space="preserve">oraz </w:t>
      </w:r>
      <w:r w:rsidR="00E736B7" w:rsidRPr="00565AD6">
        <w:rPr>
          <w:rFonts w:ascii="Times New Roman" w:hAnsi="Times New Roman" w:cs="Times New Roman"/>
          <w:sz w:val="24"/>
          <w:szCs w:val="22"/>
        </w:rPr>
        <w:t>obszarze wiejskim</w:t>
      </w:r>
      <w:r w:rsidR="008865DC" w:rsidRPr="00565AD6">
        <w:rPr>
          <w:rFonts w:ascii="Times New Roman" w:hAnsi="Times New Roman" w:cs="Times New Roman"/>
          <w:sz w:val="24"/>
          <w:szCs w:val="22"/>
        </w:rPr>
        <w:t xml:space="preserve"> gminy Oleszyce</w:t>
      </w:r>
      <w:r w:rsidR="00B074A1" w:rsidRPr="00565AD6">
        <w:rPr>
          <w:rStyle w:val="Odwoanieprzypisudolnego"/>
          <w:rFonts w:ascii="Times New Roman" w:hAnsi="Times New Roman" w:cs="Times New Roman"/>
          <w:sz w:val="24"/>
          <w:szCs w:val="22"/>
        </w:rPr>
        <w:footnoteReference w:id="32"/>
      </w:r>
      <w:r w:rsidR="007B5A42">
        <w:rPr>
          <w:rFonts w:ascii="Times New Roman" w:hAnsi="Times New Roman" w:cs="Times New Roman"/>
          <w:sz w:val="24"/>
          <w:szCs w:val="22"/>
        </w:rPr>
        <w:t xml:space="preserve">. </w:t>
      </w:r>
      <w:r w:rsidR="00291E3D" w:rsidRPr="00565AD6">
        <w:rPr>
          <w:rFonts w:ascii="Times New Roman" w:hAnsi="Times New Roman" w:cs="Times New Roman"/>
          <w:sz w:val="24"/>
          <w:szCs w:val="22"/>
        </w:rPr>
        <w:t>N</w:t>
      </w:r>
      <w:r w:rsidR="003C5152" w:rsidRPr="00565AD6">
        <w:rPr>
          <w:rFonts w:ascii="Times New Roman" w:hAnsi="Times New Roman" w:cs="Times New Roman"/>
          <w:sz w:val="24"/>
          <w:szCs w:val="22"/>
        </w:rPr>
        <w:t xml:space="preserve">ajniższe wskaźniki </w:t>
      </w:r>
      <w:r w:rsidR="00291E3D" w:rsidRPr="00565AD6">
        <w:rPr>
          <w:rFonts w:ascii="Times New Roman" w:hAnsi="Times New Roman" w:cs="Times New Roman"/>
          <w:sz w:val="24"/>
          <w:szCs w:val="22"/>
        </w:rPr>
        <w:t xml:space="preserve">zwodociągowania </w:t>
      </w:r>
      <w:r w:rsidR="003C5152" w:rsidRPr="00565AD6">
        <w:rPr>
          <w:rFonts w:ascii="Times New Roman" w:hAnsi="Times New Roman" w:cs="Times New Roman"/>
          <w:sz w:val="24"/>
          <w:szCs w:val="22"/>
        </w:rPr>
        <w:t>(</w:t>
      </w:r>
      <w:r w:rsidR="00291E3D" w:rsidRPr="00565AD6">
        <w:rPr>
          <w:rFonts w:ascii="Times New Roman" w:hAnsi="Times New Roman" w:cs="Times New Roman"/>
          <w:sz w:val="24"/>
          <w:szCs w:val="22"/>
        </w:rPr>
        <w:t>poniżej 5%) stwierdzono w gminach: Haczów, Dynów, Tyrawa Wołoska i na obszarze wiejskim gminy</w:t>
      </w:r>
      <w:r w:rsidR="003C5152" w:rsidRPr="00565AD6">
        <w:rPr>
          <w:rFonts w:ascii="Times New Roman" w:hAnsi="Times New Roman" w:cs="Times New Roman"/>
          <w:sz w:val="24"/>
          <w:szCs w:val="22"/>
        </w:rPr>
        <w:t xml:space="preserve"> Brzozów</w:t>
      </w:r>
      <w:r w:rsidR="00291E3D" w:rsidRPr="00565AD6">
        <w:rPr>
          <w:rFonts w:ascii="Times New Roman" w:hAnsi="Times New Roman" w:cs="Times New Roman"/>
          <w:sz w:val="24"/>
          <w:szCs w:val="22"/>
        </w:rPr>
        <w:t>. Gminy Brzyska</w:t>
      </w:r>
      <w:r w:rsidR="00907AE8" w:rsidRPr="00565AD6">
        <w:rPr>
          <w:rFonts w:ascii="Times New Roman" w:hAnsi="Times New Roman" w:cs="Times New Roman"/>
          <w:sz w:val="24"/>
          <w:szCs w:val="22"/>
        </w:rPr>
        <w:t xml:space="preserve"> i </w:t>
      </w:r>
      <w:r w:rsidR="00291E3D" w:rsidRPr="00565AD6">
        <w:rPr>
          <w:rFonts w:ascii="Times New Roman" w:hAnsi="Times New Roman" w:cs="Times New Roman"/>
          <w:sz w:val="24"/>
          <w:szCs w:val="22"/>
        </w:rPr>
        <w:t xml:space="preserve">Jodłowa </w:t>
      </w:r>
      <w:r w:rsidR="003C5152" w:rsidRPr="00565AD6">
        <w:rPr>
          <w:rFonts w:ascii="Times New Roman" w:hAnsi="Times New Roman" w:cs="Times New Roman"/>
          <w:sz w:val="24"/>
          <w:szCs w:val="22"/>
        </w:rPr>
        <w:t>nadal nie zrealizowa</w:t>
      </w:r>
      <w:r w:rsidR="00291E3D" w:rsidRPr="00565AD6">
        <w:rPr>
          <w:rFonts w:ascii="Times New Roman" w:hAnsi="Times New Roman" w:cs="Times New Roman"/>
          <w:sz w:val="24"/>
          <w:szCs w:val="22"/>
        </w:rPr>
        <w:t>ły</w:t>
      </w:r>
      <w:r w:rsidR="003C5152" w:rsidRPr="00565AD6">
        <w:rPr>
          <w:rFonts w:ascii="Times New Roman" w:hAnsi="Times New Roman" w:cs="Times New Roman"/>
          <w:sz w:val="24"/>
          <w:szCs w:val="22"/>
        </w:rPr>
        <w:t xml:space="preserve"> żadnej inwestycji wodociągowej. </w:t>
      </w:r>
      <w:r w:rsidR="00291E3D" w:rsidRPr="00565AD6">
        <w:rPr>
          <w:rFonts w:ascii="Times New Roman" w:hAnsi="Times New Roman" w:cs="Times New Roman"/>
          <w:sz w:val="24"/>
          <w:szCs w:val="22"/>
        </w:rPr>
        <w:t>Z</w:t>
      </w:r>
      <w:r w:rsidR="003C5152" w:rsidRPr="00565AD6">
        <w:rPr>
          <w:rFonts w:ascii="Times New Roman" w:hAnsi="Times New Roman" w:cs="Times New Roman"/>
          <w:sz w:val="24"/>
          <w:szCs w:val="22"/>
        </w:rPr>
        <w:t>aopatrzenie ludności</w:t>
      </w:r>
      <w:r w:rsidR="001118F6" w:rsidRPr="00565AD6">
        <w:rPr>
          <w:rFonts w:ascii="Times New Roman" w:hAnsi="Times New Roman" w:cs="Times New Roman"/>
          <w:sz w:val="24"/>
          <w:szCs w:val="22"/>
        </w:rPr>
        <w:t xml:space="preserve"> województwa</w:t>
      </w:r>
      <w:r w:rsidR="003C5152" w:rsidRPr="00565AD6">
        <w:rPr>
          <w:rFonts w:ascii="Times New Roman" w:hAnsi="Times New Roman" w:cs="Times New Roman"/>
          <w:sz w:val="24"/>
          <w:szCs w:val="22"/>
        </w:rPr>
        <w:t xml:space="preserve"> w wodę z wodociągów według gmin</w:t>
      </w:r>
      <w:r w:rsidR="00291E3D" w:rsidRPr="00565AD6">
        <w:rPr>
          <w:rFonts w:ascii="Times New Roman" w:hAnsi="Times New Roman" w:cs="Times New Roman"/>
          <w:sz w:val="24"/>
          <w:szCs w:val="22"/>
        </w:rPr>
        <w:t xml:space="preserve"> prz</w:t>
      </w:r>
      <w:r w:rsidR="00907AE8" w:rsidRPr="00565AD6">
        <w:rPr>
          <w:rFonts w:ascii="Times New Roman" w:hAnsi="Times New Roman" w:cs="Times New Roman"/>
          <w:sz w:val="24"/>
          <w:szCs w:val="22"/>
        </w:rPr>
        <w:t xml:space="preserve">edstawia </w:t>
      </w:r>
      <w:r w:rsidR="00E56B0E" w:rsidRPr="00565AD6">
        <w:rPr>
          <w:rFonts w:ascii="Times New Roman" w:hAnsi="Times New Roman" w:cs="Times New Roman"/>
          <w:sz w:val="24"/>
          <w:szCs w:val="22"/>
        </w:rPr>
        <w:t>Rys</w:t>
      </w:r>
      <w:r w:rsidR="002C3780" w:rsidRPr="00565AD6">
        <w:rPr>
          <w:rFonts w:ascii="Times New Roman" w:hAnsi="Times New Roman" w:cs="Times New Roman"/>
          <w:sz w:val="24"/>
          <w:szCs w:val="22"/>
        </w:rPr>
        <w:t>unek</w:t>
      </w:r>
      <w:r w:rsidR="00871201" w:rsidRPr="00565AD6">
        <w:rPr>
          <w:rFonts w:ascii="Times New Roman" w:hAnsi="Times New Roman" w:cs="Times New Roman"/>
          <w:sz w:val="24"/>
          <w:szCs w:val="22"/>
        </w:rPr>
        <w:t> </w:t>
      </w:r>
      <w:r w:rsidR="00E736B7" w:rsidRPr="00565AD6">
        <w:rPr>
          <w:rFonts w:ascii="Times New Roman" w:hAnsi="Times New Roman" w:cs="Times New Roman"/>
          <w:sz w:val="24"/>
          <w:szCs w:val="22"/>
        </w:rPr>
        <w:t>10</w:t>
      </w:r>
      <w:r w:rsidR="00907AE8" w:rsidRPr="00565AD6">
        <w:rPr>
          <w:rFonts w:ascii="Times New Roman" w:hAnsi="Times New Roman" w:cs="Times New Roman"/>
          <w:sz w:val="24"/>
          <w:szCs w:val="22"/>
        </w:rPr>
        <w:t>.</w:t>
      </w:r>
    </w:p>
    <w:p w:rsidR="00907AE8" w:rsidRPr="00565AD6" w:rsidRDefault="00907AE8" w:rsidP="00907AE8">
      <w:pPr>
        <w:pStyle w:val="Tekstkomentarza"/>
        <w:spacing w:line="276" w:lineRule="auto"/>
        <w:rPr>
          <w:rFonts w:ascii="Times New Roman" w:hAnsi="Times New Roman" w:cs="Times New Roman"/>
          <w:color w:val="FF0000"/>
          <w:sz w:val="28"/>
          <w:szCs w:val="22"/>
        </w:rPr>
      </w:pPr>
    </w:p>
    <w:p w:rsidR="00B31F23" w:rsidRPr="00565AD6" w:rsidRDefault="00923B9F" w:rsidP="00675622">
      <w:pPr>
        <w:ind w:firstLine="709"/>
        <w:rPr>
          <w:rFonts w:ascii="Times New Roman" w:hAnsi="Times New Roman" w:cs="Times New Roman"/>
          <w:sz w:val="24"/>
        </w:rPr>
      </w:pPr>
      <w:r w:rsidRPr="00565AD6">
        <w:rPr>
          <w:rFonts w:ascii="Times New Roman" w:hAnsi="Times New Roman" w:cs="Times New Roman"/>
          <w:sz w:val="24"/>
        </w:rPr>
        <w:t>W ostatnich latach zauważalny jest spadek ilości odprowadzanych ścieków zarówno komunalnych</w:t>
      </w:r>
      <w:r w:rsidR="00E736B7" w:rsidRPr="00565AD6">
        <w:rPr>
          <w:rFonts w:ascii="Times New Roman" w:hAnsi="Times New Roman" w:cs="Times New Roman"/>
          <w:sz w:val="24"/>
        </w:rPr>
        <w:t>,</w:t>
      </w:r>
      <w:r w:rsidRPr="00565AD6">
        <w:rPr>
          <w:rFonts w:ascii="Times New Roman" w:hAnsi="Times New Roman" w:cs="Times New Roman"/>
          <w:sz w:val="24"/>
        </w:rPr>
        <w:t xml:space="preserve"> jak i przemysłowych. Według </w:t>
      </w:r>
      <w:r w:rsidR="00907AE8" w:rsidRPr="00565AD6">
        <w:rPr>
          <w:rFonts w:ascii="Times New Roman" w:hAnsi="Times New Roman" w:cs="Times New Roman"/>
          <w:sz w:val="24"/>
        </w:rPr>
        <w:t xml:space="preserve">danych </w:t>
      </w:r>
      <w:r w:rsidRPr="00565AD6">
        <w:rPr>
          <w:rFonts w:ascii="Times New Roman" w:hAnsi="Times New Roman" w:cs="Times New Roman"/>
          <w:sz w:val="24"/>
        </w:rPr>
        <w:t>GUS</w:t>
      </w:r>
      <w:r w:rsidR="009121A8" w:rsidRPr="00565AD6">
        <w:rPr>
          <w:rFonts w:ascii="Times New Roman" w:hAnsi="Times New Roman" w:cs="Times New Roman"/>
          <w:sz w:val="24"/>
        </w:rPr>
        <w:t>,</w:t>
      </w:r>
      <w:r w:rsidRPr="00565AD6">
        <w:rPr>
          <w:rFonts w:ascii="Times New Roman" w:hAnsi="Times New Roman" w:cs="Times New Roman"/>
          <w:sz w:val="24"/>
        </w:rPr>
        <w:t xml:space="preserve"> w roku 201</w:t>
      </w:r>
      <w:r w:rsidR="00675622" w:rsidRPr="00565AD6">
        <w:rPr>
          <w:rFonts w:ascii="Times New Roman" w:hAnsi="Times New Roman" w:cs="Times New Roman"/>
          <w:sz w:val="24"/>
        </w:rPr>
        <w:t>5 </w:t>
      </w:r>
      <w:r w:rsidR="00636155" w:rsidRPr="00565AD6">
        <w:rPr>
          <w:rFonts w:ascii="Times New Roman" w:hAnsi="Times New Roman" w:cs="Times New Roman"/>
          <w:sz w:val="24"/>
        </w:rPr>
        <w:t>r.</w:t>
      </w:r>
      <w:r w:rsidRPr="00565AD6">
        <w:rPr>
          <w:rFonts w:ascii="Times New Roman" w:hAnsi="Times New Roman" w:cs="Times New Roman"/>
          <w:sz w:val="24"/>
        </w:rPr>
        <w:t xml:space="preserve"> do wód lub ziemi </w:t>
      </w:r>
      <w:r w:rsidR="009121A8" w:rsidRPr="00565AD6">
        <w:rPr>
          <w:rFonts w:ascii="Times New Roman" w:hAnsi="Times New Roman" w:cs="Times New Roman"/>
          <w:sz w:val="24"/>
        </w:rPr>
        <w:t xml:space="preserve">odprowadzono </w:t>
      </w:r>
      <w:r w:rsidR="00FB6802" w:rsidRPr="00565AD6">
        <w:rPr>
          <w:rFonts w:ascii="Times New Roman" w:hAnsi="Times New Roman" w:cs="Times New Roman"/>
          <w:sz w:val="24"/>
        </w:rPr>
        <w:t>217,3</w:t>
      </w:r>
      <w:r w:rsidRPr="00565AD6">
        <w:rPr>
          <w:rFonts w:ascii="Times New Roman" w:hAnsi="Times New Roman" w:cs="Times New Roman"/>
          <w:sz w:val="24"/>
          <w:shd w:val="clear" w:color="auto" w:fill="FFFFFF"/>
        </w:rPr>
        <w:t xml:space="preserve"> hm</w:t>
      </w:r>
      <w:r w:rsidRPr="00565AD6">
        <w:rPr>
          <w:rFonts w:ascii="Times New Roman" w:hAnsi="Times New Roman" w:cs="Times New Roman"/>
          <w:sz w:val="24"/>
          <w:shd w:val="clear" w:color="auto" w:fill="FFFFFF"/>
          <w:vertAlign w:val="superscript"/>
        </w:rPr>
        <w:t xml:space="preserve">3 </w:t>
      </w:r>
      <w:r w:rsidRPr="00565AD6">
        <w:rPr>
          <w:rFonts w:ascii="Times New Roman" w:hAnsi="Times New Roman" w:cs="Times New Roman"/>
          <w:sz w:val="24"/>
          <w:shd w:val="clear" w:color="auto" w:fill="FFFFFF"/>
        </w:rPr>
        <w:t>ścieków</w:t>
      </w:r>
      <w:r w:rsidR="009121A8" w:rsidRPr="00565AD6">
        <w:rPr>
          <w:rFonts w:ascii="Times New Roman" w:hAnsi="Times New Roman" w:cs="Times New Roman"/>
          <w:sz w:val="24"/>
          <w:shd w:val="clear" w:color="auto" w:fill="FFFFFF"/>
        </w:rPr>
        <w:t>,</w:t>
      </w:r>
      <w:r w:rsidRPr="00565AD6">
        <w:rPr>
          <w:rFonts w:ascii="Times New Roman" w:hAnsi="Times New Roman" w:cs="Times New Roman"/>
          <w:sz w:val="24"/>
          <w:shd w:val="clear" w:color="auto" w:fill="FFFFFF"/>
        </w:rPr>
        <w:t xml:space="preserve"> z czego 1</w:t>
      </w:r>
      <w:r w:rsidR="00FB6802" w:rsidRPr="00565AD6">
        <w:rPr>
          <w:rFonts w:ascii="Times New Roman" w:hAnsi="Times New Roman" w:cs="Times New Roman"/>
          <w:sz w:val="24"/>
          <w:shd w:val="clear" w:color="auto" w:fill="FFFFFF"/>
        </w:rPr>
        <w:t>59,1</w:t>
      </w:r>
      <w:r w:rsidR="00675622" w:rsidRPr="00565AD6">
        <w:rPr>
          <w:rFonts w:ascii="Times New Roman" w:hAnsi="Times New Roman" w:cs="Times New Roman"/>
          <w:sz w:val="24"/>
          <w:shd w:val="clear" w:color="auto" w:fill="FFFFFF"/>
        </w:rPr>
        <w:t> </w:t>
      </w:r>
      <w:r w:rsidRPr="00565AD6">
        <w:rPr>
          <w:rFonts w:ascii="Times New Roman" w:hAnsi="Times New Roman" w:cs="Times New Roman"/>
          <w:sz w:val="24"/>
          <w:shd w:val="clear" w:color="auto" w:fill="FFFFFF"/>
        </w:rPr>
        <w:t>hm</w:t>
      </w:r>
      <w:r w:rsidRPr="00565AD6">
        <w:rPr>
          <w:rFonts w:ascii="Times New Roman" w:hAnsi="Times New Roman" w:cs="Times New Roman"/>
          <w:sz w:val="24"/>
          <w:shd w:val="clear" w:color="auto" w:fill="FFFFFF"/>
          <w:vertAlign w:val="superscript"/>
        </w:rPr>
        <w:t xml:space="preserve">3 </w:t>
      </w:r>
      <w:r w:rsidR="00675622" w:rsidRPr="00565AD6">
        <w:rPr>
          <w:rFonts w:ascii="Times New Roman" w:hAnsi="Times New Roman" w:cs="Times New Roman"/>
          <w:sz w:val="24"/>
          <w:shd w:val="clear" w:color="auto" w:fill="FFFFFF"/>
        </w:rPr>
        <w:t>stanowiły ścieki przemysłowe</w:t>
      </w:r>
      <w:r w:rsidR="00E736B7" w:rsidRPr="00565AD6">
        <w:rPr>
          <w:rFonts w:ascii="Times New Roman" w:hAnsi="Times New Roman" w:cs="Times New Roman"/>
          <w:sz w:val="24"/>
          <w:shd w:val="clear" w:color="auto" w:fill="FFFFFF"/>
        </w:rPr>
        <w:t>,</w:t>
      </w:r>
      <w:r w:rsidR="00675622" w:rsidRPr="00565AD6">
        <w:rPr>
          <w:rFonts w:ascii="Times New Roman" w:hAnsi="Times New Roman" w:cs="Times New Roman"/>
          <w:sz w:val="24"/>
          <w:shd w:val="clear" w:color="auto" w:fill="FFFFFF"/>
        </w:rPr>
        <w:t xml:space="preserve"> a </w:t>
      </w:r>
      <w:r w:rsidRPr="00565AD6">
        <w:rPr>
          <w:rFonts w:ascii="Times New Roman" w:hAnsi="Times New Roman" w:cs="Times New Roman"/>
          <w:sz w:val="24"/>
          <w:shd w:val="clear" w:color="auto" w:fill="FFFFFF"/>
        </w:rPr>
        <w:t>5</w:t>
      </w:r>
      <w:r w:rsidR="00FB6802" w:rsidRPr="00565AD6">
        <w:rPr>
          <w:rFonts w:ascii="Times New Roman" w:hAnsi="Times New Roman" w:cs="Times New Roman"/>
          <w:sz w:val="24"/>
          <w:shd w:val="clear" w:color="auto" w:fill="FFFFFF"/>
        </w:rPr>
        <w:t>8,2</w:t>
      </w:r>
      <w:r w:rsidR="00675622" w:rsidRPr="00565AD6">
        <w:rPr>
          <w:rFonts w:ascii="Times New Roman" w:hAnsi="Times New Roman" w:cs="Times New Roman"/>
          <w:sz w:val="24"/>
          <w:shd w:val="clear" w:color="auto" w:fill="FFFFFF"/>
        </w:rPr>
        <w:t> </w:t>
      </w:r>
      <w:r w:rsidRPr="00565AD6">
        <w:rPr>
          <w:rFonts w:ascii="Times New Roman" w:hAnsi="Times New Roman" w:cs="Times New Roman"/>
          <w:sz w:val="24"/>
          <w:shd w:val="clear" w:color="auto" w:fill="FFFFFF"/>
        </w:rPr>
        <w:t>hm</w:t>
      </w:r>
      <w:r w:rsidRPr="00565AD6">
        <w:rPr>
          <w:rFonts w:ascii="Times New Roman" w:hAnsi="Times New Roman" w:cs="Times New Roman"/>
          <w:sz w:val="24"/>
          <w:shd w:val="clear" w:color="auto" w:fill="FFFFFF"/>
          <w:vertAlign w:val="superscript"/>
        </w:rPr>
        <w:t xml:space="preserve">3 </w:t>
      </w:r>
      <w:r w:rsidRPr="00565AD6">
        <w:rPr>
          <w:rFonts w:ascii="Times New Roman" w:hAnsi="Times New Roman" w:cs="Times New Roman"/>
          <w:sz w:val="24"/>
          <w:shd w:val="clear" w:color="auto" w:fill="FFFFFF"/>
        </w:rPr>
        <w:t>ścieki komun</w:t>
      </w:r>
      <w:r w:rsidR="00FB6802" w:rsidRPr="00565AD6">
        <w:rPr>
          <w:rFonts w:ascii="Times New Roman" w:hAnsi="Times New Roman" w:cs="Times New Roman"/>
          <w:sz w:val="24"/>
          <w:shd w:val="clear" w:color="auto" w:fill="FFFFFF"/>
        </w:rPr>
        <w:t>alne. Oczyszczenia wymagało 69,2</w:t>
      </w:r>
      <w:r w:rsidR="00675622" w:rsidRPr="00565AD6">
        <w:rPr>
          <w:rFonts w:ascii="Times New Roman" w:hAnsi="Times New Roman" w:cs="Times New Roman"/>
          <w:sz w:val="24"/>
          <w:shd w:val="clear" w:color="auto" w:fill="FFFFFF"/>
        </w:rPr>
        <w:t> </w:t>
      </w:r>
      <w:r w:rsidRPr="00565AD6">
        <w:rPr>
          <w:rFonts w:ascii="Times New Roman" w:hAnsi="Times New Roman" w:cs="Times New Roman"/>
          <w:sz w:val="24"/>
          <w:shd w:val="clear" w:color="auto" w:fill="FFFFFF"/>
        </w:rPr>
        <w:t>hm</w:t>
      </w:r>
      <w:r w:rsidRPr="00565AD6">
        <w:rPr>
          <w:rFonts w:ascii="Times New Roman" w:hAnsi="Times New Roman" w:cs="Times New Roman"/>
          <w:sz w:val="24"/>
          <w:shd w:val="clear" w:color="auto" w:fill="FFFFFF"/>
          <w:vertAlign w:val="superscript"/>
        </w:rPr>
        <w:t>3</w:t>
      </w:r>
      <w:r w:rsidRPr="00565AD6">
        <w:rPr>
          <w:rFonts w:ascii="Times New Roman" w:hAnsi="Times New Roman" w:cs="Times New Roman"/>
          <w:sz w:val="24"/>
          <w:shd w:val="clear" w:color="auto" w:fill="FFFFFF"/>
        </w:rPr>
        <w:t xml:space="preserve"> ścieków</w:t>
      </w:r>
      <w:r w:rsidR="00FB6802" w:rsidRPr="00565AD6">
        <w:rPr>
          <w:rFonts w:ascii="Times New Roman" w:hAnsi="Times New Roman" w:cs="Times New Roman"/>
          <w:sz w:val="24"/>
          <w:shd w:val="clear" w:color="auto" w:fill="FFFFFF"/>
        </w:rPr>
        <w:t>,</w:t>
      </w:r>
      <w:r w:rsidR="007B5A42">
        <w:rPr>
          <w:rFonts w:ascii="Times New Roman" w:hAnsi="Times New Roman" w:cs="Times New Roman"/>
          <w:sz w:val="24"/>
          <w:shd w:val="clear" w:color="auto" w:fill="FFFFFF"/>
        </w:rPr>
        <w:t xml:space="preserve"> z </w:t>
      </w:r>
      <w:r w:rsidRPr="00565AD6">
        <w:rPr>
          <w:rFonts w:ascii="Times New Roman" w:hAnsi="Times New Roman" w:cs="Times New Roman"/>
          <w:sz w:val="24"/>
          <w:shd w:val="clear" w:color="auto" w:fill="FFFFFF"/>
        </w:rPr>
        <w:t>których procesowi</w:t>
      </w:r>
      <w:r w:rsidR="00FB6802" w:rsidRPr="00565AD6">
        <w:rPr>
          <w:rFonts w:ascii="Times New Roman" w:hAnsi="Times New Roman" w:cs="Times New Roman"/>
          <w:sz w:val="24"/>
          <w:shd w:val="clear" w:color="auto" w:fill="FFFFFF"/>
        </w:rPr>
        <w:t xml:space="preserve"> oczyszczania poddano ponad 98,4</w:t>
      </w:r>
      <w:r w:rsidRPr="00565AD6">
        <w:rPr>
          <w:rFonts w:ascii="Times New Roman" w:hAnsi="Times New Roman" w:cs="Times New Roman"/>
          <w:sz w:val="24"/>
          <w:shd w:val="clear" w:color="auto" w:fill="FFFFFF"/>
        </w:rPr>
        <w:t>% (68,</w:t>
      </w:r>
      <w:r w:rsidR="00FB6802" w:rsidRPr="00565AD6">
        <w:rPr>
          <w:rFonts w:ascii="Times New Roman" w:hAnsi="Times New Roman" w:cs="Times New Roman"/>
          <w:sz w:val="24"/>
          <w:shd w:val="clear" w:color="auto" w:fill="FFFFFF"/>
        </w:rPr>
        <w:t>1</w:t>
      </w:r>
      <w:r w:rsidR="00675622" w:rsidRPr="00565AD6">
        <w:rPr>
          <w:rFonts w:ascii="Times New Roman" w:hAnsi="Times New Roman" w:cs="Times New Roman"/>
          <w:sz w:val="24"/>
          <w:shd w:val="clear" w:color="auto" w:fill="FFFFFF"/>
        </w:rPr>
        <w:t> </w:t>
      </w:r>
      <w:r w:rsidRPr="00565AD6">
        <w:rPr>
          <w:rFonts w:ascii="Times New Roman" w:hAnsi="Times New Roman" w:cs="Times New Roman"/>
          <w:sz w:val="24"/>
          <w:shd w:val="clear" w:color="auto" w:fill="FFFFFF"/>
        </w:rPr>
        <w:t>hm</w:t>
      </w:r>
      <w:r w:rsidRPr="00565AD6">
        <w:rPr>
          <w:rFonts w:ascii="Times New Roman" w:hAnsi="Times New Roman" w:cs="Times New Roman"/>
          <w:sz w:val="24"/>
          <w:shd w:val="clear" w:color="auto" w:fill="FFFFFF"/>
          <w:vertAlign w:val="superscript"/>
        </w:rPr>
        <w:t>3</w:t>
      </w:r>
      <w:r w:rsidRPr="00565AD6">
        <w:rPr>
          <w:rFonts w:ascii="Times New Roman" w:hAnsi="Times New Roman" w:cs="Times New Roman"/>
          <w:sz w:val="24"/>
          <w:shd w:val="clear" w:color="auto" w:fill="FFFFFF"/>
        </w:rPr>
        <w:t>), z czego 63</w:t>
      </w:r>
      <w:r w:rsidR="00FB6802" w:rsidRPr="00565AD6">
        <w:rPr>
          <w:rFonts w:ascii="Times New Roman" w:hAnsi="Times New Roman" w:cs="Times New Roman"/>
          <w:sz w:val="24"/>
          <w:shd w:val="clear" w:color="auto" w:fill="FFFFFF"/>
        </w:rPr>
        <w:t>,2</w:t>
      </w:r>
      <w:r w:rsidRPr="00565AD6">
        <w:rPr>
          <w:rFonts w:ascii="Times New Roman" w:hAnsi="Times New Roman" w:cs="Times New Roman"/>
          <w:sz w:val="24"/>
          <w:shd w:val="clear" w:color="auto" w:fill="FFFFFF"/>
        </w:rPr>
        <w:t>% (4</w:t>
      </w:r>
      <w:r w:rsidR="00FB6802" w:rsidRPr="00565AD6">
        <w:rPr>
          <w:rFonts w:ascii="Times New Roman" w:hAnsi="Times New Roman" w:cs="Times New Roman"/>
          <w:sz w:val="24"/>
          <w:shd w:val="clear" w:color="auto" w:fill="FFFFFF"/>
        </w:rPr>
        <w:t>3,0</w:t>
      </w:r>
      <w:r w:rsidR="00675622" w:rsidRPr="00565AD6">
        <w:rPr>
          <w:rFonts w:ascii="Times New Roman" w:hAnsi="Times New Roman" w:cs="Times New Roman"/>
          <w:sz w:val="24"/>
          <w:shd w:val="clear" w:color="auto" w:fill="FFFFFF"/>
        </w:rPr>
        <w:t> </w:t>
      </w:r>
      <w:r w:rsidRPr="00565AD6">
        <w:rPr>
          <w:rFonts w:ascii="Times New Roman" w:hAnsi="Times New Roman" w:cs="Times New Roman"/>
          <w:sz w:val="24"/>
          <w:shd w:val="clear" w:color="auto" w:fill="FFFFFF"/>
        </w:rPr>
        <w:t>hm</w:t>
      </w:r>
      <w:r w:rsidRPr="00565AD6">
        <w:rPr>
          <w:rFonts w:ascii="Times New Roman" w:hAnsi="Times New Roman" w:cs="Times New Roman"/>
          <w:sz w:val="24"/>
          <w:shd w:val="clear" w:color="auto" w:fill="FFFFFF"/>
          <w:vertAlign w:val="superscript"/>
        </w:rPr>
        <w:t>3</w:t>
      </w:r>
      <w:r w:rsidRPr="00565AD6">
        <w:rPr>
          <w:rFonts w:ascii="Times New Roman" w:hAnsi="Times New Roman" w:cs="Times New Roman"/>
          <w:sz w:val="24"/>
          <w:shd w:val="clear" w:color="auto" w:fill="FFFFFF"/>
        </w:rPr>
        <w:t>) poprzez podwyższone usuwanie biogenów</w:t>
      </w:r>
      <w:r w:rsidR="00B31F23" w:rsidRPr="00565AD6">
        <w:rPr>
          <w:rFonts w:ascii="Times New Roman" w:hAnsi="Times New Roman" w:cs="Times New Roman"/>
          <w:sz w:val="24"/>
          <w:shd w:val="clear" w:color="auto" w:fill="FFFFFF"/>
        </w:rPr>
        <w:t>. Dług</w:t>
      </w:r>
      <w:r w:rsidR="00675622" w:rsidRPr="00565AD6">
        <w:rPr>
          <w:rFonts w:ascii="Times New Roman" w:hAnsi="Times New Roman" w:cs="Times New Roman"/>
          <w:sz w:val="24"/>
          <w:shd w:val="clear" w:color="auto" w:fill="FFFFFF"/>
        </w:rPr>
        <w:t>ość sieci kanalizacyjnej w 2015 </w:t>
      </w:r>
      <w:r w:rsidR="00B31F23" w:rsidRPr="00565AD6">
        <w:rPr>
          <w:rFonts w:ascii="Times New Roman" w:hAnsi="Times New Roman" w:cs="Times New Roman"/>
          <w:sz w:val="24"/>
          <w:shd w:val="clear" w:color="auto" w:fill="FFFFFF"/>
        </w:rPr>
        <w:t>r. w</w:t>
      </w:r>
      <w:r w:rsidR="00E736B7" w:rsidRPr="00565AD6">
        <w:rPr>
          <w:rFonts w:ascii="Times New Roman" w:hAnsi="Times New Roman" w:cs="Times New Roman"/>
          <w:sz w:val="24"/>
          <w:shd w:val="clear" w:color="auto" w:fill="FFFFFF"/>
        </w:rPr>
        <w:t>z</w:t>
      </w:r>
      <w:r w:rsidR="00B31F23" w:rsidRPr="00565AD6">
        <w:rPr>
          <w:rFonts w:ascii="Times New Roman" w:hAnsi="Times New Roman" w:cs="Times New Roman"/>
          <w:sz w:val="24"/>
          <w:shd w:val="clear" w:color="auto" w:fill="FFFFFF"/>
        </w:rPr>
        <w:t xml:space="preserve">rosła do </w:t>
      </w:r>
      <w:r w:rsidR="00675622" w:rsidRPr="00565AD6">
        <w:rPr>
          <w:rFonts w:ascii="Times New Roman" w:hAnsi="Times New Roman" w:cs="Times New Roman"/>
          <w:sz w:val="24"/>
        </w:rPr>
        <w:t>16238,4 </w:t>
      </w:r>
      <w:r w:rsidR="00B31F23" w:rsidRPr="00565AD6">
        <w:rPr>
          <w:rFonts w:ascii="Times New Roman" w:hAnsi="Times New Roman" w:cs="Times New Roman"/>
          <w:sz w:val="24"/>
        </w:rPr>
        <w:t>km</w:t>
      </w:r>
      <w:r w:rsidR="00675622" w:rsidRPr="00565AD6">
        <w:rPr>
          <w:rFonts w:ascii="Times New Roman" w:hAnsi="Times New Roman" w:cs="Times New Roman"/>
          <w:sz w:val="24"/>
        </w:rPr>
        <w:t>,</w:t>
      </w:r>
      <w:r w:rsidR="00B31F23" w:rsidRPr="00565AD6">
        <w:rPr>
          <w:rFonts w:ascii="Times New Roman" w:hAnsi="Times New Roman" w:cs="Times New Roman"/>
          <w:sz w:val="24"/>
        </w:rPr>
        <w:t xml:space="preserve"> a </w:t>
      </w:r>
      <w:r w:rsidR="00B31F23" w:rsidRPr="00565AD6">
        <w:rPr>
          <w:rFonts w:ascii="Times New Roman" w:hAnsi="Times New Roman" w:cs="Times New Roman"/>
          <w:sz w:val="24"/>
          <w:shd w:val="clear" w:color="auto" w:fill="FFFFFF"/>
        </w:rPr>
        <w:t>o</w:t>
      </w:r>
      <w:r w:rsidR="00B31F23" w:rsidRPr="00565AD6">
        <w:rPr>
          <w:rFonts w:ascii="Times New Roman" w:hAnsi="Times New Roman" w:cs="Times New Roman"/>
          <w:sz w:val="24"/>
        </w:rPr>
        <w:t>dsetek ludności korzystającej z si</w:t>
      </w:r>
      <w:r w:rsidR="00675622" w:rsidRPr="00565AD6">
        <w:rPr>
          <w:rFonts w:ascii="Times New Roman" w:hAnsi="Times New Roman" w:cs="Times New Roman"/>
          <w:sz w:val="24"/>
        </w:rPr>
        <w:t>eci kanalizacyjnej wynosił 69,3% (w </w:t>
      </w:r>
      <w:r w:rsidR="00B31F23" w:rsidRPr="00565AD6">
        <w:rPr>
          <w:rFonts w:ascii="Times New Roman" w:hAnsi="Times New Roman" w:cs="Times New Roman"/>
          <w:sz w:val="24"/>
        </w:rPr>
        <w:t xml:space="preserve">miastach - 89,2%, na wsi </w:t>
      </w:r>
      <w:r w:rsidR="009F3BB6">
        <w:rPr>
          <w:rFonts w:ascii="Times New Roman" w:hAnsi="Times New Roman" w:cs="Times New Roman"/>
          <w:sz w:val="24"/>
        </w:rPr>
        <w:t>-</w:t>
      </w:r>
      <w:r w:rsidR="00B31F23" w:rsidRPr="00565AD6">
        <w:rPr>
          <w:rFonts w:ascii="Times New Roman" w:hAnsi="Times New Roman" w:cs="Times New Roman"/>
          <w:sz w:val="24"/>
        </w:rPr>
        <w:t xml:space="preserve"> 55,3 %). Najwyższym </w:t>
      </w:r>
      <w:r w:rsidR="00B31F23" w:rsidRPr="00565AD6">
        <w:rPr>
          <w:rFonts w:ascii="Times New Roman" w:hAnsi="Times New Roman" w:cs="Times New Roman"/>
          <w:sz w:val="24"/>
          <w:shd w:val="clear" w:color="auto" w:fill="FFFFFF"/>
        </w:rPr>
        <w:t>wskaźnikiem skanalizowania charakteryzowały się obszary miejskie</w:t>
      </w:r>
      <w:r w:rsidR="00B31F23" w:rsidRPr="00565AD6">
        <w:rPr>
          <w:rStyle w:val="Odwoanieprzypisudolnego"/>
          <w:rFonts w:ascii="Times New Roman" w:hAnsi="Times New Roman" w:cs="Times New Roman"/>
          <w:sz w:val="24"/>
          <w:shd w:val="clear" w:color="auto" w:fill="FFFFFF"/>
        </w:rPr>
        <w:footnoteReference w:id="33"/>
      </w:r>
      <w:r w:rsidR="00B31F23" w:rsidRPr="00565AD6">
        <w:rPr>
          <w:rFonts w:ascii="Times New Roman" w:hAnsi="Times New Roman" w:cs="Times New Roman"/>
          <w:sz w:val="24"/>
          <w:shd w:val="clear" w:color="auto" w:fill="FFFFFF"/>
        </w:rPr>
        <w:t>. W roku 2015 w trzech gminach tj. Sieniawa (obszar miejski), Przecła</w:t>
      </w:r>
      <w:r w:rsidR="00675622" w:rsidRPr="00565AD6">
        <w:rPr>
          <w:rFonts w:ascii="Times New Roman" w:hAnsi="Times New Roman" w:cs="Times New Roman"/>
          <w:sz w:val="24"/>
          <w:shd w:val="clear" w:color="auto" w:fill="FFFFFF"/>
        </w:rPr>
        <w:t>w (obszar miejski) oraz Iwonicz-</w:t>
      </w:r>
      <w:r w:rsidR="00B31F23" w:rsidRPr="00565AD6">
        <w:rPr>
          <w:rFonts w:ascii="Times New Roman" w:hAnsi="Times New Roman" w:cs="Times New Roman"/>
          <w:sz w:val="24"/>
          <w:shd w:val="clear" w:color="auto" w:fill="FFFFFF"/>
        </w:rPr>
        <w:t xml:space="preserve">Zdrój (obszar miejski) wskaźnik ten </w:t>
      </w:r>
      <w:r w:rsidR="00B31F23" w:rsidRPr="00565AD6">
        <w:rPr>
          <w:rFonts w:ascii="Times New Roman" w:hAnsi="Times New Roman" w:cs="Times New Roman"/>
          <w:sz w:val="24"/>
          <w:shd w:val="clear" w:color="auto" w:fill="FFFFFF"/>
        </w:rPr>
        <w:lastRenderedPageBreak/>
        <w:t>wyniósł 100%</w:t>
      </w:r>
      <w:r w:rsidR="00E736B7" w:rsidRPr="00565AD6">
        <w:rPr>
          <w:rFonts w:ascii="Times New Roman" w:hAnsi="Times New Roman" w:cs="Times New Roman"/>
          <w:sz w:val="24"/>
          <w:shd w:val="clear" w:color="auto" w:fill="FFFFFF"/>
        </w:rPr>
        <w:t>,</w:t>
      </w:r>
      <w:r w:rsidR="00B31F23" w:rsidRPr="00565AD6">
        <w:rPr>
          <w:rFonts w:ascii="Times New Roman" w:hAnsi="Times New Roman" w:cs="Times New Roman"/>
          <w:sz w:val="24"/>
          <w:shd w:val="clear" w:color="auto" w:fill="FFFFFF"/>
        </w:rPr>
        <w:t xml:space="preserve"> tzn.</w:t>
      </w:r>
      <w:r w:rsidR="00E736B7" w:rsidRPr="00565AD6">
        <w:rPr>
          <w:rFonts w:ascii="Times New Roman" w:hAnsi="Times New Roman" w:cs="Times New Roman"/>
          <w:sz w:val="24"/>
          <w:shd w:val="clear" w:color="auto" w:fill="FFFFFF"/>
        </w:rPr>
        <w:t>,</w:t>
      </w:r>
      <w:r w:rsidR="00B31F23" w:rsidRPr="00565AD6">
        <w:rPr>
          <w:rFonts w:ascii="Times New Roman" w:hAnsi="Times New Roman" w:cs="Times New Roman"/>
          <w:sz w:val="24"/>
          <w:shd w:val="clear" w:color="auto" w:fill="FFFFFF"/>
        </w:rPr>
        <w:t xml:space="preserve"> że</w:t>
      </w:r>
      <w:r w:rsidR="00C95708" w:rsidRPr="00565AD6">
        <w:rPr>
          <w:rFonts w:ascii="Times New Roman" w:hAnsi="Times New Roman" w:cs="Times New Roman"/>
          <w:sz w:val="24"/>
          <w:shd w:val="clear" w:color="auto" w:fill="FFFFFF"/>
        </w:rPr>
        <w:t> </w:t>
      </w:r>
      <w:r w:rsidR="00E736B7" w:rsidRPr="00565AD6">
        <w:rPr>
          <w:rFonts w:ascii="Times New Roman" w:hAnsi="Times New Roman" w:cs="Times New Roman"/>
          <w:sz w:val="24"/>
          <w:shd w:val="clear" w:color="auto" w:fill="FFFFFF"/>
        </w:rPr>
        <w:t>wszyscy mieszkańcy tych miast</w:t>
      </w:r>
      <w:r w:rsidR="00B31F23" w:rsidRPr="00565AD6">
        <w:rPr>
          <w:rFonts w:ascii="Times New Roman" w:hAnsi="Times New Roman" w:cs="Times New Roman"/>
          <w:sz w:val="24"/>
          <w:shd w:val="clear" w:color="auto" w:fill="FFFFFF"/>
        </w:rPr>
        <w:t xml:space="preserve"> byli podłączeni do systemu kanalizacji. Równie wysokim wskaźnikiem skanalizowania bliskim 100% charakteryzowały się miasta: Sanok (99,9%), Oleszyce (99,9%), Głogów Młp. (99,0%). </w:t>
      </w:r>
      <w:r w:rsidR="00B31F23" w:rsidRPr="00565AD6">
        <w:rPr>
          <w:rFonts w:ascii="Times New Roman" w:hAnsi="Times New Roman" w:cs="Times New Roman"/>
          <w:sz w:val="24"/>
        </w:rPr>
        <w:t>Najniższe</w:t>
      </w:r>
      <w:r w:rsidR="00FD3B14" w:rsidRPr="00565AD6">
        <w:rPr>
          <w:rFonts w:ascii="Times New Roman" w:hAnsi="Times New Roman" w:cs="Times New Roman"/>
          <w:sz w:val="24"/>
        </w:rPr>
        <w:t xml:space="preserve"> wartości wskaźnika (poniżej 10</w:t>
      </w:r>
      <w:r w:rsidR="00B31F23" w:rsidRPr="00565AD6">
        <w:rPr>
          <w:rFonts w:ascii="Times New Roman" w:hAnsi="Times New Roman" w:cs="Times New Roman"/>
          <w:sz w:val="24"/>
        </w:rPr>
        <w:t>%), odnotowano w gminach: Bukowsko, Dynów, Gawłuszowice, Jaśliska, Olszanica, Ustrzyki Dolne (obszar wiejski), Błażowa (obszar wiejski), Strzyżów (obszar wiejski). Do tej pory nie zrealizowano żadnej inwestycji kanalizacyjnej w gminach: Brzyska, Wielkie Oczy i Wielopole Skrzyńskie. Gospodarkę ściekową gmin wg stanu na 20</w:t>
      </w:r>
      <w:r w:rsidR="00675622" w:rsidRPr="00565AD6">
        <w:rPr>
          <w:rFonts w:ascii="Times New Roman" w:hAnsi="Times New Roman" w:cs="Times New Roman"/>
          <w:sz w:val="24"/>
        </w:rPr>
        <w:t>15 </w:t>
      </w:r>
      <w:r w:rsidR="00E736B7" w:rsidRPr="00565AD6">
        <w:rPr>
          <w:rFonts w:ascii="Times New Roman" w:hAnsi="Times New Roman" w:cs="Times New Roman"/>
          <w:sz w:val="24"/>
        </w:rPr>
        <w:t>r. przedstawia</w:t>
      </w:r>
      <w:r w:rsidR="00B31F23" w:rsidRPr="00565AD6">
        <w:rPr>
          <w:rFonts w:ascii="Times New Roman" w:hAnsi="Times New Roman" w:cs="Times New Roman"/>
          <w:sz w:val="24"/>
        </w:rPr>
        <w:t xml:space="preserve"> Rys</w:t>
      </w:r>
      <w:r w:rsidR="00A477C6" w:rsidRPr="00565AD6">
        <w:rPr>
          <w:rFonts w:ascii="Times New Roman" w:hAnsi="Times New Roman" w:cs="Times New Roman"/>
          <w:sz w:val="24"/>
        </w:rPr>
        <w:t xml:space="preserve">unek </w:t>
      </w:r>
      <w:r w:rsidR="00E736B7" w:rsidRPr="00565AD6">
        <w:rPr>
          <w:rFonts w:ascii="Times New Roman" w:hAnsi="Times New Roman" w:cs="Times New Roman"/>
          <w:sz w:val="24"/>
        </w:rPr>
        <w:t>11</w:t>
      </w:r>
      <w:r w:rsidR="00B31F23" w:rsidRPr="00565AD6">
        <w:rPr>
          <w:rFonts w:ascii="Times New Roman" w:hAnsi="Times New Roman" w:cs="Times New Roman"/>
          <w:sz w:val="24"/>
        </w:rPr>
        <w:t xml:space="preserve">. </w:t>
      </w:r>
    </w:p>
    <w:p w:rsidR="0068216B" w:rsidRPr="00565AD6" w:rsidRDefault="0068216B" w:rsidP="00907AE8">
      <w:pPr>
        <w:tabs>
          <w:tab w:val="left" w:pos="426"/>
        </w:tabs>
        <w:rPr>
          <w:rFonts w:ascii="Times New Roman" w:hAnsi="Times New Roman" w:cs="Times New Roman"/>
          <w:sz w:val="24"/>
          <w:szCs w:val="24"/>
        </w:rPr>
      </w:pPr>
    </w:p>
    <w:p w:rsidR="007E7C58" w:rsidRPr="00565AD6" w:rsidRDefault="009147CB" w:rsidP="00675622">
      <w:pPr>
        <w:ind w:firstLine="709"/>
        <w:rPr>
          <w:rFonts w:ascii="Times New Roman" w:hAnsi="Times New Roman" w:cs="Times New Roman"/>
          <w:sz w:val="24"/>
          <w:szCs w:val="24"/>
        </w:rPr>
      </w:pPr>
      <w:r w:rsidRPr="00565AD6">
        <w:rPr>
          <w:rFonts w:ascii="Times New Roman" w:hAnsi="Times New Roman" w:cs="Times New Roman"/>
          <w:sz w:val="24"/>
          <w:szCs w:val="24"/>
        </w:rPr>
        <w:t>Warunki hydrauliczne transportu ścieków sprawiają, że na obszarze województwa najczęściej stosowana jest kanalizacja typu grawitacyjnego. Niekiedy jednak, z uwagi na ukształtowanie terenu lub rozproszoną zabudowę, stosowanie zbiorczych sieci kanalizacyjnych jest ekonomicznie nieuzasadnione i tam preferowanym rozwiązaniem są małe przydomowe oczyszczalnie ścieków</w:t>
      </w:r>
      <w:r w:rsidR="007E7C58" w:rsidRPr="00565AD6">
        <w:rPr>
          <w:rFonts w:ascii="Times New Roman" w:hAnsi="Times New Roman" w:cs="Times New Roman"/>
          <w:sz w:val="24"/>
          <w:szCs w:val="24"/>
        </w:rPr>
        <w:t xml:space="preserve">. </w:t>
      </w:r>
      <w:r w:rsidRPr="00565AD6">
        <w:rPr>
          <w:rFonts w:ascii="Times New Roman" w:hAnsi="Times New Roman" w:cs="Times New Roman"/>
          <w:sz w:val="24"/>
          <w:szCs w:val="24"/>
        </w:rPr>
        <w:t>Pozytywnym tre</w:t>
      </w:r>
      <w:r w:rsidR="007B5A42">
        <w:rPr>
          <w:rFonts w:ascii="Times New Roman" w:hAnsi="Times New Roman" w:cs="Times New Roman"/>
          <w:sz w:val="24"/>
          <w:szCs w:val="24"/>
        </w:rPr>
        <w:t>ndem jaki zaobserwowano od </w:t>
      </w:r>
      <w:r w:rsidR="00675622" w:rsidRPr="00565AD6">
        <w:rPr>
          <w:rFonts w:ascii="Times New Roman" w:hAnsi="Times New Roman" w:cs="Times New Roman"/>
          <w:sz w:val="24"/>
          <w:szCs w:val="24"/>
        </w:rPr>
        <w:t>2011 </w:t>
      </w:r>
      <w:r w:rsidRPr="00565AD6">
        <w:rPr>
          <w:rFonts w:ascii="Times New Roman" w:hAnsi="Times New Roman" w:cs="Times New Roman"/>
          <w:sz w:val="24"/>
          <w:szCs w:val="24"/>
        </w:rPr>
        <w:t>r.</w:t>
      </w:r>
      <w:r w:rsidR="00E736B7" w:rsidRPr="00565AD6">
        <w:rPr>
          <w:rFonts w:ascii="Times New Roman" w:hAnsi="Times New Roman" w:cs="Times New Roman"/>
          <w:sz w:val="24"/>
          <w:szCs w:val="24"/>
        </w:rPr>
        <w:t>,</w:t>
      </w:r>
      <w:r w:rsidRPr="00565AD6">
        <w:rPr>
          <w:rFonts w:ascii="Times New Roman" w:hAnsi="Times New Roman" w:cs="Times New Roman"/>
          <w:sz w:val="24"/>
          <w:szCs w:val="24"/>
        </w:rPr>
        <w:t xml:space="preserve"> jest większy wzrost długości sieci kanalizacyjnej niż</w:t>
      </w:r>
      <w:r w:rsidR="002C3780" w:rsidRPr="00565AD6">
        <w:rPr>
          <w:rFonts w:ascii="Times New Roman" w:hAnsi="Times New Roman" w:cs="Times New Roman"/>
          <w:sz w:val="24"/>
          <w:szCs w:val="24"/>
        </w:rPr>
        <w:t> </w:t>
      </w:r>
      <w:r w:rsidRPr="00565AD6">
        <w:rPr>
          <w:rFonts w:ascii="Times New Roman" w:hAnsi="Times New Roman" w:cs="Times New Roman"/>
          <w:sz w:val="24"/>
          <w:szCs w:val="24"/>
        </w:rPr>
        <w:t>wodociągowej</w:t>
      </w:r>
      <w:r w:rsidR="007E7C58" w:rsidRPr="00565AD6">
        <w:rPr>
          <w:rFonts w:ascii="Times New Roman" w:hAnsi="Times New Roman" w:cs="Times New Roman"/>
          <w:sz w:val="24"/>
          <w:szCs w:val="24"/>
        </w:rPr>
        <w:t>, a r</w:t>
      </w:r>
      <w:r w:rsidR="00923B9F" w:rsidRPr="00565AD6">
        <w:rPr>
          <w:rFonts w:ascii="Times New Roman" w:hAnsi="Times New Roman" w:cs="Times New Roman"/>
          <w:sz w:val="24"/>
          <w:szCs w:val="24"/>
        </w:rPr>
        <w:t xml:space="preserve">óżnica </w:t>
      </w:r>
      <w:r w:rsidR="007E7C58" w:rsidRPr="00565AD6">
        <w:rPr>
          <w:rFonts w:ascii="Times New Roman" w:hAnsi="Times New Roman" w:cs="Times New Roman"/>
          <w:sz w:val="24"/>
          <w:szCs w:val="24"/>
        </w:rPr>
        <w:t>ta na koniec 201</w:t>
      </w:r>
      <w:r w:rsidR="00FB6802" w:rsidRPr="00565AD6">
        <w:rPr>
          <w:rFonts w:ascii="Times New Roman" w:hAnsi="Times New Roman" w:cs="Times New Roman"/>
          <w:sz w:val="24"/>
          <w:szCs w:val="24"/>
        </w:rPr>
        <w:t>5</w:t>
      </w:r>
      <w:r w:rsidR="00C71731" w:rsidRPr="00565AD6">
        <w:rPr>
          <w:rFonts w:ascii="Times New Roman" w:hAnsi="Times New Roman" w:cs="Times New Roman"/>
          <w:sz w:val="24"/>
          <w:szCs w:val="24"/>
        </w:rPr>
        <w:t>,</w:t>
      </w:r>
      <w:r w:rsidR="00A7083D">
        <w:rPr>
          <w:rFonts w:ascii="Times New Roman" w:hAnsi="Times New Roman" w:cs="Times New Roman"/>
          <w:sz w:val="24"/>
          <w:szCs w:val="24"/>
        </w:rPr>
        <w:t xml:space="preserve"> </w:t>
      </w:r>
      <w:r w:rsidR="00923B9F" w:rsidRPr="00565AD6">
        <w:rPr>
          <w:rFonts w:ascii="Times New Roman" w:hAnsi="Times New Roman" w:cs="Times New Roman"/>
          <w:sz w:val="24"/>
          <w:szCs w:val="24"/>
        </w:rPr>
        <w:t xml:space="preserve">wyniosła </w:t>
      </w:r>
      <w:r w:rsidR="00FB6802" w:rsidRPr="00565AD6">
        <w:rPr>
          <w:rFonts w:ascii="Times New Roman" w:hAnsi="Times New Roman" w:cs="Times New Roman"/>
          <w:sz w:val="24"/>
          <w:szCs w:val="24"/>
        </w:rPr>
        <w:t>914</w:t>
      </w:r>
      <w:r w:rsidR="00675622" w:rsidRPr="00565AD6">
        <w:rPr>
          <w:rFonts w:ascii="Times New Roman" w:hAnsi="Times New Roman" w:cs="Times New Roman"/>
          <w:sz w:val="24"/>
          <w:szCs w:val="24"/>
        </w:rPr>
        <w:t> </w:t>
      </w:r>
      <w:r w:rsidR="007E7C58" w:rsidRPr="00565AD6">
        <w:rPr>
          <w:rFonts w:ascii="Times New Roman" w:hAnsi="Times New Roman" w:cs="Times New Roman"/>
          <w:sz w:val="24"/>
          <w:szCs w:val="24"/>
        </w:rPr>
        <w:t>km.</w:t>
      </w:r>
    </w:p>
    <w:p w:rsidR="00FB6802" w:rsidRPr="00565AD6" w:rsidRDefault="007E7C58" w:rsidP="007E7C58">
      <w:pPr>
        <w:tabs>
          <w:tab w:val="left" w:pos="426"/>
        </w:tabs>
        <w:rPr>
          <w:rFonts w:ascii="Times New Roman" w:hAnsi="Times New Roman" w:cs="Times New Roman"/>
          <w:sz w:val="24"/>
        </w:rPr>
      </w:pPr>
      <w:r w:rsidRPr="00565AD6">
        <w:rPr>
          <w:rFonts w:ascii="Times New Roman" w:hAnsi="Times New Roman" w:cs="Times New Roman"/>
          <w:sz w:val="24"/>
        </w:rPr>
        <w:tab/>
      </w:r>
    </w:p>
    <w:p w:rsidR="006572C9" w:rsidRPr="00565AD6" w:rsidRDefault="007E7C58" w:rsidP="00675622">
      <w:pPr>
        <w:ind w:firstLine="709"/>
        <w:rPr>
          <w:rFonts w:ascii="Times New Roman" w:hAnsi="Times New Roman" w:cs="Times New Roman"/>
          <w:sz w:val="24"/>
          <w:szCs w:val="24"/>
        </w:rPr>
      </w:pPr>
      <w:r w:rsidRPr="00565AD6">
        <w:rPr>
          <w:rFonts w:ascii="Times New Roman" w:hAnsi="Times New Roman" w:cs="Times New Roman"/>
          <w:sz w:val="24"/>
          <w:szCs w:val="24"/>
        </w:rPr>
        <w:t>W województwie podkarpackim, na koniec 201</w:t>
      </w:r>
      <w:r w:rsidR="00FB6802" w:rsidRPr="00565AD6">
        <w:rPr>
          <w:rFonts w:ascii="Times New Roman" w:hAnsi="Times New Roman" w:cs="Times New Roman"/>
          <w:sz w:val="24"/>
          <w:szCs w:val="24"/>
        </w:rPr>
        <w:t>5</w:t>
      </w:r>
      <w:r w:rsidR="00675622" w:rsidRPr="00565AD6">
        <w:rPr>
          <w:rFonts w:ascii="Times New Roman" w:hAnsi="Times New Roman" w:cs="Times New Roman"/>
          <w:sz w:val="24"/>
          <w:szCs w:val="24"/>
        </w:rPr>
        <w:t> </w:t>
      </w:r>
      <w:r w:rsidRPr="00565AD6">
        <w:rPr>
          <w:rFonts w:ascii="Times New Roman" w:hAnsi="Times New Roman" w:cs="Times New Roman"/>
          <w:sz w:val="24"/>
          <w:szCs w:val="24"/>
        </w:rPr>
        <w:t xml:space="preserve">r., funkcjonowało </w:t>
      </w:r>
      <w:r w:rsidR="003C5152" w:rsidRPr="00565AD6">
        <w:rPr>
          <w:rFonts w:ascii="Times New Roman" w:hAnsi="Times New Roman" w:cs="Times New Roman"/>
          <w:sz w:val="24"/>
          <w:szCs w:val="24"/>
        </w:rPr>
        <w:t>228 oc</w:t>
      </w:r>
      <w:r w:rsidR="006572C9" w:rsidRPr="00565AD6">
        <w:rPr>
          <w:rFonts w:ascii="Times New Roman" w:hAnsi="Times New Roman" w:cs="Times New Roman"/>
          <w:sz w:val="24"/>
          <w:szCs w:val="24"/>
        </w:rPr>
        <w:t>zyszczalni ścieków komunalnych (</w:t>
      </w:r>
      <w:r w:rsidR="003C5152" w:rsidRPr="00565AD6">
        <w:rPr>
          <w:rFonts w:ascii="Times New Roman" w:hAnsi="Times New Roman" w:cs="Times New Roman"/>
          <w:sz w:val="24"/>
          <w:szCs w:val="24"/>
        </w:rPr>
        <w:t>w tym 1</w:t>
      </w:r>
      <w:r w:rsidR="00FB6802" w:rsidRPr="00565AD6">
        <w:rPr>
          <w:rFonts w:ascii="Times New Roman" w:hAnsi="Times New Roman" w:cs="Times New Roman"/>
          <w:sz w:val="24"/>
          <w:szCs w:val="24"/>
        </w:rPr>
        <w:t>88 biologicznych i 40</w:t>
      </w:r>
      <w:r w:rsidR="003C5152" w:rsidRPr="00565AD6">
        <w:rPr>
          <w:rFonts w:ascii="Times New Roman" w:hAnsi="Times New Roman" w:cs="Times New Roman"/>
          <w:sz w:val="24"/>
          <w:szCs w:val="24"/>
        </w:rPr>
        <w:t xml:space="preserve"> z podwyższonym usuwaniem biogenów</w:t>
      </w:r>
      <w:r w:rsidR="006572C9" w:rsidRPr="00565AD6">
        <w:rPr>
          <w:rFonts w:ascii="Times New Roman" w:hAnsi="Times New Roman" w:cs="Times New Roman"/>
          <w:sz w:val="24"/>
          <w:szCs w:val="24"/>
        </w:rPr>
        <w:t>) i 5</w:t>
      </w:r>
      <w:r w:rsidR="00FB6802" w:rsidRPr="00565AD6">
        <w:rPr>
          <w:rFonts w:ascii="Times New Roman" w:hAnsi="Times New Roman" w:cs="Times New Roman"/>
          <w:sz w:val="24"/>
          <w:szCs w:val="24"/>
        </w:rPr>
        <w:t>1</w:t>
      </w:r>
      <w:r w:rsidR="006572C9" w:rsidRPr="00565AD6">
        <w:rPr>
          <w:rFonts w:ascii="Times New Roman" w:hAnsi="Times New Roman" w:cs="Times New Roman"/>
          <w:sz w:val="24"/>
          <w:szCs w:val="24"/>
        </w:rPr>
        <w:t xml:space="preserve"> oczyszczalni przemysłowych (w tym 16 mechanicznych, 7 chemicznych, </w:t>
      </w:r>
      <w:r w:rsidR="00203B80" w:rsidRPr="00565AD6">
        <w:rPr>
          <w:rFonts w:ascii="Times New Roman" w:hAnsi="Times New Roman" w:cs="Times New Roman"/>
          <w:sz w:val="24"/>
          <w:szCs w:val="24"/>
        </w:rPr>
        <w:t>26</w:t>
      </w:r>
      <w:r w:rsidR="00BC2155">
        <w:rPr>
          <w:rFonts w:ascii="Times New Roman" w:hAnsi="Times New Roman" w:cs="Times New Roman"/>
          <w:sz w:val="24"/>
          <w:szCs w:val="24"/>
        </w:rPr>
        <w:t> </w:t>
      </w:r>
      <w:r w:rsidR="006572C9" w:rsidRPr="00565AD6">
        <w:rPr>
          <w:rFonts w:ascii="Times New Roman" w:hAnsi="Times New Roman" w:cs="Times New Roman"/>
          <w:sz w:val="24"/>
          <w:szCs w:val="24"/>
        </w:rPr>
        <w:t>biologicznych i 2 z podwyższonym usuwaniem biogenów)</w:t>
      </w:r>
      <w:r w:rsidR="006572C9" w:rsidRPr="00565AD6">
        <w:rPr>
          <w:rStyle w:val="Odwoanieprzypisudolnego"/>
          <w:rFonts w:ascii="Times New Roman" w:hAnsi="Times New Roman" w:cs="Times New Roman"/>
          <w:sz w:val="24"/>
          <w:szCs w:val="24"/>
        </w:rPr>
        <w:footnoteReference w:id="34"/>
      </w:r>
      <w:r w:rsidR="006572C9" w:rsidRPr="00565AD6">
        <w:rPr>
          <w:rFonts w:ascii="Times New Roman" w:hAnsi="Times New Roman" w:cs="Times New Roman"/>
          <w:sz w:val="24"/>
          <w:szCs w:val="24"/>
        </w:rPr>
        <w:t>.</w:t>
      </w:r>
      <w:r w:rsidR="003C5152" w:rsidRPr="00565AD6">
        <w:rPr>
          <w:rFonts w:ascii="Times New Roman" w:hAnsi="Times New Roman" w:cs="Times New Roman"/>
          <w:sz w:val="24"/>
          <w:szCs w:val="24"/>
        </w:rPr>
        <w:t xml:space="preserve"> Większość </w:t>
      </w:r>
      <w:r w:rsidRPr="00565AD6">
        <w:rPr>
          <w:rFonts w:ascii="Times New Roman" w:hAnsi="Times New Roman" w:cs="Times New Roman"/>
          <w:sz w:val="24"/>
          <w:szCs w:val="24"/>
        </w:rPr>
        <w:t xml:space="preserve">oczyszczalni </w:t>
      </w:r>
      <w:r w:rsidR="006572C9" w:rsidRPr="00565AD6">
        <w:rPr>
          <w:rFonts w:ascii="Times New Roman" w:hAnsi="Times New Roman" w:cs="Times New Roman"/>
          <w:sz w:val="24"/>
          <w:szCs w:val="24"/>
        </w:rPr>
        <w:t xml:space="preserve">komunalnych </w:t>
      </w:r>
      <w:r w:rsidR="003C5152" w:rsidRPr="00565AD6">
        <w:rPr>
          <w:rFonts w:ascii="Times New Roman" w:hAnsi="Times New Roman" w:cs="Times New Roman"/>
          <w:sz w:val="24"/>
          <w:szCs w:val="24"/>
        </w:rPr>
        <w:t xml:space="preserve">posiada znaczne rezerwy przepustowości, </w:t>
      </w:r>
      <w:r w:rsidRPr="00565AD6">
        <w:rPr>
          <w:rFonts w:ascii="Times New Roman" w:hAnsi="Times New Roman" w:cs="Times New Roman"/>
          <w:sz w:val="24"/>
          <w:szCs w:val="24"/>
        </w:rPr>
        <w:t>jednak</w:t>
      </w:r>
      <w:r w:rsidR="003C5152" w:rsidRPr="00565AD6">
        <w:rPr>
          <w:rFonts w:ascii="Times New Roman" w:hAnsi="Times New Roman" w:cs="Times New Roman"/>
          <w:sz w:val="24"/>
          <w:szCs w:val="24"/>
        </w:rPr>
        <w:t xml:space="preserve"> część z nich </w:t>
      </w:r>
      <w:r w:rsidR="00C71731" w:rsidRPr="00565AD6">
        <w:rPr>
          <w:rFonts w:ascii="Times New Roman" w:hAnsi="Times New Roman" w:cs="Times New Roman"/>
          <w:sz w:val="24"/>
          <w:szCs w:val="24"/>
        </w:rPr>
        <w:t xml:space="preserve">nie spełnia wymagań </w:t>
      </w:r>
      <w:r w:rsidRPr="00565AD6">
        <w:rPr>
          <w:rFonts w:ascii="Times New Roman" w:hAnsi="Times New Roman" w:cs="Times New Roman"/>
          <w:sz w:val="24"/>
          <w:szCs w:val="24"/>
        </w:rPr>
        <w:t>przepisów prawnych i powinna być zmodernizowana</w:t>
      </w:r>
      <w:r w:rsidR="007D620C" w:rsidRPr="00565AD6">
        <w:rPr>
          <w:rStyle w:val="Odwoanieprzypisudolnego"/>
          <w:rFonts w:ascii="Times New Roman" w:hAnsi="Times New Roman" w:cs="Times New Roman"/>
          <w:sz w:val="24"/>
          <w:szCs w:val="24"/>
        </w:rPr>
        <w:footnoteReference w:id="35"/>
      </w:r>
      <w:r w:rsidRPr="00565AD6">
        <w:rPr>
          <w:rFonts w:ascii="Times New Roman" w:hAnsi="Times New Roman" w:cs="Times New Roman"/>
          <w:sz w:val="24"/>
          <w:szCs w:val="24"/>
        </w:rPr>
        <w:t>.</w:t>
      </w:r>
      <w:r w:rsidR="00675622" w:rsidRPr="00565AD6">
        <w:rPr>
          <w:rFonts w:ascii="Times New Roman" w:hAnsi="Times New Roman" w:cs="Times New Roman"/>
          <w:sz w:val="24"/>
          <w:szCs w:val="24"/>
        </w:rPr>
        <w:t>Oczyszczalnie ścieków o </w:t>
      </w:r>
      <w:r w:rsidR="003C5152" w:rsidRPr="00565AD6">
        <w:rPr>
          <w:rFonts w:ascii="Times New Roman" w:hAnsi="Times New Roman" w:cs="Times New Roman"/>
          <w:sz w:val="24"/>
          <w:szCs w:val="24"/>
        </w:rPr>
        <w:t>największych parametrach przepustowości (w wi</w:t>
      </w:r>
      <w:r w:rsidR="00675622" w:rsidRPr="00565AD6">
        <w:rPr>
          <w:rFonts w:ascii="Times New Roman" w:hAnsi="Times New Roman" w:cs="Times New Roman"/>
          <w:sz w:val="24"/>
          <w:szCs w:val="24"/>
        </w:rPr>
        <w:t>ększości oczyszczające ścieki z </w:t>
      </w:r>
      <w:r w:rsidR="003C5152" w:rsidRPr="00565AD6">
        <w:rPr>
          <w:rFonts w:ascii="Times New Roman" w:hAnsi="Times New Roman" w:cs="Times New Roman"/>
          <w:sz w:val="24"/>
          <w:szCs w:val="24"/>
        </w:rPr>
        <w:t xml:space="preserve">podwyższonym usuwaniem biogenów), </w:t>
      </w:r>
      <w:r w:rsidR="00C71731" w:rsidRPr="00565AD6">
        <w:rPr>
          <w:rFonts w:ascii="Times New Roman" w:hAnsi="Times New Roman" w:cs="Times New Roman"/>
          <w:sz w:val="24"/>
          <w:szCs w:val="24"/>
        </w:rPr>
        <w:t>zlokalizowane są w dużych miastach</w:t>
      </w:r>
      <w:r w:rsidR="006572C9" w:rsidRPr="00565AD6">
        <w:rPr>
          <w:rFonts w:ascii="Times New Roman" w:hAnsi="Times New Roman" w:cs="Times New Roman"/>
          <w:sz w:val="24"/>
          <w:szCs w:val="24"/>
        </w:rPr>
        <w:t xml:space="preserve"> takich jak</w:t>
      </w:r>
      <w:r w:rsidR="003C5152" w:rsidRPr="00565AD6">
        <w:rPr>
          <w:rFonts w:ascii="Times New Roman" w:hAnsi="Times New Roman" w:cs="Times New Roman"/>
          <w:sz w:val="24"/>
          <w:szCs w:val="24"/>
        </w:rPr>
        <w:t>: Rzeszów, Krosno, Przemyśl, Stalowa Wola, Jarosław, Sanok, Leżaj</w:t>
      </w:r>
      <w:r w:rsidR="00C71731" w:rsidRPr="00565AD6">
        <w:rPr>
          <w:rFonts w:ascii="Times New Roman" w:hAnsi="Times New Roman" w:cs="Times New Roman"/>
          <w:sz w:val="24"/>
          <w:szCs w:val="24"/>
        </w:rPr>
        <w:t>sk, Nowa Sarzyna, Dębica, Jasło i</w:t>
      </w:r>
      <w:r w:rsidR="003C5152" w:rsidRPr="00565AD6">
        <w:rPr>
          <w:rFonts w:ascii="Times New Roman" w:hAnsi="Times New Roman" w:cs="Times New Roman"/>
          <w:sz w:val="24"/>
          <w:szCs w:val="24"/>
        </w:rPr>
        <w:t xml:space="preserve"> Tarnobrzeg. Największą ilość ścieków przemysłowych wymagających oczyszczenia (ok. 90% wszystkich ścieków wymagających oczyszczenia) wytwarzają zakłady przemysłowe zlokalizowane w powiatach</w:t>
      </w:r>
      <w:r w:rsidR="00C71731" w:rsidRPr="00565AD6">
        <w:rPr>
          <w:rFonts w:ascii="Times New Roman" w:hAnsi="Times New Roman" w:cs="Times New Roman"/>
          <w:sz w:val="24"/>
          <w:szCs w:val="24"/>
        </w:rPr>
        <w:t>:</w:t>
      </w:r>
      <w:r w:rsidR="003C5152" w:rsidRPr="00565AD6">
        <w:rPr>
          <w:rFonts w:ascii="Times New Roman" w:hAnsi="Times New Roman" w:cs="Times New Roman"/>
          <w:sz w:val="24"/>
          <w:szCs w:val="24"/>
        </w:rPr>
        <w:t xml:space="preserve"> stalowowolskim, dębickim, mieleckim, krośnieńskim, rzeszowskim, ropczycko-sędziszowski</w:t>
      </w:r>
      <w:r w:rsidR="00570F77" w:rsidRPr="00565AD6">
        <w:rPr>
          <w:rFonts w:ascii="Times New Roman" w:hAnsi="Times New Roman" w:cs="Times New Roman"/>
          <w:sz w:val="24"/>
          <w:szCs w:val="24"/>
        </w:rPr>
        <w:t>m</w:t>
      </w:r>
      <w:r w:rsidR="00675622" w:rsidRPr="00565AD6">
        <w:rPr>
          <w:rFonts w:ascii="Times New Roman" w:hAnsi="Times New Roman" w:cs="Times New Roman"/>
          <w:sz w:val="24"/>
          <w:szCs w:val="24"/>
        </w:rPr>
        <w:t xml:space="preserve"> oraz w miastach</w:t>
      </w:r>
      <w:r w:rsidR="00C71731" w:rsidRPr="00565AD6">
        <w:rPr>
          <w:rFonts w:ascii="Times New Roman" w:hAnsi="Times New Roman" w:cs="Times New Roman"/>
          <w:sz w:val="24"/>
          <w:szCs w:val="24"/>
        </w:rPr>
        <w:t>:</w:t>
      </w:r>
      <w:r w:rsidR="00675622" w:rsidRPr="00565AD6">
        <w:rPr>
          <w:rFonts w:ascii="Times New Roman" w:hAnsi="Times New Roman" w:cs="Times New Roman"/>
          <w:sz w:val="24"/>
          <w:szCs w:val="24"/>
        </w:rPr>
        <w:t xml:space="preserve"> Rzeszów i </w:t>
      </w:r>
      <w:r w:rsidR="003C5152" w:rsidRPr="00565AD6">
        <w:rPr>
          <w:rFonts w:ascii="Times New Roman" w:hAnsi="Times New Roman" w:cs="Times New Roman"/>
          <w:sz w:val="24"/>
          <w:szCs w:val="24"/>
        </w:rPr>
        <w:t xml:space="preserve">Tarnobrzeg. Na obszarze województwa podkarpackiego istnieją 32 zakłady przemysłowe posiadające oczyszczalnie ścieków </w:t>
      </w:r>
      <w:r w:rsidR="00AF2666" w:rsidRPr="00565AD6">
        <w:rPr>
          <w:rFonts w:ascii="Times New Roman" w:hAnsi="Times New Roman" w:cs="Times New Roman"/>
          <w:sz w:val="24"/>
          <w:szCs w:val="24"/>
        </w:rPr>
        <w:t>i</w:t>
      </w:r>
      <w:r w:rsidR="00C95708" w:rsidRPr="00565AD6">
        <w:rPr>
          <w:rFonts w:ascii="Times New Roman" w:hAnsi="Times New Roman" w:cs="Times New Roman"/>
          <w:sz w:val="24"/>
          <w:szCs w:val="24"/>
        </w:rPr>
        <w:t> </w:t>
      </w:r>
      <w:r w:rsidR="003C5152" w:rsidRPr="00565AD6">
        <w:rPr>
          <w:rFonts w:ascii="Times New Roman" w:hAnsi="Times New Roman" w:cs="Times New Roman"/>
          <w:sz w:val="24"/>
          <w:szCs w:val="24"/>
        </w:rPr>
        <w:t>odprowadzające ścieki bezpośrednio do wód powierzchniowych własnymi systemami kanalizacyjnymi</w:t>
      </w:r>
      <w:r w:rsidR="003C5152" w:rsidRPr="00565AD6">
        <w:rPr>
          <w:rStyle w:val="Odwoanieprzypisudolnego"/>
          <w:rFonts w:ascii="Times New Roman" w:hAnsi="Times New Roman" w:cs="Times New Roman"/>
          <w:sz w:val="24"/>
          <w:szCs w:val="24"/>
        </w:rPr>
        <w:footnoteReference w:id="36"/>
      </w:r>
      <w:r w:rsidR="006572C9" w:rsidRPr="00565AD6">
        <w:rPr>
          <w:rFonts w:ascii="Times New Roman" w:hAnsi="Times New Roman" w:cs="Times New Roman"/>
          <w:sz w:val="24"/>
          <w:szCs w:val="24"/>
        </w:rPr>
        <w:t>.</w:t>
      </w:r>
    </w:p>
    <w:p w:rsidR="006572C9" w:rsidRPr="00565AD6" w:rsidRDefault="006572C9" w:rsidP="007E7C58">
      <w:pPr>
        <w:tabs>
          <w:tab w:val="left" w:pos="426"/>
        </w:tabs>
        <w:rPr>
          <w:rFonts w:ascii="Times New Roman" w:hAnsi="Times New Roman" w:cs="Times New Roman"/>
          <w:sz w:val="24"/>
          <w:szCs w:val="24"/>
        </w:rPr>
      </w:pPr>
    </w:p>
    <w:p w:rsidR="003C5152" w:rsidRDefault="003C5152" w:rsidP="00675622">
      <w:pPr>
        <w:ind w:firstLine="709"/>
        <w:rPr>
          <w:rFonts w:ascii="Times New Roman" w:hAnsi="Times New Roman" w:cs="Times New Roman"/>
          <w:sz w:val="24"/>
          <w:szCs w:val="24"/>
          <w:shd w:val="clear" w:color="auto" w:fill="FFFFFF"/>
        </w:rPr>
      </w:pPr>
      <w:r w:rsidRPr="00565AD6">
        <w:rPr>
          <w:rFonts w:ascii="Times New Roman" w:hAnsi="Times New Roman" w:cs="Times New Roman"/>
          <w:sz w:val="24"/>
          <w:szCs w:val="24"/>
        </w:rPr>
        <w:t xml:space="preserve">Duże zróżnicowanie pod względem </w:t>
      </w:r>
      <w:r w:rsidRPr="00565AD6">
        <w:rPr>
          <w:rFonts w:ascii="Times New Roman" w:hAnsi="Times New Roman" w:cs="Times New Roman"/>
          <w:sz w:val="24"/>
          <w:szCs w:val="24"/>
          <w:shd w:val="clear" w:color="auto" w:fill="FFFFFF"/>
        </w:rPr>
        <w:t xml:space="preserve">poziomu rozwoju infrastruktury technicznej występuje pomiędzy </w:t>
      </w:r>
      <w:r w:rsidR="003817E7" w:rsidRPr="00565AD6">
        <w:rPr>
          <w:rFonts w:ascii="Times New Roman" w:hAnsi="Times New Roman" w:cs="Times New Roman"/>
          <w:sz w:val="24"/>
          <w:szCs w:val="24"/>
          <w:shd w:val="clear" w:color="auto" w:fill="FFFFFF"/>
        </w:rPr>
        <w:t>terenami miejskimi</w:t>
      </w:r>
      <w:r w:rsidR="00AF2666" w:rsidRPr="00565AD6">
        <w:rPr>
          <w:rFonts w:ascii="Times New Roman" w:hAnsi="Times New Roman" w:cs="Times New Roman"/>
          <w:sz w:val="24"/>
          <w:szCs w:val="24"/>
          <w:shd w:val="clear" w:color="auto" w:fill="FFFFFF"/>
        </w:rPr>
        <w:t xml:space="preserve">, a wiejskimi. W </w:t>
      </w:r>
      <w:r w:rsidRPr="00565AD6">
        <w:rPr>
          <w:rFonts w:ascii="Times New Roman" w:hAnsi="Times New Roman" w:cs="Times New Roman"/>
          <w:sz w:val="24"/>
          <w:szCs w:val="24"/>
          <w:shd w:val="clear" w:color="auto" w:fill="FFFFFF"/>
        </w:rPr>
        <w:t>201</w:t>
      </w:r>
      <w:r w:rsidR="00203B80" w:rsidRPr="00565AD6">
        <w:rPr>
          <w:rFonts w:ascii="Times New Roman" w:hAnsi="Times New Roman" w:cs="Times New Roman"/>
          <w:sz w:val="24"/>
          <w:szCs w:val="24"/>
          <w:shd w:val="clear" w:color="auto" w:fill="FFFFFF"/>
        </w:rPr>
        <w:t>5</w:t>
      </w:r>
      <w:r w:rsidR="00675622" w:rsidRPr="00565AD6">
        <w:rPr>
          <w:rFonts w:ascii="Times New Roman" w:hAnsi="Times New Roman" w:cs="Times New Roman"/>
          <w:sz w:val="24"/>
          <w:szCs w:val="24"/>
          <w:shd w:val="clear" w:color="auto" w:fill="FFFFFF"/>
        </w:rPr>
        <w:t> </w:t>
      </w:r>
      <w:r w:rsidRPr="00565AD6">
        <w:rPr>
          <w:rFonts w:ascii="Times New Roman" w:hAnsi="Times New Roman" w:cs="Times New Roman"/>
          <w:sz w:val="24"/>
          <w:szCs w:val="24"/>
          <w:shd w:val="clear" w:color="auto" w:fill="FFFFFF"/>
        </w:rPr>
        <w:t xml:space="preserve">r. </w:t>
      </w:r>
      <w:r w:rsidR="00675622" w:rsidRPr="00565AD6">
        <w:rPr>
          <w:rFonts w:ascii="Times New Roman" w:hAnsi="Times New Roman" w:cs="Times New Roman"/>
          <w:sz w:val="24"/>
          <w:szCs w:val="24"/>
        </w:rPr>
        <w:t>ponad 1,5 </w:t>
      </w:r>
      <w:r w:rsidRPr="00565AD6">
        <w:rPr>
          <w:rFonts w:ascii="Times New Roman" w:hAnsi="Times New Roman" w:cs="Times New Roman"/>
          <w:sz w:val="24"/>
          <w:szCs w:val="24"/>
        </w:rPr>
        <w:t xml:space="preserve">mln </w:t>
      </w:r>
      <w:r w:rsidR="003817E7" w:rsidRPr="00565AD6">
        <w:rPr>
          <w:rFonts w:ascii="Times New Roman" w:hAnsi="Times New Roman" w:cs="Times New Roman"/>
          <w:sz w:val="24"/>
          <w:szCs w:val="24"/>
        </w:rPr>
        <w:t>mieszkańców województwa (</w:t>
      </w:r>
      <w:r w:rsidRPr="00565AD6">
        <w:rPr>
          <w:rFonts w:ascii="Times New Roman" w:hAnsi="Times New Roman" w:cs="Times New Roman"/>
          <w:sz w:val="24"/>
          <w:szCs w:val="24"/>
        </w:rPr>
        <w:t>7</w:t>
      </w:r>
      <w:r w:rsidR="00203B80" w:rsidRPr="00565AD6">
        <w:rPr>
          <w:rFonts w:ascii="Times New Roman" w:hAnsi="Times New Roman" w:cs="Times New Roman"/>
          <w:sz w:val="24"/>
          <w:szCs w:val="24"/>
        </w:rPr>
        <w:t>2,4</w:t>
      </w:r>
      <w:r w:rsidRPr="00565AD6">
        <w:rPr>
          <w:rFonts w:ascii="Times New Roman" w:hAnsi="Times New Roman" w:cs="Times New Roman"/>
          <w:sz w:val="24"/>
          <w:szCs w:val="24"/>
        </w:rPr>
        <w:t>%</w:t>
      </w:r>
      <w:r w:rsidR="00C71731" w:rsidRPr="00565AD6">
        <w:rPr>
          <w:rFonts w:ascii="Times New Roman" w:hAnsi="Times New Roman" w:cs="Times New Roman"/>
          <w:sz w:val="24"/>
          <w:szCs w:val="24"/>
        </w:rPr>
        <w:t>)</w:t>
      </w:r>
      <w:r w:rsidRPr="00565AD6">
        <w:rPr>
          <w:rFonts w:ascii="Times New Roman" w:hAnsi="Times New Roman" w:cs="Times New Roman"/>
          <w:sz w:val="24"/>
          <w:szCs w:val="24"/>
        </w:rPr>
        <w:t xml:space="preserve"> korzystało z 228 działających oczyszczalni komunalnych pracujących na sieci kanalizacyjnej. </w:t>
      </w:r>
      <w:r w:rsidR="00602BFD" w:rsidRPr="00565AD6">
        <w:rPr>
          <w:rFonts w:ascii="Times New Roman" w:hAnsi="Times New Roman" w:cs="Times New Roman"/>
          <w:sz w:val="24"/>
          <w:szCs w:val="24"/>
        </w:rPr>
        <w:t>Z </w:t>
      </w:r>
      <w:r w:rsidR="00203B80" w:rsidRPr="00565AD6">
        <w:rPr>
          <w:rFonts w:ascii="Times New Roman" w:hAnsi="Times New Roman" w:cs="Times New Roman"/>
          <w:sz w:val="24"/>
          <w:szCs w:val="24"/>
        </w:rPr>
        <w:t>41 oczyszczalni ścieków korzysta</w:t>
      </w:r>
      <w:r w:rsidR="00AF2666" w:rsidRPr="00565AD6">
        <w:rPr>
          <w:rFonts w:ascii="Times New Roman" w:hAnsi="Times New Roman" w:cs="Times New Roman"/>
          <w:sz w:val="24"/>
          <w:szCs w:val="24"/>
        </w:rPr>
        <w:t xml:space="preserve">ło 96,1% mieszkańców miast </w:t>
      </w:r>
      <w:r w:rsidR="00675622" w:rsidRPr="00565AD6">
        <w:rPr>
          <w:rFonts w:ascii="Times New Roman" w:hAnsi="Times New Roman" w:cs="Times New Roman"/>
          <w:sz w:val="24"/>
          <w:szCs w:val="24"/>
        </w:rPr>
        <w:lastRenderedPageBreak/>
        <w:t>(844 </w:t>
      </w:r>
      <w:r w:rsidR="00203B80" w:rsidRPr="00565AD6">
        <w:rPr>
          <w:rFonts w:ascii="Times New Roman" w:hAnsi="Times New Roman" w:cs="Times New Roman"/>
          <w:sz w:val="24"/>
          <w:szCs w:val="24"/>
        </w:rPr>
        <w:t xml:space="preserve">tys. osób), </w:t>
      </w:r>
      <w:r w:rsidR="003817E7" w:rsidRPr="00565AD6">
        <w:rPr>
          <w:rFonts w:ascii="Times New Roman" w:hAnsi="Times New Roman" w:cs="Times New Roman"/>
          <w:sz w:val="24"/>
          <w:szCs w:val="24"/>
        </w:rPr>
        <w:t>przy czym aż</w:t>
      </w:r>
      <w:r w:rsidR="00203B80" w:rsidRPr="00565AD6">
        <w:rPr>
          <w:rFonts w:ascii="Times New Roman" w:hAnsi="Times New Roman" w:cs="Times New Roman"/>
          <w:sz w:val="24"/>
          <w:szCs w:val="24"/>
        </w:rPr>
        <w:t xml:space="preserve"> 91,3</w:t>
      </w:r>
      <w:r w:rsidRPr="00565AD6">
        <w:rPr>
          <w:rFonts w:ascii="Times New Roman" w:hAnsi="Times New Roman" w:cs="Times New Roman"/>
          <w:sz w:val="24"/>
          <w:szCs w:val="24"/>
        </w:rPr>
        <w:t xml:space="preserve">% </w:t>
      </w:r>
      <w:r w:rsidR="003817E7" w:rsidRPr="00565AD6">
        <w:rPr>
          <w:rFonts w:ascii="Times New Roman" w:hAnsi="Times New Roman" w:cs="Times New Roman"/>
          <w:sz w:val="24"/>
          <w:szCs w:val="24"/>
        </w:rPr>
        <w:t>z</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nowoczesnych oczyszczalni ścieków o podwyższonej</w:t>
      </w:r>
      <w:r w:rsidR="001A411D">
        <w:rPr>
          <w:rFonts w:ascii="Times New Roman" w:hAnsi="Times New Roman" w:cs="Times New Roman"/>
          <w:sz w:val="24"/>
          <w:szCs w:val="24"/>
        </w:rPr>
        <w:t xml:space="preserve"> </w:t>
      </w:r>
      <w:r w:rsidRPr="00565AD6">
        <w:rPr>
          <w:rFonts w:ascii="Times New Roman" w:hAnsi="Times New Roman" w:cs="Times New Roman"/>
          <w:sz w:val="24"/>
          <w:szCs w:val="24"/>
        </w:rPr>
        <w:t xml:space="preserve">redukcji związków azotu i fosforu, a </w:t>
      </w:r>
      <w:r w:rsidR="003817E7" w:rsidRPr="00565AD6">
        <w:rPr>
          <w:rFonts w:ascii="Times New Roman" w:hAnsi="Times New Roman" w:cs="Times New Roman"/>
          <w:sz w:val="24"/>
          <w:szCs w:val="24"/>
        </w:rPr>
        <w:t>tylko 8,</w:t>
      </w:r>
      <w:r w:rsidR="00203B80" w:rsidRPr="00565AD6">
        <w:rPr>
          <w:rFonts w:ascii="Times New Roman" w:hAnsi="Times New Roman" w:cs="Times New Roman"/>
          <w:sz w:val="24"/>
          <w:szCs w:val="24"/>
        </w:rPr>
        <w:t>7</w:t>
      </w:r>
      <w:r w:rsidR="003817E7" w:rsidRPr="00565AD6">
        <w:rPr>
          <w:rFonts w:ascii="Times New Roman" w:hAnsi="Times New Roman" w:cs="Times New Roman"/>
          <w:sz w:val="24"/>
          <w:szCs w:val="24"/>
        </w:rPr>
        <w:t xml:space="preserve">% </w:t>
      </w:r>
      <w:r w:rsidRPr="00565AD6">
        <w:rPr>
          <w:rFonts w:ascii="Times New Roman" w:hAnsi="Times New Roman" w:cs="Times New Roman"/>
          <w:sz w:val="24"/>
          <w:szCs w:val="24"/>
        </w:rPr>
        <w:t xml:space="preserve">z </w:t>
      </w:r>
      <w:r w:rsidR="004252B1" w:rsidRPr="00565AD6">
        <w:rPr>
          <w:rFonts w:ascii="Times New Roman" w:hAnsi="Times New Roman" w:cs="Times New Roman"/>
          <w:sz w:val="24"/>
          <w:szCs w:val="24"/>
        </w:rPr>
        <w:t xml:space="preserve">oczyszczalni </w:t>
      </w:r>
      <w:r w:rsidRPr="00565AD6">
        <w:rPr>
          <w:rFonts w:ascii="Times New Roman" w:hAnsi="Times New Roman" w:cs="Times New Roman"/>
          <w:sz w:val="24"/>
          <w:szCs w:val="24"/>
        </w:rPr>
        <w:t xml:space="preserve">biologicznych. </w:t>
      </w:r>
      <w:r w:rsidR="004252B1" w:rsidRPr="00565AD6">
        <w:rPr>
          <w:rFonts w:ascii="Times New Roman" w:hAnsi="Times New Roman" w:cs="Times New Roman"/>
          <w:sz w:val="24"/>
          <w:szCs w:val="24"/>
        </w:rPr>
        <w:t xml:space="preserve">Znacznie mniejszy </w:t>
      </w:r>
      <w:r w:rsidR="00092DC3">
        <w:rPr>
          <w:rFonts w:ascii="Times New Roman" w:hAnsi="Times New Roman" w:cs="Times New Roman"/>
          <w:sz w:val="24"/>
          <w:szCs w:val="24"/>
        </w:rPr>
        <w:t xml:space="preserve">był </w:t>
      </w:r>
      <w:r w:rsidR="004252B1" w:rsidRPr="00565AD6">
        <w:rPr>
          <w:rFonts w:ascii="Times New Roman" w:hAnsi="Times New Roman" w:cs="Times New Roman"/>
          <w:sz w:val="24"/>
          <w:szCs w:val="24"/>
        </w:rPr>
        <w:t>odsetek mieszkańców wsi obsługiwanych</w:t>
      </w:r>
      <w:r w:rsidR="00203B80" w:rsidRPr="00565AD6">
        <w:rPr>
          <w:rFonts w:ascii="Times New Roman" w:hAnsi="Times New Roman" w:cs="Times New Roman"/>
          <w:sz w:val="24"/>
          <w:szCs w:val="24"/>
        </w:rPr>
        <w:t xml:space="preserve"> przez oczyszczalnie ścieków (55,8</w:t>
      </w:r>
      <w:r w:rsidR="00675622" w:rsidRPr="00565AD6">
        <w:rPr>
          <w:rFonts w:ascii="Times New Roman" w:hAnsi="Times New Roman" w:cs="Times New Roman"/>
          <w:sz w:val="24"/>
          <w:szCs w:val="24"/>
        </w:rPr>
        <w:t>%). Mieszkańcy wsi (677,8 </w:t>
      </w:r>
      <w:r w:rsidR="004252B1" w:rsidRPr="00565AD6">
        <w:rPr>
          <w:rFonts w:ascii="Times New Roman" w:hAnsi="Times New Roman" w:cs="Times New Roman"/>
          <w:sz w:val="24"/>
          <w:szCs w:val="24"/>
        </w:rPr>
        <w:t>tys. osób) obsługiwa</w:t>
      </w:r>
      <w:r w:rsidR="00092DC3">
        <w:rPr>
          <w:rFonts w:ascii="Times New Roman" w:hAnsi="Times New Roman" w:cs="Times New Roman"/>
          <w:sz w:val="24"/>
          <w:szCs w:val="24"/>
        </w:rPr>
        <w:t>ło</w:t>
      </w:r>
      <w:r w:rsidR="004252B1" w:rsidRPr="00565AD6">
        <w:rPr>
          <w:rFonts w:ascii="Times New Roman" w:hAnsi="Times New Roman" w:cs="Times New Roman"/>
          <w:sz w:val="24"/>
          <w:szCs w:val="24"/>
        </w:rPr>
        <w:t xml:space="preserve"> 191 oczyszczalni ścieków</w:t>
      </w:r>
      <w:r w:rsidRPr="00565AD6">
        <w:rPr>
          <w:rFonts w:ascii="Times New Roman" w:hAnsi="Times New Roman" w:cs="Times New Roman"/>
          <w:sz w:val="24"/>
          <w:szCs w:val="24"/>
        </w:rPr>
        <w:t xml:space="preserve">, </w:t>
      </w:r>
      <w:r w:rsidR="00203B80" w:rsidRPr="00565AD6">
        <w:rPr>
          <w:rFonts w:ascii="Times New Roman" w:hAnsi="Times New Roman" w:cs="Times New Roman"/>
          <w:sz w:val="24"/>
          <w:szCs w:val="24"/>
        </w:rPr>
        <w:t>w tym 171</w:t>
      </w:r>
      <w:r w:rsidR="00BC2155">
        <w:rPr>
          <w:rFonts w:ascii="Times New Roman" w:hAnsi="Times New Roman" w:cs="Times New Roman"/>
          <w:sz w:val="24"/>
          <w:szCs w:val="24"/>
        </w:rPr>
        <w:t> </w:t>
      </w:r>
      <w:r w:rsidR="00BB1D15" w:rsidRPr="00565AD6">
        <w:rPr>
          <w:rFonts w:ascii="Times New Roman" w:hAnsi="Times New Roman" w:cs="Times New Roman"/>
          <w:sz w:val="24"/>
          <w:szCs w:val="24"/>
        </w:rPr>
        <w:t>b</w:t>
      </w:r>
      <w:r w:rsidR="00203B80" w:rsidRPr="00565AD6">
        <w:rPr>
          <w:rFonts w:ascii="Times New Roman" w:hAnsi="Times New Roman" w:cs="Times New Roman"/>
          <w:sz w:val="24"/>
          <w:szCs w:val="24"/>
        </w:rPr>
        <w:t>iologicznych</w:t>
      </w:r>
      <w:r w:rsidR="00BB1D15" w:rsidRPr="00565AD6">
        <w:rPr>
          <w:rFonts w:ascii="Times New Roman" w:hAnsi="Times New Roman" w:cs="Times New Roman"/>
          <w:sz w:val="24"/>
          <w:szCs w:val="24"/>
        </w:rPr>
        <w:t xml:space="preserve"> i </w:t>
      </w:r>
      <w:r w:rsidR="00203B80" w:rsidRPr="00565AD6">
        <w:rPr>
          <w:rFonts w:ascii="Times New Roman" w:hAnsi="Times New Roman" w:cs="Times New Roman"/>
          <w:sz w:val="24"/>
          <w:szCs w:val="24"/>
        </w:rPr>
        <w:t>20</w:t>
      </w:r>
      <w:r w:rsidR="00041C71">
        <w:rPr>
          <w:rFonts w:ascii="Times New Roman" w:hAnsi="Times New Roman" w:cs="Times New Roman"/>
          <w:sz w:val="24"/>
          <w:szCs w:val="24"/>
        </w:rPr>
        <w:t xml:space="preserve"> </w:t>
      </w:r>
      <w:r w:rsidRPr="00565AD6">
        <w:rPr>
          <w:rFonts w:ascii="Times New Roman" w:hAnsi="Times New Roman" w:cs="Times New Roman"/>
          <w:sz w:val="24"/>
          <w:szCs w:val="24"/>
        </w:rPr>
        <w:t>o podwyższonym usu</w:t>
      </w:r>
      <w:r w:rsidR="00BB1D15" w:rsidRPr="00565AD6">
        <w:rPr>
          <w:rFonts w:ascii="Times New Roman" w:hAnsi="Times New Roman" w:cs="Times New Roman"/>
          <w:sz w:val="24"/>
          <w:szCs w:val="24"/>
        </w:rPr>
        <w:t>waniu biogenów</w:t>
      </w:r>
      <w:r w:rsidRPr="00565AD6">
        <w:rPr>
          <w:rStyle w:val="Odwoanieprzypisudolnego"/>
          <w:rFonts w:ascii="Times New Roman" w:hAnsi="Times New Roman" w:cs="Times New Roman"/>
          <w:sz w:val="24"/>
          <w:szCs w:val="24"/>
        </w:rPr>
        <w:footnoteReference w:id="37"/>
      </w:r>
      <w:r w:rsidRPr="00565AD6">
        <w:rPr>
          <w:rFonts w:ascii="Times New Roman" w:hAnsi="Times New Roman" w:cs="Times New Roman"/>
          <w:sz w:val="24"/>
          <w:szCs w:val="24"/>
        </w:rPr>
        <w:t>.</w:t>
      </w:r>
      <w:r w:rsidR="007D1BDE" w:rsidRPr="00565AD6">
        <w:rPr>
          <w:rFonts w:ascii="Times New Roman" w:hAnsi="Times New Roman" w:cs="Times New Roman"/>
          <w:sz w:val="24"/>
          <w:szCs w:val="24"/>
          <w:shd w:val="clear" w:color="auto" w:fill="FFFFFF"/>
        </w:rPr>
        <w:t xml:space="preserve"> Procentowy udział ludności korzystających z oczyszczalni ścieków wg gmin zobrazowano na </w:t>
      </w:r>
      <w:r w:rsidR="00E56B0E" w:rsidRPr="00565AD6">
        <w:rPr>
          <w:rFonts w:ascii="Times New Roman" w:hAnsi="Times New Roman" w:cs="Times New Roman"/>
          <w:sz w:val="24"/>
          <w:szCs w:val="24"/>
          <w:shd w:val="clear" w:color="auto" w:fill="FFFFFF"/>
        </w:rPr>
        <w:t>Rys</w:t>
      </w:r>
      <w:r w:rsidR="00675622" w:rsidRPr="00565AD6">
        <w:rPr>
          <w:rFonts w:ascii="Times New Roman" w:hAnsi="Times New Roman" w:cs="Times New Roman"/>
          <w:sz w:val="24"/>
          <w:szCs w:val="24"/>
          <w:shd w:val="clear" w:color="auto" w:fill="FFFFFF"/>
        </w:rPr>
        <w:t>un</w:t>
      </w:r>
      <w:r w:rsidR="002C3780" w:rsidRPr="00565AD6">
        <w:rPr>
          <w:rFonts w:ascii="Times New Roman" w:hAnsi="Times New Roman" w:cs="Times New Roman"/>
          <w:sz w:val="24"/>
          <w:szCs w:val="24"/>
          <w:shd w:val="clear" w:color="auto" w:fill="FFFFFF"/>
        </w:rPr>
        <w:t>k</w:t>
      </w:r>
      <w:r w:rsidR="00675622" w:rsidRPr="00565AD6">
        <w:rPr>
          <w:rFonts w:ascii="Times New Roman" w:hAnsi="Times New Roman" w:cs="Times New Roman"/>
          <w:sz w:val="24"/>
          <w:szCs w:val="24"/>
          <w:shd w:val="clear" w:color="auto" w:fill="FFFFFF"/>
        </w:rPr>
        <w:t>u</w:t>
      </w:r>
      <w:r w:rsidR="00871201" w:rsidRPr="00565AD6">
        <w:rPr>
          <w:rFonts w:ascii="Times New Roman" w:hAnsi="Times New Roman" w:cs="Times New Roman"/>
          <w:sz w:val="24"/>
          <w:szCs w:val="24"/>
          <w:shd w:val="clear" w:color="auto" w:fill="FFFFFF"/>
        </w:rPr>
        <w:t> </w:t>
      </w:r>
      <w:r w:rsidR="00D53C4C" w:rsidRPr="00565AD6">
        <w:rPr>
          <w:rFonts w:ascii="Times New Roman" w:hAnsi="Times New Roman" w:cs="Times New Roman"/>
          <w:sz w:val="24"/>
          <w:szCs w:val="24"/>
          <w:shd w:val="clear" w:color="auto" w:fill="FFFFFF"/>
        </w:rPr>
        <w:t>12</w:t>
      </w:r>
      <w:r w:rsidR="007D1BDE" w:rsidRPr="00565AD6">
        <w:rPr>
          <w:rFonts w:ascii="Times New Roman" w:hAnsi="Times New Roman" w:cs="Times New Roman"/>
          <w:sz w:val="24"/>
          <w:szCs w:val="24"/>
          <w:shd w:val="clear" w:color="auto" w:fill="FFFFFF"/>
        </w:rPr>
        <w:t>.</w:t>
      </w:r>
    </w:p>
    <w:p w:rsidR="0056038E" w:rsidRPr="00565AD6" w:rsidRDefault="0056038E" w:rsidP="00675622">
      <w:pPr>
        <w:ind w:firstLine="709"/>
        <w:rPr>
          <w:rFonts w:ascii="Times New Roman" w:hAnsi="Times New Roman" w:cs="Times New Roman"/>
          <w:sz w:val="24"/>
          <w:szCs w:val="24"/>
        </w:rPr>
      </w:pPr>
    </w:p>
    <w:p w:rsidR="00DB41C1" w:rsidRPr="000E4975" w:rsidRDefault="000E4975" w:rsidP="0056038E">
      <w:pPr>
        <w:pStyle w:val="Nagowek4"/>
      </w:pPr>
      <w:bookmarkStart w:id="109" w:name="_Toc496097755"/>
      <w:r>
        <w:tab/>
      </w:r>
      <w:r w:rsidR="00BF7ABC" w:rsidRPr="000E4975">
        <w:t>6.2.2.1 Stan wód powierzchniowych</w:t>
      </w:r>
      <w:bookmarkEnd w:id="109"/>
    </w:p>
    <w:p w:rsidR="00DB41C1" w:rsidRPr="00041C71" w:rsidRDefault="00DB41C1" w:rsidP="00DB41C1">
      <w:pPr>
        <w:autoSpaceDE w:val="0"/>
        <w:autoSpaceDN w:val="0"/>
        <w:adjustRightInd w:val="0"/>
        <w:ind w:firstLine="709"/>
        <w:rPr>
          <w:rFonts w:ascii="Times New Roman" w:hAnsi="Times New Roman" w:cs="Times New Roman"/>
          <w:sz w:val="24"/>
          <w:szCs w:val="24"/>
        </w:rPr>
      </w:pPr>
    </w:p>
    <w:p w:rsidR="00DB41C1" w:rsidRPr="00041C71" w:rsidRDefault="00DB41C1" w:rsidP="00DB41C1">
      <w:pPr>
        <w:autoSpaceDE w:val="0"/>
        <w:autoSpaceDN w:val="0"/>
        <w:adjustRightInd w:val="0"/>
        <w:ind w:firstLine="709"/>
        <w:rPr>
          <w:rFonts w:ascii="Times New Roman" w:hAnsi="Times New Roman" w:cs="Times New Roman"/>
          <w:sz w:val="24"/>
          <w:szCs w:val="24"/>
        </w:rPr>
      </w:pPr>
      <w:r w:rsidRPr="00041C71">
        <w:rPr>
          <w:rFonts w:ascii="Times New Roman" w:hAnsi="Times New Roman" w:cs="Times New Roman"/>
          <w:sz w:val="24"/>
          <w:szCs w:val="24"/>
        </w:rPr>
        <w:t>Stan wód powierzchniowych określa się dla jednolitych części wód powierzchniowych (JCWP), które są jednostkami hydrograficznymi wydzielonymi na potrzeby gospodarowania wodami</w:t>
      </w:r>
      <w:r w:rsidR="00104416">
        <w:rPr>
          <w:rFonts w:ascii="Times New Roman" w:hAnsi="Times New Roman" w:cs="Times New Roman"/>
          <w:sz w:val="24"/>
          <w:szCs w:val="24"/>
        </w:rPr>
        <w:t>,</w:t>
      </w:r>
      <w:r w:rsidRPr="00041C71">
        <w:rPr>
          <w:rFonts w:ascii="Times New Roman" w:hAnsi="Times New Roman" w:cs="Times New Roman"/>
          <w:sz w:val="24"/>
          <w:szCs w:val="24"/>
        </w:rPr>
        <w:t xml:space="preserve"> jako oddzielne i znaczące elementy wód powierzchniowych. Na terenie województwa wyznaczono w całości lub w części 345 JCWP. Określono dla nich 11 typów cieków, przy czym dla sztucznych zbiorników zaporowych, nie wyznaczono typologii (typ nieokreślony 0). </w:t>
      </w:r>
    </w:p>
    <w:p w:rsidR="00B03E3F" w:rsidRPr="00041C71" w:rsidRDefault="00B03E3F" w:rsidP="00DB41C1">
      <w:pPr>
        <w:autoSpaceDE w:val="0"/>
        <w:autoSpaceDN w:val="0"/>
        <w:adjustRightInd w:val="0"/>
        <w:ind w:firstLine="709"/>
        <w:rPr>
          <w:rFonts w:ascii="Times New Roman" w:hAnsi="Times New Roman" w:cs="Times New Roman"/>
          <w:sz w:val="24"/>
          <w:szCs w:val="24"/>
        </w:rPr>
      </w:pPr>
    </w:p>
    <w:p w:rsidR="00DB41C1" w:rsidRPr="00041C71" w:rsidRDefault="00DB41C1" w:rsidP="00DB41C1">
      <w:pPr>
        <w:autoSpaceDE w:val="0"/>
        <w:autoSpaceDN w:val="0"/>
        <w:adjustRightInd w:val="0"/>
        <w:ind w:firstLine="709"/>
        <w:rPr>
          <w:rFonts w:ascii="Times New Roman" w:hAnsi="Times New Roman" w:cs="Times New Roman"/>
          <w:sz w:val="24"/>
          <w:szCs w:val="24"/>
        </w:rPr>
      </w:pPr>
      <w:r w:rsidRPr="00041C71">
        <w:rPr>
          <w:rFonts w:ascii="Times New Roman" w:hAnsi="Times New Roman" w:cs="Times New Roman"/>
          <w:sz w:val="24"/>
          <w:szCs w:val="24"/>
        </w:rPr>
        <w:t>Tabela 7 zawiera charakterystykę typologii JCWP występujących w województwie podkarpackim, ich nazwy, liczbę oraz wskaźnik procentowy w odniesieniu do wszystkich JCWP w województwie. Najwięcej JCWP zostało przyporządkowanych do typu „potok fliszowy (12)” – 119 JCWP oraz „potok nizinny piaszczysty (17)” – 103 JCWP. Ich udział w województwie wyniósł odpowiednio ok. 34,5 % i 30 %. Najmniej liczne typy to: „potok wyżynny węglanowy z substratem gruboziarnistym (7)” i „mała rzeka wyżynna węglanowa (</w:t>
      </w:r>
      <w:r w:rsidRPr="00104416">
        <w:rPr>
          <w:rFonts w:ascii="Times New Roman" w:hAnsi="Times New Roman" w:cs="Times New Roman"/>
          <w:sz w:val="24"/>
          <w:szCs w:val="24"/>
        </w:rPr>
        <w:t>9)” –</w:t>
      </w:r>
      <w:r w:rsidR="00104416" w:rsidRPr="00104416">
        <w:rPr>
          <w:rFonts w:ascii="Times New Roman" w:hAnsi="Times New Roman" w:cs="Times New Roman"/>
          <w:sz w:val="24"/>
          <w:szCs w:val="24"/>
        </w:rPr>
        <w:t xml:space="preserve"> odpowiednio 3 i 2 JCWP</w:t>
      </w:r>
      <w:r w:rsidRPr="00104416">
        <w:rPr>
          <w:rFonts w:ascii="Times New Roman" w:hAnsi="Times New Roman" w:cs="Times New Roman"/>
          <w:sz w:val="24"/>
          <w:szCs w:val="24"/>
        </w:rPr>
        <w:t>,</w:t>
      </w:r>
      <w:r w:rsidRPr="00041C71">
        <w:rPr>
          <w:rFonts w:ascii="Times New Roman" w:hAnsi="Times New Roman" w:cs="Times New Roman"/>
          <w:sz w:val="24"/>
          <w:szCs w:val="24"/>
        </w:rPr>
        <w:t xml:space="preserve"> „średnia rzeka wyżynna wschodnia (15)” i „cieki w dolinach wielkich rzek nizinnych (26)” – po 5 JCWP oraz „wielka rzeka nizinna (21)” – 6 JCWP, łącznie 6% ogółu występujących w województwie podkarpackim.</w:t>
      </w:r>
    </w:p>
    <w:p w:rsidR="00DB41C1" w:rsidRPr="00041C71" w:rsidRDefault="00DB41C1" w:rsidP="00DB41C1">
      <w:pPr>
        <w:autoSpaceDE w:val="0"/>
        <w:autoSpaceDN w:val="0"/>
        <w:adjustRightInd w:val="0"/>
        <w:rPr>
          <w:rFonts w:ascii="Times New Roman" w:hAnsi="Times New Roman" w:cs="Times New Roman"/>
        </w:rPr>
      </w:pPr>
    </w:p>
    <w:p w:rsidR="00DB41C1" w:rsidRPr="005D35C0" w:rsidRDefault="00B03E3F" w:rsidP="00104416">
      <w:pPr>
        <w:pStyle w:val="1Tab"/>
        <w:spacing w:after="40"/>
      </w:pPr>
      <w:bookmarkStart w:id="110" w:name="_Toc494978433"/>
      <w:r>
        <w:t xml:space="preserve">Tabela 7. </w:t>
      </w:r>
      <w:r w:rsidR="00DB41C1" w:rsidRPr="005D35C0">
        <w:t>Typy jednolitych części wód powierzchniowych występujących w województwie podkarpackim</w:t>
      </w:r>
      <w:bookmarkEnd w:id="110"/>
    </w:p>
    <w:tbl>
      <w:tblPr>
        <w:tblW w:w="0" w:type="auto"/>
        <w:tblInd w:w="108" w:type="dxa"/>
        <w:tblBorders>
          <w:top w:val="single" w:sz="12" w:space="0" w:color="215868"/>
          <w:left w:val="single" w:sz="12" w:space="0" w:color="215868"/>
          <w:bottom w:val="single" w:sz="12" w:space="0" w:color="215868"/>
          <w:right w:val="single" w:sz="12" w:space="0" w:color="215868"/>
          <w:insideH w:val="single" w:sz="12" w:space="0" w:color="215868"/>
          <w:insideV w:val="single" w:sz="12" w:space="0" w:color="215868"/>
        </w:tblBorders>
        <w:tblLook w:val="04A0"/>
      </w:tblPr>
      <w:tblGrid>
        <w:gridCol w:w="482"/>
        <w:gridCol w:w="4621"/>
        <w:gridCol w:w="1985"/>
        <w:gridCol w:w="1984"/>
      </w:tblGrid>
      <w:tr w:rsidR="00DB41C1" w:rsidRPr="00C6289C" w:rsidTr="00267230">
        <w:trPr>
          <w:trHeight w:val="460"/>
        </w:trPr>
        <w:tc>
          <w:tcPr>
            <w:tcW w:w="482" w:type="dxa"/>
            <w:shd w:val="clear" w:color="auto" w:fill="B6DDE8" w:themeFill="accent5" w:themeFillTint="66"/>
            <w:vAlign w:val="center"/>
          </w:tcPr>
          <w:p w:rsidR="00DB41C1" w:rsidRPr="00267230" w:rsidRDefault="00DB41C1" w:rsidP="002C1C7F">
            <w:pPr>
              <w:pStyle w:val="Nagwek"/>
              <w:rPr>
                <w:rFonts w:ascii="Times New Roman" w:hAnsi="Times New Roman" w:cs="Times New Roman"/>
                <w:b/>
                <w:color w:val="215868" w:themeColor="accent5" w:themeShade="80"/>
                <w:sz w:val="18"/>
                <w:szCs w:val="18"/>
              </w:rPr>
            </w:pPr>
            <w:r w:rsidRPr="00267230">
              <w:rPr>
                <w:rFonts w:ascii="Times New Roman" w:hAnsi="Times New Roman" w:cs="Times New Roman"/>
                <w:b/>
                <w:color w:val="215868" w:themeColor="accent5" w:themeShade="80"/>
                <w:sz w:val="18"/>
                <w:szCs w:val="18"/>
              </w:rPr>
              <w:t>Lp.</w:t>
            </w:r>
          </w:p>
        </w:tc>
        <w:tc>
          <w:tcPr>
            <w:tcW w:w="4621" w:type="dxa"/>
            <w:shd w:val="clear" w:color="auto" w:fill="B6DDE8" w:themeFill="accent5" w:themeFillTint="66"/>
            <w:vAlign w:val="center"/>
          </w:tcPr>
          <w:p w:rsidR="00DB41C1" w:rsidRPr="00267230" w:rsidRDefault="00DB41C1" w:rsidP="002C1C7F">
            <w:pPr>
              <w:pStyle w:val="Nagwek"/>
              <w:jc w:val="center"/>
              <w:rPr>
                <w:rFonts w:ascii="Times New Roman" w:hAnsi="Times New Roman" w:cs="Times New Roman"/>
                <w:b/>
                <w:color w:val="215868" w:themeColor="accent5" w:themeShade="80"/>
                <w:sz w:val="18"/>
                <w:szCs w:val="18"/>
              </w:rPr>
            </w:pPr>
            <w:r w:rsidRPr="00267230">
              <w:rPr>
                <w:rFonts w:ascii="Times New Roman" w:hAnsi="Times New Roman" w:cs="Times New Roman"/>
                <w:b/>
                <w:color w:val="215868" w:themeColor="accent5" w:themeShade="80"/>
                <w:sz w:val="18"/>
                <w:szCs w:val="18"/>
              </w:rPr>
              <w:t>Typ (nazwa, nr)</w:t>
            </w:r>
          </w:p>
        </w:tc>
        <w:tc>
          <w:tcPr>
            <w:tcW w:w="1985" w:type="dxa"/>
            <w:shd w:val="clear" w:color="auto" w:fill="B6DDE8" w:themeFill="accent5" w:themeFillTint="66"/>
            <w:vAlign w:val="center"/>
          </w:tcPr>
          <w:p w:rsidR="00DB41C1" w:rsidRPr="00267230" w:rsidRDefault="00DB41C1" w:rsidP="002C1C7F">
            <w:pPr>
              <w:pStyle w:val="Nagwek"/>
              <w:jc w:val="center"/>
              <w:rPr>
                <w:rFonts w:ascii="Times New Roman" w:hAnsi="Times New Roman" w:cs="Times New Roman"/>
                <w:b/>
                <w:color w:val="215868" w:themeColor="accent5" w:themeShade="80"/>
                <w:sz w:val="18"/>
                <w:szCs w:val="18"/>
              </w:rPr>
            </w:pPr>
            <w:r w:rsidRPr="00267230">
              <w:rPr>
                <w:rFonts w:ascii="Times New Roman" w:hAnsi="Times New Roman" w:cs="Times New Roman"/>
                <w:b/>
                <w:color w:val="215868" w:themeColor="accent5" w:themeShade="80"/>
                <w:sz w:val="18"/>
                <w:szCs w:val="18"/>
              </w:rPr>
              <w:t>Liczba JCWP danego typu w województwie</w:t>
            </w:r>
          </w:p>
        </w:tc>
        <w:tc>
          <w:tcPr>
            <w:tcW w:w="1984" w:type="dxa"/>
            <w:shd w:val="clear" w:color="auto" w:fill="B6DDE8" w:themeFill="accent5" w:themeFillTint="66"/>
            <w:vAlign w:val="center"/>
          </w:tcPr>
          <w:p w:rsidR="00DB41C1" w:rsidRPr="00267230" w:rsidRDefault="00DB41C1" w:rsidP="002C1C7F">
            <w:pPr>
              <w:pStyle w:val="Nagwek"/>
              <w:jc w:val="center"/>
              <w:rPr>
                <w:rFonts w:ascii="Times New Roman" w:hAnsi="Times New Roman" w:cs="Times New Roman"/>
                <w:b/>
                <w:color w:val="215868" w:themeColor="accent5" w:themeShade="80"/>
                <w:sz w:val="18"/>
                <w:szCs w:val="18"/>
              </w:rPr>
            </w:pPr>
            <w:r w:rsidRPr="00267230">
              <w:rPr>
                <w:rFonts w:ascii="Times New Roman" w:hAnsi="Times New Roman" w:cs="Times New Roman"/>
                <w:b/>
                <w:color w:val="215868" w:themeColor="accent5" w:themeShade="80"/>
                <w:sz w:val="18"/>
                <w:szCs w:val="18"/>
              </w:rPr>
              <w:t>Udział we wszystkich JCWP województwa</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1.</w:t>
            </w:r>
          </w:p>
        </w:tc>
        <w:tc>
          <w:tcPr>
            <w:tcW w:w="4621"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Potok wyżynny węglanowy z substratem drobno-ziarnistym na lessach i lessopodobnych (6)</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18</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5,2 %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2.</w:t>
            </w:r>
          </w:p>
        </w:tc>
        <w:tc>
          <w:tcPr>
            <w:tcW w:w="4621"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Potok wyżynny węglanowy z substratem gruboziarnistym (7)</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3</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0,9 %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3.</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Mała rzeka wyżynna węglanowa (9)</w:t>
            </w:r>
          </w:p>
        </w:tc>
        <w:tc>
          <w:tcPr>
            <w:tcW w:w="1985" w:type="dxa"/>
            <w:vAlign w:val="center"/>
          </w:tcPr>
          <w:p w:rsidR="00DB41C1" w:rsidRPr="00041C71" w:rsidRDefault="00104416" w:rsidP="002C1C7F">
            <w:pPr>
              <w:pStyle w:val="Bezodstpw"/>
              <w:jc w:val="center"/>
              <w:rPr>
                <w:rFonts w:ascii="Times New Roman" w:hAnsi="Times New Roman" w:cs="Times New Roman"/>
                <w:sz w:val="20"/>
                <w:szCs w:val="20"/>
              </w:rPr>
            </w:pPr>
            <w:r>
              <w:rPr>
                <w:rFonts w:ascii="Times New Roman" w:hAnsi="Times New Roman" w:cs="Times New Roman"/>
                <w:sz w:val="20"/>
                <w:szCs w:val="20"/>
              </w:rPr>
              <w:t>2</w:t>
            </w:r>
          </w:p>
        </w:tc>
        <w:tc>
          <w:tcPr>
            <w:tcW w:w="1984" w:type="dxa"/>
            <w:vAlign w:val="center"/>
          </w:tcPr>
          <w:p w:rsidR="00DB41C1" w:rsidRPr="00041C71" w:rsidRDefault="00104416" w:rsidP="002C1C7F">
            <w:pPr>
              <w:pStyle w:val="Bezodstpw"/>
              <w:jc w:val="center"/>
              <w:rPr>
                <w:rFonts w:ascii="Times New Roman" w:hAnsi="Times New Roman" w:cs="Times New Roman"/>
                <w:sz w:val="20"/>
                <w:szCs w:val="20"/>
              </w:rPr>
            </w:pPr>
            <w:r>
              <w:rPr>
                <w:rFonts w:ascii="Times New Roman" w:hAnsi="Times New Roman" w:cs="Times New Roman"/>
                <w:sz w:val="20"/>
                <w:szCs w:val="20"/>
              </w:rPr>
              <w:t>0,6</w:t>
            </w:r>
            <w:r w:rsidR="00DB41C1" w:rsidRPr="00041C71">
              <w:rPr>
                <w:rFonts w:ascii="Times New Roman" w:hAnsi="Times New Roman" w:cs="Times New Roman"/>
                <w:sz w:val="20"/>
                <w:szCs w:val="20"/>
              </w:rPr>
              <w:t>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4.</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Potok fliszowy (12)</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119</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34,5 %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5.</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Mała rzeka fliszowa (14)</w:t>
            </w:r>
          </w:p>
        </w:tc>
        <w:tc>
          <w:tcPr>
            <w:tcW w:w="1985" w:type="dxa"/>
            <w:vAlign w:val="center"/>
          </w:tcPr>
          <w:p w:rsidR="00DB41C1" w:rsidRPr="00041C71" w:rsidRDefault="00104416" w:rsidP="002C1C7F">
            <w:pPr>
              <w:pStyle w:val="Bezodstpw"/>
              <w:jc w:val="center"/>
              <w:rPr>
                <w:rFonts w:ascii="Times New Roman" w:hAnsi="Times New Roman" w:cs="Times New Roman"/>
                <w:sz w:val="20"/>
                <w:szCs w:val="20"/>
              </w:rPr>
            </w:pPr>
            <w:r>
              <w:rPr>
                <w:rFonts w:ascii="Times New Roman" w:hAnsi="Times New Roman" w:cs="Times New Roman"/>
                <w:sz w:val="20"/>
                <w:szCs w:val="20"/>
              </w:rPr>
              <w:t>14</w:t>
            </w:r>
          </w:p>
        </w:tc>
        <w:tc>
          <w:tcPr>
            <w:tcW w:w="1984" w:type="dxa"/>
            <w:vAlign w:val="center"/>
          </w:tcPr>
          <w:p w:rsidR="00DB41C1" w:rsidRPr="00041C71" w:rsidRDefault="00104416" w:rsidP="002C1C7F">
            <w:pPr>
              <w:pStyle w:val="Bezodstpw"/>
              <w:jc w:val="center"/>
              <w:rPr>
                <w:rFonts w:ascii="Times New Roman" w:hAnsi="Times New Roman" w:cs="Times New Roman"/>
                <w:sz w:val="20"/>
                <w:szCs w:val="20"/>
              </w:rPr>
            </w:pPr>
            <w:r>
              <w:rPr>
                <w:rFonts w:ascii="Times New Roman" w:hAnsi="Times New Roman" w:cs="Times New Roman"/>
                <w:sz w:val="20"/>
                <w:szCs w:val="20"/>
              </w:rPr>
              <w:t>4,2</w:t>
            </w:r>
            <w:r w:rsidR="00DB41C1" w:rsidRPr="00041C71">
              <w:rPr>
                <w:rFonts w:ascii="Times New Roman" w:hAnsi="Times New Roman" w:cs="Times New Roman"/>
                <w:sz w:val="20"/>
                <w:szCs w:val="20"/>
              </w:rPr>
              <w:t>%</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6.</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Średnia rzeka wyżynna wschodnia (15)</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5</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1,4 %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7.</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Potok nizinny lessowo-gliniasty (16)</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42</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12 %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8.</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Potok nizinny piaszczysty (17)</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103</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30 %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lastRenderedPageBreak/>
              <w:t>9.</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Rzeka nizinna piaszczysto-gliniasta (19)</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25</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7,2 %</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10.</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Wielka rzeka nizinna (21)</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6</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1,7%</w:t>
            </w:r>
          </w:p>
        </w:tc>
      </w:tr>
      <w:tr w:rsidR="00DB41C1" w:rsidRPr="00C6289C"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11.</w:t>
            </w:r>
          </w:p>
        </w:tc>
        <w:tc>
          <w:tcPr>
            <w:tcW w:w="4621" w:type="dxa"/>
            <w:vAlign w:val="center"/>
          </w:tcPr>
          <w:p w:rsidR="00B03E3F"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Cieki w dolinach wielkich rzek nizinnych (26)</w:t>
            </w:r>
          </w:p>
        </w:tc>
        <w:tc>
          <w:tcPr>
            <w:tcW w:w="1985"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5</w:t>
            </w:r>
          </w:p>
        </w:tc>
        <w:tc>
          <w:tcPr>
            <w:tcW w:w="1984" w:type="dxa"/>
            <w:vAlign w:val="center"/>
          </w:tcPr>
          <w:p w:rsidR="00DB41C1" w:rsidRPr="00041C71" w:rsidRDefault="00DB41C1" w:rsidP="002C1C7F">
            <w:pPr>
              <w:pStyle w:val="Bezodstpw"/>
              <w:jc w:val="center"/>
              <w:rPr>
                <w:rFonts w:ascii="Times New Roman" w:hAnsi="Times New Roman" w:cs="Times New Roman"/>
                <w:sz w:val="20"/>
                <w:szCs w:val="20"/>
              </w:rPr>
            </w:pPr>
            <w:r w:rsidRPr="00041C71">
              <w:rPr>
                <w:rFonts w:ascii="Times New Roman" w:hAnsi="Times New Roman" w:cs="Times New Roman"/>
                <w:sz w:val="20"/>
                <w:szCs w:val="20"/>
              </w:rPr>
              <w:t>1,4 %</w:t>
            </w:r>
          </w:p>
        </w:tc>
      </w:tr>
      <w:tr w:rsidR="00DB41C1" w:rsidRPr="00E81019" w:rsidTr="004B7257">
        <w:trPr>
          <w:trHeight w:val="454"/>
        </w:trPr>
        <w:tc>
          <w:tcPr>
            <w:tcW w:w="482" w:type="dxa"/>
            <w:vAlign w:val="center"/>
          </w:tcPr>
          <w:p w:rsidR="00DB41C1" w:rsidRPr="00041C71" w:rsidRDefault="00DB41C1" w:rsidP="002C1C7F">
            <w:pPr>
              <w:pStyle w:val="Bezodstpw"/>
              <w:rPr>
                <w:rFonts w:ascii="Times New Roman" w:hAnsi="Times New Roman" w:cs="Times New Roman"/>
                <w:sz w:val="20"/>
                <w:szCs w:val="20"/>
              </w:rPr>
            </w:pPr>
            <w:r w:rsidRPr="00041C71">
              <w:rPr>
                <w:rFonts w:ascii="Times New Roman" w:hAnsi="Times New Roman" w:cs="Times New Roman"/>
                <w:sz w:val="20"/>
                <w:szCs w:val="20"/>
              </w:rPr>
              <w:t>12.</w:t>
            </w:r>
          </w:p>
        </w:tc>
        <w:tc>
          <w:tcPr>
            <w:tcW w:w="4621" w:type="dxa"/>
            <w:vAlign w:val="center"/>
          </w:tcPr>
          <w:p w:rsidR="00B03E3F" w:rsidRPr="00104416" w:rsidRDefault="00DB41C1" w:rsidP="002C1C7F">
            <w:pPr>
              <w:pStyle w:val="Bezodstpw"/>
              <w:rPr>
                <w:rFonts w:ascii="Times New Roman" w:hAnsi="Times New Roman" w:cs="Times New Roman"/>
                <w:sz w:val="20"/>
                <w:szCs w:val="20"/>
              </w:rPr>
            </w:pPr>
            <w:r w:rsidRPr="00104416">
              <w:rPr>
                <w:rFonts w:ascii="Times New Roman" w:hAnsi="Times New Roman" w:cs="Times New Roman"/>
                <w:sz w:val="20"/>
                <w:szCs w:val="20"/>
              </w:rPr>
              <w:t>Typ nieokreślony (0)</w:t>
            </w:r>
          </w:p>
        </w:tc>
        <w:tc>
          <w:tcPr>
            <w:tcW w:w="1985" w:type="dxa"/>
            <w:vAlign w:val="center"/>
          </w:tcPr>
          <w:p w:rsidR="00DB41C1" w:rsidRPr="00104416" w:rsidRDefault="00DB41C1" w:rsidP="002C1C7F">
            <w:pPr>
              <w:pStyle w:val="Bezodstpw"/>
              <w:jc w:val="center"/>
              <w:rPr>
                <w:rFonts w:ascii="Times New Roman" w:hAnsi="Times New Roman" w:cs="Times New Roman"/>
                <w:sz w:val="20"/>
                <w:szCs w:val="20"/>
              </w:rPr>
            </w:pPr>
            <w:r w:rsidRPr="00104416">
              <w:rPr>
                <w:rFonts w:ascii="Times New Roman" w:hAnsi="Times New Roman" w:cs="Times New Roman"/>
                <w:sz w:val="20"/>
                <w:szCs w:val="20"/>
              </w:rPr>
              <w:t>3</w:t>
            </w:r>
          </w:p>
        </w:tc>
        <w:tc>
          <w:tcPr>
            <w:tcW w:w="1984" w:type="dxa"/>
            <w:vAlign w:val="center"/>
          </w:tcPr>
          <w:p w:rsidR="00DB41C1" w:rsidRPr="00104416" w:rsidRDefault="00DB41C1" w:rsidP="002C1C7F">
            <w:pPr>
              <w:pStyle w:val="Bezodstpw"/>
              <w:jc w:val="center"/>
              <w:rPr>
                <w:rFonts w:ascii="Times New Roman" w:hAnsi="Times New Roman" w:cs="Times New Roman"/>
                <w:sz w:val="20"/>
                <w:szCs w:val="20"/>
              </w:rPr>
            </w:pPr>
            <w:r w:rsidRPr="00104416">
              <w:rPr>
                <w:rFonts w:ascii="Times New Roman" w:hAnsi="Times New Roman" w:cs="Times New Roman"/>
                <w:sz w:val="20"/>
                <w:szCs w:val="20"/>
              </w:rPr>
              <w:t>0,9 %</w:t>
            </w:r>
          </w:p>
        </w:tc>
      </w:tr>
    </w:tbl>
    <w:p w:rsidR="00DB41C1" w:rsidRPr="00C152AC" w:rsidRDefault="00DB41C1" w:rsidP="00B03E3F">
      <w:pPr>
        <w:pStyle w:val="rdo0"/>
        <w:rPr>
          <w:rFonts w:ascii="Times New Roman" w:hAnsi="Times New Roman" w:cs="Times New Roman"/>
          <w:i w:val="0"/>
        </w:rPr>
      </w:pPr>
      <w:r w:rsidRPr="00041C71">
        <w:rPr>
          <w:rFonts w:ascii="Times New Roman" w:hAnsi="Times New Roman" w:cs="Times New Roman"/>
          <w:b/>
        </w:rPr>
        <w:t>Źródło:</w:t>
      </w:r>
      <w:r w:rsidRPr="00041C71">
        <w:rPr>
          <w:rFonts w:ascii="Times New Roman" w:hAnsi="Times New Roman" w:cs="Times New Roman"/>
        </w:rPr>
        <w:t xml:space="preserve"> </w:t>
      </w:r>
      <w:r w:rsidR="00267230">
        <w:rPr>
          <w:rFonts w:ascii="Times New Roman" w:hAnsi="Times New Roman" w:cs="Times New Roman"/>
          <w:i w:val="0"/>
        </w:rPr>
        <w:t>O</w:t>
      </w:r>
      <w:r w:rsidRPr="00267230">
        <w:rPr>
          <w:rFonts w:ascii="Times New Roman" w:hAnsi="Times New Roman" w:cs="Times New Roman"/>
          <w:i w:val="0"/>
        </w:rPr>
        <w:t>pracowanie własne na podstawie</w:t>
      </w:r>
      <w:r w:rsidRPr="00041C71">
        <w:rPr>
          <w:rFonts w:ascii="Times New Roman" w:hAnsi="Times New Roman" w:cs="Times New Roman"/>
        </w:rPr>
        <w:t xml:space="preserve">: </w:t>
      </w:r>
      <w:r w:rsidR="00267230">
        <w:rPr>
          <w:rFonts w:ascii="Times New Roman" w:hAnsi="Times New Roman" w:cs="Times New Roman"/>
        </w:rPr>
        <w:t>A</w:t>
      </w:r>
      <w:r w:rsidRPr="00041C71">
        <w:rPr>
          <w:rFonts w:ascii="Times New Roman" w:hAnsi="Times New Roman" w:cs="Times New Roman"/>
        </w:rPr>
        <w:t xml:space="preserve">ktualizacji planu gospodarowania wodami na obszarze dorzecza Wisły </w:t>
      </w:r>
      <w:r w:rsidR="00267230">
        <w:rPr>
          <w:rFonts w:ascii="Times New Roman" w:hAnsi="Times New Roman" w:cs="Times New Roman"/>
        </w:rPr>
        <w:br/>
      </w:r>
      <w:r w:rsidRPr="00C152AC">
        <w:rPr>
          <w:rFonts w:ascii="Times New Roman" w:hAnsi="Times New Roman" w:cs="Times New Roman"/>
          <w:i w:val="0"/>
        </w:rPr>
        <w:t>(Dz.U. z</w:t>
      </w:r>
      <w:r w:rsidR="00687136" w:rsidRPr="00C152AC">
        <w:rPr>
          <w:rFonts w:ascii="Times New Roman" w:hAnsi="Times New Roman" w:cs="Times New Roman"/>
          <w:i w:val="0"/>
        </w:rPr>
        <w:t> </w:t>
      </w:r>
      <w:r w:rsidRPr="00C152AC">
        <w:rPr>
          <w:rFonts w:ascii="Times New Roman" w:hAnsi="Times New Roman" w:cs="Times New Roman"/>
          <w:i w:val="0"/>
        </w:rPr>
        <w:t>2016 r. poz. 1911)</w:t>
      </w:r>
      <w:r w:rsidRPr="00041C71">
        <w:rPr>
          <w:rFonts w:ascii="Times New Roman" w:hAnsi="Times New Roman" w:cs="Times New Roman"/>
        </w:rPr>
        <w:t xml:space="preserve"> </w:t>
      </w:r>
      <w:r w:rsidRPr="00C152AC">
        <w:rPr>
          <w:rFonts w:ascii="Times New Roman" w:hAnsi="Times New Roman" w:cs="Times New Roman"/>
          <w:i w:val="0"/>
        </w:rPr>
        <w:t>oraz</w:t>
      </w:r>
      <w:r w:rsidRPr="00041C71">
        <w:rPr>
          <w:rFonts w:ascii="Times New Roman" w:hAnsi="Times New Roman" w:cs="Times New Roman"/>
        </w:rPr>
        <w:t xml:space="preserve"> </w:t>
      </w:r>
      <w:r w:rsidR="00C152AC">
        <w:rPr>
          <w:rFonts w:ascii="Times New Roman" w:hAnsi="Times New Roman" w:cs="Times New Roman"/>
        </w:rPr>
        <w:t>A</w:t>
      </w:r>
      <w:r w:rsidRPr="00041C71">
        <w:rPr>
          <w:rFonts w:ascii="Times New Roman" w:hAnsi="Times New Roman" w:cs="Times New Roman"/>
        </w:rPr>
        <w:t xml:space="preserve">ktualizacji planu gospodarowania wodami na obszarze dorzecza Dniestru </w:t>
      </w:r>
      <w:r w:rsidR="00C152AC">
        <w:rPr>
          <w:rFonts w:ascii="Times New Roman" w:hAnsi="Times New Roman" w:cs="Times New Roman"/>
        </w:rPr>
        <w:br/>
      </w:r>
      <w:r w:rsidR="00C152AC">
        <w:rPr>
          <w:rFonts w:ascii="Times New Roman" w:hAnsi="Times New Roman" w:cs="Times New Roman"/>
          <w:i w:val="0"/>
        </w:rPr>
        <w:t>(Dz.U. z 2016 </w:t>
      </w:r>
      <w:r w:rsidRPr="00C152AC">
        <w:rPr>
          <w:rFonts w:ascii="Times New Roman" w:hAnsi="Times New Roman" w:cs="Times New Roman"/>
          <w:i w:val="0"/>
        </w:rPr>
        <w:t>r. poz. 1917)</w:t>
      </w:r>
    </w:p>
    <w:p w:rsidR="00DB41C1" w:rsidRPr="00041C71" w:rsidRDefault="00DB41C1" w:rsidP="00DB41C1">
      <w:pPr>
        <w:ind w:firstLine="709"/>
        <w:rPr>
          <w:rFonts w:ascii="Times New Roman" w:hAnsi="Times New Roman" w:cs="Times New Roman"/>
          <w:sz w:val="24"/>
          <w:szCs w:val="24"/>
        </w:rPr>
      </w:pPr>
    </w:p>
    <w:p w:rsidR="00DB41C1" w:rsidRPr="00041C71" w:rsidRDefault="00DB41C1" w:rsidP="00DB41C1">
      <w:pPr>
        <w:ind w:firstLine="709"/>
        <w:rPr>
          <w:rFonts w:ascii="Times New Roman" w:hAnsi="Times New Roman" w:cs="Times New Roman"/>
          <w:sz w:val="24"/>
          <w:szCs w:val="24"/>
        </w:rPr>
      </w:pPr>
      <w:r w:rsidRPr="00041C71">
        <w:rPr>
          <w:rFonts w:ascii="Times New Roman" w:hAnsi="Times New Roman" w:cs="Times New Roman"/>
          <w:sz w:val="24"/>
          <w:szCs w:val="24"/>
        </w:rPr>
        <w:t>Spośród wszystkich JCWP występujących w województwie, większość (78,3%) posiada status naturalnych części wód. W grupie tej znajdują się również części wód dorzecza Dniestru z terenu Polski. Silnie zmieniona oraz sztuczna część wód stanowią odpowiednio 19,1 % i  2,6% ogólnym bilansie dla województwa podkarpackiego.</w:t>
      </w:r>
    </w:p>
    <w:p w:rsidR="00B03E3F" w:rsidRPr="00041C71" w:rsidRDefault="00B03E3F" w:rsidP="00DB41C1">
      <w:pPr>
        <w:ind w:firstLine="709"/>
        <w:rPr>
          <w:rFonts w:ascii="Times New Roman" w:hAnsi="Times New Roman" w:cs="Times New Roman"/>
          <w:bCs/>
          <w:sz w:val="24"/>
          <w:szCs w:val="24"/>
        </w:rPr>
      </w:pPr>
    </w:p>
    <w:p w:rsidR="00DB41C1" w:rsidRPr="00041C71" w:rsidRDefault="00DB41C1" w:rsidP="00DB41C1">
      <w:pPr>
        <w:ind w:firstLine="709"/>
        <w:rPr>
          <w:rFonts w:ascii="Times New Roman" w:hAnsi="Times New Roman" w:cs="Times New Roman"/>
          <w:sz w:val="24"/>
          <w:szCs w:val="24"/>
        </w:rPr>
      </w:pPr>
      <w:r w:rsidRPr="00041C71">
        <w:rPr>
          <w:rFonts w:ascii="Times New Roman" w:hAnsi="Times New Roman" w:cs="Times New Roman"/>
          <w:bCs/>
          <w:sz w:val="24"/>
          <w:szCs w:val="24"/>
        </w:rPr>
        <w:t>Stan wód</w:t>
      </w:r>
      <w:r w:rsidRPr="00041C71">
        <w:rPr>
          <w:rFonts w:ascii="Times New Roman" w:hAnsi="Times New Roman" w:cs="Times New Roman"/>
          <w:b/>
          <w:bCs/>
          <w:sz w:val="24"/>
          <w:szCs w:val="24"/>
        </w:rPr>
        <w:t xml:space="preserve"> </w:t>
      </w:r>
      <w:r w:rsidRPr="00041C71">
        <w:rPr>
          <w:rFonts w:ascii="Times New Roman" w:hAnsi="Times New Roman" w:cs="Times New Roman"/>
          <w:sz w:val="24"/>
          <w:szCs w:val="24"/>
        </w:rPr>
        <w:t xml:space="preserve">w jednolitej części wód powierzchniowych ocenia się przez porównanie wyników klasyfikacji stanu/potencjału ekologicznego i stanu chemicznego. Dodatkowo na końcowy stan wód wpływ ma także ocena spełnienia wymagań dla obszarów chronionych. Ostateczna ocena stanu jednolitej części wód determinowana jest zawsze przez gorszy </w:t>
      </w:r>
      <w:r w:rsidR="00B03E3F" w:rsidRPr="00041C71">
        <w:rPr>
          <w:rFonts w:ascii="Times New Roman" w:hAnsi="Times New Roman" w:cs="Times New Roman"/>
          <w:sz w:val="24"/>
          <w:szCs w:val="24"/>
        </w:rPr>
        <w:br/>
      </w:r>
      <w:r w:rsidRPr="00041C71">
        <w:rPr>
          <w:rFonts w:ascii="Times New Roman" w:hAnsi="Times New Roman" w:cs="Times New Roman"/>
          <w:sz w:val="24"/>
          <w:szCs w:val="24"/>
        </w:rPr>
        <w:t>z uzyskanych stanów.</w:t>
      </w:r>
    </w:p>
    <w:p w:rsidR="00B03E3F" w:rsidRPr="00041C71" w:rsidRDefault="00B03E3F" w:rsidP="00DB41C1">
      <w:pPr>
        <w:ind w:firstLine="709"/>
        <w:rPr>
          <w:rFonts w:ascii="Times New Roman" w:hAnsi="Times New Roman" w:cs="Times New Roman"/>
          <w:sz w:val="24"/>
          <w:szCs w:val="24"/>
        </w:rPr>
      </w:pPr>
    </w:p>
    <w:p w:rsidR="00DB41C1" w:rsidRDefault="00DB41C1" w:rsidP="00DB41C1">
      <w:pPr>
        <w:ind w:firstLine="709"/>
        <w:rPr>
          <w:rFonts w:ascii="Times New Roman" w:hAnsi="Times New Roman" w:cs="Times New Roman"/>
          <w:sz w:val="24"/>
          <w:szCs w:val="24"/>
        </w:rPr>
      </w:pPr>
      <w:r w:rsidRPr="00041C71">
        <w:rPr>
          <w:rFonts w:ascii="Times New Roman" w:hAnsi="Times New Roman" w:cs="Times New Roman"/>
          <w:sz w:val="24"/>
          <w:szCs w:val="24"/>
        </w:rPr>
        <w:t>Według danych przedstawionych w aktualizacjach planów gospodarowania wodami (aPGW) dla obszaru dorzecza Wisły oraz dla obszaru dorzecza Dniestru, 166 (48%) JC</w:t>
      </w:r>
      <w:r w:rsidR="00AA5F6F">
        <w:rPr>
          <w:rFonts w:ascii="Times New Roman" w:hAnsi="Times New Roman" w:cs="Times New Roman"/>
          <w:sz w:val="24"/>
          <w:szCs w:val="24"/>
        </w:rPr>
        <w:t>WP było w stanie dobrym a 179 (</w:t>
      </w:r>
      <w:r w:rsidRPr="00041C71">
        <w:rPr>
          <w:rFonts w:ascii="Times New Roman" w:hAnsi="Times New Roman" w:cs="Times New Roman"/>
          <w:sz w:val="24"/>
          <w:szCs w:val="24"/>
        </w:rPr>
        <w:t>52%) w stanie złym. Ocena stanu wód przedstawiona w ww. d</w:t>
      </w:r>
      <w:r w:rsidR="00C152AC">
        <w:rPr>
          <w:rFonts w:ascii="Times New Roman" w:hAnsi="Times New Roman" w:cs="Times New Roman"/>
          <w:sz w:val="24"/>
          <w:szCs w:val="24"/>
        </w:rPr>
        <w:t>okumentach dotyczyła lat 2010–</w:t>
      </w:r>
      <w:r w:rsidRPr="00041C71">
        <w:rPr>
          <w:rFonts w:ascii="Times New Roman" w:hAnsi="Times New Roman" w:cs="Times New Roman"/>
          <w:sz w:val="24"/>
          <w:szCs w:val="24"/>
        </w:rPr>
        <w:t>2012. Dodatkowo w trakcie oceny uwzględniono wyniki oceny stanu oraz dane monitoringowe z 2013 r.</w:t>
      </w:r>
    </w:p>
    <w:p w:rsidR="00DB41C1" w:rsidRPr="00565AD6" w:rsidRDefault="00DB41C1" w:rsidP="00BB1D15">
      <w:pPr>
        <w:tabs>
          <w:tab w:val="left" w:pos="426"/>
        </w:tabs>
        <w:rPr>
          <w:rFonts w:ascii="Times New Roman" w:hAnsi="Times New Roman" w:cs="Times New Roman"/>
          <w:sz w:val="24"/>
          <w:szCs w:val="24"/>
          <w:shd w:val="clear" w:color="auto" w:fill="FFFFFF"/>
        </w:rPr>
      </w:pPr>
    </w:p>
    <w:p w:rsidR="00E56B0E" w:rsidRPr="009048FC" w:rsidRDefault="000359A5" w:rsidP="00D2032F">
      <w:pPr>
        <w:ind w:firstLine="709"/>
        <w:rPr>
          <w:rFonts w:ascii="Times New Roman" w:hAnsi="Times New Roman" w:cs="Times New Roman"/>
          <w:sz w:val="24"/>
          <w:szCs w:val="24"/>
        </w:rPr>
      </w:pPr>
      <w:r w:rsidRPr="00041C71">
        <w:rPr>
          <w:rFonts w:ascii="Times New Roman" w:hAnsi="Times New Roman" w:cs="Times New Roman"/>
          <w:sz w:val="24"/>
          <w:szCs w:val="24"/>
        </w:rPr>
        <w:t>Natomiast o</w:t>
      </w:r>
      <w:r w:rsidR="00F41079" w:rsidRPr="00041C71">
        <w:rPr>
          <w:rFonts w:ascii="Times New Roman" w:hAnsi="Times New Roman" w:cs="Times New Roman"/>
          <w:sz w:val="24"/>
          <w:szCs w:val="24"/>
        </w:rPr>
        <w:t xml:space="preserve">cena stanu wód powierzchniowych </w:t>
      </w:r>
      <w:r w:rsidR="00BB1D15" w:rsidRPr="00041C71">
        <w:rPr>
          <w:rFonts w:ascii="Times New Roman" w:hAnsi="Times New Roman" w:cs="Times New Roman"/>
          <w:sz w:val="24"/>
          <w:szCs w:val="24"/>
        </w:rPr>
        <w:t xml:space="preserve">przeprowadzona </w:t>
      </w:r>
      <w:r w:rsidR="00F41079" w:rsidRPr="00041C71">
        <w:rPr>
          <w:rFonts w:ascii="Times New Roman" w:hAnsi="Times New Roman" w:cs="Times New Roman"/>
          <w:sz w:val="24"/>
          <w:szCs w:val="24"/>
        </w:rPr>
        <w:t>w roku 201</w:t>
      </w:r>
      <w:r w:rsidR="0028363F" w:rsidRPr="00041C71">
        <w:rPr>
          <w:rFonts w:ascii="Times New Roman" w:hAnsi="Times New Roman" w:cs="Times New Roman"/>
          <w:sz w:val="24"/>
          <w:szCs w:val="24"/>
        </w:rPr>
        <w:t>5</w:t>
      </w:r>
      <w:r w:rsidR="00DB41C1" w:rsidRPr="00041C71">
        <w:rPr>
          <w:rFonts w:ascii="Times New Roman" w:hAnsi="Times New Roman" w:cs="Times New Roman"/>
          <w:sz w:val="24"/>
          <w:szCs w:val="24"/>
        </w:rPr>
        <w:t xml:space="preserve"> </w:t>
      </w:r>
      <w:r w:rsidR="00AB5CFA" w:rsidRPr="00041C71">
        <w:rPr>
          <w:rFonts w:ascii="Times New Roman" w:hAnsi="Times New Roman" w:cs="Times New Roman"/>
          <w:sz w:val="24"/>
          <w:szCs w:val="24"/>
        </w:rPr>
        <w:t xml:space="preserve">przez WIOŚ </w:t>
      </w:r>
      <w:r w:rsidR="002C3780" w:rsidRPr="00041C71">
        <w:rPr>
          <w:rFonts w:ascii="Times New Roman" w:hAnsi="Times New Roman" w:cs="Times New Roman"/>
          <w:sz w:val="24"/>
          <w:szCs w:val="24"/>
        </w:rPr>
        <w:t>w </w:t>
      </w:r>
      <w:r w:rsidR="00AB5CFA" w:rsidRPr="00041C71">
        <w:rPr>
          <w:rFonts w:ascii="Times New Roman" w:hAnsi="Times New Roman" w:cs="Times New Roman"/>
          <w:sz w:val="24"/>
          <w:szCs w:val="24"/>
        </w:rPr>
        <w:t xml:space="preserve">Rzeszowie, </w:t>
      </w:r>
      <w:r w:rsidR="00F41079" w:rsidRPr="00041C71">
        <w:rPr>
          <w:rFonts w:ascii="Times New Roman" w:hAnsi="Times New Roman" w:cs="Times New Roman"/>
          <w:sz w:val="24"/>
          <w:szCs w:val="24"/>
        </w:rPr>
        <w:t>wykazała zły stan wód dla większości badanych jednolitych części wód powierzchniowych (JCWP)</w:t>
      </w:r>
      <w:r w:rsidR="00F41079" w:rsidRPr="00041C71">
        <w:rPr>
          <w:rStyle w:val="Odwoanieprzypisudolnego"/>
          <w:rFonts w:ascii="Times New Roman" w:hAnsi="Times New Roman" w:cs="Times New Roman"/>
          <w:sz w:val="24"/>
          <w:szCs w:val="24"/>
        </w:rPr>
        <w:footnoteReference w:id="38"/>
      </w:r>
      <w:r w:rsidR="00F41079" w:rsidRPr="00041C71">
        <w:rPr>
          <w:rFonts w:ascii="Times New Roman" w:hAnsi="Times New Roman" w:cs="Times New Roman"/>
          <w:sz w:val="24"/>
          <w:szCs w:val="24"/>
        </w:rPr>
        <w:t xml:space="preserve">. </w:t>
      </w:r>
      <w:r w:rsidR="00851B3A" w:rsidRPr="00041C71">
        <w:rPr>
          <w:rFonts w:ascii="Times New Roman" w:hAnsi="Times New Roman" w:cs="Times New Roman"/>
          <w:sz w:val="24"/>
          <w:szCs w:val="24"/>
        </w:rPr>
        <w:t>Badaniami objęto 94 JCWP, w tym 46 naturalnych, 45 silnie zm</w:t>
      </w:r>
      <w:r w:rsidR="00675622" w:rsidRPr="00041C71">
        <w:rPr>
          <w:rFonts w:ascii="Times New Roman" w:hAnsi="Times New Roman" w:cs="Times New Roman"/>
          <w:sz w:val="24"/>
          <w:szCs w:val="24"/>
        </w:rPr>
        <w:t>ienionych i 3 silnie zmienione, będące</w:t>
      </w:r>
      <w:r w:rsidR="00AE47B0" w:rsidRPr="00041C71">
        <w:rPr>
          <w:rFonts w:ascii="Times New Roman" w:hAnsi="Times New Roman" w:cs="Times New Roman"/>
          <w:sz w:val="24"/>
          <w:szCs w:val="24"/>
        </w:rPr>
        <w:t xml:space="preserve"> zbiornikami zaporowymi. Stan/</w:t>
      </w:r>
      <w:r w:rsidR="00851B3A" w:rsidRPr="00041C71">
        <w:rPr>
          <w:rFonts w:ascii="Times New Roman" w:hAnsi="Times New Roman" w:cs="Times New Roman"/>
          <w:sz w:val="24"/>
          <w:szCs w:val="24"/>
        </w:rPr>
        <w:t>potencjał ekologiczny dobry i powyżej dobrego stwierdzono w</w:t>
      </w:r>
      <w:r w:rsidR="002C3780" w:rsidRPr="00041C71">
        <w:rPr>
          <w:rFonts w:ascii="Times New Roman" w:hAnsi="Times New Roman" w:cs="Times New Roman"/>
          <w:sz w:val="24"/>
          <w:szCs w:val="24"/>
        </w:rPr>
        <w:t> </w:t>
      </w:r>
      <w:r w:rsidR="00851B3A" w:rsidRPr="00041C71">
        <w:rPr>
          <w:rFonts w:ascii="Times New Roman" w:hAnsi="Times New Roman" w:cs="Times New Roman"/>
          <w:sz w:val="24"/>
          <w:szCs w:val="24"/>
        </w:rPr>
        <w:t>31,9% przebadanych JCWP w</w:t>
      </w:r>
      <w:r w:rsidR="00675622" w:rsidRPr="00041C71">
        <w:rPr>
          <w:rFonts w:ascii="Times New Roman" w:hAnsi="Times New Roman" w:cs="Times New Roman"/>
          <w:sz w:val="24"/>
          <w:szCs w:val="24"/>
        </w:rPr>
        <w:t> </w:t>
      </w:r>
      <w:r w:rsidR="00851B3A" w:rsidRPr="00041C71">
        <w:rPr>
          <w:rFonts w:ascii="Times New Roman" w:hAnsi="Times New Roman" w:cs="Times New Roman"/>
          <w:sz w:val="24"/>
          <w:szCs w:val="24"/>
        </w:rPr>
        <w:t>województwie, natomiast niezadowalający (poniżej dobrego) w</w:t>
      </w:r>
      <w:r w:rsidR="002C3780" w:rsidRPr="00041C71">
        <w:rPr>
          <w:rFonts w:ascii="Times New Roman" w:hAnsi="Times New Roman" w:cs="Times New Roman"/>
          <w:sz w:val="24"/>
          <w:szCs w:val="24"/>
        </w:rPr>
        <w:t> </w:t>
      </w:r>
      <w:r w:rsidR="00851B3A" w:rsidRPr="00041C71">
        <w:rPr>
          <w:rFonts w:ascii="Times New Roman" w:hAnsi="Times New Roman" w:cs="Times New Roman"/>
          <w:sz w:val="24"/>
          <w:szCs w:val="24"/>
        </w:rPr>
        <w:t>68,1% poddanych ocenie JCWP</w:t>
      </w:r>
      <w:r w:rsidR="00041C71">
        <w:rPr>
          <w:rFonts w:ascii="Times New Roman" w:hAnsi="Times New Roman" w:cs="Times New Roman"/>
          <w:sz w:val="24"/>
          <w:szCs w:val="24"/>
        </w:rPr>
        <w:t xml:space="preserve"> </w:t>
      </w:r>
      <w:r w:rsidR="00851B3A" w:rsidRPr="00041C71">
        <w:rPr>
          <w:rFonts w:ascii="Times New Roman" w:hAnsi="Times New Roman" w:cs="Times New Roman"/>
          <w:sz w:val="24"/>
          <w:szCs w:val="24"/>
        </w:rPr>
        <w:t>(Rys</w:t>
      </w:r>
      <w:r w:rsidR="002C3780" w:rsidRPr="00041C71">
        <w:rPr>
          <w:rFonts w:ascii="Times New Roman" w:hAnsi="Times New Roman" w:cs="Times New Roman"/>
          <w:sz w:val="24"/>
          <w:szCs w:val="24"/>
        </w:rPr>
        <w:t>unek</w:t>
      </w:r>
      <w:r w:rsidR="00871201" w:rsidRPr="00041C71">
        <w:rPr>
          <w:rFonts w:ascii="Times New Roman" w:hAnsi="Times New Roman" w:cs="Times New Roman"/>
          <w:sz w:val="24"/>
          <w:szCs w:val="24"/>
        </w:rPr>
        <w:t> </w:t>
      </w:r>
      <w:r w:rsidR="00851B3A" w:rsidRPr="00041C71">
        <w:rPr>
          <w:rFonts w:ascii="Times New Roman" w:hAnsi="Times New Roman" w:cs="Times New Roman"/>
          <w:sz w:val="24"/>
          <w:szCs w:val="24"/>
        </w:rPr>
        <w:t>1</w:t>
      </w:r>
      <w:r w:rsidR="00D53C4C" w:rsidRPr="00041C71">
        <w:rPr>
          <w:rFonts w:ascii="Times New Roman" w:hAnsi="Times New Roman" w:cs="Times New Roman"/>
          <w:sz w:val="24"/>
          <w:szCs w:val="24"/>
        </w:rPr>
        <w:t>3</w:t>
      </w:r>
      <w:r w:rsidR="00FB75D0" w:rsidRPr="00041C71">
        <w:rPr>
          <w:rFonts w:ascii="Times New Roman" w:hAnsi="Times New Roman" w:cs="Times New Roman"/>
          <w:sz w:val="24"/>
          <w:szCs w:val="24"/>
        </w:rPr>
        <w:t>.</w:t>
      </w:r>
      <w:r w:rsidR="00F41079" w:rsidRPr="00041C71">
        <w:rPr>
          <w:rFonts w:ascii="Times New Roman" w:hAnsi="Times New Roman" w:cs="Times New Roman"/>
          <w:sz w:val="24"/>
          <w:szCs w:val="24"/>
        </w:rPr>
        <w:t>).</w:t>
      </w:r>
      <w:r w:rsidR="00F41079" w:rsidRPr="009048FC">
        <w:rPr>
          <w:rFonts w:ascii="Times New Roman" w:hAnsi="Times New Roman" w:cs="Times New Roman"/>
          <w:sz w:val="24"/>
          <w:szCs w:val="24"/>
        </w:rPr>
        <w:t xml:space="preserve"> </w:t>
      </w:r>
    </w:p>
    <w:p w:rsidR="00687136" w:rsidRDefault="00687136" w:rsidP="00E56B0E">
      <w:pPr>
        <w:ind w:firstLine="709"/>
        <w:rPr>
          <w:rFonts w:ascii="Times New Roman" w:hAnsi="Times New Roman" w:cs="Times New Roman"/>
          <w:sz w:val="24"/>
          <w:szCs w:val="24"/>
        </w:rPr>
      </w:pPr>
    </w:p>
    <w:p w:rsidR="00566414" w:rsidRPr="009048FC" w:rsidRDefault="00D53C4C" w:rsidP="00E56B0E">
      <w:pPr>
        <w:ind w:firstLine="709"/>
        <w:rPr>
          <w:rFonts w:ascii="Times New Roman" w:hAnsi="Times New Roman" w:cs="Times New Roman"/>
          <w:sz w:val="24"/>
          <w:szCs w:val="24"/>
        </w:rPr>
      </w:pPr>
      <w:r w:rsidRPr="009048FC">
        <w:rPr>
          <w:rFonts w:ascii="Times New Roman" w:hAnsi="Times New Roman" w:cs="Times New Roman"/>
          <w:sz w:val="24"/>
          <w:szCs w:val="24"/>
        </w:rPr>
        <w:lastRenderedPageBreak/>
        <w:t xml:space="preserve">Stan chemiczny </w:t>
      </w:r>
      <w:r w:rsidR="000E30DB" w:rsidRPr="009048FC">
        <w:rPr>
          <w:rFonts w:ascii="Times New Roman" w:hAnsi="Times New Roman" w:cs="Times New Roman"/>
          <w:sz w:val="24"/>
          <w:szCs w:val="24"/>
        </w:rPr>
        <w:t>określono dla 55</w:t>
      </w:r>
      <w:r w:rsidR="00675622" w:rsidRPr="009048FC">
        <w:rPr>
          <w:rFonts w:ascii="Times New Roman" w:hAnsi="Times New Roman" w:cs="Times New Roman"/>
          <w:sz w:val="24"/>
          <w:szCs w:val="24"/>
        </w:rPr>
        <w:t>.</w:t>
      </w:r>
      <w:r w:rsidR="000E30DB" w:rsidRPr="009048FC">
        <w:rPr>
          <w:rFonts w:ascii="Times New Roman" w:hAnsi="Times New Roman" w:cs="Times New Roman"/>
          <w:sz w:val="24"/>
          <w:szCs w:val="24"/>
        </w:rPr>
        <w:t xml:space="preserve"> JCWP, tym w 2</w:t>
      </w:r>
      <w:r w:rsidR="00675622" w:rsidRPr="009048FC">
        <w:rPr>
          <w:rFonts w:ascii="Times New Roman" w:hAnsi="Times New Roman" w:cs="Times New Roman"/>
          <w:sz w:val="24"/>
          <w:szCs w:val="24"/>
        </w:rPr>
        <w:t>.</w:t>
      </w:r>
      <w:r w:rsidR="000E30DB" w:rsidRPr="009048FC">
        <w:rPr>
          <w:rFonts w:ascii="Times New Roman" w:hAnsi="Times New Roman" w:cs="Times New Roman"/>
          <w:sz w:val="24"/>
          <w:szCs w:val="24"/>
        </w:rPr>
        <w:t xml:space="preserve"> częściach wód będących zbiornikami zaporowymi (</w:t>
      </w:r>
      <w:r w:rsidR="000E30DB" w:rsidRPr="00041C71">
        <w:rPr>
          <w:rFonts w:ascii="Times New Roman" w:hAnsi="Times New Roman" w:cs="Times New Roman"/>
          <w:sz w:val="24"/>
          <w:szCs w:val="24"/>
        </w:rPr>
        <w:t>zbiornik Solina na Sanie i Besko na Wisłoku)</w:t>
      </w:r>
      <w:r w:rsidR="00AF2666" w:rsidRPr="00041C71">
        <w:rPr>
          <w:rFonts w:ascii="Times New Roman" w:hAnsi="Times New Roman" w:cs="Times New Roman"/>
          <w:sz w:val="24"/>
          <w:szCs w:val="24"/>
        </w:rPr>
        <w:t xml:space="preserve">. </w:t>
      </w:r>
      <w:r w:rsidR="00E90917" w:rsidRPr="00041C71">
        <w:rPr>
          <w:rFonts w:ascii="Times New Roman" w:hAnsi="Times New Roman" w:cs="Times New Roman"/>
          <w:sz w:val="24"/>
          <w:szCs w:val="24"/>
        </w:rPr>
        <w:t>W 51. </w:t>
      </w:r>
      <w:r w:rsidR="00D12796" w:rsidRPr="00041C71">
        <w:rPr>
          <w:rFonts w:ascii="Times New Roman" w:hAnsi="Times New Roman" w:cs="Times New Roman"/>
          <w:sz w:val="24"/>
          <w:szCs w:val="24"/>
        </w:rPr>
        <w:t>JCWP stwierdzono dobry stan chemiczny</w:t>
      </w:r>
      <w:r w:rsidR="00566414" w:rsidRPr="00041C71">
        <w:rPr>
          <w:rFonts w:ascii="Times New Roman" w:hAnsi="Times New Roman" w:cs="Times New Roman"/>
          <w:sz w:val="24"/>
          <w:szCs w:val="24"/>
        </w:rPr>
        <w:t xml:space="preserve"> (92,7%)</w:t>
      </w:r>
      <w:r w:rsidR="00D12796" w:rsidRPr="00041C71">
        <w:rPr>
          <w:rFonts w:ascii="Times New Roman" w:hAnsi="Times New Roman" w:cs="Times New Roman"/>
          <w:sz w:val="24"/>
          <w:szCs w:val="24"/>
        </w:rPr>
        <w:t xml:space="preserve">. </w:t>
      </w:r>
      <w:r w:rsidR="000359A5" w:rsidRPr="00041C71">
        <w:rPr>
          <w:rFonts w:ascii="Times New Roman" w:hAnsi="Times New Roman" w:cs="Times New Roman"/>
          <w:sz w:val="24"/>
          <w:szCs w:val="24"/>
        </w:rPr>
        <w:t xml:space="preserve">W pozostałych 4 stan chemiczny określono jako poniżej dobrego (7,3%), ze względu na przekroczenie środowiskowych norm jakości przez wybrane substancje z grupy wielopierścieniowych węglowodorów aromatycznych (WWA). </w:t>
      </w:r>
      <w:r w:rsidR="00D12796" w:rsidRPr="00041C71">
        <w:rPr>
          <w:rFonts w:ascii="Times New Roman" w:hAnsi="Times New Roman" w:cs="Times New Roman"/>
          <w:sz w:val="24"/>
          <w:szCs w:val="24"/>
        </w:rPr>
        <w:t xml:space="preserve">Dotyczy to następujących części wód: </w:t>
      </w:r>
      <w:r w:rsidR="00602BFD" w:rsidRPr="00041C71">
        <w:rPr>
          <w:rFonts w:ascii="Times New Roman" w:hAnsi="Times New Roman" w:cs="Times New Roman"/>
          <w:iCs/>
          <w:sz w:val="24"/>
          <w:szCs w:val="24"/>
          <w:lang w:eastAsia="en-US"/>
        </w:rPr>
        <w:t>Wisłoka od Dębownicy</w:t>
      </w:r>
      <w:r w:rsidR="00602BFD" w:rsidRPr="009048FC">
        <w:rPr>
          <w:rFonts w:ascii="Times New Roman" w:hAnsi="Times New Roman" w:cs="Times New Roman"/>
          <w:iCs/>
          <w:sz w:val="24"/>
          <w:szCs w:val="24"/>
          <w:lang w:eastAsia="en-US"/>
        </w:rPr>
        <w:t xml:space="preserve"> do</w:t>
      </w:r>
      <w:r w:rsidR="00C95708" w:rsidRPr="009048FC">
        <w:rPr>
          <w:rFonts w:ascii="Times New Roman" w:hAnsi="Times New Roman" w:cs="Times New Roman"/>
          <w:iCs/>
          <w:sz w:val="24"/>
          <w:szCs w:val="24"/>
          <w:lang w:eastAsia="en-US"/>
        </w:rPr>
        <w:t> </w:t>
      </w:r>
      <w:r w:rsidR="00D12796" w:rsidRPr="009048FC">
        <w:rPr>
          <w:rFonts w:ascii="Times New Roman" w:hAnsi="Times New Roman" w:cs="Times New Roman"/>
          <w:iCs/>
          <w:sz w:val="24"/>
          <w:szCs w:val="24"/>
          <w:lang w:eastAsia="en-US"/>
        </w:rPr>
        <w:t>Ropy,</w:t>
      </w:r>
      <w:r w:rsidR="001A411D">
        <w:rPr>
          <w:rFonts w:ascii="Times New Roman" w:hAnsi="Times New Roman" w:cs="Times New Roman"/>
          <w:iCs/>
          <w:sz w:val="24"/>
          <w:szCs w:val="24"/>
          <w:lang w:eastAsia="en-US"/>
        </w:rPr>
        <w:t xml:space="preserve"> </w:t>
      </w:r>
      <w:r w:rsidR="00937766" w:rsidRPr="009048FC">
        <w:rPr>
          <w:rFonts w:ascii="Times New Roman" w:hAnsi="Times New Roman" w:cs="Times New Roman"/>
          <w:sz w:val="24"/>
          <w:szCs w:val="24"/>
        </w:rPr>
        <w:t>J</w:t>
      </w:r>
      <w:r w:rsidR="00D12796" w:rsidRPr="009048FC">
        <w:rPr>
          <w:rStyle w:val="Uwydatnienie"/>
          <w:rFonts w:ascii="Times New Roman" w:hAnsi="Times New Roman" w:cs="Times New Roman"/>
          <w:i w:val="0"/>
          <w:sz w:val="24"/>
          <w:szCs w:val="24"/>
        </w:rPr>
        <w:t>asiołka od Panny do Chlebianki</w:t>
      </w:r>
      <w:r w:rsidR="00D12796" w:rsidRPr="009048FC">
        <w:rPr>
          <w:rStyle w:val="Uwydatnienie"/>
          <w:rFonts w:ascii="Times New Roman" w:hAnsi="Times New Roman" w:cs="Times New Roman"/>
          <w:sz w:val="24"/>
          <w:szCs w:val="24"/>
        </w:rPr>
        <w:t xml:space="preserve">, </w:t>
      </w:r>
      <w:r w:rsidR="00D12796" w:rsidRPr="009048FC">
        <w:rPr>
          <w:rFonts w:ascii="Times New Roman" w:hAnsi="Times New Roman" w:cs="Times New Roman"/>
          <w:iCs/>
          <w:sz w:val="24"/>
          <w:szCs w:val="24"/>
          <w:lang w:eastAsia="en-US"/>
        </w:rPr>
        <w:t xml:space="preserve">Wisłok od Stobnicy do Zbiornika Rzeszów, </w:t>
      </w:r>
      <w:r w:rsidR="00602BFD" w:rsidRPr="009048FC">
        <w:rPr>
          <w:rFonts w:ascii="Times New Roman" w:hAnsi="Times New Roman" w:cs="Times New Roman"/>
          <w:iCs/>
          <w:sz w:val="24"/>
          <w:szCs w:val="24"/>
          <w:lang w:eastAsia="en-US"/>
        </w:rPr>
        <w:t>Strwiąż do</w:t>
      </w:r>
      <w:r w:rsidR="00C95708" w:rsidRPr="009048FC">
        <w:rPr>
          <w:rFonts w:ascii="Times New Roman" w:hAnsi="Times New Roman" w:cs="Times New Roman"/>
          <w:iCs/>
          <w:sz w:val="24"/>
          <w:szCs w:val="24"/>
          <w:lang w:eastAsia="en-US"/>
        </w:rPr>
        <w:t> </w:t>
      </w:r>
      <w:r w:rsidR="00D12796" w:rsidRPr="009048FC">
        <w:rPr>
          <w:rFonts w:ascii="Times New Roman" w:hAnsi="Times New Roman" w:cs="Times New Roman"/>
          <w:iCs/>
          <w:sz w:val="24"/>
          <w:szCs w:val="24"/>
          <w:lang w:eastAsia="en-US"/>
        </w:rPr>
        <w:t>granicy państwa</w:t>
      </w:r>
      <w:r w:rsidR="00041C71">
        <w:rPr>
          <w:rFonts w:ascii="Times New Roman" w:hAnsi="Times New Roman" w:cs="Times New Roman"/>
          <w:iCs/>
          <w:sz w:val="24"/>
          <w:szCs w:val="24"/>
          <w:lang w:eastAsia="en-US"/>
        </w:rPr>
        <w:t xml:space="preserve"> </w:t>
      </w:r>
      <w:r w:rsidR="00D12796" w:rsidRPr="009048FC">
        <w:rPr>
          <w:rFonts w:ascii="Times New Roman" w:hAnsi="Times New Roman" w:cs="Times New Roman"/>
          <w:sz w:val="24"/>
          <w:szCs w:val="24"/>
        </w:rPr>
        <w:t>(Rys</w:t>
      </w:r>
      <w:r w:rsidR="00A477C6" w:rsidRPr="009048FC">
        <w:rPr>
          <w:rFonts w:ascii="Times New Roman" w:hAnsi="Times New Roman" w:cs="Times New Roman"/>
          <w:sz w:val="24"/>
          <w:szCs w:val="24"/>
        </w:rPr>
        <w:t>unek</w:t>
      </w:r>
      <w:r w:rsidR="00871201" w:rsidRPr="009048FC">
        <w:rPr>
          <w:rFonts w:ascii="Times New Roman" w:hAnsi="Times New Roman" w:cs="Times New Roman"/>
          <w:sz w:val="24"/>
          <w:szCs w:val="24"/>
        </w:rPr>
        <w:t> </w:t>
      </w:r>
      <w:r w:rsidRPr="009048FC">
        <w:rPr>
          <w:rFonts w:ascii="Times New Roman" w:hAnsi="Times New Roman" w:cs="Times New Roman"/>
          <w:sz w:val="24"/>
          <w:szCs w:val="24"/>
        </w:rPr>
        <w:t>14</w:t>
      </w:r>
      <w:r w:rsidR="00D12796" w:rsidRPr="009048FC">
        <w:rPr>
          <w:rFonts w:ascii="Times New Roman" w:hAnsi="Times New Roman" w:cs="Times New Roman"/>
          <w:sz w:val="24"/>
          <w:szCs w:val="24"/>
        </w:rPr>
        <w:t>.).</w:t>
      </w:r>
    </w:p>
    <w:p w:rsidR="004E55F6" w:rsidRPr="009048FC" w:rsidRDefault="004E55F6" w:rsidP="004E55F6">
      <w:pPr>
        <w:rPr>
          <w:rFonts w:ascii="Times New Roman" w:hAnsi="Times New Roman" w:cs="Times New Roman"/>
          <w:sz w:val="24"/>
          <w:szCs w:val="24"/>
        </w:rPr>
      </w:pPr>
    </w:p>
    <w:p w:rsidR="00640A80" w:rsidRPr="00041C71" w:rsidRDefault="000359A5" w:rsidP="00881803">
      <w:pPr>
        <w:ind w:firstLine="709"/>
        <w:rPr>
          <w:rFonts w:ascii="Times New Roman" w:hAnsi="Times New Roman" w:cs="Times New Roman"/>
          <w:sz w:val="24"/>
          <w:szCs w:val="24"/>
        </w:rPr>
      </w:pPr>
      <w:r w:rsidRPr="00041C71">
        <w:rPr>
          <w:rFonts w:ascii="Times New Roman" w:hAnsi="Times New Roman" w:cs="Times New Roman"/>
          <w:sz w:val="24"/>
          <w:szCs w:val="24"/>
        </w:rPr>
        <w:t xml:space="preserve">Stan wód został określony dla 84 jednolitych części wód powierzchniowych. </w:t>
      </w:r>
      <w:r w:rsidR="00021BF5" w:rsidRPr="00041C71">
        <w:rPr>
          <w:rFonts w:ascii="Times New Roman" w:hAnsi="Times New Roman" w:cs="Times New Roman"/>
          <w:sz w:val="24"/>
          <w:szCs w:val="24"/>
        </w:rPr>
        <w:t>W 10</w:t>
      </w:r>
      <w:r w:rsidR="00881803" w:rsidRPr="00041C71">
        <w:rPr>
          <w:rFonts w:ascii="Times New Roman" w:hAnsi="Times New Roman" w:cs="Times New Roman"/>
          <w:sz w:val="24"/>
          <w:szCs w:val="24"/>
        </w:rPr>
        <w:t>.</w:t>
      </w:r>
      <w:r w:rsidR="00021BF5" w:rsidRPr="00041C71">
        <w:rPr>
          <w:rFonts w:ascii="Times New Roman" w:hAnsi="Times New Roman" w:cs="Times New Roman"/>
          <w:sz w:val="24"/>
          <w:szCs w:val="24"/>
        </w:rPr>
        <w:t xml:space="preserve"> jednolitych częściach wód rzecznych nie określono stanu ze względu na brak oceny wskaźników chemicznych przy jednoczesnym bardzo dobrym stanie ekologicznym lub dobrym s</w:t>
      </w:r>
      <w:r w:rsidR="00623048" w:rsidRPr="00041C71">
        <w:rPr>
          <w:rFonts w:ascii="Times New Roman" w:hAnsi="Times New Roman" w:cs="Times New Roman"/>
          <w:sz w:val="24"/>
          <w:szCs w:val="24"/>
        </w:rPr>
        <w:t xml:space="preserve">tanie/potencjale ekologicznym. </w:t>
      </w:r>
      <w:r w:rsidR="00324513" w:rsidRPr="00041C71">
        <w:rPr>
          <w:rFonts w:ascii="Times New Roman" w:hAnsi="Times New Roman" w:cs="Times New Roman"/>
          <w:sz w:val="24"/>
          <w:szCs w:val="24"/>
        </w:rPr>
        <w:t>Zły stan wód stwierdzono w 65</w:t>
      </w:r>
      <w:r w:rsidR="00881803" w:rsidRPr="00041C71">
        <w:rPr>
          <w:rFonts w:ascii="Times New Roman" w:hAnsi="Times New Roman" w:cs="Times New Roman"/>
          <w:sz w:val="24"/>
          <w:szCs w:val="24"/>
        </w:rPr>
        <w:t>.</w:t>
      </w:r>
      <w:r w:rsidR="00324513" w:rsidRPr="00041C71">
        <w:rPr>
          <w:rFonts w:ascii="Times New Roman" w:hAnsi="Times New Roman" w:cs="Times New Roman"/>
          <w:sz w:val="24"/>
          <w:szCs w:val="24"/>
        </w:rPr>
        <w:t> </w:t>
      </w:r>
      <w:r w:rsidR="00021BF5" w:rsidRPr="00041C71">
        <w:rPr>
          <w:rFonts w:ascii="Times New Roman" w:hAnsi="Times New Roman" w:cs="Times New Roman"/>
          <w:sz w:val="24"/>
          <w:szCs w:val="24"/>
        </w:rPr>
        <w:t xml:space="preserve">JCWP, co stanowiło 77,4% ogółu przebadanych wód powierzchniowych. </w:t>
      </w:r>
      <w:r w:rsidR="00D64F5C" w:rsidRPr="00041C71">
        <w:rPr>
          <w:rFonts w:ascii="Times New Roman" w:hAnsi="Times New Roman" w:cs="Times New Roman"/>
          <w:sz w:val="24"/>
          <w:szCs w:val="24"/>
        </w:rPr>
        <w:t>W pozostałych 19</w:t>
      </w:r>
      <w:r w:rsidR="00881803" w:rsidRPr="00041C71">
        <w:rPr>
          <w:rFonts w:ascii="Times New Roman" w:hAnsi="Times New Roman" w:cs="Times New Roman"/>
          <w:sz w:val="24"/>
          <w:szCs w:val="24"/>
        </w:rPr>
        <w:t>.</w:t>
      </w:r>
      <w:r w:rsidR="00F41079" w:rsidRPr="00041C71">
        <w:rPr>
          <w:rFonts w:ascii="Times New Roman" w:hAnsi="Times New Roman" w:cs="Times New Roman"/>
          <w:sz w:val="24"/>
          <w:szCs w:val="24"/>
        </w:rPr>
        <w:t xml:space="preserve"> odnotowano dobry stan wód</w:t>
      </w:r>
      <w:r w:rsidR="00021BF5" w:rsidRPr="00041C71">
        <w:rPr>
          <w:rFonts w:ascii="Times New Roman" w:hAnsi="Times New Roman" w:cs="Times New Roman"/>
          <w:sz w:val="24"/>
          <w:szCs w:val="24"/>
        </w:rPr>
        <w:t xml:space="preserve"> (22,6%)</w:t>
      </w:r>
      <w:r w:rsidR="00F41079" w:rsidRPr="00041C71">
        <w:rPr>
          <w:rFonts w:ascii="Times New Roman" w:hAnsi="Times New Roman" w:cs="Times New Roman"/>
          <w:sz w:val="24"/>
          <w:szCs w:val="24"/>
        </w:rPr>
        <w:t xml:space="preserve">. </w:t>
      </w:r>
      <w:r w:rsidR="00640A80" w:rsidRPr="00041C71">
        <w:rPr>
          <w:rFonts w:ascii="Times New Roman" w:hAnsi="Times New Roman" w:cs="Times New Roman"/>
          <w:sz w:val="24"/>
          <w:szCs w:val="24"/>
        </w:rPr>
        <w:t>Stan jednolitych części wód powierzchniowych w</w:t>
      </w:r>
      <w:r w:rsidR="00C95708" w:rsidRPr="00041C71">
        <w:rPr>
          <w:rFonts w:ascii="Times New Roman" w:hAnsi="Times New Roman" w:cs="Times New Roman"/>
          <w:sz w:val="24"/>
          <w:szCs w:val="24"/>
        </w:rPr>
        <w:t> </w:t>
      </w:r>
      <w:r w:rsidR="00881803" w:rsidRPr="00041C71">
        <w:rPr>
          <w:rFonts w:ascii="Times New Roman" w:hAnsi="Times New Roman" w:cs="Times New Roman"/>
          <w:sz w:val="24"/>
          <w:szCs w:val="24"/>
        </w:rPr>
        <w:t>województwie podkarpackim w 2015 </w:t>
      </w:r>
      <w:r w:rsidR="00640A80" w:rsidRPr="00041C71">
        <w:rPr>
          <w:rFonts w:ascii="Times New Roman" w:hAnsi="Times New Roman" w:cs="Times New Roman"/>
          <w:sz w:val="24"/>
          <w:szCs w:val="24"/>
        </w:rPr>
        <w:t xml:space="preserve">r. przedstawiono na </w:t>
      </w:r>
      <w:r w:rsidR="00E56B0E" w:rsidRPr="00041C71">
        <w:rPr>
          <w:rFonts w:ascii="Times New Roman" w:hAnsi="Times New Roman" w:cs="Times New Roman"/>
          <w:sz w:val="24"/>
          <w:szCs w:val="24"/>
        </w:rPr>
        <w:t>Rys</w:t>
      </w:r>
      <w:r w:rsidR="00D53C4C" w:rsidRPr="00041C71">
        <w:rPr>
          <w:rFonts w:ascii="Times New Roman" w:hAnsi="Times New Roman" w:cs="Times New Roman"/>
          <w:sz w:val="24"/>
          <w:szCs w:val="24"/>
        </w:rPr>
        <w:t>unku</w:t>
      </w:r>
      <w:r w:rsidR="00871201" w:rsidRPr="00041C71">
        <w:rPr>
          <w:rFonts w:ascii="Times New Roman" w:hAnsi="Times New Roman" w:cs="Times New Roman"/>
          <w:sz w:val="24"/>
          <w:szCs w:val="24"/>
        </w:rPr>
        <w:t> </w:t>
      </w:r>
      <w:r w:rsidR="00D53C4C" w:rsidRPr="00041C71">
        <w:rPr>
          <w:rFonts w:ascii="Times New Roman" w:hAnsi="Times New Roman" w:cs="Times New Roman"/>
          <w:sz w:val="24"/>
          <w:szCs w:val="24"/>
        </w:rPr>
        <w:t>15</w:t>
      </w:r>
      <w:r w:rsidR="00640A80" w:rsidRPr="00041C71">
        <w:rPr>
          <w:rFonts w:ascii="Times New Roman" w:hAnsi="Times New Roman" w:cs="Times New Roman"/>
          <w:sz w:val="24"/>
          <w:szCs w:val="24"/>
        </w:rPr>
        <w:t>.</w:t>
      </w:r>
    </w:p>
    <w:p w:rsidR="00640A80" w:rsidRPr="00041C71" w:rsidRDefault="00640A80" w:rsidP="00041C71">
      <w:pPr>
        <w:rPr>
          <w:rFonts w:ascii="Times New Roman" w:hAnsi="Times New Roman" w:cs="Times New Roman"/>
          <w:sz w:val="24"/>
          <w:szCs w:val="24"/>
        </w:rPr>
      </w:pPr>
    </w:p>
    <w:p w:rsidR="002C1C7F" w:rsidRPr="00041C71" w:rsidRDefault="002C1C7F" w:rsidP="00041C71">
      <w:pPr>
        <w:ind w:firstLine="709"/>
        <w:rPr>
          <w:rFonts w:ascii="Times New Roman" w:hAnsi="Times New Roman" w:cs="Times New Roman"/>
          <w:sz w:val="24"/>
          <w:szCs w:val="24"/>
        </w:rPr>
      </w:pPr>
      <w:r w:rsidRPr="00041C71">
        <w:rPr>
          <w:rFonts w:ascii="Times New Roman" w:hAnsi="Times New Roman" w:cs="Times New Roman"/>
          <w:sz w:val="24"/>
          <w:szCs w:val="24"/>
        </w:rPr>
        <w:t xml:space="preserve">Zgodnie z zapisami art. 6 Ramowej Dyrektywy Wodnej, Państwa Członkowskie zobligowane są do utworzenia rejestru wszystkich obszarów wymagających szczególnej ochrony, w celu zachowania dobrego stanu znajdujących się tam wód powierzchniowych </w:t>
      </w:r>
      <w:r w:rsidR="00041C71">
        <w:rPr>
          <w:rFonts w:ascii="Times New Roman" w:hAnsi="Times New Roman" w:cs="Times New Roman"/>
          <w:sz w:val="24"/>
          <w:szCs w:val="24"/>
        </w:rPr>
        <w:br/>
      </w:r>
      <w:r w:rsidRPr="00041C71">
        <w:rPr>
          <w:rFonts w:ascii="Times New Roman" w:hAnsi="Times New Roman" w:cs="Times New Roman"/>
          <w:sz w:val="24"/>
          <w:szCs w:val="24"/>
        </w:rPr>
        <w:t>i podziemnych oraz dla utrzymania siedlisk i gatunków bezpośrednio uzależnionych od wody tzw</w:t>
      </w:r>
      <w:r w:rsidR="00041C71" w:rsidRPr="00041C71">
        <w:rPr>
          <w:rFonts w:ascii="Times New Roman" w:hAnsi="Times New Roman" w:cs="Times New Roman"/>
          <w:sz w:val="24"/>
          <w:szCs w:val="24"/>
        </w:rPr>
        <w:t>.</w:t>
      </w:r>
      <w:r w:rsidRPr="00041C71">
        <w:rPr>
          <w:rFonts w:ascii="Times New Roman" w:hAnsi="Times New Roman" w:cs="Times New Roman"/>
          <w:sz w:val="24"/>
          <w:szCs w:val="24"/>
        </w:rPr>
        <w:t xml:space="preserve"> obszarów chronionych.</w:t>
      </w:r>
      <w:r w:rsidRPr="00041C71">
        <w:rPr>
          <w:rStyle w:val="Odwoanieprzypisudolnego"/>
          <w:rFonts w:ascii="Times New Roman" w:hAnsi="Times New Roman" w:cs="Times New Roman"/>
          <w:sz w:val="24"/>
          <w:szCs w:val="24"/>
        </w:rPr>
        <w:footnoteReference w:id="39"/>
      </w:r>
    </w:p>
    <w:p w:rsidR="002C1C7F" w:rsidRPr="00041C71" w:rsidRDefault="002C1C7F" w:rsidP="00041C71">
      <w:pPr>
        <w:rPr>
          <w:rFonts w:ascii="Times New Roman" w:hAnsi="Times New Roman" w:cs="Times New Roman"/>
          <w:sz w:val="24"/>
          <w:szCs w:val="24"/>
        </w:rPr>
      </w:pPr>
      <w:r w:rsidRPr="00041C71">
        <w:rPr>
          <w:rFonts w:ascii="Times New Roman" w:hAnsi="Times New Roman" w:cs="Times New Roman"/>
          <w:sz w:val="24"/>
          <w:szCs w:val="24"/>
        </w:rPr>
        <w:t>Zgodnie z danymi zawartymi w aPGW dla obszaru dorzecza Wisły i Dniestru na terenie województwa w całości lub w części znajduje się:</w:t>
      </w:r>
    </w:p>
    <w:p w:rsidR="002C1C7F" w:rsidRPr="00041C71" w:rsidRDefault="002C1C7F" w:rsidP="00D54545">
      <w:pPr>
        <w:pStyle w:val="Akapitzlist"/>
        <w:numPr>
          <w:ilvl w:val="0"/>
          <w:numId w:val="163"/>
        </w:numPr>
        <w:rPr>
          <w:rFonts w:ascii="Times New Roman" w:hAnsi="Times New Roman" w:cs="Times New Roman"/>
          <w:sz w:val="24"/>
          <w:szCs w:val="24"/>
        </w:rPr>
      </w:pPr>
      <w:r w:rsidRPr="00041C71">
        <w:rPr>
          <w:rFonts w:ascii="Times New Roman" w:hAnsi="Times New Roman" w:cs="Times New Roman"/>
          <w:sz w:val="24"/>
          <w:szCs w:val="24"/>
        </w:rPr>
        <w:t>100 obszar obszarów przeznaczonych do ochrony siedlisk lub gatunków, dla których utrzymanie lub poprawa stanu wód jest ważnym czynnikiem w ich ochronie w tym: 40 rezerwatów przyrody, 2 parki narodowe, 10 parków krajobrazowych, 40 obszarów NATURA 2000,</w:t>
      </w:r>
    </w:p>
    <w:p w:rsidR="002C1C7F" w:rsidRPr="00041C71" w:rsidRDefault="002C1C7F" w:rsidP="00D54545">
      <w:pPr>
        <w:pStyle w:val="Akapitzlist"/>
        <w:numPr>
          <w:ilvl w:val="0"/>
          <w:numId w:val="163"/>
        </w:numPr>
        <w:rPr>
          <w:rFonts w:ascii="Times New Roman" w:hAnsi="Times New Roman" w:cs="Times New Roman"/>
          <w:sz w:val="24"/>
          <w:szCs w:val="24"/>
        </w:rPr>
      </w:pPr>
      <w:r w:rsidRPr="00041C71">
        <w:rPr>
          <w:rFonts w:ascii="Times New Roman" w:hAnsi="Times New Roman" w:cs="Times New Roman"/>
          <w:sz w:val="24"/>
          <w:szCs w:val="24"/>
        </w:rPr>
        <w:t>44 JCWP oraz 17 JCWPd przeznaczone do poboru wody na potrzeby zaopatrzenia ludności w wodę przeznaczoną do spożycia,</w:t>
      </w:r>
    </w:p>
    <w:p w:rsidR="002C1C7F" w:rsidRPr="00041C71" w:rsidRDefault="002C1C7F" w:rsidP="00D54545">
      <w:pPr>
        <w:pStyle w:val="Akapitzlist"/>
        <w:numPr>
          <w:ilvl w:val="0"/>
          <w:numId w:val="163"/>
        </w:numPr>
        <w:rPr>
          <w:rFonts w:ascii="Times New Roman" w:hAnsi="Times New Roman" w:cs="Times New Roman"/>
          <w:sz w:val="24"/>
          <w:szCs w:val="24"/>
        </w:rPr>
      </w:pPr>
      <w:r w:rsidRPr="00041C71">
        <w:rPr>
          <w:rFonts w:ascii="Times New Roman" w:hAnsi="Times New Roman" w:cs="Times New Roman"/>
          <w:sz w:val="24"/>
          <w:szCs w:val="24"/>
        </w:rPr>
        <w:t>2 JCWP przeznaczone do celów rekreacyjnych, w tym kąpieliskowych.</w:t>
      </w:r>
    </w:p>
    <w:p w:rsidR="00D2032F" w:rsidRDefault="00D2032F" w:rsidP="002C1C7F">
      <w:pPr>
        <w:rPr>
          <w:rFonts w:ascii="Times New Roman" w:hAnsi="Times New Roman" w:cs="Times New Roman"/>
          <w:sz w:val="24"/>
          <w:szCs w:val="24"/>
        </w:rPr>
      </w:pPr>
    </w:p>
    <w:p w:rsidR="002C1C7F" w:rsidRDefault="002C1C7F" w:rsidP="00D2032F">
      <w:pPr>
        <w:ind w:firstLine="360"/>
        <w:rPr>
          <w:rFonts w:ascii="Times New Roman" w:hAnsi="Times New Roman" w:cs="Times New Roman"/>
          <w:sz w:val="24"/>
          <w:szCs w:val="24"/>
        </w:rPr>
      </w:pPr>
      <w:r w:rsidRPr="00041C71">
        <w:rPr>
          <w:rFonts w:ascii="Times New Roman" w:hAnsi="Times New Roman" w:cs="Times New Roman"/>
          <w:sz w:val="24"/>
          <w:szCs w:val="24"/>
        </w:rPr>
        <w:t xml:space="preserve">Na terenie województwa podkarpackiego nie zostały wyznaczone obszary narażone na zanieczyszczenia związkami azotu, pochodzącymi ze źródeł rolniczych oraz obszary przeznaczone do ochrony gatunków zwierząt wodnych o znaczeniu gospodarczym. </w:t>
      </w:r>
      <w:r w:rsidR="00041C71" w:rsidRPr="00041C71">
        <w:rPr>
          <w:rFonts w:ascii="Times New Roman" w:hAnsi="Times New Roman" w:cs="Times New Roman"/>
          <w:sz w:val="24"/>
          <w:szCs w:val="24"/>
        </w:rPr>
        <w:br/>
      </w:r>
      <w:r w:rsidRPr="00041C71">
        <w:rPr>
          <w:rFonts w:ascii="Times New Roman" w:hAnsi="Times New Roman" w:cs="Times New Roman"/>
          <w:sz w:val="24"/>
          <w:szCs w:val="24"/>
        </w:rPr>
        <w:lastRenderedPageBreak/>
        <w:t xml:space="preserve">Ze względu na położenie w 99,7% w zlewisku Morza Bałtyckiego, całe terytorium Polski </w:t>
      </w:r>
      <w:r w:rsidR="00041C71" w:rsidRPr="00041C71">
        <w:rPr>
          <w:rFonts w:ascii="Times New Roman" w:hAnsi="Times New Roman" w:cs="Times New Roman"/>
          <w:sz w:val="24"/>
          <w:szCs w:val="24"/>
        </w:rPr>
        <w:br/>
      </w:r>
      <w:r w:rsidRPr="00041C71">
        <w:rPr>
          <w:rFonts w:ascii="Times New Roman" w:hAnsi="Times New Roman" w:cs="Times New Roman"/>
          <w:sz w:val="24"/>
          <w:szCs w:val="24"/>
        </w:rPr>
        <w:t>w tym także obszar województwa podkarpackiego  zostało uznane za obszar wrażliwy na eutrofizację.</w:t>
      </w:r>
      <w:r>
        <w:rPr>
          <w:rFonts w:ascii="Times New Roman" w:hAnsi="Times New Roman" w:cs="Times New Roman"/>
          <w:sz w:val="24"/>
          <w:szCs w:val="24"/>
        </w:rPr>
        <w:t xml:space="preserve"> </w:t>
      </w:r>
    </w:p>
    <w:p w:rsidR="002C1C7F" w:rsidRPr="00565AD6" w:rsidRDefault="002C1C7F" w:rsidP="00BB1D15">
      <w:pPr>
        <w:rPr>
          <w:rFonts w:ascii="Times New Roman" w:hAnsi="Times New Roman" w:cs="Times New Roman"/>
          <w:sz w:val="24"/>
          <w:szCs w:val="24"/>
        </w:rPr>
      </w:pPr>
    </w:p>
    <w:p w:rsidR="00E72472" w:rsidRDefault="00F41079" w:rsidP="00135063">
      <w:pPr>
        <w:ind w:firstLine="709"/>
        <w:rPr>
          <w:rFonts w:ascii="Times New Roman" w:hAnsi="Times New Roman" w:cs="Times New Roman"/>
          <w:strike/>
          <w:sz w:val="24"/>
          <w:szCs w:val="24"/>
        </w:rPr>
      </w:pPr>
      <w:r w:rsidRPr="00565AD6">
        <w:rPr>
          <w:rFonts w:ascii="Times New Roman" w:hAnsi="Times New Roman" w:cs="Times New Roman"/>
          <w:sz w:val="24"/>
          <w:szCs w:val="24"/>
        </w:rPr>
        <w:t>Jakość wód powierzchniowych w obszarze chronionym</w:t>
      </w:r>
      <w:r w:rsidR="00602BFD" w:rsidRPr="00565AD6">
        <w:rPr>
          <w:rFonts w:ascii="Times New Roman" w:hAnsi="Times New Roman" w:cs="Times New Roman"/>
          <w:sz w:val="24"/>
          <w:szCs w:val="24"/>
        </w:rPr>
        <w:t xml:space="preserve"> oceniana jest pozytywnie na </w:t>
      </w:r>
      <w:r w:rsidRPr="00565AD6">
        <w:rPr>
          <w:rFonts w:ascii="Times New Roman" w:hAnsi="Times New Roman" w:cs="Times New Roman"/>
          <w:sz w:val="24"/>
          <w:szCs w:val="24"/>
        </w:rPr>
        <w:t>podstawie spełnienia wymagań dla co najmn</w:t>
      </w:r>
      <w:r w:rsidR="007B5A42">
        <w:rPr>
          <w:rFonts w:ascii="Times New Roman" w:hAnsi="Times New Roman" w:cs="Times New Roman"/>
          <w:sz w:val="24"/>
          <w:szCs w:val="24"/>
        </w:rPr>
        <w:t>iej dobrego stanu lub dobrego i </w:t>
      </w:r>
      <w:r w:rsidRPr="00565AD6">
        <w:rPr>
          <w:rFonts w:ascii="Times New Roman" w:hAnsi="Times New Roman" w:cs="Times New Roman"/>
          <w:sz w:val="24"/>
          <w:szCs w:val="24"/>
        </w:rPr>
        <w:t>powyżej dobrego potencjału ekologicznego JCWP oraz innych wymagań określonych w przepisach odrębnych, obowiązujących dla danego obszaru</w:t>
      </w:r>
      <w:r w:rsidRPr="002378BF">
        <w:rPr>
          <w:rFonts w:ascii="Times New Roman" w:hAnsi="Times New Roman" w:cs="Times New Roman"/>
          <w:sz w:val="24"/>
          <w:szCs w:val="24"/>
        </w:rPr>
        <w:t>.</w:t>
      </w:r>
      <w:r w:rsidRPr="00565AD6">
        <w:rPr>
          <w:rFonts w:ascii="Times New Roman" w:hAnsi="Times New Roman" w:cs="Times New Roman"/>
          <w:sz w:val="24"/>
          <w:szCs w:val="24"/>
        </w:rPr>
        <w:t xml:space="preserve"> </w:t>
      </w:r>
      <w:r w:rsidR="002C1C7F" w:rsidRPr="00041C71">
        <w:rPr>
          <w:rFonts w:ascii="Times New Roman" w:hAnsi="Times New Roman" w:cs="Times New Roman"/>
          <w:sz w:val="24"/>
          <w:szCs w:val="24"/>
        </w:rPr>
        <w:t>Monitoringiem objęto 97. jednolitych części wód rzecznych, z tego tylko 33% ocenianych JCWP stanowiących obszar chroniony lub występujących w obszarach chronionych spełniło wymagania określone odpowiednio dla obszarów chronionych</w:t>
      </w:r>
      <w:r w:rsidR="000B6AD3" w:rsidRPr="00041C71">
        <w:rPr>
          <w:rStyle w:val="Odwoanieprzypisudolnego"/>
          <w:rFonts w:ascii="Times New Roman" w:hAnsi="Times New Roman" w:cs="Times New Roman"/>
          <w:sz w:val="24"/>
          <w:szCs w:val="24"/>
        </w:rPr>
        <w:footnoteReference w:id="40"/>
      </w:r>
      <w:r w:rsidR="00E72472" w:rsidRPr="00565AD6">
        <w:rPr>
          <w:rFonts w:ascii="Times New Roman" w:hAnsi="Times New Roman" w:cs="Times New Roman"/>
          <w:sz w:val="24"/>
          <w:szCs w:val="24"/>
        </w:rPr>
        <w:t>.</w:t>
      </w:r>
      <w:r w:rsidR="00D90D00">
        <w:rPr>
          <w:rFonts w:ascii="Times New Roman" w:hAnsi="Times New Roman" w:cs="Times New Roman"/>
          <w:sz w:val="24"/>
          <w:szCs w:val="24"/>
        </w:rPr>
        <w:t xml:space="preserve"> </w:t>
      </w:r>
      <w:r w:rsidR="000B6AD3" w:rsidRPr="00565AD6">
        <w:rPr>
          <w:rFonts w:ascii="Times New Roman" w:hAnsi="Times New Roman" w:cs="Times New Roman"/>
          <w:sz w:val="24"/>
          <w:szCs w:val="24"/>
        </w:rPr>
        <w:t>Najwięcej JCWP spełniających wymagania zn</w:t>
      </w:r>
      <w:r w:rsidR="006943D2" w:rsidRPr="00565AD6">
        <w:rPr>
          <w:rFonts w:ascii="Times New Roman" w:hAnsi="Times New Roman" w:cs="Times New Roman"/>
          <w:sz w:val="24"/>
          <w:szCs w:val="24"/>
        </w:rPr>
        <w:t>a</w:t>
      </w:r>
      <w:r w:rsidR="00881803" w:rsidRPr="00565AD6">
        <w:rPr>
          <w:rFonts w:ascii="Times New Roman" w:hAnsi="Times New Roman" w:cs="Times New Roman"/>
          <w:sz w:val="24"/>
          <w:szCs w:val="24"/>
        </w:rPr>
        <w:t>jduje się w zlewni Sanu i </w:t>
      </w:r>
      <w:r w:rsidR="000B6AD3" w:rsidRPr="00565AD6">
        <w:rPr>
          <w:rFonts w:ascii="Times New Roman" w:hAnsi="Times New Roman" w:cs="Times New Roman"/>
          <w:sz w:val="24"/>
          <w:szCs w:val="24"/>
        </w:rPr>
        <w:t xml:space="preserve">Wisłoki. </w:t>
      </w:r>
      <w:r w:rsidR="00EE2BA3" w:rsidRPr="00565AD6">
        <w:rPr>
          <w:rFonts w:ascii="Times New Roman" w:hAnsi="Times New Roman" w:cs="Times New Roman"/>
          <w:sz w:val="24"/>
          <w:szCs w:val="24"/>
        </w:rPr>
        <w:t xml:space="preserve">Wyniki oceny spełnienia wymagań w punktach monitorowania obszarów chronionych w badanych </w:t>
      </w:r>
      <w:r w:rsidR="00881803" w:rsidRPr="00565AD6">
        <w:rPr>
          <w:rFonts w:ascii="Times New Roman" w:hAnsi="Times New Roman" w:cs="Times New Roman"/>
          <w:sz w:val="24"/>
          <w:szCs w:val="24"/>
        </w:rPr>
        <w:t xml:space="preserve">JCWP </w:t>
      </w:r>
      <w:r w:rsidR="00891DA5" w:rsidRPr="00565AD6">
        <w:rPr>
          <w:rFonts w:ascii="Times New Roman" w:hAnsi="Times New Roman" w:cs="Times New Roman"/>
          <w:sz w:val="24"/>
          <w:szCs w:val="24"/>
        </w:rPr>
        <w:t>za 2015 </w:t>
      </w:r>
      <w:r w:rsidR="00EE2BA3" w:rsidRPr="00565AD6">
        <w:rPr>
          <w:rFonts w:ascii="Times New Roman" w:hAnsi="Times New Roman" w:cs="Times New Roman"/>
          <w:sz w:val="24"/>
          <w:szCs w:val="24"/>
        </w:rPr>
        <w:t xml:space="preserve">r. przedstawia </w:t>
      </w:r>
      <w:r w:rsidR="00E56B0E" w:rsidRPr="00565AD6">
        <w:rPr>
          <w:rFonts w:ascii="Times New Roman" w:hAnsi="Times New Roman" w:cs="Times New Roman"/>
          <w:sz w:val="24"/>
          <w:szCs w:val="24"/>
        </w:rPr>
        <w:t>Ta</w:t>
      </w:r>
      <w:r w:rsidR="00E56B0E" w:rsidRPr="00041C71">
        <w:rPr>
          <w:rFonts w:ascii="Times New Roman" w:hAnsi="Times New Roman" w:cs="Times New Roman"/>
          <w:sz w:val="24"/>
          <w:szCs w:val="24"/>
        </w:rPr>
        <w:t>b</w:t>
      </w:r>
      <w:r w:rsidR="002C3780" w:rsidRPr="00041C71">
        <w:rPr>
          <w:rFonts w:ascii="Times New Roman" w:hAnsi="Times New Roman" w:cs="Times New Roman"/>
          <w:sz w:val="24"/>
          <w:szCs w:val="24"/>
        </w:rPr>
        <w:t>ela</w:t>
      </w:r>
      <w:r w:rsidR="002C1C7F" w:rsidRPr="00041C71">
        <w:rPr>
          <w:rFonts w:ascii="Times New Roman" w:hAnsi="Times New Roman" w:cs="Times New Roman"/>
          <w:sz w:val="24"/>
          <w:szCs w:val="24"/>
        </w:rPr>
        <w:t xml:space="preserve"> 8</w:t>
      </w:r>
      <w:r w:rsidR="00135063" w:rsidRPr="00135063">
        <w:rPr>
          <w:rFonts w:ascii="Times New Roman" w:hAnsi="Times New Roman" w:cs="Times New Roman"/>
          <w:sz w:val="24"/>
          <w:szCs w:val="24"/>
        </w:rPr>
        <w:t>.</w:t>
      </w:r>
    </w:p>
    <w:p w:rsidR="00135063" w:rsidRPr="00565AD6" w:rsidRDefault="00135063" w:rsidP="00135063">
      <w:pPr>
        <w:ind w:firstLine="709"/>
      </w:pPr>
    </w:p>
    <w:p w:rsidR="002D706B" w:rsidRPr="00565AD6" w:rsidRDefault="00E72472" w:rsidP="00421174">
      <w:pPr>
        <w:pStyle w:val="1Tab"/>
      </w:pPr>
      <w:bookmarkStart w:id="111" w:name="_Toc466371034"/>
      <w:bookmarkStart w:id="112" w:name="_Toc494978434"/>
      <w:r w:rsidRPr="00041C71">
        <w:rPr>
          <w:color w:val="215868"/>
        </w:rPr>
        <w:t>Tab</w:t>
      </w:r>
      <w:r w:rsidR="002C3780" w:rsidRPr="00041C71">
        <w:rPr>
          <w:color w:val="215868"/>
        </w:rPr>
        <w:t>ela</w:t>
      </w:r>
      <w:r w:rsidR="007B5A42" w:rsidRPr="00041C71">
        <w:rPr>
          <w:color w:val="215868"/>
        </w:rPr>
        <w:t> </w:t>
      </w:r>
      <w:r w:rsidR="002C1C7F" w:rsidRPr="00041C71">
        <w:rPr>
          <w:color w:val="215868"/>
        </w:rPr>
        <w:t>8</w:t>
      </w:r>
      <w:r w:rsidRPr="00041C71">
        <w:rPr>
          <w:color w:val="215868"/>
        </w:rPr>
        <w:t xml:space="preserve">. </w:t>
      </w:r>
      <w:r w:rsidRPr="00565AD6">
        <w:t>Wyniki oceny spełnienia wymagań w punktach moni</w:t>
      </w:r>
      <w:r w:rsidR="00623048" w:rsidRPr="00565AD6">
        <w:t>torowania obszarów</w:t>
      </w:r>
      <w:bookmarkStart w:id="113" w:name="_Toc466371035"/>
      <w:bookmarkEnd w:id="111"/>
      <w:r w:rsidR="001A411D">
        <w:t xml:space="preserve"> </w:t>
      </w:r>
      <w:r w:rsidR="00623048" w:rsidRPr="00565AD6">
        <w:t xml:space="preserve">chronionych </w:t>
      </w:r>
      <w:r w:rsidR="00607088" w:rsidRPr="00565AD6">
        <w:t>w </w:t>
      </w:r>
      <w:r w:rsidRPr="00565AD6">
        <w:t>badanych jednolitych częściach wód rzecznyc</w:t>
      </w:r>
      <w:r w:rsidR="00607088" w:rsidRPr="00565AD6">
        <w:t>h za 2015 </w:t>
      </w:r>
      <w:r w:rsidRPr="00565AD6">
        <w:t>r.</w:t>
      </w:r>
      <w:bookmarkEnd w:id="112"/>
      <w:bookmarkEnd w:id="113"/>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3936"/>
        <w:gridCol w:w="1319"/>
        <w:gridCol w:w="1319"/>
        <w:gridCol w:w="1319"/>
        <w:gridCol w:w="1365"/>
      </w:tblGrid>
      <w:tr w:rsidR="00AF1E54" w:rsidRPr="00565AD6" w:rsidTr="000C2AB3">
        <w:trPr>
          <w:trHeight w:val="269"/>
        </w:trPr>
        <w:tc>
          <w:tcPr>
            <w:tcW w:w="5255" w:type="dxa"/>
            <w:gridSpan w:val="2"/>
            <w:vMerge w:val="restart"/>
            <w:shd w:val="clear" w:color="auto" w:fill="B6DDE8" w:themeFill="accent5" w:themeFillTint="66"/>
            <w:vAlign w:val="center"/>
          </w:tcPr>
          <w:p w:rsidR="00AF1E54" w:rsidRPr="00565AD6" w:rsidRDefault="00AF1E54"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Obszar chroniony</w:t>
            </w:r>
          </w:p>
        </w:tc>
        <w:tc>
          <w:tcPr>
            <w:tcW w:w="1319" w:type="dxa"/>
            <w:vMerge w:val="restart"/>
            <w:shd w:val="clear" w:color="auto" w:fill="B6DDE8" w:themeFill="accent5" w:themeFillTint="66"/>
            <w:vAlign w:val="center"/>
          </w:tcPr>
          <w:p w:rsidR="008D2215" w:rsidRPr="00565AD6" w:rsidRDefault="00AF1E54"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JCWP</w:t>
            </w:r>
          </w:p>
          <w:p w:rsidR="00AF1E54" w:rsidRPr="00565AD6" w:rsidRDefault="00AF1E54"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oceniane</w:t>
            </w:r>
          </w:p>
        </w:tc>
        <w:tc>
          <w:tcPr>
            <w:tcW w:w="2684" w:type="dxa"/>
            <w:gridSpan w:val="2"/>
            <w:shd w:val="clear" w:color="auto" w:fill="B6DDE8" w:themeFill="accent5" w:themeFillTint="66"/>
            <w:vAlign w:val="center"/>
          </w:tcPr>
          <w:p w:rsidR="00AF1E54" w:rsidRPr="00565AD6" w:rsidRDefault="00AF1E54"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Ocena spełnienia wymagań</w:t>
            </w:r>
          </w:p>
        </w:tc>
      </w:tr>
      <w:tr w:rsidR="00AF1E54" w:rsidRPr="00565AD6" w:rsidTr="000C2AB3">
        <w:trPr>
          <w:trHeight w:val="269"/>
        </w:trPr>
        <w:tc>
          <w:tcPr>
            <w:tcW w:w="5255" w:type="dxa"/>
            <w:gridSpan w:val="2"/>
            <w:vMerge/>
            <w:shd w:val="clear" w:color="auto" w:fill="B6DDE8" w:themeFill="accent5" w:themeFillTint="66"/>
          </w:tcPr>
          <w:p w:rsidR="00AF1E54" w:rsidRPr="00565AD6" w:rsidRDefault="00AF1E54" w:rsidP="004B7257">
            <w:pPr>
              <w:spacing w:before="40" w:after="40"/>
              <w:rPr>
                <w:rFonts w:ascii="Times New Roman" w:hAnsi="Times New Roman" w:cs="Times New Roman"/>
                <w:sz w:val="20"/>
                <w:szCs w:val="20"/>
              </w:rPr>
            </w:pPr>
          </w:p>
        </w:tc>
        <w:tc>
          <w:tcPr>
            <w:tcW w:w="1319" w:type="dxa"/>
            <w:vMerge/>
            <w:shd w:val="clear" w:color="auto" w:fill="B6DDE8" w:themeFill="accent5" w:themeFillTint="66"/>
            <w:vAlign w:val="center"/>
          </w:tcPr>
          <w:p w:rsidR="00AF1E54" w:rsidRPr="00565AD6" w:rsidRDefault="00AF1E54" w:rsidP="004B7257">
            <w:pPr>
              <w:spacing w:before="40" w:after="40"/>
              <w:jc w:val="center"/>
              <w:rPr>
                <w:rFonts w:ascii="Times New Roman" w:hAnsi="Times New Roman" w:cs="Times New Roman"/>
                <w:sz w:val="20"/>
                <w:szCs w:val="20"/>
              </w:rPr>
            </w:pPr>
          </w:p>
        </w:tc>
        <w:tc>
          <w:tcPr>
            <w:tcW w:w="1319" w:type="dxa"/>
            <w:shd w:val="clear" w:color="auto" w:fill="B6DDE8" w:themeFill="accent5" w:themeFillTint="66"/>
            <w:vAlign w:val="center"/>
          </w:tcPr>
          <w:p w:rsidR="00AF1E54" w:rsidRPr="00565AD6" w:rsidRDefault="00AF1E54"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wymagania spełnione</w:t>
            </w:r>
          </w:p>
        </w:tc>
        <w:tc>
          <w:tcPr>
            <w:tcW w:w="1365" w:type="dxa"/>
            <w:shd w:val="clear" w:color="auto" w:fill="B6DDE8" w:themeFill="accent5" w:themeFillTint="66"/>
            <w:vAlign w:val="center"/>
          </w:tcPr>
          <w:p w:rsidR="00AF1E54" w:rsidRPr="00565AD6" w:rsidRDefault="00AF1E54"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wymagania niespełnione</w:t>
            </w:r>
          </w:p>
        </w:tc>
      </w:tr>
      <w:tr w:rsidR="004B7257" w:rsidRPr="00565AD6" w:rsidTr="00687136">
        <w:trPr>
          <w:trHeight w:val="269"/>
        </w:trPr>
        <w:tc>
          <w:tcPr>
            <w:tcW w:w="3936" w:type="dxa"/>
            <w:vMerge w:val="restart"/>
          </w:tcPr>
          <w:p w:rsidR="004B7257" w:rsidRPr="00565AD6" w:rsidRDefault="004B7257" w:rsidP="004B7257">
            <w:pPr>
              <w:spacing w:before="40" w:after="40"/>
              <w:jc w:val="left"/>
              <w:rPr>
                <w:rFonts w:ascii="Times New Roman" w:hAnsi="Times New Roman" w:cs="Times New Roman"/>
                <w:sz w:val="20"/>
                <w:szCs w:val="20"/>
              </w:rPr>
            </w:pPr>
            <w:r w:rsidRPr="00565AD6">
              <w:rPr>
                <w:rFonts w:ascii="Times New Roman" w:hAnsi="Times New Roman" w:cs="Times New Roman"/>
                <w:sz w:val="20"/>
                <w:szCs w:val="20"/>
              </w:rPr>
              <w:t>Obszary chronione będące jednolitymi częściami wód przeznaczonymi do poboru wody na potrzeby zaopatrzenia ludności w wodę do spożycia</w:t>
            </w:r>
          </w:p>
        </w:tc>
        <w:tc>
          <w:tcPr>
            <w:tcW w:w="1319" w:type="dxa"/>
            <w:vMerge w:val="restart"/>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liczba JCWP</w:t>
            </w:r>
          </w:p>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w:t>
            </w:r>
          </w:p>
        </w:tc>
        <w:tc>
          <w:tcPr>
            <w:tcW w:w="1319" w:type="dxa"/>
            <w:tcBorders>
              <w:bottom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17</w:t>
            </w:r>
          </w:p>
        </w:tc>
        <w:tc>
          <w:tcPr>
            <w:tcW w:w="1319" w:type="dxa"/>
            <w:tcBorders>
              <w:bottom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12</w:t>
            </w:r>
          </w:p>
        </w:tc>
        <w:tc>
          <w:tcPr>
            <w:tcW w:w="1365" w:type="dxa"/>
            <w:tcBorders>
              <w:bottom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5</w:t>
            </w:r>
          </w:p>
        </w:tc>
      </w:tr>
      <w:tr w:rsidR="004B7257" w:rsidRPr="00565AD6" w:rsidTr="00D644C2">
        <w:trPr>
          <w:trHeight w:val="269"/>
        </w:trPr>
        <w:tc>
          <w:tcPr>
            <w:tcW w:w="3936" w:type="dxa"/>
            <w:vMerge/>
          </w:tcPr>
          <w:p w:rsidR="004B7257" w:rsidRPr="00565AD6" w:rsidRDefault="004B7257" w:rsidP="004B7257">
            <w:pPr>
              <w:spacing w:before="40" w:after="40"/>
              <w:jc w:val="left"/>
              <w:rPr>
                <w:rFonts w:ascii="Times New Roman" w:hAnsi="Times New Roman" w:cs="Times New Roman"/>
                <w:sz w:val="20"/>
                <w:szCs w:val="20"/>
              </w:rPr>
            </w:pPr>
          </w:p>
        </w:tc>
        <w:tc>
          <w:tcPr>
            <w:tcW w:w="1319" w:type="dxa"/>
            <w:vMerge/>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p>
        </w:tc>
        <w:tc>
          <w:tcPr>
            <w:tcW w:w="1319" w:type="dxa"/>
            <w:tcBorders>
              <w:top w:val="single" w:sz="12" w:space="0" w:color="215868"/>
              <w:bottom w:val="single" w:sz="12" w:space="0" w:color="215868"/>
              <w:right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100</w:t>
            </w:r>
          </w:p>
        </w:tc>
        <w:tc>
          <w:tcPr>
            <w:tcW w:w="1319" w:type="dxa"/>
            <w:tcBorders>
              <w:top w:val="single" w:sz="12" w:space="0" w:color="215868"/>
              <w:left w:val="single" w:sz="12" w:space="0" w:color="215868"/>
              <w:bottom w:val="single" w:sz="12" w:space="0" w:color="215868"/>
              <w:right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70,6</w:t>
            </w:r>
          </w:p>
        </w:tc>
        <w:tc>
          <w:tcPr>
            <w:tcW w:w="1365" w:type="dxa"/>
            <w:tcBorders>
              <w:top w:val="single" w:sz="12" w:space="0" w:color="215868"/>
              <w:left w:val="single" w:sz="12" w:space="0" w:color="215868"/>
              <w:bottom w:val="single" w:sz="12" w:space="0" w:color="215868"/>
              <w:right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29,4</w:t>
            </w:r>
          </w:p>
        </w:tc>
      </w:tr>
      <w:tr w:rsidR="004B7257" w:rsidRPr="00565AD6" w:rsidTr="004B7257">
        <w:trPr>
          <w:trHeight w:val="454"/>
        </w:trPr>
        <w:tc>
          <w:tcPr>
            <w:tcW w:w="3936" w:type="dxa"/>
            <w:vMerge w:val="restart"/>
          </w:tcPr>
          <w:p w:rsidR="004B7257" w:rsidRPr="00565AD6" w:rsidRDefault="004B7257" w:rsidP="004B7257">
            <w:pPr>
              <w:spacing w:before="40" w:after="40"/>
              <w:jc w:val="left"/>
              <w:rPr>
                <w:rFonts w:ascii="Times New Roman" w:hAnsi="Times New Roman" w:cs="Times New Roman"/>
                <w:sz w:val="20"/>
                <w:szCs w:val="20"/>
              </w:rPr>
            </w:pPr>
            <w:r w:rsidRPr="00565AD6">
              <w:rPr>
                <w:rFonts w:ascii="Times New Roman" w:hAnsi="Times New Roman" w:cs="Times New Roman"/>
                <w:sz w:val="20"/>
                <w:szCs w:val="20"/>
              </w:rPr>
              <w:t>Obszary ochrony siedlisk lub gatunków Natura 2000 dla których stan wód jest ważnym czynnikiem w ich ochronie</w:t>
            </w:r>
          </w:p>
        </w:tc>
        <w:tc>
          <w:tcPr>
            <w:tcW w:w="1319" w:type="dxa"/>
            <w:vMerge w:val="restart"/>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liczba JCWP</w:t>
            </w:r>
          </w:p>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w:t>
            </w:r>
          </w:p>
        </w:tc>
        <w:tc>
          <w:tcPr>
            <w:tcW w:w="1319" w:type="dxa"/>
            <w:tcBorders>
              <w:top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33</w:t>
            </w:r>
          </w:p>
        </w:tc>
        <w:tc>
          <w:tcPr>
            <w:tcW w:w="1319" w:type="dxa"/>
            <w:tcBorders>
              <w:top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12</w:t>
            </w:r>
          </w:p>
        </w:tc>
        <w:tc>
          <w:tcPr>
            <w:tcW w:w="1365" w:type="dxa"/>
            <w:tcBorders>
              <w:top w:val="single" w:sz="12" w:space="0" w:color="215868"/>
            </w:tcBorders>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21</w:t>
            </w:r>
          </w:p>
        </w:tc>
      </w:tr>
      <w:tr w:rsidR="004B7257" w:rsidRPr="00565AD6" w:rsidTr="004B7257">
        <w:trPr>
          <w:trHeight w:val="454"/>
        </w:trPr>
        <w:tc>
          <w:tcPr>
            <w:tcW w:w="3936" w:type="dxa"/>
            <w:vMerge/>
          </w:tcPr>
          <w:p w:rsidR="004B7257" w:rsidRPr="00565AD6" w:rsidRDefault="004B7257" w:rsidP="004B7257">
            <w:pPr>
              <w:spacing w:before="40" w:after="40"/>
              <w:jc w:val="left"/>
              <w:rPr>
                <w:rFonts w:ascii="Times New Roman" w:hAnsi="Times New Roman" w:cs="Times New Roman"/>
                <w:sz w:val="20"/>
                <w:szCs w:val="20"/>
              </w:rPr>
            </w:pPr>
          </w:p>
        </w:tc>
        <w:tc>
          <w:tcPr>
            <w:tcW w:w="1319" w:type="dxa"/>
            <w:vMerge/>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100</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36,4</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63,6</w:t>
            </w:r>
          </w:p>
        </w:tc>
      </w:tr>
      <w:tr w:rsidR="004B7257" w:rsidRPr="00565AD6" w:rsidTr="004B7257">
        <w:trPr>
          <w:trHeight w:val="454"/>
        </w:trPr>
        <w:tc>
          <w:tcPr>
            <w:tcW w:w="3936" w:type="dxa"/>
            <w:vMerge w:val="restart"/>
          </w:tcPr>
          <w:p w:rsidR="004B7257" w:rsidRPr="00565AD6" w:rsidRDefault="004B7257" w:rsidP="004B7257">
            <w:pPr>
              <w:spacing w:before="40" w:after="40"/>
              <w:jc w:val="left"/>
              <w:rPr>
                <w:rFonts w:ascii="Times New Roman" w:hAnsi="Times New Roman" w:cs="Times New Roman"/>
                <w:sz w:val="20"/>
                <w:szCs w:val="20"/>
              </w:rPr>
            </w:pPr>
            <w:r w:rsidRPr="00565AD6">
              <w:rPr>
                <w:rFonts w:ascii="Times New Roman" w:hAnsi="Times New Roman" w:cs="Times New Roman"/>
                <w:sz w:val="20"/>
                <w:szCs w:val="20"/>
              </w:rPr>
              <w:t>Obszary chronione będące jednolitymi częściami wód przeznaczonymi do celów rekreacyjnych, w tym kąpieliskowych</w:t>
            </w:r>
          </w:p>
        </w:tc>
        <w:tc>
          <w:tcPr>
            <w:tcW w:w="1319" w:type="dxa"/>
            <w:vMerge w:val="restart"/>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liczba JCWP</w:t>
            </w:r>
          </w:p>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2</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2</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r>
      <w:tr w:rsidR="004B7257" w:rsidRPr="00565AD6" w:rsidTr="004B7257">
        <w:trPr>
          <w:trHeight w:val="454"/>
        </w:trPr>
        <w:tc>
          <w:tcPr>
            <w:tcW w:w="3936" w:type="dxa"/>
            <w:vMerge/>
          </w:tcPr>
          <w:p w:rsidR="004B7257" w:rsidRPr="00565AD6" w:rsidRDefault="004B7257" w:rsidP="004B7257">
            <w:pPr>
              <w:spacing w:before="40" w:after="40"/>
              <w:jc w:val="left"/>
              <w:rPr>
                <w:rFonts w:ascii="Times New Roman" w:hAnsi="Times New Roman" w:cs="Times New Roman"/>
                <w:sz w:val="20"/>
                <w:szCs w:val="20"/>
              </w:rPr>
            </w:pPr>
          </w:p>
        </w:tc>
        <w:tc>
          <w:tcPr>
            <w:tcW w:w="1319" w:type="dxa"/>
            <w:vMerge/>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100</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100</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r>
      <w:tr w:rsidR="004B7257" w:rsidRPr="00565AD6" w:rsidTr="004B7257">
        <w:trPr>
          <w:trHeight w:val="454"/>
        </w:trPr>
        <w:tc>
          <w:tcPr>
            <w:tcW w:w="3936" w:type="dxa"/>
            <w:vMerge w:val="restart"/>
          </w:tcPr>
          <w:p w:rsidR="004B7257" w:rsidRPr="00565AD6" w:rsidRDefault="004B7257" w:rsidP="004B7257">
            <w:pPr>
              <w:spacing w:before="40" w:after="40"/>
              <w:jc w:val="left"/>
              <w:rPr>
                <w:rFonts w:ascii="Times New Roman" w:hAnsi="Times New Roman" w:cs="Times New Roman"/>
                <w:sz w:val="20"/>
                <w:szCs w:val="20"/>
              </w:rPr>
            </w:pPr>
            <w:r w:rsidRPr="00565AD6">
              <w:rPr>
                <w:rFonts w:ascii="Times New Roman" w:hAnsi="Times New Roman" w:cs="Times New Roman"/>
                <w:sz w:val="20"/>
                <w:szCs w:val="20"/>
              </w:rPr>
              <w:t>Obszary chronione wrażliwe na eutrofizację wywołaną zanieczyszczeniami pochodzącymi ze źródeł komunalnych</w:t>
            </w:r>
          </w:p>
        </w:tc>
        <w:tc>
          <w:tcPr>
            <w:tcW w:w="1319" w:type="dxa"/>
            <w:vMerge w:val="restart"/>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liczba JCWP</w:t>
            </w:r>
          </w:p>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88</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24</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64</w:t>
            </w:r>
          </w:p>
        </w:tc>
      </w:tr>
      <w:tr w:rsidR="004B7257" w:rsidRPr="00565AD6" w:rsidTr="004B7257">
        <w:trPr>
          <w:trHeight w:val="454"/>
        </w:trPr>
        <w:tc>
          <w:tcPr>
            <w:tcW w:w="3936" w:type="dxa"/>
            <w:vMerge/>
          </w:tcPr>
          <w:p w:rsidR="004B7257" w:rsidRPr="00565AD6" w:rsidRDefault="004B7257" w:rsidP="004B7257">
            <w:pPr>
              <w:spacing w:before="40" w:after="40"/>
              <w:jc w:val="left"/>
              <w:rPr>
                <w:rFonts w:ascii="Times New Roman" w:hAnsi="Times New Roman" w:cs="Times New Roman"/>
                <w:sz w:val="20"/>
                <w:szCs w:val="20"/>
              </w:rPr>
            </w:pPr>
          </w:p>
        </w:tc>
        <w:tc>
          <w:tcPr>
            <w:tcW w:w="1319" w:type="dxa"/>
            <w:vMerge/>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100</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27,3</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72,7</w:t>
            </w:r>
          </w:p>
        </w:tc>
      </w:tr>
      <w:tr w:rsidR="004B7257" w:rsidRPr="00565AD6" w:rsidTr="004B7257">
        <w:trPr>
          <w:trHeight w:val="454"/>
        </w:trPr>
        <w:tc>
          <w:tcPr>
            <w:tcW w:w="3936" w:type="dxa"/>
            <w:vMerge w:val="restart"/>
          </w:tcPr>
          <w:p w:rsidR="004B7257" w:rsidRPr="00565AD6" w:rsidRDefault="004B7257" w:rsidP="004B7257">
            <w:pPr>
              <w:spacing w:before="40" w:after="40"/>
              <w:jc w:val="left"/>
              <w:rPr>
                <w:rFonts w:ascii="Times New Roman" w:hAnsi="Times New Roman" w:cs="Times New Roman"/>
                <w:sz w:val="20"/>
                <w:szCs w:val="20"/>
              </w:rPr>
            </w:pPr>
            <w:r w:rsidRPr="00565AD6">
              <w:rPr>
                <w:rFonts w:ascii="Times New Roman" w:hAnsi="Times New Roman" w:cs="Times New Roman"/>
                <w:sz w:val="20"/>
                <w:szCs w:val="20"/>
              </w:rPr>
              <w:t>Obszary chronione narażone na zanieczyszczenia związkami azotu ze źródeł rolniczych</w:t>
            </w:r>
          </w:p>
        </w:tc>
        <w:tc>
          <w:tcPr>
            <w:tcW w:w="1319" w:type="dxa"/>
            <w:vMerge w:val="restart"/>
            <w:shd w:val="clear" w:color="auto" w:fill="DAEEF3" w:themeFill="accent5" w:themeFillTint="33"/>
          </w:tcPr>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liczba JCWP</w:t>
            </w:r>
          </w:p>
          <w:p w:rsidR="004B7257" w:rsidRPr="008C5D48" w:rsidRDefault="004B7257" w:rsidP="00C152AC">
            <w:pPr>
              <w:spacing w:before="40" w:after="40"/>
              <w:jc w:val="center"/>
              <w:rPr>
                <w:rFonts w:ascii="Times New Roman" w:hAnsi="Times New Roman" w:cs="Times New Roman"/>
                <w:color w:val="215868" w:themeColor="accent5" w:themeShade="80"/>
                <w:sz w:val="20"/>
                <w:szCs w:val="20"/>
              </w:rPr>
            </w:pPr>
            <w:r w:rsidRPr="008C5D48">
              <w:rPr>
                <w:rFonts w:ascii="Times New Roman" w:hAnsi="Times New Roman" w:cs="Times New Roman"/>
                <w:color w:val="215868" w:themeColor="accent5" w:themeShade="80"/>
                <w:sz w:val="20"/>
                <w:szCs w:val="20"/>
              </w:rPr>
              <w:t>[%]</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brak</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r>
      <w:tr w:rsidR="004B7257" w:rsidRPr="00565AD6" w:rsidTr="004B7257">
        <w:trPr>
          <w:trHeight w:val="454"/>
        </w:trPr>
        <w:tc>
          <w:tcPr>
            <w:tcW w:w="3936" w:type="dxa"/>
            <w:vMerge/>
          </w:tcPr>
          <w:p w:rsidR="004B7257" w:rsidRPr="00565AD6" w:rsidRDefault="004B7257" w:rsidP="004B7257">
            <w:pPr>
              <w:spacing w:before="40" w:after="40"/>
              <w:rPr>
                <w:rFonts w:ascii="Times New Roman" w:hAnsi="Times New Roman" w:cs="Times New Roman"/>
                <w:sz w:val="20"/>
                <w:szCs w:val="20"/>
              </w:rPr>
            </w:pPr>
          </w:p>
        </w:tc>
        <w:tc>
          <w:tcPr>
            <w:tcW w:w="1319" w:type="dxa"/>
            <w:vMerge/>
            <w:shd w:val="clear" w:color="auto" w:fill="DAEEF3" w:themeFill="accent5" w:themeFillTint="33"/>
          </w:tcPr>
          <w:p w:rsidR="004B7257" w:rsidRPr="00565AD6" w:rsidRDefault="004B7257" w:rsidP="00C152AC">
            <w:pPr>
              <w:spacing w:before="40" w:after="40"/>
              <w:jc w:val="center"/>
              <w:rPr>
                <w:rFonts w:ascii="Times New Roman" w:hAnsi="Times New Roman" w:cs="Times New Roman"/>
                <w:color w:val="215868" w:themeColor="accent5" w:themeShade="80"/>
                <w:sz w:val="20"/>
                <w:szCs w:val="20"/>
              </w:rPr>
            </w:pP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1319"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c>
          <w:tcPr>
            <w:tcW w:w="1365" w:type="dxa"/>
            <w:vAlign w:val="center"/>
          </w:tcPr>
          <w:p w:rsidR="004B7257" w:rsidRPr="00565AD6" w:rsidRDefault="004B7257" w:rsidP="004B7257">
            <w:pPr>
              <w:spacing w:before="40" w:after="40"/>
              <w:jc w:val="center"/>
              <w:rPr>
                <w:rFonts w:ascii="Times New Roman" w:hAnsi="Times New Roman" w:cs="Times New Roman"/>
                <w:sz w:val="20"/>
                <w:szCs w:val="20"/>
              </w:rPr>
            </w:pPr>
            <w:r w:rsidRPr="00565AD6">
              <w:rPr>
                <w:rFonts w:ascii="Times New Roman" w:hAnsi="Times New Roman" w:cs="Times New Roman"/>
                <w:sz w:val="20"/>
                <w:szCs w:val="20"/>
              </w:rPr>
              <w:t>-</w:t>
            </w:r>
          </w:p>
        </w:tc>
      </w:tr>
      <w:tr w:rsidR="004B7257" w:rsidRPr="00565AD6" w:rsidTr="004B7257">
        <w:trPr>
          <w:trHeight w:val="454"/>
        </w:trPr>
        <w:tc>
          <w:tcPr>
            <w:tcW w:w="3936" w:type="dxa"/>
            <w:vMerge w:val="restart"/>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sz w:val="20"/>
                <w:szCs w:val="20"/>
              </w:rPr>
            </w:pPr>
            <w:r w:rsidRPr="00565AD6">
              <w:rPr>
                <w:rFonts w:ascii="Times New Roman" w:hAnsi="Times New Roman" w:cs="Times New Roman"/>
                <w:b/>
                <w:color w:val="215868" w:themeColor="accent5" w:themeShade="80"/>
                <w:sz w:val="20"/>
                <w:szCs w:val="20"/>
              </w:rPr>
              <w:t>Razem</w:t>
            </w:r>
          </w:p>
        </w:tc>
        <w:tc>
          <w:tcPr>
            <w:tcW w:w="1319" w:type="dxa"/>
            <w:vMerge w:val="restart"/>
            <w:shd w:val="clear" w:color="auto" w:fill="B6DDE8" w:themeFill="accent5" w:themeFillTint="66"/>
          </w:tcPr>
          <w:p w:rsidR="004B7257" w:rsidRDefault="004B7257" w:rsidP="00C152AC">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liczba JCWP</w:t>
            </w:r>
          </w:p>
          <w:p w:rsidR="004B7257" w:rsidRPr="00565AD6" w:rsidRDefault="004B7257" w:rsidP="00C152AC">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w:t>
            </w:r>
          </w:p>
        </w:tc>
        <w:tc>
          <w:tcPr>
            <w:tcW w:w="1319" w:type="dxa"/>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97</w:t>
            </w:r>
          </w:p>
        </w:tc>
        <w:tc>
          <w:tcPr>
            <w:tcW w:w="1319" w:type="dxa"/>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32</w:t>
            </w:r>
          </w:p>
        </w:tc>
        <w:tc>
          <w:tcPr>
            <w:tcW w:w="1365" w:type="dxa"/>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65</w:t>
            </w:r>
          </w:p>
        </w:tc>
      </w:tr>
      <w:tr w:rsidR="004B7257" w:rsidRPr="00565AD6" w:rsidTr="004B7257">
        <w:trPr>
          <w:trHeight w:val="454"/>
        </w:trPr>
        <w:tc>
          <w:tcPr>
            <w:tcW w:w="3936" w:type="dxa"/>
            <w:vMerge/>
            <w:shd w:val="clear" w:color="auto" w:fill="B6DDE8" w:themeFill="accent5" w:themeFillTint="66"/>
          </w:tcPr>
          <w:p w:rsidR="004B7257" w:rsidRPr="00565AD6" w:rsidRDefault="004B7257" w:rsidP="004B7257">
            <w:pPr>
              <w:spacing w:before="40" w:after="40"/>
              <w:rPr>
                <w:rFonts w:ascii="Times New Roman" w:hAnsi="Times New Roman" w:cs="Times New Roman"/>
                <w:sz w:val="20"/>
                <w:szCs w:val="20"/>
              </w:rPr>
            </w:pPr>
          </w:p>
        </w:tc>
        <w:tc>
          <w:tcPr>
            <w:tcW w:w="1319" w:type="dxa"/>
            <w:vMerge/>
            <w:shd w:val="clear" w:color="auto" w:fill="B6DDE8" w:themeFill="accent5" w:themeFillTint="66"/>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p>
        </w:tc>
        <w:tc>
          <w:tcPr>
            <w:tcW w:w="1319" w:type="dxa"/>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100</w:t>
            </w:r>
          </w:p>
        </w:tc>
        <w:tc>
          <w:tcPr>
            <w:tcW w:w="1319" w:type="dxa"/>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33,0</w:t>
            </w:r>
          </w:p>
        </w:tc>
        <w:tc>
          <w:tcPr>
            <w:tcW w:w="1365" w:type="dxa"/>
            <w:shd w:val="clear" w:color="auto" w:fill="B6DDE8" w:themeFill="accent5" w:themeFillTint="66"/>
            <w:vAlign w:val="center"/>
          </w:tcPr>
          <w:p w:rsidR="004B7257" w:rsidRPr="00565AD6" w:rsidRDefault="004B7257" w:rsidP="004B7257">
            <w:pPr>
              <w:spacing w:before="40" w:after="40"/>
              <w:jc w:val="center"/>
              <w:rPr>
                <w:rFonts w:ascii="Times New Roman" w:hAnsi="Times New Roman" w:cs="Times New Roman"/>
                <w:b/>
                <w:color w:val="215868" w:themeColor="accent5" w:themeShade="80"/>
                <w:sz w:val="20"/>
                <w:szCs w:val="20"/>
              </w:rPr>
            </w:pPr>
            <w:r w:rsidRPr="00565AD6">
              <w:rPr>
                <w:rFonts w:ascii="Times New Roman" w:hAnsi="Times New Roman" w:cs="Times New Roman"/>
                <w:b/>
                <w:color w:val="215868" w:themeColor="accent5" w:themeShade="80"/>
                <w:sz w:val="20"/>
                <w:szCs w:val="20"/>
              </w:rPr>
              <w:t>67,0</w:t>
            </w:r>
          </w:p>
        </w:tc>
      </w:tr>
    </w:tbl>
    <w:p w:rsidR="00640A80" w:rsidRPr="00565AD6" w:rsidRDefault="000B6AD3" w:rsidP="004776E0">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Ocena stanu wód powierzchniowych za 2015 r., WIOŚ w Rzeszowie</w:t>
      </w:r>
      <w:r w:rsidR="006943D2" w:rsidRPr="00565AD6">
        <w:rPr>
          <w:rFonts w:ascii="Times New Roman" w:hAnsi="Times New Roman" w:cs="Times New Roman"/>
          <w:i w:val="0"/>
          <w:sz w:val="20"/>
        </w:rPr>
        <w:t>,</w:t>
      </w:r>
      <w:r w:rsidRPr="00565AD6">
        <w:rPr>
          <w:rFonts w:ascii="Times New Roman" w:hAnsi="Times New Roman" w:cs="Times New Roman"/>
          <w:i w:val="0"/>
          <w:sz w:val="20"/>
        </w:rPr>
        <w:t xml:space="preserve"> 201</w:t>
      </w:r>
      <w:r w:rsidR="006943D2" w:rsidRPr="00565AD6">
        <w:rPr>
          <w:rFonts w:ascii="Times New Roman" w:hAnsi="Times New Roman" w:cs="Times New Roman"/>
          <w:i w:val="0"/>
          <w:sz w:val="20"/>
        </w:rPr>
        <w:t>6</w:t>
      </w:r>
      <w:r w:rsidRPr="00565AD6">
        <w:rPr>
          <w:rFonts w:ascii="Times New Roman" w:hAnsi="Times New Roman" w:cs="Times New Roman"/>
          <w:i w:val="0"/>
          <w:sz w:val="20"/>
        </w:rPr>
        <w:t xml:space="preserve"> r.</w:t>
      </w:r>
    </w:p>
    <w:p w:rsidR="00640A80" w:rsidRPr="00565AD6" w:rsidRDefault="00640A80" w:rsidP="00BB1D15">
      <w:pPr>
        <w:rPr>
          <w:rFonts w:ascii="Times New Roman" w:hAnsi="Times New Roman" w:cs="Times New Roman"/>
          <w:sz w:val="24"/>
        </w:rPr>
      </w:pPr>
    </w:p>
    <w:p w:rsidR="001E1E4B" w:rsidRPr="00565AD6" w:rsidRDefault="006943D2" w:rsidP="00607088">
      <w:pPr>
        <w:pStyle w:val="Akapitzlist"/>
        <w:ind w:left="0" w:firstLine="709"/>
        <w:rPr>
          <w:rFonts w:ascii="Times New Roman" w:hAnsi="Times New Roman" w:cs="Times New Roman"/>
          <w:sz w:val="24"/>
        </w:rPr>
      </w:pPr>
      <w:r w:rsidRPr="00565AD6">
        <w:rPr>
          <w:rFonts w:ascii="Times New Roman" w:hAnsi="Times New Roman" w:cs="Times New Roman"/>
          <w:sz w:val="24"/>
        </w:rPr>
        <w:t>Monitoringiem obszarów chronionych przeznaczo</w:t>
      </w:r>
      <w:r w:rsidR="00155922" w:rsidRPr="00565AD6">
        <w:rPr>
          <w:rFonts w:ascii="Times New Roman" w:hAnsi="Times New Roman" w:cs="Times New Roman"/>
          <w:sz w:val="24"/>
        </w:rPr>
        <w:t>nych do zaopatrzenia ludności w </w:t>
      </w:r>
      <w:r w:rsidRPr="00565AD6">
        <w:rPr>
          <w:rFonts w:ascii="Times New Roman" w:hAnsi="Times New Roman" w:cs="Times New Roman"/>
          <w:sz w:val="24"/>
        </w:rPr>
        <w:t>wodę przeznaczoną do spożycia objęto 17</w:t>
      </w:r>
      <w:r w:rsidR="007B5A42">
        <w:rPr>
          <w:rFonts w:ascii="Times New Roman" w:hAnsi="Times New Roman" w:cs="Times New Roman"/>
          <w:sz w:val="24"/>
        </w:rPr>
        <w:t>.</w:t>
      </w:r>
      <w:r w:rsidRPr="00565AD6">
        <w:rPr>
          <w:rFonts w:ascii="Times New Roman" w:hAnsi="Times New Roman" w:cs="Times New Roman"/>
          <w:sz w:val="24"/>
        </w:rPr>
        <w:t xml:space="preserve"> jednolitych części wód rzecznych </w:t>
      </w:r>
      <w:r w:rsidRPr="00565AD6">
        <w:rPr>
          <w:rFonts w:ascii="Times New Roman" w:hAnsi="Times New Roman" w:cs="Times New Roman"/>
          <w:sz w:val="24"/>
        </w:rPr>
        <w:lastRenderedPageBreak/>
        <w:t>dostarczających wodę pitną</w:t>
      </w:r>
      <w:r w:rsidR="001E1E4B" w:rsidRPr="00565AD6">
        <w:rPr>
          <w:rFonts w:ascii="Times New Roman" w:hAnsi="Times New Roman" w:cs="Times New Roman"/>
          <w:sz w:val="24"/>
        </w:rPr>
        <w:t xml:space="preserve">, </w:t>
      </w:r>
      <w:r w:rsidR="00602BFD" w:rsidRPr="00565AD6">
        <w:rPr>
          <w:rFonts w:ascii="Times New Roman" w:hAnsi="Times New Roman" w:cs="Times New Roman"/>
          <w:sz w:val="24"/>
        </w:rPr>
        <w:t>w</w:t>
      </w:r>
      <w:r w:rsidR="00C95708" w:rsidRPr="00565AD6">
        <w:rPr>
          <w:rFonts w:ascii="Times New Roman" w:hAnsi="Times New Roman" w:cs="Times New Roman"/>
          <w:sz w:val="24"/>
        </w:rPr>
        <w:t> </w:t>
      </w:r>
      <w:r w:rsidR="00891DA5" w:rsidRPr="00565AD6">
        <w:rPr>
          <w:rFonts w:ascii="Times New Roman" w:hAnsi="Times New Roman" w:cs="Times New Roman"/>
          <w:sz w:val="24"/>
        </w:rPr>
        <w:t>ilości średnio powyżej 100 </w:t>
      </w:r>
      <w:r w:rsidRPr="00565AD6">
        <w:rPr>
          <w:rFonts w:ascii="Times New Roman" w:hAnsi="Times New Roman" w:cs="Times New Roman"/>
          <w:sz w:val="24"/>
        </w:rPr>
        <w:t>m</w:t>
      </w:r>
      <w:r w:rsidRPr="00565AD6">
        <w:rPr>
          <w:rFonts w:ascii="Times New Roman" w:hAnsi="Times New Roman" w:cs="Times New Roman"/>
          <w:sz w:val="24"/>
          <w:vertAlign w:val="superscript"/>
        </w:rPr>
        <w:t>3</w:t>
      </w:r>
      <w:r w:rsidR="00D53C4C" w:rsidRPr="00565AD6">
        <w:rPr>
          <w:rFonts w:ascii="Times New Roman" w:hAnsi="Times New Roman" w:cs="Times New Roman"/>
          <w:sz w:val="24"/>
        </w:rPr>
        <w:t>/dobę, z cz</w:t>
      </w:r>
      <w:r w:rsidRPr="00565AD6">
        <w:rPr>
          <w:rFonts w:ascii="Times New Roman" w:hAnsi="Times New Roman" w:cs="Times New Roman"/>
          <w:sz w:val="24"/>
        </w:rPr>
        <w:t>ego 29,4% nie spełniło wymagań określonych dla tych obszarów. Wśród przebadanych JCWP znalazły si</w:t>
      </w:r>
      <w:r w:rsidR="00203B80" w:rsidRPr="00565AD6">
        <w:rPr>
          <w:rFonts w:ascii="Times New Roman" w:hAnsi="Times New Roman" w:cs="Times New Roman"/>
          <w:sz w:val="24"/>
        </w:rPr>
        <w:t>ę</w:t>
      </w:r>
      <w:r w:rsidR="001A411D">
        <w:rPr>
          <w:rFonts w:ascii="Times New Roman" w:hAnsi="Times New Roman" w:cs="Times New Roman"/>
          <w:sz w:val="24"/>
        </w:rPr>
        <w:t xml:space="preserve"> </w:t>
      </w:r>
      <w:r w:rsidRPr="00565AD6">
        <w:rPr>
          <w:rFonts w:ascii="Times New Roman" w:hAnsi="Times New Roman" w:cs="Times New Roman"/>
          <w:sz w:val="24"/>
        </w:rPr>
        <w:t>m.in. wody zbiorników zaporowych Solina i Besko oraz jednolite części wód na rzekach zaopatrujących w wodę miasta: Rzeszów, Przemyś</w:t>
      </w:r>
      <w:r w:rsidR="00D53C4C" w:rsidRPr="00565AD6">
        <w:rPr>
          <w:rFonts w:ascii="Times New Roman" w:hAnsi="Times New Roman" w:cs="Times New Roman"/>
          <w:sz w:val="24"/>
        </w:rPr>
        <w:t>l, Krosno, Mielec, Jasło, Dębicę, Jarosław</w:t>
      </w:r>
      <w:r w:rsidR="001A411D">
        <w:rPr>
          <w:rFonts w:ascii="Times New Roman" w:hAnsi="Times New Roman" w:cs="Times New Roman"/>
          <w:sz w:val="24"/>
        </w:rPr>
        <w:t xml:space="preserve"> </w:t>
      </w:r>
      <w:r w:rsidR="00D53C4C" w:rsidRPr="00565AD6">
        <w:rPr>
          <w:rFonts w:ascii="Times New Roman" w:hAnsi="Times New Roman" w:cs="Times New Roman"/>
          <w:sz w:val="24"/>
        </w:rPr>
        <w:t>i </w:t>
      </w:r>
      <w:r w:rsidRPr="00565AD6">
        <w:rPr>
          <w:rFonts w:ascii="Times New Roman" w:hAnsi="Times New Roman" w:cs="Times New Roman"/>
          <w:sz w:val="24"/>
        </w:rPr>
        <w:t xml:space="preserve">Brzozów. Dwie przebadane JCWP tj. </w:t>
      </w:r>
      <w:r w:rsidRPr="00565AD6">
        <w:rPr>
          <w:rFonts w:ascii="Times New Roman" w:hAnsi="Times New Roman" w:cs="Times New Roman"/>
          <w:iCs/>
          <w:sz w:val="24"/>
          <w:lang w:eastAsia="en-US"/>
        </w:rPr>
        <w:t>Lubaczówka od Łukawca do ujś</w:t>
      </w:r>
      <w:r w:rsidR="001A411D">
        <w:rPr>
          <w:rFonts w:ascii="Times New Roman" w:hAnsi="Times New Roman" w:cs="Times New Roman"/>
          <w:iCs/>
          <w:sz w:val="24"/>
          <w:lang w:eastAsia="en-US"/>
        </w:rPr>
        <w:t>cia i </w:t>
      </w:r>
      <w:r w:rsidRPr="00565AD6">
        <w:rPr>
          <w:rFonts w:ascii="Times New Roman" w:hAnsi="Times New Roman" w:cs="Times New Roman"/>
          <w:iCs/>
          <w:sz w:val="24"/>
          <w:lang w:eastAsia="en-US"/>
        </w:rPr>
        <w:t>Brusienka</w:t>
      </w:r>
      <w:r w:rsidR="00D53C4C" w:rsidRPr="00565AD6">
        <w:rPr>
          <w:rFonts w:ascii="Times New Roman" w:hAnsi="Times New Roman" w:cs="Times New Roman"/>
          <w:iCs/>
          <w:sz w:val="24"/>
          <w:lang w:eastAsia="en-US"/>
        </w:rPr>
        <w:t>,</w:t>
      </w:r>
      <w:r w:rsidRPr="00565AD6">
        <w:rPr>
          <w:rFonts w:ascii="Times New Roman" w:hAnsi="Times New Roman" w:cs="Times New Roman"/>
          <w:iCs/>
          <w:sz w:val="24"/>
          <w:lang w:eastAsia="en-US"/>
        </w:rPr>
        <w:t xml:space="preserve"> spełniły wymagania dodatkowe dla obszarów chronionych</w:t>
      </w:r>
      <w:r w:rsidR="001E1E4B" w:rsidRPr="00565AD6">
        <w:rPr>
          <w:rFonts w:ascii="Times New Roman" w:hAnsi="Times New Roman" w:cs="Times New Roman"/>
          <w:iCs/>
          <w:sz w:val="24"/>
          <w:lang w:eastAsia="en-US"/>
        </w:rPr>
        <w:t xml:space="preserve"> przeznacz</w:t>
      </w:r>
      <w:r w:rsidR="00607088" w:rsidRPr="00565AD6">
        <w:rPr>
          <w:rFonts w:ascii="Times New Roman" w:hAnsi="Times New Roman" w:cs="Times New Roman"/>
          <w:iCs/>
          <w:sz w:val="24"/>
          <w:lang w:eastAsia="en-US"/>
        </w:rPr>
        <w:t>onych do celów rekreacyjnych, w </w:t>
      </w:r>
      <w:r w:rsidR="001E1E4B" w:rsidRPr="00565AD6">
        <w:rPr>
          <w:rFonts w:ascii="Times New Roman" w:hAnsi="Times New Roman" w:cs="Times New Roman"/>
          <w:iCs/>
          <w:sz w:val="24"/>
          <w:lang w:eastAsia="en-US"/>
        </w:rPr>
        <w:t xml:space="preserve">tym kapieliskowych. </w:t>
      </w:r>
      <w:r w:rsidR="001E1E4B" w:rsidRPr="00565AD6">
        <w:rPr>
          <w:rFonts w:ascii="Times New Roman" w:hAnsi="Times New Roman" w:cs="Times New Roman"/>
          <w:sz w:val="24"/>
        </w:rPr>
        <w:t>Dla obszarów przeznaczonych do ochrony siedlisk lub gatunków</w:t>
      </w:r>
      <w:r w:rsidR="00D53C4C" w:rsidRPr="00565AD6">
        <w:rPr>
          <w:rFonts w:ascii="Times New Roman" w:hAnsi="Times New Roman" w:cs="Times New Roman"/>
          <w:sz w:val="24"/>
        </w:rPr>
        <w:t>,</w:t>
      </w:r>
      <w:r w:rsidR="001E1E4B" w:rsidRPr="00565AD6">
        <w:rPr>
          <w:rFonts w:ascii="Times New Roman" w:hAnsi="Times New Roman" w:cs="Times New Roman"/>
          <w:sz w:val="24"/>
        </w:rPr>
        <w:t xml:space="preserve"> nie zostały określone dodatkowe szczegółowe wymagania. Tymczasowo, do czasu ich ukazania się, przyjęto spełnienie wymagań dla jednolitych części wód, które osiągnęły dobry stan wód. </w:t>
      </w:r>
    </w:p>
    <w:p w:rsidR="00A10202" w:rsidRPr="00D2032F" w:rsidRDefault="00A10202" w:rsidP="00BB1D15">
      <w:pPr>
        <w:rPr>
          <w:rFonts w:ascii="Times New Roman" w:hAnsi="Times New Roman" w:cs="Times New Roman"/>
        </w:rPr>
      </w:pPr>
    </w:p>
    <w:p w:rsidR="00F41079" w:rsidRDefault="00F41079" w:rsidP="00607088">
      <w:pPr>
        <w:ind w:firstLine="709"/>
        <w:rPr>
          <w:rFonts w:ascii="Times New Roman" w:hAnsi="Times New Roman" w:cs="Times New Roman"/>
          <w:sz w:val="24"/>
          <w:szCs w:val="24"/>
        </w:rPr>
      </w:pPr>
      <w:r w:rsidRPr="00565AD6">
        <w:rPr>
          <w:rFonts w:ascii="Times New Roman" w:hAnsi="Times New Roman" w:cs="Times New Roman"/>
          <w:sz w:val="24"/>
          <w:szCs w:val="24"/>
        </w:rPr>
        <w:t>Obszar całego kraju, zgodnie z przyjętymi kryteriami, został uznany za zagrożony eutrofizacją ze źródeł komunalnych, tym samym wszystkie jednolite części wód województwa podkarpackiego stanowią obszar chroniony i wymagają dodatkowych ocen spełniania wymagań określonych dla tych obszarów. W przeprowadzonej ocenie jakości wód w 201</w:t>
      </w:r>
      <w:r w:rsidR="00607088" w:rsidRPr="00565AD6">
        <w:rPr>
          <w:rFonts w:ascii="Times New Roman" w:hAnsi="Times New Roman" w:cs="Times New Roman"/>
          <w:sz w:val="24"/>
          <w:szCs w:val="24"/>
        </w:rPr>
        <w:t>5 </w:t>
      </w:r>
      <w:r w:rsidR="00A10202" w:rsidRPr="00565AD6">
        <w:rPr>
          <w:rFonts w:ascii="Times New Roman" w:hAnsi="Times New Roman" w:cs="Times New Roman"/>
          <w:sz w:val="24"/>
          <w:szCs w:val="24"/>
        </w:rPr>
        <w:t xml:space="preserve">r. </w:t>
      </w:r>
      <w:r w:rsidR="00D53C4C" w:rsidRPr="00565AD6">
        <w:rPr>
          <w:rFonts w:ascii="Times New Roman" w:hAnsi="Times New Roman" w:cs="Times New Roman"/>
          <w:sz w:val="24"/>
          <w:szCs w:val="24"/>
        </w:rPr>
        <w:t xml:space="preserve">spośród </w:t>
      </w:r>
      <w:r w:rsidRPr="00565AD6">
        <w:rPr>
          <w:rFonts w:ascii="Times New Roman" w:hAnsi="Times New Roman" w:cs="Times New Roman"/>
          <w:sz w:val="24"/>
          <w:szCs w:val="24"/>
        </w:rPr>
        <w:t>8</w:t>
      </w:r>
      <w:r w:rsidR="00A10202" w:rsidRPr="00565AD6">
        <w:rPr>
          <w:rFonts w:ascii="Times New Roman" w:hAnsi="Times New Roman" w:cs="Times New Roman"/>
          <w:sz w:val="24"/>
          <w:szCs w:val="24"/>
        </w:rPr>
        <w:t>8</w:t>
      </w:r>
      <w:r w:rsidR="00607088" w:rsidRPr="00565AD6">
        <w:rPr>
          <w:rFonts w:ascii="Times New Roman" w:hAnsi="Times New Roman" w:cs="Times New Roman"/>
          <w:sz w:val="24"/>
          <w:szCs w:val="24"/>
        </w:rPr>
        <w:t>.</w:t>
      </w:r>
      <w:r w:rsidRPr="00565AD6">
        <w:rPr>
          <w:rFonts w:ascii="Times New Roman" w:hAnsi="Times New Roman" w:cs="Times New Roman"/>
          <w:sz w:val="24"/>
          <w:szCs w:val="24"/>
        </w:rPr>
        <w:t xml:space="preserve"> badan</w:t>
      </w:r>
      <w:r w:rsidR="00A10202" w:rsidRPr="00565AD6">
        <w:rPr>
          <w:rFonts w:ascii="Times New Roman" w:hAnsi="Times New Roman" w:cs="Times New Roman"/>
          <w:sz w:val="24"/>
          <w:szCs w:val="24"/>
        </w:rPr>
        <w:t>ych</w:t>
      </w:r>
      <w:r w:rsidRPr="00565AD6">
        <w:rPr>
          <w:rFonts w:ascii="Times New Roman" w:hAnsi="Times New Roman" w:cs="Times New Roman"/>
          <w:sz w:val="24"/>
          <w:szCs w:val="24"/>
        </w:rPr>
        <w:t xml:space="preserve"> JCWP wymagań dla obszarów ochronnych wrażliwych na eutrofizację </w:t>
      </w:r>
      <w:r w:rsidR="00A10202" w:rsidRPr="00565AD6">
        <w:rPr>
          <w:rFonts w:ascii="Times New Roman" w:hAnsi="Times New Roman" w:cs="Times New Roman"/>
          <w:sz w:val="24"/>
          <w:szCs w:val="24"/>
        </w:rPr>
        <w:t>nie spełniała ponad połowa (</w:t>
      </w:r>
      <w:r w:rsidR="00203B80" w:rsidRPr="00565AD6">
        <w:rPr>
          <w:rFonts w:ascii="Times New Roman" w:hAnsi="Times New Roman" w:cs="Times New Roman"/>
          <w:sz w:val="24"/>
          <w:szCs w:val="24"/>
        </w:rPr>
        <w:t>64</w:t>
      </w:r>
      <w:r w:rsidRPr="00565AD6">
        <w:rPr>
          <w:rFonts w:ascii="Times New Roman" w:hAnsi="Times New Roman" w:cs="Times New Roman"/>
          <w:sz w:val="24"/>
          <w:szCs w:val="24"/>
        </w:rPr>
        <w:t xml:space="preserve"> JCWP</w:t>
      </w:r>
      <w:r w:rsidR="00A10202" w:rsidRPr="00565AD6">
        <w:rPr>
          <w:rFonts w:ascii="Times New Roman" w:hAnsi="Times New Roman" w:cs="Times New Roman"/>
          <w:sz w:val="24"/>
          <w:szCs w:val="24"/>
        </w:rPr>
        <w:t>)</w:t>
      </w:r>
      <w:r w:rsidRPr="00565AD6">
        <w:rPr>
          <w:rFonts w:ascii="Times New Roman" w:hAnsi="Times New Roman" w:cs="Times New Roman"/>
          <w:sz w:val="24"/>
          <w:szCs w:val="24"/>
        </w:rPr>
        <w:t xml:space="preserve">. </w:t>
      </w:r>
    </w:p>
    <w:p w:rsidR="0056038E" w:rsidRPr="00565AD6" w:rsidRDefault="0056038E" w:rsidP="00607088">
      <w:pPr>
        <w:ind w:firstLine="709"/>
        <w:rPr>
          <w:rFonts w:ascii="Times New Roman" w:hAnsi="Times New Roman" w:cs="Times New Roman"/>
          <w:sz w:val="24"/>
          <w:szCs w:val="24"/>
        </w:rPr>
      </w:pPr>
    </w:p>
    <w:p w:rsidR="00BF7ABC" w:rsidRPr="000E4975" w:rsidRDefault="00BF7ABC" w:rsidP="0056038E">
      <w:pPr>
        <w:pStyle w:val="Nagowek4"/>
      </w:pPr>
      <w:r>
        <w:tab/>
      </w:r>
      <w:bookmarkStart w:id="114" w:name="_Toc496097756"/>
      <w:r w:rsidRPr="000E4975">
        <w:t>6.2.2.2 Stan wód podziemnych</w:t>
      </w:r>
      <w:bookmarkEnd w:id="114"/>
    </w:p>
    <w:p w:rsidR="002C1C7F" w:rsidRPr="00D2032F" w:rsidRDefault="002C1C7F" w:rsidP="002C1C7F">
      <w:pPr>
        <w:ind w:firstLine="709"/>
        <w:rPr>
          <w:rFonts w:ascii="Times New Roman" w:hAnsi="Times New Roman" w:cs="Times New Roman"/>
          <w:sz w:val="24"/>
          <w:szCs w:val="24"/>
        </w:rPr>
      </w:pPr>
    </w:p>
    <w:p w:rsidR="002C1C7F" w:rsidRPr="002378BF" w:rsidRDefault="002C1C7F" w:rsidP="002C1C7F">
      <w:pPr>
        <w:autoSpaceDE w:val="0"/>
        <w:autoSpaceDN w:val="0"/>
        <w:adjustRightInd w:val="0"/>
        <w:ind w:firstLine="709"/>
        <w:rPr>
          <w:rFonts w:ascii="Times New Roman" w:hAnsi="Times New Roman" w:cs="Times New Roman"/>
          <w:sz w:val="24"/>
          <w:szCs w:val="24"/>
        </w:rPr>
      </w:pPr>
      <w:r w:rsidRPr="00041C71">
        <w:rPr>
          <w:rFonts w:ascii="Times New Roman" w:hAnsi="Times New Roman" w:cs="Times New Roman"/>
          <w:sz w:val="24"/>
          <w:szCs w:val="24"/>
        </w:rPr>
        <w:t>Monitoring jakości wód podziemnych prowadzony jest przez Państwowy Instytut Geologiczny – Państwowy Instytut Badawczy, na zlecenie Głównego Inspektoratu Ochrony Środowiska. Przedmiotem monitoringu są jednolit</w:t>
      </w:r>
      <w:r w:rsidR="00EC5F49">
        <w:rPr>
          <w:rFonts w:ascii="Times New Roman" w:hAnsi="Times New Roman" w:cs="Times New Roman"/>
          <w:sz w:val="24"/>
          <w:szCs w:val="24"/>
        </w:rPr>
        <w:t>e</w:t>
      </w:r>
      <w:r w:rsidRPr="00041C71">
        <w:rPr>
          <w:rFonts w:ascii="Times New Roman" w:hAnsi="Times New Roman" w:cs="Times New Roman"/>
          <w:sz w:val="24"/>
          <w:szCs w:val="24"/>
        </w:rPr>
        <w:t xml:space="preserve"> części wód podziemnych (JCWPd) prze które należy rozumieć określoną </w:t>
      </w:r>
      <w:r w:rsidRPr="00041C71">
        <w:rPr>
          <w:rFonts w:ascii="Times New Roman" w:hAnsi="Times New Roman"/>
          <w:sz w:val="24"/>
          <w:szCs w:val="24"/>
        </w:rPr>
        <w:t xml:space="preserve">objętość wód podziemnych występującą w obrębie warstwy wodonośnej lub zespołu warstw wodonośnych. </w:t>
      </w:r>
      <w:r w:rsidRPr="00041C71">
        <w:rPr>
          <w:rFonts w:ascii="Times New Roman" w:hAnsi="Times New Roman" w:cs="Times New Roman"/>
          <w:sz w:val="24"/>
          <w:szCs w:val="24"/>
        </w:rPr>
        <w:t xml:space="preserve">Według obecnie obowiązującego podziału obszaru Polski na 172 jednolite części wód podziemnych (JCWPd) w granicach administracyjnych województwa podkarpackiego zlokalizowanych jest (w całości lub </w:t>
      </w:r>
      <w:r w:rsidR="00041C71">
        <w:rPr>
          <w:rFonts w:ascii="Times New Roman" w:hAnsi="Times New Roman" w:cs="Times New Roman"/>
          <w:sz w:val="24"/>
          <w:szCs w:val="24"/>
        </w:rPr>
        <w:br/>
      </w:r>
      <w:r w:rsidRPr="00041C71">
        <w:rPr>
          <w:rFonts w:ascii="Times New Roman" w:hAnsi="Times New Roman" w:cs="Times New Roman"/>
          <w:sz w:val="24"/>
          <w:szCs w:val="24"/>
        </w:rPr>
        <w:t xml:space="preserve">w części) szesnaście JCWPd o numerach: 115, 116,117,118, 119, 120, 121, 133, 134, 135, 136, 151, 152, 153,154, 168, które znajdują się w obszarze dorzecza Wisły oraz jedna JCWPd o numerze 169, która znajduje się w obszarze dorzecza Dniestru. Do dnia wejścia w życie aktualizacji planów gospodarowania wodami dla obszarów dorzeczy (grudzień 2016) obowiązywał </w:t>
      </w:r>
      <w:r w:rsidRPr="002378BF">
        <w:rPr>
          <w:rFonts w:ascii="Times New Roman" w:hAnsi="Times New Roman" w:cs="Times New Roman"/>
          <w:sz w:val="24"/>
          <w:szCs w:val="24"/>
        </w:rPr>
        <w:t>podział na 161 JCWPd  z czego w obszarze województwa podkarpackiego znajdowało się 7 JCWPd w obszarze dorzecza Wisły o numerach 109, 126, 127, 139, 157, 158, 160 oraz 1 w obszarze dorzecza Dniestru nr o numerze 159.</w:t>
      </w:r>
    </w:p>
    <w:p w:rsidR="00041C71" w:rsidRPr="00D2032F" w:rsidRDefault="00041C71" w:rsidP="002C1C7F">
      <w:pPr>
        <w:ind w:firstLine="709"/>
        <w:rPr>
          <w:rFonts w:ascii="Times New Roman" w:hAnsi="Times New Roman" w:cs="Times New Roman"/>
        </w:rPr>
      </w:pPr>
    </w:p>
    <w:p w:rsidR="002A168B" w:rsidRPr="00565AD6" w:rsidRDefault="002A168B" w:rsidP="002C1C7F">
      <w:pPr>
        <w:ind w:firstLine="709"/>
        <w:rPr>
          <w:rFonts w:ascii="Times New Roman" w:hAnsi="Times New Roman" w:cs="Times New Roman"/>
          <w:sz w:val="24"/>
          <w:szCs w:val="24"/>
        </w:rPr>
      </w:pPr>
      <w:r w:rsidRPr="002378BF">
        <w:rPr>
          <w:rFonts w:ascii="Times New Roman" w:hAnsi="Times New Roman" w:cs="Times New Roman"/>
          <w:sz w:val="24"/>
          <w:szCs w:val="24"/>
        </w:rPr>
        <w:t>Ocena stanu wód</w:t>
      </w:r>
      <w:r w:rsidR="00607088" w:rsidRPr="002378BF">
        <w:rPr>
          <w:rFonts w:ascii="Times New Roman" w:hAnsi="Times New Roman" w:cs="Times New Roman"/>
          <w:sz w:val="24"/>
          <w:szCs w:val="24"/>
        </w:rPr>
        <w:t xml:space="preserve"> podziemnych sporządzona w 2015 </w:t>
      </w:r>
      <w:r w:rsidRPr="002378BF">
        <w:rPr>
          <w:rFonts w:ascii="Times New Roman" w:hAnsi="Times New Roman" w:cs="Times New Roman"/>
          <w:sz w:val="24"/>
          <w:szCs w:val="24"/>
        </w:rPr>
        <w:t xml:space="preserve">r., </w:t>
      </w:r>
      <w:r w:rsidR="002C1C7F" w:rsidRPr="002378BF">
        <w:rPr>
          <w:rFonts w:ascii="Times New Roman" w:hAnsi="Times New Roman" w:cs="Times New Roman"/>
          <w:sz w:val="24"/>
          <w:szCs w:val="24"/>
        </w:rPr>
        <w:t xml:space="preserve">obejmowała jedną część wód podziemnych o numerze 126 (według podziału obowiązującego w 2015 r.), dla której </w:t>
      </w:r>
      <w:r w:rsidR="002C1C7F" w:rsidRPr="002378BF">
        <w:rPr>
          <w:rFonts w:ascii="Times New Roman" w:hAnsi="Times New Roman" w:cs="Times New Roman"/>
          <w:sz w:val="24"/>
          <w:szCs w:val="24"/>
        </w:rPr>
        <w:br/>
      </w:r>
      <w:r w:rsidRPr="002378BF">
        <w:rPr>
          <w:rFonts w:ascii="Times New Roman" w:hAnsi="Times New Roman" w:cs="Times New Roman"/>
          <w:sz w:val="24"/>
          <w:szCs w:val="24"/>
        </w:rPr>
        <w:t>w oparciu o wyniki monitoringu diagnostycznego</w:t>
      </w:r>
      <w:r w:rsidR="00C95708" w:rsidRPr="002378BF">
        <w:rPr>
          <w:rFonts w:ascii="Times New Roman" w:hAnsi="Times New Roman" w:cs="Times New Roman"/>
          <w:sz w:val="24"/>
          <w:szCs w:val="24"/>
        </w:rPr>
        <w:t> </w:t>
      </w:r>
      <w:r w:rsidR="002C1C7F" w:rsidRPr="002378BF">
        <w:rPr>
          <w:rFonts w:ascii="Times New Roman" w:hAnsi="Times New Roman" w:cs="Times New Roman"/>
          <w:sz w:val="24"/>
          <w:szCs w:val="24"/>
        </w:rPr>
        <w:t xml:space="preserve">stanu chemicznego </w:t>
      </w:r>
      <w:r w:rsidR="00607088" w:rsidRPr="002378BF">
        <w:rPr>
          <w:rFonts w:ascii="Times New Roman" w:hAnsi="Times New Roman" w:cs="Times New Roman"/>
          <w:sz w:val="24"/>
          <w:szCs w:val="24"/>
        </w:rPr>
        <w:t>z 2012 </w:t>
      </w:r>
      <w:r w:rsidRPr="002378BF">
        <w:rPr>
          <w:rFonts w:ascii="Times New Roman" w:hAnsi="Times New Roman" w:cs="Times New Roman"/>
          <w:sz w:val="24"/>
          <w:szCs w:val="24"/>
        </w:rPr>
        <w:t xml:space="preserve">r. oraz dane Państwowej Służby Hydrogeologicznej w zakresie stanu ilościowego, </w:t>
      </w:r>
      <w:r w:rsidR="00F82E66" w:rsidRPr="002378BF">
        <w:rPr>
          <w:rFonts w:ascii="Times New Roman" w:hAnsi="Times New Roman" w:cs="Times New Roman"/>
          <w:sz w:val="24"/>
          <w:szCs w:val="24"/>
        </w:rPr>
        <w:t xml:space="preserve">stwierdzono </w:t>
      </w:r>
      <w:r w:rsidRPr="002378BF">
        <w:rPr>
          <w:rFonts w:ascii="Times New Roman" w:hAnsi="Times New Roman" w:cs="Times New Roman"/>
          <w:sz w:val="24"/>
          <w:szCs w:val="24"/>
        </w:rPr>
        <w:t>słaby stan wód. Wykazanie słabego stanu wód skutkuje objęciem zagrożonej JCWPd monitoringiem operacyjnym stanu chemicznego wód podziemnych</w:t>
      </w:r>
      <w:r w:rsidRPr="00565AD6">
        <w:rPr>
          <w:rFonts w:ascii="Times New Roman" w:hAnsi="Times New Roman" w:cs="Times New Roman"/>
          <w:sz w:val="24"/>
          <w:szCs w:val="24"/>
        </w:rPr>
        <w:t>. W przypadku obszaru JCWP</w:t>
      </w:r>
      <w:r w:rsidR="00EE5EAE" w:rsidRPr="00565AD6">
        <w:rPr>
          <w:rFonts w:ascii="Times New Roman" w:hAnsi="Times New Roman" w:cs="Times New Roman"/>
          <w:sz w:val="24"/>
          <w:szCs w:val="24"/>
        </w:rPr>
        <w:t>d</w:t>
      </w:r>
      <w:r w:rsidRPr="00565AD6">
        <w:rPr>
          <w:rFonts w:ascii="Times New Roman" w:hAnsi="Times New Roman" w:cs="Times New Roman"/>
          <w:sz w:val="24"/>
          <w:szCs w:val="24"/>
        </w:rPr>
        <w:t xml:space="preserve"> nr</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 xml:space="preserve">126 </w:t>
      </w:r>
      <w:r w:rsidRPr="00565AD6">
        <w:rPr>
          <w:rFonts w:ascii="Times New Roman" w:hAnsi="Times New Roman" w:cs="Times New Roman"/>
          <w:sz w:val="24"/>
          <w:szCs w:val="24"/>
        </w:rPr>
        <w:lastRenderedPageBreak/>
        <w:t>m</w:t>
      </w:r>
      <w:r w:rsidR="00607088" w:rsidRPr="00565AD6">
        <w:rPr>
          <w:rFonts w:ascii="Times New Roman" w:hAnsi="Times New Roman" w:cs="Times New Roman"/>
          <w:sz w:val="24"/>
          <w:szCs w:val="24"/>
        </w:rPr>
        <w:t>onitoring ten realizowany był w latach 2013-</w:t>
      </w:r>
      <w:r w:rsidRPr="00565AD6">
        <w:rPr>
          <w:rFonts w:ascii="Times New Roman" w:hAnsi="Times New Roman" w:cs="Times New Roman"/>
          <w:sz w:val="24"/>
          <w:szCs w:val="24"/>
        </w:rPr>
        <w:t>2015</w:t>
      </w:r>
      <w:r w:rsidR="0022077E">
        <w:rPr>
          <w:rStyle w:val="Odwoanieprzypisudolnego"/>
          <w:rFonts w:ascii="Times New Roman" w:hAnsi="Times New Roman" w:cs="Times New Roman"/>
          <w:sz w:val="24"/>
          <w:szCs w:val="24"/>
        </w:rPr>
        <w:footnoteReference w:id="41"/>
      </w:r>
      <w:r w:rsidRPr="00565AD6">
        <w:rPr>
          <w:rFonts w:ascii="Times New Roman" w:hAnsi="Times New Roman" w:cs="Times New Roman"/>
          <w:sz w:val="24"/>
          <w:szCs w:val="24"/>
        </w:rPr>
        <w:t xml:space="preserve">. </w:t>
      </w:r>
      <w:r w:rsidR="00607088" w:rsidRPr="00565AD6">
        <w:rPr>
          <w:rFonts w:ascii="Times New Roman" w:hAnsi="Times New Roman" w:cs="Times New Roman"/>
          <w:sz w:val="24"/>
          <w:szCs w:val="24"/>
        </w:rPr>
        <w:t>Na obszarze JCWPd, w 2013 </w:t>
      </w:r>
      <w:r w:rsidR="00EE5EAE" w:rsidRPr="00565AD6">
        <w:rPr>
          <w:rFonts w:ascii="Times New Roman" w:hAnsi="Times New Roman" w:cs="Times New Roman"/>
          <w:sz w:val="24"/>
          <w:szCs w:val="24"/>
        </w:rPr>
        <w:t>r. monitoring przeprowadzono dwukrotnie (wiosną i jesienią)w dziewięciu punktach pomiarowych: Mielec (84), Nowa Dęba (115), Kolbuszowa (139), Cmolas (1059), Turza (1219), Przybyszów (1220)</w:t>
      </w:r>
      <w:r w:rsidR="00D53C4C" w:rsidRPr="00565AD6">
        <w:rPr>
          <w:rFonts w:ascii="Times New Roman" w:hAnsi="Times New Roman" w:cs="Times New Roman"/>
          <w:sz w:val="24"/>
          <w:szCs w:val="24"/>
        </w:rPr>
        <w:t>, Stany (1221), Jeziórko (1526) i</w:t>
      </w:r>
      <w:r w:rsidR="00EE5EAE" w:rsidRPr="00565AD6">
        <w:rPr>
          <w:rFonts w:ascii="Times New Roman" w:hAnsi="Times New Roman" w:cs="Times New Roman"/>
          <w:sz w:val="24"/>
          <w:szCs w:val="24"/>
        </w:rPr>
        <w:t xml:space="preserve"> Grębów (1527).</w:t>
      </w:r>
      <w:r w:rsidR="00360E7A" w:rsidRPr="00565AD6">
        <w:rPr>
          <w:rFonts w:ascii="Times New Roman" w:hAnsi="Times New Roman" w:cs="Times New Roman"/>
          <w:sz w:val="24"/>
          <w:szCs w:val="24"/>
        </w:rPr>
        <w:t xml:space="preserve"> W tych samych punktach p</w:t>
      </w:r>
      <w:r w:rsidR="00602BFD" w:rsidRPr="00565AD6">
        <w:rPr>
          <w:rFonts w:ascii="Times New Roman" w:hAnsi="Times New Roman" w:cs="Times New Roman"/>
          <w:sz w:val="24"/>
          <w:szCs w:val="24"/>
        </w:rPr>
        <w:t>omiarowych powtórzono badania w</w:t>
      </w:r>
      <w:r w:rsidR="00C95708" w:rsidRPr="00565AD6">
        <w:rPr>
          <w:rFonts w:ascii="Times New Roman" w:hAnsi="Times New Roman" w:cs="Times New Roman"/>
          <w:sz w:val="24"/>
          <w:szCs w:val="24"/>
        </w:rPr>
        <w:t> </w:t>
      </w:r>
      <w:r w:rsidR="00D53C4C" w:rsidRPr="00565AD6">
        <w:rPr>
          <w:rFonts w:ascii="Times New Roman" w:hAnsi="Times New Roman" w:cs="Times New Roman"/>
          <w:sz w:val="24"/>
          <w:szCs w:val="24"/>
        </w:rPr>
        <w:t>2014 </w:t>
      </w:r>
      <w:r w:rsidR="00360E7A" w:rsidRPr="00565AD6">
        <w:rPr>
          <w:rFonts w:ascii="Times New Roman" w:hAnsi="Times New Roman" w:cs="Times New Roman"/>
          <w:sz w:val="24"/>
          <w:szCs w:val="24"/>
        </w:rPr>
        <w:t xml:space="preserve">r. </w:t>
      </w:r>
      <w:r w:rsidRPr="00565AD6">
        <w:rPr>
          <w:rFonts w:ascii="Times New Roman" w:hAnsi="Times New Roman" w:cs="Times New Roman"/>
          <w:sz w:val="24"/>
          <w:szCs w:val="24"/>
        </w:rPr>
        <w:t>Z analizy wyników badań można wywnioskować niewielką poprawę j</w:t>
      </w:r>
      <w:r w:rsidR="00395D8F" w:rsidRPr="00565AD6">
        <w:rPr>
          <w:rFonts w:ascii="Times New Roman" w:hAnsi="Times New Roman" w:cs="Times New Roman"/>
          <w:sz w:val="24"/>
          <w:szCs w:val="24"/>
        </w:rPr>
        <w:t>akości badanych wód podziemnych w</w:t>
      </w:r>
      <w:r w:rsidR="005D0B31" w:rsidRPr="00565AD6">
        <w:rPr>
          <w:rFonts w:ascii="Times New Roman" w:hAnsi="Times New Roman" w:cs="Times New Roman"/>
          <w:sz w:val="24"/>
          <w:szCs w:val="24"/>
        </w:rPr>
        <w:t> </w:t>
      </w:r>
      <w:r w:rsidR="004D1CD9" w:rsidRPr="00565AD6">
        <w:rPr>
          <w:rFonts w:ascii="Times New Roman" w:hAnsi="Times New Roman" w:cs="Times New Roman"/>
          <w:sz w:val="24"/>
          <w:szCs w:val="24"/>
        </w:rPr>
        <w:t>stosunku do roku 2013, gdyż</w:t>
      </w:r>
      <w:r w:rsidRPr="00565AD6">
        <w:rPr>
          <w:rFonts w:ascii="Times New Roman" w:hAnsi="Times New Roman" w:cs="Times New Roman"/>
          <w:sz w:val="24"/>
          <w:szCs w:val="24"/>
        </w:rPr>
        <w:t xml:space="preserve"> odnotowano I klasę w punkcie pomiarowym Stany oraz II klasę w</w:t>
      </w:r>
      <w:r w:rsidR="005D0B31" w:rsidRPr="00565AD6">
        <w:rPr>
          <w:rFonts w:ascii="Times New Roman" w:hAnsi="Times New Roman" w:cs="Times New Roman"/>
          <w:sz w:val="24"/>
          <w:szCs w:val="24"/>
        </w:rPr>
        <w:t> </w:t>
      </w:r>
      <w:r w:rsidRPr="00565AD6">
        <w:rPr>
          <w:rFonts w:ascii="Times New Roman" w:hAnsi="Times New Roman" w:cs="Times New Roman"/>
          <w:sz w:val="24"/>
          <w:szCs w:val="24"/>
        </w:rPr>
        <w:t>punkcie pomiarowym Przyszów. Ponadto w</w:t>
      </w:r>
      <w:r w:rsidR="00607088" w:rsidRPr="00565AD6">
        <w:rPr>
          <w:rFonts w:ascii="Times New Roman" w:hAnsi="Times New Roman" w:cs="Times New Roman"/>
          <w:sz w:val="24"/>
          <w:szCs w:val="24"/>
        </w:rPr>
        <w:t xml:space="preserve"> III klasie znalazły się wody z </w:t>
      </w:r>
      <w:r w:rsidRPr="00565AD6">
        <w:rPr>
          <w:rFonts w:ascii="Times New Roman" w:hAnsi="Times New Roman" w:cs="Times New Roman"/>
          <w:sz w:val="24"/>
          <w:szCs w:val="24"/>
        </w:rPr>
        <w:t xml:space="preserve">punktu pomiarowego Cmolas, które rok wcześniej oceniono na klasę IV. W pozostałych punktach pomiarowych nie stwierdzono różnic. </w:t>
      </w:r>
      <w:r w:rsidR="00360E7A" w:rsidRPr="00565AD6">
        <w:rPr>
          <w:rFonts w:ascii="Times New Roman" w:hAnsi="Times New Roman" w:cs="Times New Roman"/>
          <w:sz w:val="24"/>
          <w:szCs w:val="24"/>
        </w:rPr>
        <w:t>Badania przeprowadzone w</w:t>
      </w:r>
      <w:r w:rsidR="00DD283D">
        <w:rPr>
          <w:rFonts w:ascii="Times New Roman" w:hAnsi="Times New Roman" w:cs="Times New Roman"/>
          <w:sz w:val="24"/>
          <w:szCs w:val="24"/>
        </w:rPr>
        <w:t> </w:t>
      </w:r>
      <w:r w:rsidR="00360E7A" w:rsidRPr="00565AD6">
        <w:rPr>
          <w:rFonts w:ascii="Times New Roman" w:hAnsi="Times New Roman" w:cs="Times New Roman"/>
          <w:sz w:val="24"/>
          <w:szCs w:val="24"/>
        </w:rPr>
        <w:t xml:space="preserve">2015 r. wykazały </w:t>
      </w:r>
      <w:r w:rsidR="00EE5EAE" w:rsidRPr="00565AD6">
        <w:rPr>
          <w:rFonts w:ascii="Times New Roman" w:hAnsi="Times New Roman" w:cs="Times New Roman"/>
          <w:sz w:val="24"/>
          <w:szCs w:val="24"/>
        </w:rPr>
        <w:t>niewielki</w:t>
      </w:r>
      <w:r w:rsidR="00360E7A" w:rsidRPr="00565AD6">
        <w:rPr>
          <w:rFonts w:ascii="Times New Roman" w:hAnsi="Times New Roman" w:cs="Times New Roman"/>
          <w:sz w:val="24"/>
          <w:szCs w:val="24"/>
        </w:rPr>
        <w:t xml:space="preserve">e pogorszenie </w:t>
      </w:r>
      <w:r w:rsidR="00EE5EAE" w:rsidRPr="00565AD6">
        <w:rPr>
          <w:rFonts w:ascii="Times New Roman" w:hAnsi="Times New Roman" w:cs="Times New Roman"/>
          <w:sz w:val="24"/>
          <w:szCs w:val="24"/>
        </w:rPr>
        <w:t>jakoś</w:t>
      </w:r>
      <w:r w:rsidRPr="00565AD6">
        <w:rPr>
          <w:rFonts w:ascii="Times New Roman" w:hAnsi="Times New Roman" w:cs="Times New Roman"/>
          <w:sz w:val="24"/>
          <w:szCs w:val="24"/>
        </w:rPr>
        <w:t>ci wód</w:t>
      </w:r>
      <w:r w:rsidR="00360E7A" w:rsidRPr="00565AD6">
        <w:rPr>
          <w:rFonts w:ascii="Times New Roman" w:hAnsi="Times New Roman" w:cs="Times New Roman"/>
          <w:sz w:val="24"/>
          <w:szCs w:val="24"/>
        </w:rPr>
        <w:t xml:space="preserve"> w</w:t>
      </w:r>
      <w:r w:rsidR="005D0B31" w:rsidRPr="00565AD6">
        <w:rPr>
          <w:rFonts w:ascii="Times New Roman" w:hAnsi="Times New Roman" w:cs="Times New Roman"/>
          <w:sz w:val="24"/>
          <w:szCs w:val="24"/>
        </w:rPr>
        <w:t> </w:t>
      </w:r>
      <w:r w:rsidR="00360E7A" w:rsidRPr="00565AD6">
        <w:rPr>
          <w:rFonts w:ascii="Times New Roman" w:hAnsi="Times New Roman" w:cs="Times New Roman"/>
          <w:sz w:val="24"/>
          <w:szCs w:val="24"/>
        </w:rPr>
        <w:t>stosunku do roku 2014</w:t>
      </w:r>
      <w:r w:rsidR="00607088" w:rsidRPr="00565AD6">
        <w:rPr>
          <w:rFonts w:ascii="Times New Roman" w:hAnsi="Times New Roman" w:cs="Times New Roman"/>
          <w:sz w:val="24"/>
          <w:szCs w:val="24"/>
        </w:rPr>
        <w:t>. Stan wód pogorszył się w </w:t>
      </w:r>
      <w:r w:rsidRPr="00565AD6">
        <w:rPr>
          <w:rFonts w:ascii="Times New Roman" w:hAnsi="Times New Roman" w:cs="Times New Roman"/>
          <w:sz w:val="24"/>
          <w:szCs w:val="24"/>
        </w:rPr>
        <w:t xml:space="preserve">punktach pomiarowych Turza </w:t>
      </w:r>
      <w:r w:rsidR="005D0B31" w:rsidRPr="00565AD6">
        <w:rPr>
          <w:rFonts w:ascii="Times New Roman" w:hAnsi="Times New Roman" w:cs="Times New Roman"/>
          <w:sz w:val="24"/>
          <w:szCs w:val="24"/>
        </w:rPr>
        <w:t>(z klasy III na V) oraz Stany (</w:t>
      </w:r>
      <w:r w:rsidRPr="00565AD6">
        <w:rPr>
          <w:rFonts w:ascii="Times New Roman" w:hAnsi="Times New Roman" w:cs="Times New Roman"/>
          <w:sz w:val="24"/>
          <w:szCs w:val="24"/>
        </w:rPr>
        <w:t>z</w:t>
      </w:r>
      <w:r w:rsidR="005D0B31" w:rsidRPr="00565AD6">
        <w:rPr>
          <w:rFonts w:ascii="Times New Roman" w:hAnsi="Times New Roman" w:cs="Times New Roman"/>
          <w:sz w:val="24"/>
          <w:szCs w:val="24"/>
        </w:rPr>
        <w:t> </w:t>
      </w:r>
      <w:r w:rsidRPr="00565AD6">
        <w:rPr>
          <w:rFonts w:ascii="Times New Roman" w:hAnsi="Times New Roman" w:cs="Times New Roman"/>
          <w:sz w:val="24"/>
          <w:szCs w:val="24"/>
        </w:rPr>
        <w:t>klasy I na II). Klasyfikacja wód popr</w:t>
      </w:r>
      <w:r w:rsidR="00EE5EAE" w:rsidRPr="00565AD6">
        <w:rPr>
          <w:rFonts w:ascii="Times New Roman" w:hAnsi="Times New Roman" w:cs="Times New Roman"/>
          <w:sz w:val="24"/>
          <w:szCs w:val="24"/>
        </w:rPr>
        <w:t>awiła się natomiast w</w:t>
      </w:r>
      <w:r w:rsidR="00602BFD" w:rsidRPr="00565AD6">
        <w:rPr>
          <w:rFonts w:ascii="Times New Roman" w:hAnsi="Times New Roman" w:cs="Times New Roman"/>
          <w:sz w:val="24"/>
          <w:szCs w:val="24"/>
        </w:rPr>
        <w:t> </w:t>
      </w:r>
      <w:r w:rsidR="00EE5EAE" w:rsidRPr="00565AD6">
        <w:rPr>
          <w:rFonts w:ascii="Times New Roman" w:hAnsi="Times New Roman" w:cs="Times New Roman"/>
          <w:sz w:val="24"/>
          <w:szCs w:val="24"/>
        </w:rPr>
        <w:t>punktach C</w:t>
      </w:r>
      <w:r w:rsidRPr="00565AD6">
        <w:rPr>
          <w:rFonts w:ascii="Times New Roman" w:hAnsi="Times New Roman" w:cs="Times New Roman"/>
          <w:sz w:val="24"/>
          <w:szCs w:val="24"/>
        </w:rPr>
        <w:t xml:space="preserve">molas </w:t>
      </w:r>
      <w:r w:rsidR="00E75218" w:rsidRPr="00565AD6">
        <w:rPr>
          <w:rFonts w:ascii="Times New Roman" w:hAnsi="Times New Roman" w:cs="Times New Roman"/>
          <w:sz w:val="24"/>
          <w:szCs w:val="24"/>
        </w:rPr>
        <w:t>( z klasy III na II) i Mielec (z </w:t>
      </w:r>
      <w:r w:rsidRPr="00565AD6">
        <w:rPr>
          <w:rFonts w:ascii="Times New Roman" w:hAnsi="Times New Roman" w:cs="Times New Roman"/>
          <w:sz w:val="24"/>
          <w:szCs w:val="24"/>
        </w:rPr>
        <w:t>klasy IV na III). Wyniki monitoringu operacyjnego stanu chemicznego JCP</w:t>
      </w:r>
      <w:r w:rsidR="00EE5EAE" w:rsidRPr="00565AD6">
        <w:rPr>
          <w:rFonts w:ascii="Times New Roman" w:hAnsi="Times New Roman" w:cs="Times New Roman"/>
          <w:sz w:val="24"/>
          <w:szCs w:val="24"/>
        </w:rPr>
        <w:t xml:space="preserve">Wd </w:t>
      </w:r>
      <w:r w:rsidR="00395D8F" w:rsidRPr="00565AD6">
        <w:rPr>
          <w:rFonts w:ascii="Times New Roman" w:hAnsi="Times New Roman" w:cs="Times New Roman"/>
          <w:sz w:val="24"/>
          <w:szCs w:val="24"/>
        </w:rPr>
        <w:t>w</w:t>
      </w:r>
      <w:r w:rsidR="005D0B31" w:rsidRPr="00565AD6">
        <w:rPr>
          <w:rFonts w:ascii="Times New Roman" w:hAnsi="Times New Roman" w:cs="Times New Roman"/>
          <w:sz w:val="24"/>
          <w:szCs w:val="24"/>
        </w:rPr>
        <w:t> </w:t>
      </w:r>
      <w:r w:rsidR="00395D8F" w:rsidRPr="00565AD6">
        <w:rPr>
          <w:rFonts w:ascii="Times New Roman" w:hAnsi="Times New Roman" w:cs="Times New Roman"/>
          <w:sz w:val="24"/>
          <w:szCs w:val="24"/>
        </w:rPr>
        <w:t>2015</w:t>
      </w:r>
      <w:r w:rsidR="00863D00" w:rsidRPr="00565AD6">
        <w:rPr>
          <w:rFonts w:ascii="Times New Roman" w:hAnsi="Times New Roman" w:cs="Times New Roman"/>
          <w:sz w:val="24"/>
          <w:szCs w:val="24"/>
        </w:rPr>
        <w:t> </w:t>
      </w:r>
      <w:r w:rsidRPr="00565AD6">
        <w:rPr>
          <w:rFonts w:ascii="Times New Roman" w:hAnsi="Times New Roman" w:cs="Times New Roman"/>
          <w:sz w:val="24"/>
          <w:szCs w:val="24"/>
        </w:rPr>
        <w:t xml:space="preserve">r. przedstawiono na </w:t>
      </w:r>
      <w:r w:rsidR="00E56B0E" w:rsidRPr="00565AD6">
        <w:rPr>
          <w:rFonts w:ascii="Times New Roman" w:hAnsi="Times New Roman" w:cs="Times New Roman"/>
          <w:sz w:val="24"/>
          <w:szCs w:val="24"/>
        </w:rPr>
        <w:t>Rys</w:t>
      </w:r>
      <w:r w:rsidR="002C3780" w:rsidRPr="00565AD6">
        <w:rPr>
          <w:rFonts w:ascii="Times New Roman" w:hAnsi="Times New Roman" w:cs="Times New Roman"/>
          <w:sz w:val="24"/>
          <w:szCs w:val="24"/>
        </w:rPr>
        <w:t>unku</w:t>
      </w:r>
      <w:r w:rsidR="00871201" w:rsidRPr="00565AD6">
        <w:rPr>
          <w:rFonts w:ascii="Times New Roman" w:hAnsi="Times New Roman" w:cs="Times New Roman"/>
          <w:sz w:val="24"/>
          <w:szCs w:val="24"/>
        </w:rPr>
        <w:t> </w:t>
      </w:r>
      <w:r w:rsidRPr="00565AD6">
        <w:rPr>
          <w:rFonts w:ascii="Times New Roman" w:hAnsi="Times New Roman" w:cs="Times New Roman"/>
          <w:sz w:val="24"/>
          <w:szCs w:val="24"/>
        </w:rPr>
        <w:t>1</w:t>
      </w:r>
      <w:r w:rsidR="00D53C4C" w:rsidRPr="00565AD6">
        <w:rPr>
          <w:rFonts w:ascii="Times New Roman" w:hAnsi="Times New Roman" w:cs="Times New Roman"/>
          <w:sz w:val="24"/>
          <w:szCs w:val="24"/>
        </w:rPr>
        <w:t>6</w:t>
      </w:r>
      <w:r w:rsidRPr="00565AD6">
        <w:rPr>
          <w:rFonts w:ascii="Times New Roman" w:hAnsi="Times New Roman" w:cs="Times New Roman"/>
          <w:sz w:val="24"/>
          <w:szCs w:val="24"/>
        </w:rPr>
        <w:t>.</w:t>
      </w:r>
    </w:p>
    <w:p w:rsidR="002A168B" w:rsidRPr="00565AD6" w:rsidRDefault="002A168B" w:rsidP="009D742E">
      <w:pPr>
        <w:tabs>
          <w:tab w:val="left" w:pos="426"/>
          <w:tab w:val="left" w:pos="1418"/>
        </w:tabs>
        <w:rPr>
          <w:rFonts w:ascii="Times New Roman" w:hAnsi="Times New Roman" w:cs="Times New Roman"/>
          <w:color w:val="FF0000"/>
          <w:sz w:val="24"/>
          <w:szCs w:val="24"/>
        </w:rPr>
      </w:pPr>
    </w:p>
    <w:p w:rsidR="00737144" w:rsidRPr="00565AD6" w:rsidRDefault="00737144" w:rsidP="00607088">
      <w:pPr>
        <w:ind w:firstLine="709"/>
        <w:rPr>
          <w:rFonts w:ascii="Times New Roman" w:hAnsi="Times New Roman" w:cs="Times New Roman"/>
          <w:sz w:val="24"/>
          <w:szCs w:val="24"/>
        </w:rPr>
      </w:pPr>
      <w:r w:rsidRPr="00565AD6">
        <w:rPr>
          <w:rFonts w:ascii="Times New Roman" w:hAnsi="Times New Roman" w:cs="Times New Roman"/>
          <w:color w:val="231F20"/>
          <w:sz w:val="24"/>
          <w:szCs w:val="24"/>
        </w:rPr>
        <w:t xml:space="preserve">Zły stan wód powierzchniowych spowodowany jest przede wszystkim </w:t>
      </w:r>
      <w:r w:rsidR="00607088" w:rsidRPr="00565AD6">
        <w:rPr>
          <w:rFonts w:ascii="Times New Roman" w:hAnsi="Times New Roman" w:cs="Times New Roman"/>
          <w:sz w:val="24"/>
          <w:szCs w:val="24"/>
        </w:rPr>
        <w:t>emisją z </w:t>
      </w:r>
      <w:r w:rsidRPr="00565AD6">
        <w:rPr>
          <w:rFonts w:ascii="Times New Roman" w:hAnsi="Times New Roman" w:cs="Times New Roman"/>
          <w:sz w:val="24"/>
          <w:szCs w:val="24"/>
        </w:rPr>
        <w:t xml:space="preserve">punktowych źródeł zanieczyszczeń (oczyszczalnie komunalne i przemysłowe), a także </w:t>
      </w:r>
      <w:r w:rsidRPr="00565AD6">
        <w:rPr>
          <w:rFonts w:ascii="Times New Roman" w:hAnsi="Times New Roman" w:cs="Times New Roman"/>
          <w:color w:val="231F20"/>
          <w:sz w:val="24"/>
          <w:szCs w:val="24"/>
        </w:rPr>
        <w:t xml:space="preserve">znaczącymi </w:t>
      </w:r>
      <w:r w:rsidRPr="00565AD6">
        <w:rPr>
          <w:rFonts w:ascii="Times New Roman" w:hAnsi="Times New Roman" w:cs="Times New Roman"/>
          <w:sz w:val="24"/>
          <w:szCs w:val="24"/>
        </w:rPr>
        <w:t xml:space="preserve">poborami wód (przemysł, gospodarka komunalna). Znaczące obciążenie rzek zanieczyszczeniami pochodzenia komunalnego jest </w:t>
      </w:r>
      <w:r w:rsidR="00607088" w:rsidRPr="00565AD6">
        <w:rPr>
          <w:rFonts w:ascii="Times New Roman" w:hAnsi="Times New Roman" w:cs="Times New Roman"/>
          <w:sz w:val="24"/>
          <w:szCs w:val="24"/>
        </w:rPr>
        <w:t>przyczyną wzbogacania się wód w </w:t>
      </w:r>
      <w:r w:rsidRPr="00565AD6">
        <w:rPr>
          <w:rFonts w:ascii="Times New Roman" w:hAnsi="Times New Roman" w:cs="Times New Roman"/>
          <w:sz w:val="24"/>
          <w:szCs w:val="24"/>
        </w:rPr>
        <w:t>substancje biogenne (zwłaszcza azotu i fosforu), co</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prowadzi do zjawiska eutrofizacji wód i w konsekwencji do pogorsz</w:t>
      </w:r>
      <w:r w:rsidR="00A477C6" w:rsidRPr="00565AD6">
        <w:rPr>
          <w:rFonts w:ascii="Times New Roman" w:hAnsi="Times New Roman" w:cs="Times New Roman"/>
          <w:sz w:val="24"/>
          <w:szCs w:val="24"/>
        </w:rPr>
        <w:t>enia ich stanu (Rysunek</w:t>
      </w:r>
      <w:r w:rsidR="00871201" w:rsidRPr="00565AD6">
        <w:rPr>
          <w:rFonts w:ascii="Times New Roman" w:hAnsi="Times New Roman" w:cs="Times New Roman"/>
          <w:sz w:val="24"/>
          <w:szCs w:val="24"/>
        </w:rPr>
        <w:t> </w:t>
      </w:r>
      <w:r w:rsidRPr="00565AD6">
        <w:rPr>
          <w:rFonts w:ascii="Times New Roman" w:hAnsi="Times New Roman" w:cs="Times New Roman"/>
          <w:sz w:val="24"/>
          <w:szCs w:val="24"/>
        </w:rPr>
        <w:t>1</w:t>
      </w:r>
      <w:r w:rsidR="00D53C4C" w:rsidRPr="00565AD6">
        <w:rPr>
          <w:rFonts w:ascii="Times New Roman" w:hAnsi="Times New Roman" w:cs="Times New Roman"/>
          <w:sz w:val="24"/>
          <w:szCs w:val="24"/>
        </w:rPr>
        <w:t>7</w:t>
      </w:r>
      <w:r w:rsidR="00FB75D0" w:rsidRPr="00565AD6">
        <w:rPr>
          <w:rFonts w:ascii="Times New Roman" w:hAnsi="Times New Roman" w:cs="Times New Roman"/>
          <w:sz w:val="24"/>
          <w:szCs w:val="24"/>
        </w:rPr>
        <w:t>.</w:t>
      </w:r>
      <w:r w:rsidRPr="00565AD6">
        <w:rPr>
          <w:rFonts w:ascii="Times New Roman" w:hAnsi="Times New Roman" w:cs="Times New Roman"/>
          <w:sz w:val="24"/>
          <w:szCs w:val="24"/>
        </w:rPr>
        <w:t>). Najwięcej ścieków emituje sektor komunalny. Duże rzeki tj. San, Wisłok i Wisłok</w:t>
      </w:r>
      <w:r w:rsidR="00C43772" w:rsidRPr="00565AD6">
        <w:rPr>
          <w:rFonts w:ascii="Times New Roman" w:hAnsi="Times New Roman" w:cs="Times New Roman"/>
          <w:sz w:val="24"/>
          <w:szCs w:val="24"/>
        </w:rPr>
        <w:t>a</w:t>
      </w:r>
      <w:r w:rsidRPr="00565AD6">
        <w:rPr>
          <w:rFonts w:ascii="Times New Roman" w:hAnsi="Times New Roman" w:cs="Times New Roman"/>
          <w:sz w:val="24"/>
          <w:szCs w:val="24"/>
        </w:rPr>
        <w:t xml:space="preserve"> są odbiorcami ścieków z licznych ośrodków miejsko-przemysłowych województwa. Należą do nich takie miasta jak: Rzeszów, Leżajsk, Jarosław, Krosno, Mielec, Dębica, Stalowa Wola, Jasło, Sanok, Tarnobrzeg czy Łańcut. Emisja ścieków przemysłowych nie ma istotnego wpływu na stan wód powierzchniowych województwa, jednak zrzut substancji szczególnie szkodliwych dla środowiska</w:t>
      </w:r>
      <w:r w:rsidR="00D53C4C" w:rsidRPr="00565AD6">
        <w:rPr>
          <w:rFonts w:ascii="Times New Roman" w:hAnsi="Times New Roman" w:cs="Times New Roman"/>
          <w:sz w:val="24"/>
          <w:szCs w:val="24"/>
        </w:rPr>
        <w:t>,</w:t>
      </w:r>
      <w:r w:rsidRPr="00565AD6">
        <w:rPr>
          <w:rFonts w:ascii="Times New Roman" w:hAnsi="Times New Roman" w:cs="Times New Roman"/>
          <w:sz w:val="24"/>
          <w:szCs w:val="24"/>
        </w:rPr>
        <w:t xml:space="preserve"> w tym substancji priorytetowych z wybranych zakładów przemysłowych</w:t>
      </w:r>
      <w:r w:rsidR="00D53C4C" w:rsidRPr="00565AD6">
        <w:rPr>
          <w:rFonts w:ascii="Times New Roman" w:hAnsi="Times New Roman" w:cs="Times New Roman"/>
          <w:sz w:val="24"/>
          <w:szCs w:val="24"/>
        </w:rPr>
        <w:t>,</w:t>
      </w:r>
      <w:r w:rsidRPr="00565AD6">
        <w:rPr>
          <w:rFonts w:ascii="Times New Roman" w:hAnsi="Times New Roman" w:cs="Times New Roman"/>
          <w:sz w:val="24"/>
          <w:szCs w:val="24"/>
        </w:rPr>
        <w:t xml:space="preserve"> stwarza konieczność stałego monitorowania JCWP, do</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których te substancje są odprowadzane. Rzeki objęte monitoringiem subst</w:t>
      </w:r>
      <w:r w:rsidR="00E75218" w:rsidRPr="00565AD6">
        <w:rPr>
          <w:rFonts w:ascii="Times New Roman" w:hAnsi="Times New Roman" w:cs="Times New Roman"/>
          <w:sz w:val="24"/>
          <w:szCs w:val="24"/>
        </w:rPr>
        <w:t>ancji szczególnie szkodliwych</w:t>
      </w:r>
      <w:r w:rsidRPr="00565AD6">
        <w:rPr>
          <w:rFonts w:ascii="Times New Roman" w:hAnsi="Times New Roman" w:cs="Times New Roman"/>
          <w:sz w:val="24"/>
          <w:szCs w:val="24"/>
        </w:rPr>
        <w:t xml:space="preserve"> to m.in.</w:t>
      </w:r>
      <w:r w:rsidR="00E75218" w:rsidRPr="00565AD6">
        <w:rPr>
          <w:rFonts w:ascii="Times New Roman" w:hAnsi="Times New Roman" w:cs="Times New Roman"/>
          <w:sz w:val="24"/>
          <w:szCs w:val="24"/>
        </w:rPr>
        <w:t>:</w:t>
      </w:r>
      <w:r w:rsidRPr="00565AD6">
        <w:rPr>
          <w:rFonts w:ascii="Times New Roman" w:hAnsi="Times New Roman" w:cs="Times New Roman"/>
          <w:sz w:val="24"/>
          <w:szCs w:val="24"/>
        </w:rPr>
        <w:t xml:space="preserve"> Wisłok, San, Wisłoka, Babulów</w:t>
      </w:r>
      <w:r w:rsidR="00E75218" w:rsidRPr="00565AD6">
        <w:rPr>
          <w:rFonts w:ascii="Times New Roman" w:hAnsi="Times New Roman" w:cs="Times New Roman"/>
          <w:sz w:val="24"/>
          <w:szCs w:val="24"/>
        </w:rPr>
        <w:t>ka, Jasiołka, Łęg i</w:t>
      </w:r>
      <w:r w:rsidRPr="00565AD6">
        <w:rPr>
          <w:rFonts w:ascii="Times New Roman" w:hAnsi="Times New Roman" w:cs="Times New Roman"/>
          <w:sz w:val="24"/>
          <w:szCs w:val="24"/>
        </w:rPr>
        <w:t xml:space="preserve"> Lubaczówka. Wpływ przemysłu na</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jakość w</w:t>
      </w:r>
      <w:r w:rsidR="00E90917" w:rsidRPr="00565AD6">
        <w:rPr>
          <w:rFonts w:ascii="Times New Roman" w:hAnsi="Times New Roman" w:cs="Times New Roman"/>
          <w:sz w:val="24"/>
          <w:szCs w:val="24"/>
        </w:rPr>
        <w:t xml:space="preserve">ód szczególnie widoczny jest w </w:t>
      </w:r>
      <w:r w:rsidRPr="00565AD6">
        <w:rPr>
          <w:rFonts w:ascii="Times New Roman" w:hAnsi="Times New Roman" w:cs="Times New Roman"/>
          <w:sz w:val="24"/>
          <w:szCs w:val="24"/>
        </w:rPr>
        <w:t>zlewniach rzek</w:t>
      </w:r>
      <w:r w:rsidR="00E75218" w:rsidRPr="00565AD6">
        <w:rPr>
          <w:rFonts w:ascii="Times New Roman" w:hAnsi="Times New Roman" w:cs="Times New Roman"/>
          <w:sz w:val="24"/>
          <w:szCs w:val="24"/>
        </w:rPr>
        <w:t>:</w:t>
      </w:r>
      <w:r w:rsidRPr="00565AD6">
        <w:rPr>
          <w:rFonts w:ascii="Times New Roman" w:hAnsi="Times New Roman" w:cs="Times New Roman"/>
          <w:sz w:val="24"/>
          <w:szCs w:val="24"/>
        </w:rPr>
        <w:t xml:space="preserve"> Jasiołki, Wisłoki, Strwiąż</w:t>
      </w:r>
      <w:r w:rsidR="00E75218" w:rsidRPr="00565AD6">
        <w:rPr>
          <w:rFonts w:ascii="Times New Roman" w:hAnsi="Times New Roman" w:cs="Times New Roman"/>
          <w:sz w:val="24"/>
          <w:szCs w:val="24"/>
        </w:rPr>
        <w:t>a i Trzebośnicy</w:t>
      </w:r>
      <w:r w:rsidRPr="00565AD6">
        <w:rPr>
          <w:rFonts w:ascii="Times New Roman" w:hAnsi="Times New Roman" w:cs="Times New Roman"/>
          <w:sz w:val="24"/>
          <w:szCs w:val="24"/>
        </w:rPr>
        <w:t xml:space="preserve">. Znaczące oddziaływanie na środowisko wodne </w:t>
      </w:r>
      <w:r w:rsidR="001A411D">
        <w:rPr>
          <w:rFonts w:ascii="Times New Roman" w:hAnsi="Times New Roman" w:cs="Times New Roman"/>
          <w:sz w:val="24"/>
          <w:szCs w:val="24"/>
        </w:rPr>
        <w:t xml:space="preserve">mogą mieć obiekty zaliczone do </w:t>
      </w:r>
      <w:r w:rsidR="00D90D00">
        <w:rPr>
          <w:rFonts w:ascii="Times New Roman" w:hAnsi="Times New Roman" w:cs="Times New Roman"/>
          <w:sz w:val="24"/>
          <w:szCs w:val="24"/>
        </w:rPr>
        <w:t>„</w:t>
      </w:r>
      <w:r w:rsidRPr="00D90D00">
        <w:rPr>
          <w:rFonts w:ascii="Times New Roman" w:hAnsi="Times New Roman" w:cs="Times New Roman"/>
          <w:sz w:val="24"/>
          <w:szCs w:val="24"/>
        </w:rPr>
        <w:t xml:space="preserve">bomb </w:t>
      </w:r>
      <w:r w:rsidRPr="00D90D00">
        <w:rPr>
          <w:rFonts w:ascii="Times New Roman" w:hAnsi="Times New Roman" w:cs="Times New Roman"/>
          <w:sz w:val="24"/>
          <w:szCs w:val="24"/>
        </w:rPr>
        <w:lastRenderedPageBreak/>
        <w:t>ekologicznych</w:t>
      </w:r>
      <w:r w:rsidR="00D90D00">
        <w:rPr>
          <w:rFonts w:ascii="Times New Roman" w:hAnsi="Times New Roman" w:cs="Times New Roman"/>
          <w:sz w:val="24"/>
          <w:szCs w:val="24"/>
        </w:rPr>
        <w:t>”</w:t>
      </w:r>
      <w:r w:rsidRPr="00565AD6">
        <w:rPr>
          <w:rStyle w:val="Odwoanieprzypisudolnego"/>
          <w:rFonts w:ascii="Times New Roman" w:hAnsi="Times New Roman" w:cs="Times New Roman"/>
          <w:sz w:val="24"/>
          <w:szCs w:val="24"/>
        </w:rPr>
        <w:footnoteReference w:id="42"/>
      </w:r>
      <w:r w:rsidRPr="00565AD6">
        <w:rPr>
          <w:rFonts w:ascii="Times New Roman" w:hAnsi="Times New Roman" w:cs="Times New Roman"/>
          <w:sz w:val="24"/>
          <w:szCs w:val="24"/>
        </w:rPr>
        <w:t xml:space="preserve">. Na terenie województwa podkarpackiego w tej grupie znalazły się 2 obiekty stanowiące potencjalne zagrożenie wód Głównego Zbiornika Wód Podziemnych </w:t>
      </w:r>
      <w:r w:rsidR="00C152AC">
        <w:rPr>
          <w:rFonts w:ascii="Times New Roman" w:hAnsi="Times New Roman" w:cs="Times New Roman"/>
          <w:sz w:val="24"/>
          <w:szCs w:val="24"/>
        </w:rPr>
        <w:t>nr </w:t>
      </w:r>
      <w:r w:rsidRPr="00565AD6">
        <w:rPr>
          <w:rFonts w:ascii="Times New Roman" w:hAnsi="Times New Roman" w:cs="Times New Roman"/>
          <w:sz w:val="24"/>
          <w:szCs w:val="24"/>
        </w:rPr>
        <w:t xml:space="preserve">425 Dębica </w:t>
      </w:r>
      <w:r w:rsidR="009F3BB6">
        <w:rPr>
          <w:rFonts w:ascii="Times New Roman" w:hAnsi="Times New Roman" w:cs="Times New Roman"/>
          <w:sz w:val="24"/>
          <w:szCs w:val="24"/>
        </w:rPr>
        <w:t>-</w:t>
      </w:r>
      <w:r w:rsidRPr="00565AD6">
        <w:rPr>
          <w:rFonts w:ascii="Times New Roman" w:hAnsi="Times New Roman" w:cs="Times New Roman"/>
          <w:sz w:val="24"/>
          <w:szCs w:val="24"/>
        </w:rPr>
        <w:t xml:space="preserve"> Stalowa Wo</w:t>
      </w:r>
      <w:r w:rsidR="00E75218" w:rsidRPr="00565AD6">
        <w:rPr>
          <w:rFonts w:ascii="Times New Roman" w:hAnsi="Times New Roman" w:cs="Times New Roman"/>
          <w:sz w:val="24"/>
          <w:szCs w:val="24"/>
        </w:rPr>
        <w:t xml:space="preserve">la </w:t>
      </w:r>
      <w:r w:rsidR="009F3BB6">
        <w:rPr>
          <w:rFonts w:ascii="Times New Roman" w:hAnsi="Times New Roman" w:cs="Times New Roman"/>
          <w:sz w:val="24"/>
          <w:szCs w:val="24"/>
        </w:rPr>
        <w:t>-</w:t>
      </w:r>
      <w:r w:rsidR="00E75218" w:rsidRPr="00565AD6">
        <w:rPr>
          <w:rFonts w:ascii="Times New Roman" w:hAnsi="Times New Roman" w:cs="Times New Roman"/>
          <w:sz w:val="24"/>
          <w:szCs w:val="24"/>
        </w:rPr>
        <w:t xml:space="preserve"> Rzeszów</w:t>
      </w:r>
      <w:r w:rsidRPr="00565AD6">
        <w:rPr>
          <w:rFonts w:ascii="Times New Roman" w:hAnsi="Times New Roman" w:cs="Times New Roman"/>
          <w:sz w:val="24"/>
          <w:szCs w:val="24"/>
        </w:rPr>
        <w:t>:</w:t>
      </w:r>
    </w:p>
    <w:p w:rsidR="005D0DDF" w:rsidRPr="00135063" w:rsidRDefault="005D0DDF" w:rsidP="00737144">
      <w:pPr>
        <w:rPr>
          <w:rFonts w:ascii="Times New Roman" w:hAnsi="Times New Roman" w:cs="Times New Roman"/>
          <w:sz w:val="18"/>
        </w:rPr>
      </w:pPr>
    </w:p>
    <w:p w:rsidR="00737144" w:rsidRPr="00565AD6" w:rsidRDefault="00737144" w:rsidP="00ED58AC">
      <w:pPr>
        <w:pStyle w:val="akropki"/>
        <w:numPr>
          <w:ilvl w:val="0"/>
          <w:numId w:val="116"/>
        </w:numPr>
        <w:shd w:val="clear" w:color="auto" w:fill="DAEEF3" w:themeFill="accent5" w:themeFillTint="33"/>
        <w:ind w:left="426" w:hanging="426"/>
        <w:jc w:val="both"/>
        <w:rPr>
          <w:sz w:val="22"/>
        </w:rPr>
      </w:pPr>
      <w:r w:rsidRPr="00565AD6">
        <w:rPr>
          <w:sz w:val="22"/>
        </w:rPr>
        <w:t xml:space="preserve">składowisko odpadów poprodukcyjnych (6 stawów osadowych) Huty Stalowa Wola S.A. usytuowane </w:t>
      </w:r>
      <w:r w:rsidR="001542ED" w:rsidRPr="00565AD6">
        <w:rPr>
          <w:sz w:val="22"/>
        </w:rPr>
        <w:t>w</w:t>
      </w:r>
      <w:r w:rsidR="00C95708" w:rsidRPr="00565AD6">
        <w:rPr>
          <w:sz w:val="22"/>
        </w:rPr>
        <w:t> </w:t>
      </w:r>
      <w:r w:rsidRPr="00565AD6">
        <w:rPr>
          <w:sz w:val="22"/>
        </w:rPr>
        <w:t>terenach nadzalewowych Sanu, na przepuszczalnych piaskach, w obszarze wód podziemnych Stalowej Woli, w odległości 2 km od dwóch ujęć wody - przystąpiono do prac rekultywacyjnych w ramach projektu „Rekultywacja stawów osadowych 1-6 na terenie Huty Stalowa Wola S.A. oraz składowiska odpadów innych niż niebezpieczne i obojętne”,</w:t>
      </w:r>
    </w:p>
    <w:p w:rsidR="0014466A" w:rsidRPr="00565AD6" w:rsidRDefault="00737144" w:rsidP="00ED58AC">
      <w:pPr>
        <w:pStyle w:val="akropki"/>
        <w:numPr>
          <w:ilvl w:val="0"/>
          <w:numId w:val="116"/>
        </w:numPr>
        <w:shd w:val="clear" w:color="auto" w:fill="DAEEF3" w:themeFill="accent5" w:themeFillTint="33"/>
        <w:ind w:left="426" w:hanging="426"/>
        <w:jc w:val="both"/>
        <w:rPr>
          <w:sz w:val="22"/>
        </w:rPr>
      </w:pPr>
      <w:r w:rsidRPr="00565AD6">
        <w:rPr>
          <w:sz w:val="22"/>
        </w:rPr>
        <w:t>zanieczyszczenia chemiczne migrujące z nierozpoznanego źródła do wód podziemnych, stanowiących zasoby wody pitnej dla ludności miasta i gminy Nowa Dęba, w obrębie ustanowionej strefy ochrony pośredniej ujęcia wody</w:t>
      </w:r>
      <w:r w:rsidRPr="00565AD6">
        <w:rPr>
          <w:rStyle w:val="Odwoanieprzypisudolnego"/>
          <w:sz w:val="22"/>
        </w:rPr>
        <w:footnoteReference w:id="43"/>
      </w:r>
      <w:r w:rsidRPr="00565AD6">
        <w:rPr>
          <w:sz w:val="22"/>
        </w:rPr>
        <w:t xml:space="preserve">. </w:t>
      </w:r>
      <w:bookmarkStart w:id="115" w:name="_Toc458060653"/>
      <w:bookmarkStart w:id="116" w:name="_Toc462131565"/>
      <w:bookmarkStart w:id="117" w:name="_Toc462133754"/>
      <w:bookmarkStart w:id="118" w:name="_Toc462133859"/>
      <w:bookmarkStart w:id="119" w:name="_Toc462134196"/>
      <w:bookmarkStart w:id="120" w:name="_Toc448135819"/>
      <w:r w:rsidR="0014466A" w:rsidRPr="00565AD6">
        <w:br w:type="page"/>
      </w:r>
    </w:p>
    <w:p w:rsidR="0014466A" w:rsidRPr="00E75218" w:rsidRDefault="0014466A" w:rsidP="00CF6231">
      <w:pPr>
        <w:pStyle w:val="Rysp"/>
      </w:pPr>
      <w:bookmarkStart w:id="121" w:name="_Toc466371390"/>
      <w:bookmarkStart w:id="122" w:name="_Toc478632196"/>
      <w:r w:rsidRPr="00565AD6">
        <w:lastRenderedPageBreak/>
        <w:t>Rys</w:t>
      </w:r>
      <w:r w:rsidR="002C3780" w:rsidRPr="00565AD6">
        <w:t>unek</w:t>
      </w:r>
      <w:r w:rsidR="007B5A42">
        <w:t> </w:t>
      </w:r>
      <w:r w:rsidR="00E75218" w:rsidRPr="00565AD6">
        <w:t>10</w:t>
      </w:r>
      <w:r w:rsidRPr="00565AD6">
        <w:t>. Zaopatrzenie w wodę wg gmin w 201</w:t>
      </w:r>
      <w:r w:rsidR="00B96757" w:rsidRPr="00565AD6">
        <w:t>5</w:t>
      </w:r>
      <w:r w:rsidR="00607088" w:rsidRPr="00565AD6">
        <w:t> </w:t>
      </w:r>
      <w:r w:rsidRPr="00565AD6">
        <w:t>r.</w:t>
      </w:r>
      <w:bookmarkEnd w:id="121"/>
      <w:bookmarkEnd w:id="122"/>
    </w:p>
    <w:p w:rsidR="0014466A" w:rsidRPr="008B3DDC" w:rsidRDefault="0031407B" w:rsidP="00B14B11">
      <w:pPr>
        <w:pStyle w:val="Tekstkomentarza"/>
        <w:spacing w:line="276" w:lineRule="auto"/>
        <w:rPr>
          <w:rFonts w:ascii="Times New Roman" w:hAnsi="Times New Roman" w:cs="Times New Roman"/>
          <w:sz w:val="22"/>
          <w:szCs w:val="22"/>
        </w:rPr>
      </w:pPr>
      <w:r w:rsidRPr="008B3DDC">
        <w:rPr>
          <w:rFonts w:ascii="Times New Roman" w:hAnsi="Times New Roman" w:cs="Times New Roman"/>
          <w:noProof/>
          <w:sz w:val="22"/>
          <w:szCs w:val="22"/>
        </w:rPr>
        <w:drawing>
          <wp:inline distT="0" distB="0" distL="0" distR="0">
            <wp:extent cx="5759450" cy="7443470"/>
            <wp:effectExtent l="19050" t="0" r="0" b="0"/>
            <wp:docPr id="68" name="Obraz 67" descr="Rys_Wodociagi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Wodociagi_2015.png"/>
                    <pic:cNvPicPr/>
                  </pic:nvPicPr>
                  <pic:blipFill>
                    <a:blip r:embed="rId43" cstate="print"/>
                    <a:stretch>
                      <a:fillRect/>
                    </a:stretch>
                  </pic:blipFill>
                  <pic:spPr>
                    <a:xfrm>
                      <a:off x="0" y="0"/>
                      <a:ext cx="5759450" cy="7443470"/>
                    </a:xfrm>
                    <a:prstGeom prst="rect">
                      <a:avLst/>
                    </a:prstGeom>
                  </pic:spPr>
                </pic:pic>
              </a:graphicData>
            </a:graphic>
          </wp:inline>
        </w:drawing>
      </w:r>
    </w:p>
    <w:p w:rsidR="0014466A" w:rsidRPr="00E75218" w:rsidRDefault="0014466A" w:rsidP="004776E0">
      <w:pPr>
        <w:pStyle w:val="rdo0"/>
        <w:rPr>
          <w:rFonts w:ascii="Times New Roman" w:hAnsi="Times New Roman" w:cs="Times New Roman"/>
          <w:i w:val="0"/>
          <w:sz w:val="20"/>
        </w:rPr>
      </w:pPr>
      <w:r w:rsidRPr="00E75218">
        <w:rPr>
          <w:rFonts w:ascii="Times New Roman" w:hAnsi="Times New Roman" w:cs="Times New Roman"/>
          <w:b/>
          <w:i w:val="0"/>
          <w:sz w:val="20"/>
        </w:rPr>
        <w:t>Źródło:</w:t>
      </w:r>
      <w:r w:rsidRPr="00E75218">
        <w:rPr>
          <w:rFonts w:ascii="Times New Roman" w:hAnsi="Times New Roman" w:cs="Times New Roman"/>
          <w:i w:val="0"/>
          <w:sz w:val="20"/>
        </w:rPr>
        <w:t xml:space="preserve"> Opracowanie własne na podstawie danych GUS, Bank Danych Lokalnych</w:t>
      </w:r>
    </w:p>
    <w:p w:rsidR="0014466A" w:rsidRPr="008B3DDC" w:rsidRDefault="0014466A">
      <w:pPr>
        <w:spacing w:after="200"/>
        <w:rPr>
          <w:rFonts w:ascii="Times New Roman" w:hAnsi="Times New Roman" w:cs="Times New Roman"/>
          <w:b/>
          <w:snapToGrid w:val="0"/>
        </w:rPr>
      </w:pPr>
      <w:r w:rsidRPr="008B3DDC">
        <w:rPr>
          <w:rFonts w:ascii="Times New Roman" w:hAnsi="Times New Roman" w:cs="Times New Roman"/>
        </w:rPr>
        <w:br w:type="page"/>
      </w:r>
    </w:p>
    <w:p w:rsidR="0014466A" w:rsidRPr="00565AD6" w:rsidRDefault="0014466A" w:rsidP="00CF6231">
      <w:pPr>
        <w:pStyle w:val="Rysp"/>
      </w:pPr>
      <w:bookmarkStart w:id="123" w:name="_Toc466371391"/>
      <w:bookmarkStart w:id="124" w:name="_Toc478632197"/>
      <w:r w:rsidRPr="00565AD6">
        <w:lastRenderedPageBreak/>
        <w:t>R</w:t>
      </w:r>
      <w:r w:rsidR="002B43FC" w:rsidRPr="00565AD6">
        <w:t>ys</w:t>
      </w:r>
      <w:r w:rsidR="002C3780" w:rsidRPr="00565AD6">
        <w:t>unek</w:t>
      </w:r>
      <w:r w:rsidR="007B5A42">
        <w:t> </w:t>
      </w:r>
      <w:r w:rsidR="00E75218" w:rsidRPr="00565AD6">
        <w:t>11</w:t>
      </w:r>
      <w:r w:rsidR="002B43FC" w:rsidRPr="00565AD6">
        <w:t xml:space="preserve">. Gospodarka ściekowa wg </w:t>
      </w:r>
      <w:r w:rsidRPr="00565AD6">
        <w:t>gmin w 201</w:t>
      </w:r>
      <w:r w:rsidR="00B96757" w:rsidRPr="00565AD6">
        <w:t>5</w:t>
      </w:r>
      <w:r w:rsidR="00607088" w:rsidRPr="00565AD6">
        <w:t> </w:t>
      </w:r>
      <w:r w:rsidRPr="00565AD6">
        <w:t>r.</w:t>
      </w:r>
      <w:bookmarkEnd w:id="123"/>
      <w:bookmarkEnd w:id="124"/>
    </w:p>
    <w:p w:rsidR="0014466A" w:rsidRPr="00565AD6" w:rsidRDefault="0031407B" w:rsidP="00B14B11">
      <w:pPr>
        <w:tabs>
          <w:tab w:val="left" w:pos="426"/>
        </w:tabs>
        <w:rPr>
          <w:rFonts w:ascii="Times New Roman" w:hAnsi="Times New Roman" w:cs="Times New Roman"/>
        </w:rPr>
      </w:pPr>
      <w:r w:rsidRPr="00565AD6">
        <w:rPr>
          <w:rFonts w:ascii="Times New Roman" w:hAnsi="Times New Roman" w:cs="Times New Roman"/>
          <w:noProof/>
        </w:rPr>
        <w:drawing>
          <wp:inline distT="0" distB="0" distL="0" distR="0">
            <wp:extent cx="5759450" cy="7443470"/>
            <wp:effectExtent l="19050" t="0" r="0" b="0"/>
            <wp:docPr id="69" name="Obraz 68" descr="Rys_Kanalizacja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Kanalizacja_2015.png"/>
                    <pic:cNvPicPr/>
                  </pic:nvPicPr>
                  <pic:blipFill>
                    <a:blip r:embed="rId44" cstate="print"/>
                    <a:stretch>
                      <a:fillRect/>
                    </a:stretch>
                  </pic:blipFill>
                  <pic:spPr>
                    <a:xfrm>
                      <a:off x="0" y="0"/>
                      <a:ext cx="5759450" cy="7443470"/>
                    </a:xfrm>
                    <a:prstGeom prst="rect">
                      <a:avLst/>
                    </a:prstGeom>
                  </pic:spPr>
                </pic:pic>
              </a:graphicData>
            </a:graphic>
          </wp:inline>
        </w:drawing>
      </w:r>
    </w:p>
    <w:p w:rsidR="0014466A" w:rsidRPr="00565AD6" w:rsidRDefault="0014466A" w:rsidP="00E97AC8">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danych GUS, Bank Danych Lokalnych</w:t>
      </w:r>
    </w:p>
    <w:p w:rsidR="00607088" w:rsidRPr="00565AD6" w:rsidRDefault="00607088">
      <w:pPr>
        <w:rPr>
          <w:rFonts w:ascii="Times New Roman" w:hAnsi="Times New Roman" w:cs="Times New Roman"/>
          <w:b/>
          <w:snapToGrid w:val="0"/>
          <w:color w:val="215868" w:themeColor="accent5" w:themeShade="80"/>
          <w:sz w:val="24"/>
          <w:shd w:val="clear" w:color="auto" w:fill="FFFFFF"/>
        </w:rPr>
      </w:pPr>
      <w:bookmarkStart w:id="125" w:name="_Toc466371392"/>
      <w:r w:rsidRPr="00565AD6">
        <w:rPr>
          <w:rFonts w:ascii="Times New Roman" w:hAnsi="Times New Roman" w:cs="Times New Roman"/>
          <w:shd w:val="clear" w:color="auto" w:fill="FFFFFF"/>
        </w:rPr>
        <w:br w:type="page"/>
      </w:r>
    </w:p>
    <w:p w:rsidR="0014466A" w:rsidRPr="00565AD6" w:rsidRDefault="0014466A" w:rsidP="00CF6231">
      <w:pPr>
        <w:pStyle w:val="Rysp"/>
        <w:rPr>
          <w:shd w:val="clear" w:color="auto" w:fill="FFFFFF"/>
        </w:rPr>
      </w:pPr>
      <w:bookmarkStart w:id="126" w:name="_Toc478632198"/>
      <w:r w:rsidRPr="00565AD6">
        <w:rPr>
          <w:shd w:val="clear" w:color="auto" w:fill="FFFFFF"/>
        </w:rPr>
        <w:lastRenderedPageBreak/>
        <w:t>Rys</w:t>
      </w:r>
      <w:r w:rsidR="002C3780" w:rsidRPr="00565AD6">
        <w:rPr>
          <w:shd w:val="clear" w:color="auto" w:fill="FFFFFF"/>
        </w:rPr>
        <w:t>unek</w:t>
      </w:r>
      <w:r w:rsidR="007B5A42">
        <w:rPr>
          <w:shd w:val="clear" w:color="auto" w:fill="FFFFFF"/>
        </w:rPr>
        <w:t> </w:t>
      </w:r>
      <w:r w:rsidR="00E75218" w:rsidRPr="00565AD6">
        <w:rPr>
          <w:shd w:val="clear" w:color="auto" w:fill="FFFFFF"/>
        </w:rPr>
        <w:t>12</w:t>
      </w:r>
      <w:r w:rsidRPr="00565AD6">
        <w:rPr>
          <w:shd w:val="clear" w:color="auto" w:fill="FFFFFF"/>
        </w:rPr>
        <w:t>. Ludność korzystająca z oczyszczalni ścieków w 2015 r.</w:t>
      </w:r>
      <w:bookmarkEnd w:id="125"/>
      <w:bookmarkEnd w:id="126"/>
    </w:p>
    <w:p w:rsidR="0014466A" w:rsidRPr="00565AD6" w:rsidRDefault="0031407B" w:rsidP="00B14B11">
      <w:pPr>
        <w:tabs>
          <w:tab w:val="left" w:pos="426"/>
        </w:tabs>
        <w:rPr>
          <w:rFonts w:ascii="Times New Roman" w:hAnsi="Times New Roman" w:cs="Times New Roman"/>
        </w:rPr>
      </w:pPr>
      <w:r w:rsidRPr="00565AD6">
        <w:rPr>
          <w:rFonts w:ascii="Times New Roman" w:hAnsi="Times New Roman" w:cs="Times New Roman"/>
          <w:noProof/>
        </w:rPr>
        <w:drawing>
          <wp:inline distT="0" distB="0" distL="0" distR="0">
            <wp:extent cx="5759450" cy="7443470"/>
            <wp:effectExtent l="19050" t="0" r="0" b="0"/>
            <wp:docPr id="70" name="Obraz 69" descr="Rys_Ludnosc korzystajaca z oczyszczalni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udnosc korzystajaca z oczyszczalni_2015.png"/>
                    <pic:cNvPicPr/>
                  </pic:nvPicPr>
                  <pic:blipFill>
                    <a:blip r:embed="rId45" cstate="print"/>
                    <a:stretch>
                      <a:fillRect/>
                    </a:stretch>
                  </pic:blipFill>
                  <pic:spPr>
                    <a:xfrm>
                      <a:off x="0" y="0"/>
                      <a:ext cx="5759450" cy="7443470"/>
                    </a:xfrm>
                    <a:prstGeom prst="rect">
                      <a:avLst/>
                    </a:prstGeom>
                  </pic:spPr>
                </pic:pic>
              </a:graphicData>
            </a:graphic>
          </wp:inline>
        </w:drawing>
      </w:r>
    </w:p>
    <w:p w:rsidR="00A21940" w:rsidRPr="00565AD6" w:rsidRDefault="0014466A" w:rsidP="004776E0">
      <w:pPr>
        <w:pStyle w:val="rdo0"/>
        <w:rPr>
          <w:rFonts w:ascii="Times New Roman" w:hAnsi="Times New Roman" w:cs="Times New Roman"/>
          <w:i w:val="0"/>
          <w:sz w:val="20"/>
        </w:rPr>
      </w:pPr>
      <w:r w:rsidRPr="00565AD6">
        <w:rPr>
          <w:rFonts w:ascii="Times New Roman" w:hAnsi="Times New Roman" w:cs="Times New Roman"/>
          <w:b/>
          <w:i w:val="0"/>
          <w:sz w:val="20"/>
        </w:rPr>
        <w:t>Źródło:</w:t>
      </w:r>
      <w:r w:rsidR="00A21940" w:rsidRPr="00565AD6">
        <w:rPr>
          <w:rFonts w:ascii="Times New Roman" w:hAnsi="Times New Roman" w:cs="Times New Roman"/>
          <w:i w:val="0"/>
          <w:sz w:val="20"/>
        </w:rPr>
        <w:t xml:space="preserve"> Opracowanie własne na podstawie danych GUS, Bank Danych Lokalnych</w:t>
      </w:r>
    </w:p>
    <w:p w:rsidR="0007634E" w:rsidRPr="00565AD6" w:rsidRDefault="0007634E">
      <w:pPr>
        <w:rPr>
          <w:rFonts w:ascii="Times New Roman" w:hAnsi="Times New Roman" w:cs="Times New Roman"/>
          <w:b/>
          <w:snapToGrid w:val="0"/>
          <w:color w:val="215868" w:themeColor="accent5" w:themeShade="80"/>
          <w:sz w:val="24"/>
        </w:rPr>
      </w:pPr>
      <w:bookmarkStart w:id="127" w:name="_Toc466371393"/>
      <w:r w:rsidRPr="00565AD6">
        <w:rPr>
          <w:rFonts w:ascii="Times New Roman" w:hAnsi="Times New Roman" w:cs="Times New Roman"/>
        </w:rPr>
        <w:br w:type="page"/>
      </w:r>
    </w:p>
    <w:p w:rsidR="0014466A" w:rsidRDefault="0014466A" w:rsidP="00CF6231">
      <w:pPr>
        <w:pStyle w:val="Rysp"/>
      </w:pPr>
      <w:bookmarkStart w:id="128" w:name="_Toc478632199"/>
      <w:r w:rsidRPr="00565AD6">
        <w:lastRenderedPageBreak/>
        <w:t>Rys</w:t>
      </w:r>
      <w:r w:rsidR="002C3780" w:rsidRPr="00565AD6">
        <w:t>unek</w:t>
      </w:r>
      <w:r w:rsidR="007B5A42">
        <w:t> </w:t>
      </w:r>
      <w:r w:rsidR="00E75218" w:rsidRPr="00565AD6">
        <w:t>13</w:t>
      </w:r>
      <w:r w:rsidRPr="00565AD6">
        <w:t>. Stan lub potencjał ekologiczny jednolitych części wód powierzchniowych</w:t>
      </w:r>
      <w:r w:rsidR="001A411D">
        <w:t xml:space="preserve"> </w:t>
      </w:r>
      <w:r w:rsidRPr="00565AD6">
        <w:t>w 2015 r.</w:t>
      </w:r>
      <w:bookmarkEnd w:id="127"/>
      <w:bookmarkEnd w:id="128"/>
    </w:p>
    <w:p w:rsidR="0014466A" w:rsidRPr="00565AD6" w:rsidRDefault="005428C8" w:rsidP="005428C8">
      <w:pPr>
        <w:pStyle w:val="Rysp"/>
      </w:pPr>
      <w:r>
        <w:rPr>
          <w:noProof/>
          <w:snapToGrid/>
        </w:rPr>
        <w:drawing>
          <wp:inline distT="0" distB="0" distL="0" distR="0">
            <wp:extent cx="5759450" cy="7444105"/>
            <wp:effectExtent l="0" t="0" r="0" b="444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Potencjal ekologiczny_10_2017.jpg"/>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59450" cy="7444105"/>
                    </a:xfrm>
                    <a:prstGeom prst="rect">
                      <a:avLst/>
                    </a:prstGeom>
                  </pic:spPr>
                </pic:pic>
              </a:graphicData>
            </a:graphic>
          </wp:inline>
        </w:drawing>
      </w:r>
    </w:p>
    <w:p w:rsidR="0014466A" w:rsidRPr="00565AD6" w:rsidRDefault="0014466A" w:rsidP="004776E0">
      <w:pPr>
        <w:pStyle w:val="rdo0"/>
        <w:rPr>
          <w:rFonts w:ascii="Times New Roman" w:hAnsi="Times New Roman" w:cs="Times New Roman"/>
          <w:b/>
          <w:i w:val="0"/>
          <w:color w:val="0070C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w:t>
      </w:r>
      <w:r w:rsidR="00A21940" w:rsidRPr="00565AD6">
        <w:rPr>
          <w:rFonts w:ascii="Times New Roman" w:hAnsi="Times New Roman" w:cs="Times New Roman"/>
          <w:i w:val="0"/>
          <w:sz w:val="20"/>
        </w:rPr>
        <w:t xml:space="preserve">Opracowanie własne PBPP w Rzeszowie na podstawie danych </w:t>
      </w:r>
      <w:r w:rsidR="004776E0" w:rsidRPr="00565AD6">
        <w:rPr>
          <w:rFonts w:ascii="Times New Roman" w:hAnsi="Times New Roman" w:cs="Times New Roman"/>
          <w:i w:val="0"/>
          <w:sz w:val="20"/>
        </w:rPr>
        <w:t>WIOŚ w Rzeszowie</w:t>
      </w:r>
    </w:p>
    <w:p w:rsidR="0007634E" w:rsidRPr="00565AD6" w:rsidRDefault="0007634E">
      <w:pPr>
        <w:rPr>
          <w:rFonts w:ascii="Times New Roman" w:hAnsi="Times New Roman" w:cs="Times New Roman"/>
          <w:b/>
          <w:snapToGrid w:val="0"/>
          <w:color w:val="215868" w:themeColor="accent5" w:themeShade="80"/>
          <w:sz w:val="24"/>
        </w:rPr>
      </w:pPr>
      <w:bookmarkStart w:id="129" w:name="_Toc466371394"/>
      <w:r w:rsidRPr="00565AD6">
        <w:rPr>
          <w:rFonts w:ascii="Times New Roman" w:hAnsi="Times New Roman" w:cs="Times New Roman"/>
        </w:rPr>
        <w:br w:type="page"/>
      </w:r>
    </w:p>
    <w:p w:rsidR="0014466A" w:rsidRPr="00565AD6" w:rsidRDefault="0014466A" w:rsidP="00CF6231">
      <w:pPr>
        <w:pStyle w:val="Rysp"/>
      </w:pPr>
      <w:bookmarkStart w:id="130" w:name="_Toc478632200"/>
      <w:r w:rsidRPr="00565AD6">
        <w:lastRenderedPageBreak/>
        <w:t>Rys</w:t>
      </w:r>
      <w:r w:rsidR="0038390F" w:rsidRPr="00565AD6">
        <w:t>unek</w:t>
      </w:r>
      <w:r w:rsidR="0045314F">
        <w:t> </w:t>
      </w:r>
      <w:r w:rsidR="00E75218" w:rsidRPr="00565AD6">
        <w:t>14</w:t>
      </w:r>
      <w:r w:rsidRPr="00565AD6">
        <w:t>. Stan chemiczny jednolitych części wód powierzchniowych w 2015 r.</w:t>
      </w:r>
      <w:bookmarkEnd w:id="129"/>
      <w:bookmarkEnd w:id="130"/>
    </w:p>
    <w:p w:rsidR="0014466A" w:rsidRPr="00565AD6" w:rsidRDefault="0031407B" w:rsidP="00421174">
      <w:pPr>
        <w:pStyle w:val="Rysp"/>
      </w:pPr>
      <w:r w:rsidRPr="00565AD6">
        <w:rPr>
          <w:noProof/>
          <w:snapToGrid/>
        </w:rPr>
        <w:drawing>
          <wp:inline distT="0" distB="0" distL="0" distR="0">
            <wp:extent cx="5759450" cy="7443470"/>
            <wp:effectExtent l="19050" t="0" r="0" b="0"/>
            <wp:docPr id="72" name="Obraz 71" descr="Rys_Stan_chemiczny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Stan_chemiczny_2015.png"/>
                    <pic:cNvPicPr/>
                  </pic:nvPicPr>
                  <pic:blipFill>
                    <a:blip r:embed="rId47" cstate="print"/>
                    <a:stretch>
                      <a:fillRect/>
                    </a:stretch>
                  </pic:blipFill>
                  <pic:spPr>
                    <a:xfrm>
                      <a:off x="0" y="0"/>
                      <a:ext cx="5759450" cy="7443470"/>
                    </a:xfrm>
                    <a:prstGeom prst="rect">
                      <a:avLst/>
                    </a:prstGeom>
                  </pic:spPr>
                </pic:pic>
              </a:graphicData>
            </a:graphic>
          </wp:inline>
        </w:drawing>
      </w:r>
    </w:p>
    <w:p w:rsidR="0014466A" w:rsidRPr="00565AD6" w:rsidRDefault="0014466A" w:rsidP="00E97AC8">
      <w:pPr>
        <w:pStyle w:val="rdo0"/>
        <w:rPr>
          <w:rFonts w:ascii="Times New Roman" w:hAnsi="Times New Roman" w:cs="Times New Roman"/>
          <w:b/>
          <w:i w:val="0"/>
          <w:color w:val="0070C0"/>
          <w:sz w:val="20"/>
        </w:rPr>
      </w:pPr>
      <w:r w:rsidRPr="00565AD6">
        <w:rPr>
          <w:rFonts w:ascii="Times New Roman" w:hAnsi="Times New Roman" w:cs="Times New Roman"/>
          <w:b/>
          <w:i w:val="0"/>
          <w:sz w:val="20"/>
        </w:rPr>
        <w:t>Źródło:</w:t>
      </w:r>
      <w:r w:rsidR="0074227D">
        <w:rPr>
          <w:rFonts w:ascii="Times New Roman" w:hAnsi="Times New Roman" w:cs="Times New Roman"/>
          <w:b/>
          <w:i w:val="0"/>
          <w:sz w:val="20"/>
        </w:rPr>
        <w:t xml:space="preserve"> </w:t>
      </w:r>
      <w:r w:rsidR="00A21940" w:rsidRPr="00565AD6">
        <w:rPr>
          <w:rFonts w:ascii="Times New Roman" w:hAnsi="Times New Roman" w:cs="Times New Roman"/>
          <w:i w:val="0"/>
          <w:sz w:val="20"/>
        </w:rPr>
        <w:t>Opracowanie własne PBPP w Rzeszowie na po</w:t>
      </w:r>
      <w:r w:rsidR="004776E0" w:rsidRPr="00565AD6">
        <w:rPr>
          <w:rFonts w:ascii="Times New Roman" w:hAnsi="Times New Roman" w:cs="Times New Roman"/>
          <w:i w:val="0"/>
          <w:sz w:val="20"/>
        </w:rPr>
        <w:t>dstawie danych WIOŚ w Rzeszowie</w:t>
      </w:r>
    </w:p>
    <w:p w:rsidR="0007634E" w:rsidRPr="00565AD6" w:rsidRDefault="0007634E">
      <w:pPr>
        <w:rPr>
          <w:rFonts w:ascii="Times New Roman" w:hAnsi="Times New Roman" w:cs="Times New Roman"/>
          <w:b/>
          <w:snapToGrid w:val="0"/>
          <w:color w:val="215868" w:themeColor="accent5" w:themeShade="80"/>
          <w:sz w:val="24"/>
        </w:rPr>
      </w:pPr>
      <w:bookmarkStart w:id="131" w:name="_Toc466371395"/>
      <w:r w:rsidRPr="00565AD6">
        <w:rPr>
          <w:rFonts w:ascii="Times New Roman" w:hAnsi="Times New Roman" w:cs="Times New Roman"/>
        </w:rPr>
        <w:br w:type="page"/>
      </w:r>
    </w:p>
    <w:p w:rsidR="0014466A" w:rsidRPr="00E75218" w:rsidRDefault="0014466A" w:rsidP="00CF6231">
      <w:pPr>
        <w:pStyle w:val="Rysp"/>
      </w:pPr>
      <w:bookmarkStart w:id="132" w:name="_Toc478632201"/>
      <w:r w:rsidRPr="00565AD6">
        <w:lastRenderedPageBreak/>
        <w:t>Rys</w:t>
      </w:r>
      <w:r w:rsidR="0038390F" w:rsidRPr="00565AD6">
        <w:t>unek</w:t>
      </w:r>
      <w:r w:rsidR="0045314F">
        <w:t> </w:t>
      </w:r>
      <w:r w:rsidR="00E75218" w:rsidRPr="00565AD6">
        <w:t>15</w:t>
      </w:r>
      <w:r w:rsidRPr="00565AD6">
        <w:t>. Stan jednolitych części wód powierzchniowyc</w:t>
      </w:r>
      <w:r w:rsidR="001542ED" w:rsidRPr="00565AD6">
        <w:t xml:space="preserve">h </w:t>
      </w:r>
      <w:bookmarkStart w:id="133" w:name="_Toc466371396"/>
      <w:bookmarkEnd w:id="131"/>
      <w:r w:rsidR="001542ED" w:rsidRPr="00565AD6">
        <w:t>w </w:t>
      </w:r>
      <w:r w:rsidRPr="00565AD6">
        <w:t>2015 r.</w:t>
      </w:r>
      <w:bookmarkEnd w:id="132"/>
      <w:bookmarkEnd w:id="133"/>
    </w:p>
    <w:p w:rsidR="0014466A" w:rsidRPr="008B3DDC" w:rsidRDefault="0031407B" w:rsidP="00B14B11">
      <w:pPr>
        <w:rPr>
          <w:rFonts w:ascii="Times New Roman" w:hAnsi="Times New Roman" w:cs="Times New Roman"/>
        </w:rPr>
      </w:pPr>
      <w:r w:rsidRPr="008B3DDC">
        <w:rPr>
          <w:rFonts w:ascii="Times New Roman" w:hAnsi="Times New Roman" w:cs="Times New Roman"/>
          <w:noProof/>
        </w:rPr>
        <w:drawing>
          <wp:inline distT="0" distB="0" distL="0" distR="0">
            <wp:extent cx="5759450" cy="7443470"/>
            <wp:effectExtent l="19050" t="0" r="0" b="0"/>
            <wp:docPr id="73" name="Obraz 72" descr="Rys_Stan_JCWP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Stan_JCWP_2015.png"/>
                    <pic:cNvPicPr/>
                  </pic:nvPicPr>
                  <pic:blipFill>
                    <a:blip r:embed="rId48" cstate="print"/>
                    <a:stretch>
                      <a:fillRect/>
                    </a:stretch>
                  </pic:blipFill>
                  <pic:spPr>
                    <a:xfrm>
                      <a:off x="0" y="0"/>
                      <a:ext cx="5759450" cy="7443470"/>
                    </a:xfrm>
                    <a:prstGeom prst="rect">
                      <a:avLst/>
                    </a:prstGeom>
                  </pic:spPr>
                </pic:pic>
              </a:graphicData>
            </a:graphic>
          </wp:inline>
        </w:drawing>
      </w:r>
    </w:p>
    <w:p w:rsidR="0014466A" w:rsidRPr="00E75218" w:rsidRDefault="0014466A" w:rsidP="004776E0">
      <w:pPr>
        <w:pStyle w:val="rdo0"/>
        <w:rPr>
          <w:rFonts w:ascii="Times New Roman" w:hAnsi="Times New Roman" w:cs="Times New Roman"/>
          <w:i w:val="0"/>
          <w:sz w:val="20"/>
        </w:rPr>
      </w:pPr>
      <w:r w:rsidRPr="00E75218">
        <w:rPr>
          <w:rFonts w:ascii="Times New Roman" w:hAnsi="Times New Roman" w:cs="Times New Roman"/>
          <w:b/>
          <w:i w:val="0"/>
          <w:sz w:val="20"/>
        </w:rPr>
        <w:t>Źródło:</w:t>
      </w:r>
      <w:r w:rsidR="0074227D">
        <w:rPr>
          <w:rFonts w:ascii="Times New Roman" w:hAnsi="Times New Roman" w:cs="Times New Roman"/>
          <w:b/>
          <w:i w:val="0"/>
          <w:sz w:val="20"/>
        </w:rPr>
        <w:t xml:space="preserve"> </w:t>
      </w:r>
      <w:r w:rsidR="00A21940" w:rsidRPr="00E75218">
        <w:rPr>
          <w:rFonts w:ascii="Times New Roman" w:hAnsi="Times New Roman" w:cs="Times New Roman"/>
          <w:i w:val="0"/>
          <w:sz w:val="20"/>
        </w:rPr>
        <w:t>Opracowanie własne PBPP w Rzeszowie na po</w:t>
      </w:r>
      <w:r w:rsidR="004776E0" w:rsidRPr="00E75218">
        <w:rPr>
          <w:rFonts w:ascii="Times New Roman" w:hAnsi="Times New Roman" w:cs="Times New Roman"/>
          <w:i w:val="0"/>
          <w:sz w:val="20"/>
        </w:rPr>
        <w:t>dstawie danych WIOŚ w Rzeszowie</w:t>
      </w:r>
    </w:p>
    <w:p w:rsidR="0014466A" w:rsidRPr="008B3DDC" w:rsidRDefault="0014466A">
      <w:pPr>
        <w:spacing w:after="200"/>
        <w:rPr>
          <w:rFonts w:ascii="Times New Roman" w:hAnsi="Times New Roman" w:cs="Times New Roman"/>
          <w:b/>
          <w:snapToGrid w:val="0"/>
          <w:color w:val="FF0000"/>
        </w:rPr>
      </w:pPr>
      <w:r w:rsidRPr="008B3DDC">
        <w:rPr>
          <w:rFonts w:ascii="Times New Roman" w:hAnsi="Times New Roman" w:cs="Times New Roman"/>
          <w:color w:val="FF0000"/>
        </w:rPr>
        <w:br w:type="page"/>
      </w:r>
    </w:p>
    <w:p w:rsidR="0014466A" w:rsidRPr="00565AD6" w:rsidRDefault="0014466A" w:rsidP="00CF6231">
      <w:pPr>
        <w:pStyle w:val="Rysp"/>
      </w:pPr>
      <w:bookmarkStart w:id="134" w:name="_Toc466371397"/>
      <w:bookmarkStart w:id="135" w:name="_Toc478632202"/>
      <w:r w:rsidRPr="00565AD6">
        <w:lastRenderedPageBreak/>
        <w:t>Rys</w:t>
      </w:r>
      <w:r w:rsidR="0038390F" w:rsidRPr="00565AD6">
        <w:t>unek</w:t>
      </w:r>
      <w:r w:rsidR="0045314F">
        <w:t> </w:t>
      </w:r>
      <w:r w:rsidR="00E75218" w:rsidRPr="00565AD6">
        <w:t>16</w:t>
      </w:r>
      <w:r w:rsidRPr="00565AD6">
        <w:t>. Jakość wód podziemnych</w:t>
      </w:r>
      <w:r w:rsidR="00F054B6" w:rsidRPr="00565AD6">
        <w:t>,</w:t>
      </w:r>
      <w:r w:rsidRPr="00565AD6">
        <w:t xml:space="preserve"> w punktach</w:t>
      </w:r>
      <w:bookmarkStart w:id="136" w:name="_Toc466371398"/>
      <w:bookmarkEnd w:id="134"/>
      <w:r w:rsidR="0074227D">
        <w:t xml:space="preserve"> </w:t>
      </w:r>
      <w:r w:rsidRPr="00565AD6">
        <w:t>pomiarowych monitoringu w 2015</w:t>
      </w:r>
      <w:r w:rsidR="00863D00" w:rsidRPr="00565AD6">
        <w:t>r.</w:t>
      </w:r>
      <w:bookmarkEnd w:id="135"/>
      <w:bookmarkEnd w:id="136"/>
    </w:p>
    <w:p w:rsidR="0014466A" w:rsidRPr="00565AD6" w:rsidRDefault="0031407B" w:rsidP="00B14B11">
      <w:pPr>
        <w:pStyle w:val="Akapitzlist"/>
        <w:ind w:left="709" w:hanging="709"/>
        <w:rPr>
          <w:rFonts w:ascii="Times New Roman" w:hAnsi="Times New Roman" w:cs="Times New Roman"/>
          <w:b/>
        </w:rPr>
      </w:pPr>
      <w:r w:rsidRPr="00565AD6">
        <w:rPr>
          <w:rFonts w:ascii="Times New Roman" w:hAnsi="Times New Roman" w:cs="Times New Roman"/>
          <w:b/>
          <w:noProof/>
        </w:rPr>
        <w:drawing>
          <wp:inline distT="0" distB="0" distL="0" distR="0">
            <wp:extent cx="5759450" cy="7443470"/>
            <wp:effectExtent l="19050" t="0" r="0" b="0"/>
            <wp:docPr id="74" name="Obraz 73" descr="Rys_Ocena_wód_podziemnych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Ocena_wód_podziemnych_2015.png"/>
                    <pic:cNvPicPr/>
                  </pic:nvPicPr>
                  <pic:blipFill>
                    <a:blip r:embed="rId49" cstate="print"/>
                    <a:stretch>
                      <a:fillRect/>
                    </a:stretch>
                  </pic:blipFill>
                  <pic:spPr>
                    <a:xfrm>
                      <a:off x="0" y="0"/>
                      <a:ext cx="5759450" cy="7443470"/>
                    </a:xfrm>
                    <a:prstGeom prst="rect">
                      <a:avLst/>
                    </a:prstGeom>
                  </pic:spPr>
                </pic:pic>
              </a:graphicData>
            </a:graphic>
          </wp:inline>
        </w:drawing>
      </w:r>
    </w:p>
    <w:p w:rsidR="0014466A" w:rsidRPr="00565AD6" w:rsidRDefault="0014466A" w:rsidP="004776E0">
      <w:pPr>
        <w:pStyle w:val="rdo0"/>
        <w:rPr>
          <w:rFonts w:ascii="Times New Roman" w:hAnsi="Times New Roman" w:cs="Times New Roman"/>
          <w:b/>
          <w:i w:val="0"/>
          <w:sz w:val="20"/>
        </w:rPr>
      </w:pPr>
      <w:r w:rsidRPr="00565AD6">
        <w:rPr>
          <w:rFonts w:ascii="Times New Roman" w:hAnsi="Times New Roman" w:cs="Times New Roman"/>
          <w:b/>
          <w:i w:val="0"/>
          <w:sz w:val="20"/>
        </w:rPr>
        <w:t>Źródło:</w:t>
      </w:r>
      <w:r w:rsidR="0074227D">
        <w:rPr>
          <w:rFonts w:ascii="Times New Roman" w:hAnsi="Times New Roman" w:cs="Times New Roman"/>
          <w:b/>
          <w:i w:val="0"/>
          <w:sz w:val="20"/>
        </w:rPr>
        <w:t xml:space="preserve"> </w:t>
      </w:r>
      <w:r w:rsidR="00A21940" w:rsidRPr="00565AD6">
        <w:rPr>
          <w:rFonts w:ascii="Times New Roman" w:hAnsi="Times New Roman" w:cs="Times New Roman"/>
          <w:i w:val="0"/>
          <w:sz w:val="20"/>
        </w:rPr>
        <w:t>Opracowanie własne PBPP w Rzeszowie na po</w:t>
      </w:r>
      <w:r w:rsidR="004776E0" w:rsidRPr="00565AD6">
        <w:rPr>
          <w:rFonts w:ascii="Times New Roman" w:hAnsi="Times New Roman" w:cs="Times New Roman"/>
          <w:i w:val="0"/>
          <w:sz w:val="20"/>
        </w:rPr>
        <w:t>dstawie danych WIOŚ w Rzeszowie</w:t>
      </w:r>
    </w:p>
    <w:p w:rsidR="0014466A" w:rsidRPr="00565AD6" w:rsidRDefault="0014466A" w:rsidP="0014466A">
      <w:pPr>
        <w:rPr>
          <w:rFonts w:ascii="Times New Roman" w:hAnsi="Times New Roman" w:cs="Times New Roman"/>
          <w:b/>
        </w:rPr>
      </w:pPr>
    </w:p>
    <w:p w:rsidR="0007634E" w:rsidRPr="00565AD6" w:rsidRDefault="0007634E">
      <w:pPr>
        <w:rPr>
          <w:rFonts w:ascii="Times New Roman" w:hAnsi="Times New Roman" w:cs="Times New Roman"/>
          <w:b/>
          <w:snapToGrid w:val="0"/>
          <w:color w:val="215868" w:themeColor="accent5" w:themeShade="80"/>
          <w:sz w:val="24"/>
        </w:rPr>
      </w:pPr>
      <w:bookmarkStart w:id="137" w:name="_Toc466371399"/>
      <w:r w:rsidRPr="00565AD6">
        <w:rPr>
          <w:rFonts w:ascii="Times New Roman" w:hAnsi="Times New Roman" w:cs="Times New Roman"/>
        </w:rPr>
        <w:br w:type="page"/>
      </w:r>
    </w:p>
    <w:p w:rsidR="0014466A" w:rsidRPr="00565AD6" w:rsidRDefault="0014466A" w:rsidP="00CF6231">
      <w:pPr>
        <w:pStyle w:val="Rysp"/>
      </w:pPr>
      <w:bookmarkStart w:id="138" w:name="_Toc478632203"/>
      <w:r w:rsidRPr="00565AD6">
        <w:lastRenderedPageBreak/>
        <w:t>Rys</w:t>
      </w:r>
      <w:r w:rsidR="0038390F" w:rsidRPr="00565AD6">
        <w:t>unek</w:t>
      </w:r>
      <w:r w:rsidR="00E75218" w:rsidRPr="00565AD6">
        <w:t xml:space="preserve"> 17</w:t>
      </w:r>
      <w:r w:rsidRPr="00565AD6">
        <w:t>. Obszary i główne źródła degradacji wód</w:t>
      </w:r>
      <w:bookmarkEnd w:id="137"/>
      <w:bookmarkEnd w:id="138"/>
    </w:p>
    <w:p w:rsidR="0014466A" w:rsidRPr="00565AD6" w:rsidRDefault="00896C71" w:rsidP="00B14B11">
      <w:pPr>
        <w:pStyle w:val="Rysp"/>
        <w:jc w:val="left"/>
      </w:pPr>
      <w:r>
        <w:rPr>
          <w:noProof/>
          <w:snapToGrid/>
        </w:rPr>
        <w:drawing>
          <wp:inline distT="0" distB="0" distL="0" distR="0">
            <wp:extent cx="5757545" cy="7383145"/>
            <wp:effectExtent l="0" t="0" r="0" b="8255"/>
            <wp:docPr id="17" name="Obraz 17" descr="D:\OCHRONA ŚRODOWISKA - PROGRAMY I RAPORTY\POŚ\IV Edycja POŚ\POPRAWIONE_RYS.POŚ_02_017\Rys_Obszary degradacji wód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HRONA ŚRODOWISKA - PROGRAMY I RAPORTY\POŚ\IV Edycja POŚ\POPRAWIONE_RYS.POŚ_02_017\Rys_Obszary degradacji wód_02_2017.jpg"/>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383145"/>
                    </a:xfrm>
                    <a:prstGeom prst="rect">
                      <a:avLst/>
                    </a:prstGeom>
                    <a:noFill/>
                    <a:ln>
                      <a:noFill/>
                    </a:ln>
                  </pic:spPr>
                </pic:pic>
              </a:graphicData>
            </a:graphic>
          </wp:inline>
        </w:drawing>
      </w:r>
    </w:p>
    <w:p w:rsidR="0007634E" w:rsidRPr="00565AD6" w:rsidRDefault="0014466A" w:rsidP="00E90917">
      <w:pPr>
        <w:pStyle w:val="rdo0"/>
        <w:rPr>
          <w:rFonts w:ascii="Times New Roman" w:hAnsi="Times New Roman" w:cs="Times New Roman"/>
          <w:b/>
          <w:i w:val="0"/>
          <w:sz w:val="20"/>
        </w:rPr>
      </w:pPr>
      <w:r w:rsidRPr="00565AD6">
        <w:rPr>
          <w:rFonts w:ascii="Times New Roman" w:hAnsi="Times New Roman" w:cs="Times New Roman"/>
          <w:b/>
          <w:i w:val="0"/>
          <w:sz w:val="20"/>
        </w:rPr>
        <w:t>Źródło:</w:t>
      </w:r>
      <w:r w:rsidR="00A21940" w:rsidRPr="00565AD6">
        <w:rPr>
          <w:rFonts w:ascii="Times New Roman" w:hAnsi="Times New Roman" w:cs="Times New Roman"/>
          <w:i w:val="0"/>
          <w:sz w:val="20"/>
        </w:rPr>
        <w:t xml:space="preserve"> Opracowanie własne PBPP w Rzeszowie na po</w:t>
      </w:r>
      <w:r w:rsidR="004776E0" w:rsidRPr="00565AD6">
        <w:rPr>
          <w:rFonts w:ascii="Times New Roman" w:hAnsi="Times New Roman" w:cs="Times New Roman"/>
          <w:i w:val="0"/>
          <w:sz w:val="20"/>
        </w:rPr>
        <w:t>dstawie danych WIOŚ w Rzeszowie</w:t>
      </w:r>
    </w:p>
    <w:p w:rsidR="0007634E" w:rsidRPr="00565AD6" w:rsidRDefault="0007634E">
      <w:pPr>
        <w:rPr>
          <w:rFonts w:ascii="Times New Roman" w:eastAsiaTheme="majorEastAsia" w:hAnsi="Times New Roman" w:cs="Times New Roman"/>
          <w:b/>
          <w:bCs/>
          <w:color w:val="215868" w:themeColor="accent5" w:themeShade="80"/>
          <w:sz w:val="28"/>
          <w:szCs w:val="28"/>
        </w:rPr>
      </w:pPr>
      <w:r w:rsidRPr="00565AD6">
        <w:rPr>
          <w:rFonts w:ascii="Times New Roman" w:hAnsi="Times New Roman" w:cs="Times New Roman"/>
        </w:rPr>
        <w:br w:type="page"/>
      </w:r>
    </w:p>
    <w:p w:rsidR="00D11A1F" w:rsidRPr="00565AD6" w:rsidRDefault="00D744B8" w:rsidP="001F13C1">
      <w:pPr>
        <w:pStyle w:val="33poziom"/>
        <w:ind w:firstLine="709"/>
        <w:outlineLvl w:val="2"/>
      </w:pPr>
      <w:bookmarkStart w:id="139" w:name="_Toc468101461"/>
      <w:bookmarkStart w:id="140" w:name="_Toc496097757"/>
      <w:r>
        <w:lastRenderedPageBreak/>
        <w:t>6</w:t>
      </w:r>
      <w:r w:rsidR="00970142" w:rsidRPr="00565AD6">
        <w:t xml:space="preserve">.2.3. </w:t>
      </w:r>
      <w:r w:rsidR="00D11A1F" w:rsidRPr="00565AD6">
        <w:t>Ochrona klimatu i jakości powietrza</w:t>
      </w:r>
      <w:bookmarkEnd w:id="115"/>
      <w:bookmarkEnd w:id="116"/>
      <w:bookmarkEnd w:id="117"/>
      <w:bookmarkEnd w:id="118"/>
      <w:bookmarkEnd w:id="119"/>
      <w:bookmarkEnd w:id="120"/>
      <w:bookmarkEnd w:id="139"/>
      <w:bookmarkEnd w:id="140"/>
    </w:p>
    <w:p w:rsidR="00CA6FF9" w:rsidRPr="00B85B96" w:rsidRDefault="00CA6FF9" w:rsidP="00CA4534">
      <w:pPr>
        <w:pStyle w:val="Nagowek3"/>
        <w:rPr>
          <w:sz w:val="24"/>
          <w:szCs w:val="24"/>
        </w:rPr>
      </w:pPr>
    </w:p>
    <w:p w:rsidR="007E0CE3" w:rsidRPr="009048FC" w:rsidRDefault="00381AFB" w:rsidP="0007634E">
      <w:pPr>
        <w:pStyle w:val="Akapitzlist4"/>
        <w:ind w:left="0" w:firstLine="709"/>
        <w:rPr>
          <w:rFonts w:ascii="Times New Roman" w:hAnsi="Times New Roman"/>
          <w:sz w:val="24"/>
          <w:szCs w:val="24"/>
        </w:rPr>
      </w:pPr>
      <w:r w:rsidRPr="009048FC">
        <w:rPr>
          <w:rFonts w:ascii="Times New Roman" w:hAnsi="Times New Roman"/>
          <w:sz w:val="24"/>
          <w:szCs w:val="24"/>
        </w:rPr>
        <w:t xml:space="preserve">Kryteria jakości powietrza, zasady i mechanizmy jego ochrony oraz zasady prowadzenia monitoringu i ocen jakości powietrza regulują przepisy ustawy </w:t>
      </w:r>
      <w:r w:rsidRPr="009048FC">
        <w:rPr>
          <w:rFonts w:ascii="Times New Roman" w:hAnsi="Times New Roman"/>
          <w:i/>
          <w:sz w:val="24"/>
          <w:szCs w:val="24"/>
        </w:rPr>
        <w:t xml:space="preserve">Prawo ochrony środowiska </w:t>
      </w:r>
      <w:r w:rsidR="0084203D" w:rsidRPr="009048FC">
        <w:rPr>
          <w:rFonts w:ascii="Times New Roman" w:hAnsi="Times New Roman"/>
          <w:sz w:val="24"/>
          <w:szCs w:val="24"/>
        </w:rPr>
        <w:t>wraz z przepisami wykonawczymi</w:t>
      </w:r>
      <w:r w:rsidRPr="009048FC">
        <w:rPr>
          <w:rFonts w:ascii="Times New Roman" w:hAnsi="Times New Roman"/>
          <w:sz w:val="24"/>
          <w:szCs w:val="24"/>
        </w:rPr>
        <w:t>. Do najistotniejszych przepisów wykonawczych dotyczących jakości powietrza należą:</w:t>
      </w:r>
    </w:p>
    <w:p w:rsidR="00936417" w:rsidRPr="00991B60" w:rsidRDefault="00936417" w:rsidP="00381AFB">
      <w:pPr>
        <w:pStyle w:val="Akapitzlist4"/>
        <w:ind w:left="0"/>
        <w:rPr>
          <w:rFonts w:ascii="Times New Roman" w:hAnsi="Times New Roman"/>
          <w:sz w:val="14"/>
          <w:szCs w:val="24"/>
        </w:rPr>
      </w:pPr>
    </w:p>
    <w:p w:rsidR="00D33385" w:rsidRPr="00E25752" w:rsidRDefault="00D33385" w:rsidP="00BC2155">
      <w:pPr>
        <w:pStyle w:val="kwiatki"/>
        <w:tabs>
          <w:tab w:val="clear" w:pos="452"/>
        </w:tabs>
        <w:ind w:hanging="426"/>
        <w:jc w:val="both"/>
        <w:rPr>
          <w:sz w:val="22"/>
        </w:rPr>
      </w:pPr>
      <w:r w:rsidRPr="00E25752">
        <w:rPr>
          <w:sz w:val="22"/>
        </w:rPr>
        <w:t>Rozporządzenie Ministra Śro</w:t>
      </w:r>
      <w:r w:rsidR="0007634E" w:rsidRPr="00E25752">
        <w:rPr>
          <w:sz w:val="22"/>
        </w:rPr>
        <w:t>dowiska z dnia 24 sierpnia 2012 </w:t>
      </w:r>
      <w:r w:rsidRPr="00E25752">
        <w:rPr>
          <w:sz w:val="22"/>
        </w:rPr>
        <w:t>r</w:t>
      </w:r>
      <w:r w:rsidRPr="00232D47">
        <w:rPr>
          <w:i/>
          <w:sz w:val="22"/>
        </w:rPr>
        <w:t>.</w:t>
      </w:r>
      <w:r w:rsidR="000E0FE3">
        <w:rPr>
          <w:i/>
          <w:sz w:val="22"/>
        </w:rPr>
        <w:t xml:space="preserve"> </w:t>
      </w:r>
      <w:r w:rsidRPr="00232D47">
        <w:rPr>
          <w:i/>
          <w:sz w:val="22"/>
        </w:rPr>
        <w:t>w sprawie poziomów niektórych substancji w powietrzu</w:t>
      </w:r>
      <w:r w:rsidR="0007634E" w:rsidRPr="00E25752">
        <w:rPr>
          <w:sz w:val="22"/>
        </w:rPr>
        <w:t xml:space="preserve"> (Dz. U. z 2012 r.,</w:t>
      </w:r>
      <w:r w:rsidRPr="00E25752">
        <w:rPr>
          <w:sz w:val="22"/>
        </w:rPr>
        <w:t xml:space="preserve"> poz. 1031), które określa dopuszczalne i docelowe poziomy niektórych substancji w powietrzu, stanowiące o jego jakości wraz z terminami ich osiągnięcia, zróżnicowane ze względu na ochronę zdrowia ludzi i ochronę roślin. Ponadto określa poziomy informowania i poziomy alarmowe dla niektórych substancji w powietrzu oraz poziomy cel</w:t>
      </w:r>
      <w:r w:rsidR="0007634E" w:rsidRPr="00E25752">
        <w:rPr>
          <w:sz w:val="22"/>
        </w:rPr>
        <w:t>u długoterminowego dla ozonu w </w:t>
      </w:r>
      <w:r w:rsidRPr="00E25752">
        <w:rPr>
          <w:sz w:val="22"/>
        </w:rPr>
        <w:t>powietrzu i pułap stężenia ekspozycji, dotyczący pyłu zawieszonego PM2,5 oraz terminy ich osiągnięcia</w:t>
      </w:r>
      <w:r w:rsidR="00D012E2">
        <w:rPr>
          <w:sz w:val="22"/>
        </w:rPr>
        <w:t>,</w:t>
      </w:r>
    </w:p>
    <w:p w:rsidR="0083369B" w:rsidRPr="00041C71" w:rsidRDefault="0083369B" w:rsidP="0083369B">
      <w:pPr>
        <w:pStyle w:val="kwiatki"/>
        <w:tabs>
          <w:tab w:val="clear" w:pos="452"/>
        </w:tabs>
        <w:ind w:hanging="426"/>
        <w:jc w:val="both"/>
        <w:rPr>
          <w:sz w:val="22"/>
          <w:szCs w:val="22"/>
        </w:rPr>
      </w:pPr>
      <w:r w:rsidRPr="00041C71">
        <w:rPr>
          <w:sz w:val="22"/>
          <w:szCs w:val="22"/>
        </w:rPr>
        <w:t>Rozporządzenie Ministra Środowiska z dnia 14 sierpnia 2012 r. w sprawie krajowego celu redukcji narażenia (Dz. U. poz. 1030), w którym został określony krajowy cel redukcji narażenia dla pyłu zawieszonego PM</w:t>
      </w:r>
      <w:r w:rsidR="0067733E">
        <w:rPr>
          <w:sz w:val="22"/>
          <w:szCs w:val="22"/>
        </w:rPr>
        <w:t xml:space="preserve"> </w:t>
      </w:r>
      <w:r w:rsidRPr="00041C71">
        <w:rPr>
          <w:sz w:val="22"/>
          <w:szCs w:val="22"/>
        </w:rPr>
        <w:t>2.5 wraz z terminem jego osiągnięcia, dla miast powyżej 100 tys. mieszkańców, w</w:t>
      </w:r>
      <w:r w:rsidR="005D3990" w:rsidRPr="00041C71">
        <w:rPr>
          <w:sz w:val="22"/>
          <w:szCs w:val="22"/>
        </w:rPr>
        <w:t xml:space="preserve"> </w:t>
      </w:r>
      <w:r w:rsidRPr="00041C71">
        <w:rPr>
          <w:sz w:val="22"/>
          <w:szCs w:val="22"/>
        </w:rPr>
        <w:t>związku z przekroczeniem pułapu stężenia ekspozycji.</w:t>
      </w:r>
    </w:p>
    <w:p w:rsidR="00D33385" w:rsidRPr="00E25752" w:rsidRDefault="00D33385" w:rsidP="00BC2155">
      <w:pPr>
        <w:pStyle w:val="kwiatki"/>
        <w:tabs>
          <w:tab w:val="clear" w:pos="452"/>
        </w:tabs>
        <w:ind w:hanging="426"/>
        <w:jc w:val="both"/>
        <w:rPr>
          <w:sz w:val="22"/>
        </w:rPr>
      </w:pPr>
      <w:r w:rsidRPr="00041C71">
        <w:rPr>
          <w:sz w:val="22"/>
        </w:rPr>
        <w:t>Rozporządzenie Ministra Śr</w:t>
      </w:r>
      <w:r w:rsidR="0007634E" w:rsidRPr="00041C71">
        <w:rPr>
          <w:sz w:val="22"/>
        </w:rPr>
        <w:t>odowiska z dnia 2 sierpnia 2012 </w:t>
      </w:r>
      <w:r w:rsidRPr="00041C71">
        <w:rPr>
          <w:sz w:val="22"/>
        </w:rPr>
        <w:t xml:space="preserve">r. </w:t>
      </w:r>
      <w:r w:rsidRPr="00041C71">
        <w:rPr>
          <w:i/>
          <w:sz w:val="22"/>
        </w:rPr>
        <w:t>w sprawie, stref,</w:t>
      </w:r>
      <w:r w:rsidRPr="00232D47">
        <w:rPr>
          <w:i/>
          <w:sz w:val="22"/>
        </w:rPr>
        <w:t xml:space="preserve"> w których dokonuje się oceny jakości powietrza</w:t>
      </w:r>
      <w:r w:rsidR="0007634E" w:rsidRPr="00E25752">
        <w:rPr>
          <w:sz w:val="22"/>
        </w:rPr>
        <w:t xml:space="preserve"> (Dz. U. z 2012 </w:t>
      </w:r>
      <w:r w:rsidR="00D012E2">
        <w:rPr>
          <w:sz w:val="22"/>
        </w:rPr>
        <w:t>r., poz. 914),</w:t>
      </w:r>
      <w:r w:rsidRPr="00E25752">
        <w:rPr>
          <w:sz w:val="22"/>
        </w:rPr>
        <w:t xml:space="preserve"> </w:t>
      </w:r>
    </w:p>
    <w:p w:rsidR="00D33385" w:rsidRPr="00E25752" w:rsidRDefault="00D33385" w:rsidP="00BC2155">
      <w:pPr>
        <w:pStyle w:val="kwiatki"/>
        <w:tabs>
          <w:tab w:val="clear" w:pos="452"/>
        </w:tabs>
        <w:ind w:hanging="426"/>
        <w:jc w:val="both"/>
        <w:rPr>
          <w:sz w:val="22"/>
        </w:rPr>
      </w:pPr>
      <w:r w:rsidRPr="00E25752">
        <w:rPr>
          <w:sz w:val="22"/>
        </w:rPr>
        <w:t>Rozporządzenie Ministra Środowiska z dnia 4 listopada 2014</w:t>
      </w:r>
      <w:r w:rsidR="0007634E" w:rsidRPr="00E25752">
        <w:rPr>
          <w:sz w:val="22"/>
        </w:rPr>
        <w:t> r</w:t>
      </w:r>
      <w:r w:rsidRPr="00E25752">
        <w:rPr>
          <w:sz w:val="22"/>
        </w:rPr>
        <w:t xml:space="preserve">. </w:t>
      </w:r>
      <w:r w:rsidRPr="004D6307">
        <w:rPr>
          <w:i/>
          <w:sz w:val="22"/>
        </w:rPr>
        <w:t>w sprawie standardów emisyjnych dla niektórych rodzajów instalacji, źródeł spalania paliw oraz urządzeń spalania lub współspalania odpadów</w:t>
      </w:r>
      <w:r w:rsidR="0007634E" w:rsidRPr="00E25752">
        <w:rPr>
          <w:sz w:val="22"/>
        </w:rPr>
        <w:t xml:space="preserve"> (Dz.</w:t>
      </w:r>
      <w:r w:rsidR="0074227D">
        <w:rPr>
          <w:sz w:val="22"/>
        </w:rPr>
        <w:t xml:space="preserve"> </w:t>
      </w:r>
      <w:r w:rsidR="0007634E" w:rsidRPr="00E25752">
        <w:rPr>
          <w:sz w:val="22"/>
        </w:rPr>
        <w:t>U. z 2014 </w:t>
      </w:r>
      <w:r w:rsidRPr="00E25752">
        <w:rPr>
          <w:sz w:val="22"/>
        </w:rPr>
        <w:t xml:space="preserve">r., poz. 1546), </w:t>
      </w:r>
      <w:r w:rsidRPr="00E25752">
        <w:rPr>
          <w:color w:val="auto"/>
          <w:sz w:val="22"/>
        </w:rPr>
        <w:t xml:space="preserve">ważne narzędzie ochrony klimatu i jakości powietrza </w:t>
      </w:r>
      <w:r w:rsidRPr="00E25752">
        <w:rPr>
          <w:sz w:val="22"/>
        </w:rPr>
        <w:t>wdrażające od 1 styczna 2016 roku Dyrektywę nr 2010</w:t>
      </w:r>
      <w:r w:rsidR="0007634E" w:rsidRPr="00E25752">
        <w:rPr>
          <w:sz w:val="22"/>
        </w:rPr>
        <w:t>/75/UE z dnia 24 listopada 2010 </w:t>
      </w:r>
      <w:r w:rsidRPr="00E25752">
        <w:rPr>
          <w:sz w:val="22"/>
        </w:rPr>
        <w:t xml:space="preserve">r. </w:t>
      </w:r>
      <w:r w:rsidRPr="004D6307">
        <w:rPr>
          <w:i/>
          <w:sz w:val="22"/>
        </w:rPr>
        <w:t>w sprawie emisji przemysłowych (zintegrowane zapobieganie zanieczyszczeniom i ich kontrola</w:t>
      </w:r>
      <w:r w:rsidRPr="00E25752">
        <w:rPr>
          <w:sz w:val="22"/>
        </w:rPr>
        <w:t>) tzw. dyrektywę IED.</w:t>
      </w:r>
    </w:p>
    <w:p w:rsidR="00EB2715" w:rsidRPr="009048FC" w:rsidRDefault="00EB2715" w:rsidP="0007634E">
      <w:pPr>
        <w:pStyle w:val="Akapitzlist4"/>
        <w:tabs>
          <w:tab w:val="left" w:pos="284"/>
        </w:tabs>
        <w:ind w:left="0"/>
        <w:rPr>
          <w:rFonts w:ascii="Times New Roman" w:hAnsi="Times New Roman"/>
          <w:sz w:val="24"/>
          <w:szCs w:val="24"/>
        </w:rPr>
      </w:pPr>
    </w:p>
    <w:p w:rsidR="00883D25" w:rsidRPr="00565AD6" w:rsidRDefault="00CA6FF9" w:rsidP="00E90917">
      <w:pPr>
        <w:pStyle w:val="Akapitzlist4"/>
        <w:ind w:left="0" w:firstLine="709"/>
        <w:rPr>
          <w:rFonts w:ascii="Times New Roman" w:hAnsi="Times New Roman"/>
          <w:sz w:val="24"/>
          <w:szCs w:val="24"/>
        </w:rPr>
      </w:pPr>
      <w:r w:rsidRPr="009048FC">
        <w:rPr>
          <w:rFonts w:ascii="Times New Roman" w:hAnsi="Times New Roman"/>
          <w:sz w:val="24"/>
          <w:szCs w:val="24"/>
        </w:rPr>
        <w:t xml:space="preserve">Polska zobligowana jest do przestrzegania </w:t>
      </w:r>
      <w:r w:rsidR="00381AFB" w:rsidRPr="009048FC">
        <w:rPr>
          <w:rFonts w:ascii="Times New Roman" w:hAnsi="Times New Roman"/>
          <w:sz w:val="24"/>
          <w:szCs w:val="24"/>
        </w:rPr>
        <w:t>z</w:t>
      </w:r>
      <w:r w:rsidRPr="009048FC">
        <w:rPr>
          <w:rFonts w:ascii="Times New Roman" w:hAnsi="Times New Roman"/>
          <w:sz w:val="24"/>
          <w:szCs w:val="24"/>
        </w:rPr>
        <w:t>obowiązań międzynarodowych wynikających</w:t>
      </w:r>
      <w:r w:rsidR="0074227D">
        <w:rPr>
          <w:rFonts w:ascii="Times New Roman" w:hAnsi="Times New Roman"/>
          <w:sz w:val="24"/>
          <w:szCs w:val="24"/>
        </w:rPr>
        <w:t xml:space="preserve"> </w:t>
      </w:r>
      <w:r w:rsidR="001542ED" w:rsidRPr="009048FC">
        <w:rPr>
          <w:rFonts w:ascii="Times New Roman" w:hAnsi="Times New Roman"/>
          <w:sz w:val="24"/>
          <w:szCs w:val="24"/>
        </w:rPr>
        <w:t>z </w:t>
      </w:r>
      <w:r w:rsidR="00381AFB" w:rsidRPr="009048FC">
        <w:rPr>
          <w:rFonts w:ascii="Times New Roman" w:hAnsi="Times New Roman"/>
          <w:sz w:val="24"/>
          <w:szCs w:val="24"/>
        </w:rPr>
        <w:t xml:space="preserve">ratyfikacji Ramowej Konwencji Narodów Zjednoczonych w sprawie Zmian Klimatu i Protokołu </w:t>
      </w:r>
      <w:r w:rsidR="001542ED" w:rsidRPr="009048FC">
        <w:rPr>
          <w:rFonts w:ascii="Times New Roman" w:hAnsi="Times New Roman"/>
          <w:sz w:val="24"/>
          <w:szCs w:val="24"/>
        </w:rPr>
        <w:t>z </w:t>
      </w:r>
      <w:r w:rsidR="0084203D" w:rsidRPr="009048FC">
        <w:rPr>
          <w:rFonts w:ascii="Times New Roman" w:hAnsi="Times New Roman"/>
          <w:sz w:val="24"/>
          <w:szCs w:val="24"/>
        </w:rPr>
        <w:t>Kioto</w:t>
      </w:r>
      <w:r w:rsidR="00EB2715" w:rsidRPr="009048FC">
        <w:rPr>
          <w:rFonts w:ascii="Times New Roman" w:hAnsi="Times New Roman"/>
          <w:sz w:val="24"/>
          <w:szCs w:val="24"/>
        </w:rPr>
        <w:t xml:space="preserve"> oraz </w:t>
      </w:r>
      <w:r w:rsidR="00155922" w:rsidRPr="009048FC">
        <w:rPr>
          <w:rFonts w:ascii="Times New Roman" w:hAnsi="Times New Roman"/>
          <w:sz w:val="24"/>
          <w:szCs w:val="24"/>
        </w:rPr>
        <w:t>unijnego pakietu klimatyczno-</w:t>
      </w:r>
      <w:r w:rsidR="00381AFB" w:rsidRPr="009048FC">
        <w:rPr>
          <w:rFonts w:ascii="Times New Roman" w:hAnsi="Times New Roman"/>
          <w:sz w:val="24"/>
          <w:szCs w:val="24"/>
        </w:rPr>
        <w:t xml:space="preserve">energetycznego </w:t>
      </w:r>
      <w:r w:rsidR="00155922" w:rsidRPr="009048FC">
        <w:rPr>
          <w:rFonts w:ascii="Times New Roman" w:hAnsi="Times New Roman"/>
          <w:sz w:val="24"/>
          <w:szCs w:val="24"/>
        </w:rPr>
        <w:t>przyjętego na lata 2013</w:t>
      </w:r>
      <w:r w:rsidR="009F3BB6">
        <w:rPr>
          <w:rFonts w:ascii="Times New Roman" w:hAnsi="Times New Roman"/>
          <w:sz w:val="24"/>
          <w:szCs w:val="24"/>
        </w:rPr>
        <w:t>-</w:t>
      </w:r>
      <w:r w:rsidR="00EB2715" w:rsidRPr="009048FC">
        <w:rPr>
          <w:rFonts w:ascii="Times New Roman" w:hAnsi="Times New Roman"/>
          <w:sz w:val="24"/>
          <w:szCs w:val="24"/>
        </w:rPr>
        <w:t xml:space="preserve">2020. </w:t>
      </w:r>
      <w:r w:rsidR="001542ED" w:rsidRPr="009048FC">
        <w:rPr>
          <w:rFonts w:ascii="Times New Roman" w:hAnsi="Times New Roman"/>
          <w:sz w:val="24"/>
          <w:szCs w:val="24"/>
        </w:rPr>
        <w:t>W</w:t>
      </w:r>
      <w:r w:rsidR="0084203D" w:rsidRPr="009048FC">
        <w:rPr>
          <w:rFonts w:ascii="Times New Roman" w:hAnsi="Times New Roman"/>
          <w:sz w:val="24"/>
          <w:szCs w:val="24"/>
        </w:rPr>
        <w:t> związku</w:t>
      </w:r>
      <w:r w:rsidR="0074227D">
        <w:rPr>
          <w:rFonts w:ascii="Times New Roman" w:hAnsi="Times New Roman"/>
          <w:sz w:val="24"/>
          <w:szCs w:val="24"/>
        </w:rPr>
        <w:t xml:space="preserve"> </w:t>
      </w:r>
      <w:r w:rsidR="00EB2715" w:rsidRPr="009048FC">
        <w:rPr>
          <w:rFonts w:ascii="Times New Roman" w:hAnsi="Times New Roman"/>
          <w:sz w:val="24"/>
          <w:szCs w:val="24"/>
        </w:rPr>
        <w:t>z tym</w:t>
      </w:r>
      <w:r w:rsidR="0084203D" w:rsidRPr="009048FC">
        <w:rPr>
          <w:rFonts w:ascii="Times New Roman" w:hAnsi="Times New Roman"/>
          <w:sz w:val="24"/>
          <w:szCs w:val="24"/>
        </w:rPr>
        <w:t>,</w:t>
      </w:r>
      <w:r w:rsidR="00EB2715" w:rsidRPr="009048FC">
        <w:rPr>
          <w:rFonts w:ascii="Times New Roman" w:hAnsi="Times New Roman"/>
          <w:sz w:val="24"/>
          <w:szCs w:val="24"/>
        </w:rPr>
        <w:t xml:space="preserve"> ustalenia ww. dokumentów </w:t>
      </w:r>
      <w:r w:rsidR="00381AFB" w:rsidRPr="009048FC">
        <w:rPr>
          <w:rFonts w:ascii="Times New Roman" w:hAnsi="Times New Roman"/>
          <w:sz w:val="24"/>
          <w:szCs w:val="24"/>
        </w:rPr>
        <w:t xml:space="preserve">przełożone </w:t>
      </w:r>
      <w:r w:rsidR="00EB2715" w:rsidRPr="009048FC">
        <w:rPr>
          <w:rFonts w:ascii="Times New Roman" w:hAnsi="Times New Roman"/>
          <w:sz w:val="24"/>
          <w:szCs w:val="24"/>
        </w:rPr>
        <w:t>zostały na krajowe</w:t>
      </w:r>
      <w:r w:rsidR="00EB2715" w:rsidRPr="00565AD6">
        <w:rPr>
          <w:rFonts w:ascii="Times New Roman" w:hAnsi="Times New Roman"/>
          <w:sz w:val="24"/>
          <w:szCs w:val="24"/>
        </w:rPr>
        <w:t xml:space="preserve"> cele strategiczne, </w:t>
      </w:r>
      <w:r w:rsidR="001542ED" w:rsidRPr="00565AD6">
        <w:rPr>
          <w:rFonts w:ascii="Times New Roman" w:hAnsi="Times New Roman"/>
          <w:sz w:val="24"/>
          <w:szCs w:val="24"/>
        </w:rPr>
        <w:t>a </w:t>
      </w:r>
      <w:r w:rsidR="00381AFB" w:rsidRPr="00565AD6">
        <w:rPr>
          <w:rFonts w:ascii="Times New Roman" w:hAnsi="Times New Roman"/>
          <w:sz w:val="24"/>
          <w:szCs w:val="24"/>
        </w:rPr>
        <w:t>dotyczą m. in.</w:t>
      </w:r>
      <w:r w:rsidR="0084203D" w:rsidRPr="00565AD6">
        <w:rPr>
          <w:rFonts w:ascii="Times New Roman" w:hAnsi="Times New Roman"/>
          <w:sz w:val="24"/>
          <w:szCs w:val="24"/>
        </w:rPr>
        <w:t>:</w:t>
      </w:r>
    </w:p>
    <w:p w:rsidR="00883D25" w:rsidRPr="00565AD6" w:rsidRDefault="00381AFB" w:rsidP="00ED58AC">
      <w:pPr>
        <w:pStyle w:val="Akapitzlist4"/>
        <w:numPr>
          <w:ilvl w:val="0"/>
          <w:numId w:val="119"/>
        </w:numPr>
        <w:tabs>
          <w:tab w:val="left" w:pos="284"/>
        </w:tabs>
        <w:rPr>
          <w:rFonts w:ascii="Times New Roman" w:hAnsi="Times New Roman"/>
          <w:sz w:val="24"/>
          <w:szCs w:val="24"/>
        </w:rPr>
      </w:pPr>
      <w:r w:rsidRPr="00565AD6">
        <w:rPr>
          <w:rFonts w:ascii="Times New Roman" w:hAnsi="Times New Roman"/>
          <w:sz w:val="24"/>
          <w:szCs w:val="24"/>
        </w:rPr>
        <w:t>ograniczenia emisji gazów cieplarnianych do roku 2020 o 20% w stosunku do poziomu z roku 1990, w tym o 21% w stosunku do poziomu z roku 2005 w sektorze przemysłowym, objętym systemem handlu</w:t>
      </w:r>
      <w:r w:rsidR="007E0CE3" w:rsidRPr="00565AD6">
        <w:rPr>
          <w:rFonts w:ascii="Times New Roman" w:hAnsi="Times New Roman"/>
          <w:sz w:val="24"/>
          <w:szCs w:val="24"/>
        </w:rPr>
        <w:t xml:space="preserve"> uprawnieniami do emisji EU ETS</w:t>
      </w:r>
      <w:r w:rsidR="00DA3A74" w:rsidRPr="00565AD6">
        <w:rPr>
          <w:rFonts w:ascii="Times New Roman" w:hAnsi="Times New Roman"/>
          <w:sz w:val="24"/>
          <w:szCs w:val="24"/>
        </w:rPr>
        <w:t>,</w:t>
      </w:r>
    </w:p>
    <w:p w:rsidR="00883D25" w:rsidRPr="00565AD6" w:rsidRDefault="00381AFB" w:rsidP="00ED58AC">
      <w:pPr>
        <w:pStyle w:val="Akapitzlist4"/>
        <w:numPr>
          <w:ilvl w:val="0"/>
          <w:numId w:val="119"/>
        </w:numPr>
        <w:tabs>
          <w:tab w:val="left" w:pos="284"/>
        </w:tabs>
        <w:rPr>
          <w:rFonts w:ascii="Times New Roman" w:hAnsi="Times New Roman"/>
          <w:sz w:val="24"/>
          <w:szCs w:val="24"/>
        </w:rPr>
      </w:pPr>
      <w:r w:rsidRPr="00565AD6">
        <w:rPr>
          <w:rFonts w:ascii="Times New Roman" w:hAnsi="Times New Roman"/>
          <w:sz w:val="24"/>
          <w:szCs w:val="24"/>
        </w:rPr>
        <w:t>osiągnięcia 15% udziału energii ze źródeł odnawialnych w finalnym zuży</w:t>
      </w:r>
      <w:r w:rsidR="007E0CE3" w:rsidRPr="00565AD6">
        <w:rPr>
          <w:rFonts w:ascii="Times New Roman" w:hAnsi="Times New Roman"/>
          <w:sz w:val="24"/>
          <w:szCs w:val="24"/>
        </w:rPr>
        <w:t>ciu energii brutto do</w:t>
      </w:r>
      <w:r w:rsidR="00C95708" w:rsidRPr="00565AD6">
        <w:rPr>
          <w:rFonts w:ascii="Times New Roman" w:hAnsi="Times New Roman"/>
          <w:sz w:val="24"/>
          <w:szCs w:val="24"/>
        </w:rPr>
        <w:t> </w:t>
      </w:r>
      <w:r w:rsidR="007E0CE3" w:rsidRPr="00565AD6">
        <w:rPr>
          <w:rFonts w:ascii="Times New Roman" w:hAnsi="Times New Roman"/>
          <w:sz w:val="24"/>
          <w:szCs w:val="24"/>
        </w:rPr>
        <w:t>roku 2020</w:t>
      </w:r>
      <w:r w:rsidR="00DA3A74" w:rsidRPr="00565AD6">
        <w:rPr>
          <w:rFonts w:ascii="Times New Roman" w:hAnsi="Times New Roman"/>
          <w:sz w:val="24"/>
          <w:szCs w:val="24"/>
        </w:rPr>
        <w:t>,</w:t>
      </w:r>
    </w:p>
    <w:p w:rsidR="00883D25" w:rsidRPr="00565AD6" w:rsidRDefault="00381AFB" w:rsidP="00ED58AC">
      <w:pPr>
        <w:pStyle w:val="Akapitzlist4"/>
        <w:numPr>
          <w:ilvl w:val="0"/>
          <w:numId w:val="119"/>
        </w:numPr>
        <w:tabs>
          <w:tab w:val="left" w:pos="284"/>
        </w:tabs>
        <w:rPr>
          <w:rFonts w:ascii="Times New Roman" w:hAnsi="Times New Roman"/>
          <w:sz w:val="24"/>
          <w:szCs w:val="24"/>
        </w:rPr>
      </w:pPr>
      <w:r w:rsidRPr="00565AD6">
        <w:rPr>
          <w:rFonts w:ascii="Times New Roman" w:hAnsi="Times New Roman"/>
          <w:sz w:val="24"/>
          <w:szCs w:val="24"/>
        </w:rPr>
        <w:t>zwiększenia udziału biopaliw w ogólnej konsumpcji paliw transportowych</w:t>
      </w:r>
      <w:r w:rsidR="00732BAE" w:rsidRPr="00565AD6">
        <w:rPr>
          <w:rFonts w:ascii="Times New Roman" w:hAnsi="Times New Roman"/>
          <w:sz w:val="24"/>
          <w:szCs w:val="24"/>
        </w:rPr>
        <w:t>,</w:t>
      </w:r>
      <w:r w:rsidR="00732BAE" w:rsidRPr="00565AD6">
        <w:rPr>
          <w:rFonts w:ascii="Times New Roman" w:hAnsi="Times New Roman"/>
          <w:sz w:val="24"/>
          <w:szCs w:val="24"/>
        </w:rPr>
        <w:br/>
      </w:r>
      <w:r w:rsidR="007E0CE3" w:rsidRPr="00565AD6">
        <w:rPr>
          <w:rFonts w:ascii="Times New Roman" w:hAnsi="Times New Roman"/>
          <w:sz w:val="24"/>
          <w:szCs w:val="24"/>
        </w:rPr>
        <w:t>co najmniej do 10% do roku 2020</w:t>
      </w:r>
      <w:r w:rsidR="00DA3A74" w:rsidRPr="00565AD6">
        <w:rPr>
          <w:rFonts w:ascii="Times New Roman" w:hAnsi="Times New Roman"/>
          <w:sz w:val="24"/>
          <w:szCs w:val="24"/>
        </w:rPr>
        <w:t>,</w:t>
      </w:r>
    </w:p>
    <w:p w:rsidR="00C7421D" w:rsidRPr="00565AD6" w:rsidRDefault="00381AFB" w:rsidP="00ED58AC">
      <w:pPr>
        <w:pStyle w:val="Akapitzlist4"/>
        <w:numPr>
          <w:ilvl w:val="0"/>
          <w:numId w:val="119"/>
        </w:numPr>
        <w:tabs>
          <w:tab w:val="left" w:pos="284"/>
        </w:tabs>
        <w:rPr>
          <w:rFonts w:ascii="Times New Roman" w:hAnsi="Times New Roman"/>
          <w:sz w:val="24"/>
          <w:szCs w:val="24"/>
        </w:rPr>
      </w:pPr>
      <w:r w:rsidRPr="00565AD6">
        <w:rPr>
          <w:rFonts w:ascii="Times New Roman" w:hAnsi="Times New Roman"/>
          <w:sz w:val="24"/>
          <w:szCs w:val="24"/>
        </w:rPr>
        <w:t xml:space="preserve">wzrostu efektywności energetycznej docelowo o 20% do roku 2020, przy czym zgodnie </w:t>
      </w:r>
      <w:r w:rsidR="001542ED" w:rsidRPr="00565AD6">
        <w:rPr>
          <w:rFonts w:ascii="Times New Roman" w:hAnsi="Times New Roman"/>
          <w:sz w:val="24"/>
          <w:szCs w:val="24"/>
        </w:rPr>
        <w:t>z</w:t>
      </w:r>
      <w:r w:rsidR="00C95708" w:rsidRPr="00565AD6">
        <w:rPr>
          <w:rFonts w:ascii="Times New Roman" w:hAnsi="Times New Roman"/>
          <w:sz w:val="24"/>
          <w:szCs w:val="24"/>
        </w:rPr>
        <w:t> </w:t>
      </w:r>
      <w:r w:rsidRPr="00565AD6">
        <w:rPr>
          <w:rFonts w:ascii="Times New Roman" w:hAnsi="Times New Roman"/>
          <w:sz w:val="24"/>
          <w:szCs w:val="24"/>
        </w:rPr>
        <w:t>ustaleniami UE, ustawą w sprawie o efektywności energetycznej</w:t>
      </w:r>
      <w:r w:rsidR="000D0962" w:rsidRPr="0045314F">
        <w:rPr>
          <w:rStyle w:val="Odwoanieprzypisudolnego"/>
          <w:rFonts w:ascii="Times New Roman" w:hAnsi="Times New Roman"/>
          <w:sz w:val="24"/>
          <w:szCs w:val="24"/>
        </w:rPr>
        <w:footnoteReference w:id="44"/>
      </w:r>
      <w:r w:rsidR="0074227D">
        <w:rPr>
          <w:rFonts w:ascii="Times New Roman" w:hAnsi="Times New Roman"/>
          <w:sz w:val="24"/>
          <w:szCs w:val="24"/>
        </w:rPr>
        <w:t xml:space="preserve"> </w:t>
      </w:r>
      <w:r w:rsidRPr="00565AD6">
        <w:rPr>
          <w:rFonts w:ascii="Times New Roman" w:hAnsi="Times New Roman"/>
          <w:sz w:val="24"/>
          <w:szCs w:val="24"/>
        </w:rPr>
        <w:t>jako pierwszy etap ustalony został krajowy cel w zakresie oszczędnego gospodarowania energią, wyznaczający uzyskanie do roku 2016 oszczędności energii finalnej w ilości nie mniej niż 9% średniego krajowego zużycia tej energii z</w:t>
      </w:r>
      <w:r w:rsidR="00322430" w:rsidRPr="00565AD6">
        <w:rPr>
          <w:rFonts w:ascii="Times New Roman" w:hAnsi="Times New Roman"/>
          <w:sz w:val="24"/>
          <w:szCs w:val="24"/>
        </w:rPr>
        <w:t> </w:t>
      </w:r>
      <w:r w:rsidRPr="00565AD6">
        <w:rPr>
          <w:rFonts w:ascii="Times New Roman" w:hAnsi="Times New Roman"/>
          <w:sz w:val="24"/>
          <w:szCs w:val="24"/>
        </w:rPr>
        <w:t>lat 20</w:t>
      </w:r>
      <w:r w:rsidR="00950361" w:rsidRPr="00565AD6">
        <w:rPr>
          <w:rFonts w:ascii="Times New Roman" w:hAnsi="Times New Roman"/>
          <w:sz w:val="24"/>
          <w:szCs w:val="24"/>
        </w:rPr>
        <w:t>01</w:t>
      </w:r>
      <w:r w:rsidR="009F3BB6">
        <w:rPr>
          <w:rFonts w:ascii="Times New Roman" w:hAnsi="Times New Roman"/>
          <w:sz w:val="24"/>
          <w:szCs w:val="24"/>
        </w:rPr>
        <w:t>-</w:t>
      </w:r>
      <w:r w:rsidRPr="00565AD6">
        <w:rPr>
          <w:rFonts w:ascii="Times New Roman" w:hAnsi="Times New Roman"/>
          <w:sz w:val="24"/>
          <w:szCs w:val="24"/>
        </w:rPr>
        <w:t>2005.</w:t>
      </w:r>
    </w:p>
    <w:p w:rsidR="006B40C0" w:rsidRPr="00565AD6" w:rsidRDefault="00C7421D" w:rsidP="00687136">
      <w:pPr>
        <w:pStyle w:val="Akapitzlist4"/>
        <w:ind w:left="0" w:firstLine="709"/>
        <w:rPr>
          <w:rFonts w:ascii="Times New Roman" w:hAnsi="Times New Roman"/>
          <w:sz w:val="24"/>
          <w:szCs w:val="24"/>
        </w:rPr>
      </w:pPr>
      <w:r w:rsidRPr="00565AD6">
        <w:rPr>
          <w:rFonts w:ascii="Times New Roman" w:hAnsi="Times New Roman"/>
          <w:sz w:val="24"/>
        </w:rPr>
        <w:lastRenderedPageBreak/>
        <w:t>D</w:t>
      </w:r>
      <w:r w:rsidR="00381AFB" w:rsidRPr="00565AD6">
        <w:rPr>
          <w:rFonts w:ascii="Times New Roman" w:hAnsi="Times New Roman"/>
          <w:sz w:val="24"/>
        </w:rPr>
        <w:t xml:space="preserve">o zadań organów administracji samorządowej szczebla wojewódzkiego należy zarządzanie jakością powietrza na terenie województwa, w zakresie określonym przepisami </w:t>
      </w:r>
      <w:r w:rsidR="00381AFB" w:rsidRPr="00565AD6">
        <w:rPr>
          <w:rFonts w:ascii="Times New Roman" w:hAnsi="Times New Roman"/>
          <w:sz w:val="24"/>
          <w:szCs w:val="24"/>
        </w:rPr>
        <w:t>ustawy Prawo ochrony środowiska</w:t>
      </w:r>
      <w:r w:rsidR="007D620C" w:rsidRPr="00343A3C">
        <w:rPr>
          <w:rStyle w:val="Odwoanieprzypisudolnego"/>
          <w:rFonts w:ascii="Times New Roman" w:hAnsi="Times New Roman"/>
          <w:sz w:val="20"/>
          <w:szCs w:val="20"/>
        </w:rPr>
        <w:footnoteReference w:id="45"/>
      </w:r>
      <w:r w:rsidR="00381AFB" w:rsidRPr="00565AD6">
        <w:rPr>
          <w:rFonts w:ascii="Times New Roman" w:hAnsi="Times New Roman"/>
          <w:i/>
          <w:sz w:val="24"/>
          <w:szCs w:val="24"/>
        </w:rPr>
        <w:t>.</w:t>
      </w:r>
      <w:r w:rsidR="00D90D00">
        <w:rPr>
          <w:rFonts w:ascii="Times New Roman" w:hAnsi="Times New Roman"/>
          <w:i/>
          <w:sz w:val="24"/>
          <w:szCs w:val="24"/>
        </w:rPr>
        <w:t xml:space="preserve"> </w:t>
      </w:r>
      <w:r w:rsidRPr="00565AD6">
        <w:rPr>
          <w:rFonts w:ascii="Times New Roman" w:hAnsi="Times New Roman"/>
          <w:sz w:val="24"/>
          <w:szCs w:val="24"/>
        </w:rPr>
        <w:t xml:space="preserve">W myśl przepisów tej ustawy do zadań Marszałka, jako organu ochrony środowiska, należy przeciwdziałanie zanieczyszczeniom m.in. poprzez udzielanie pozwoleń zintegrowanych i pozwoleń na wprowadzanie gazów i pyłów do powietrza (zgodnie </w:t>
      </w:r>
      <w:r w:rsidR="0038390F" w:rsidRPr="00565AD6">
        <w:rPr>
          <w:rFonts w:ascii="Times New Roman" w:hAnsi="Times New Roman"/>
          <w:sz w:val="24"/>
          <w:szCs w:val="24"/>
        </w:rPr>
        <w:t>z właściwością), a </w:t>
      </w:r>
      <w:r w:rsidRPr="00565AD6">
        <w:rPr>
          <w:rFonts w:ascii="Times New Roman" w:hAnsi="Times New Roman"/>
          <w:sz w:val="24"/>
          <w:szCs w:val="24"/>
        </w:rPr>
        <w:t>także poprzez kontrole podmiotów korzystających ze środowiska.</w:t>
      </w:r>
    </w:p>
    <w:p w:rsidR="006B40C0" w:rsidRPr="00565AD6" w:rsidRDefault="006B40C0" w:rsidP="00687136">
      <w:pPr>
        <w:spacing w:before="120"/>
        <w:ind w:firstLine="709"/>
        <w:rPr>
          <w:rFonts w:ascii="Times New Roman" w:hAnsi="Times New Roman" w:cs="Times New Roman"/>
          <w:sz w:val="24"/>
          <w:szCs w:val="24"/>
        </w:rPr>
      </w:pPr>
      <w:r w:rsidRPr="00565AD6">
        <w:rPr>
          <w:rFonts w:ascii="Times New Roman" w:hAnsi="Times New Roman" w:cs="Times New Roman"/>
          <w:sz w:val="24"/>
          <w:szCs w:val="24"/>
        </w:rPr>
        <w:t>Na obszarze województwa podkarpackiego stan powietrza atmosferycznego kształtowany jest pod wpływem emisji antropogenicznej, której źródłami są:</w:t>
      </w:r>
    </w:p>
    <w:p w:rsidR="00883D25" w:rsidRPr="00565AD6" w:rsidRDefault="006B40C0" w:rsidP="00687136">
      <w:pPr>
        <w:pStyle w:val="dkropki"/>
        <w:numPr>
          <w:ilvl w:val="0"/>
          <w:numId w:val="120"/>
        </w:numPr>
        <w:spacing w:before="0"/>
        <w:ind w:left="714" w:hanging="357"/>
        <w:jc w:val="both"/>
        <w:rPr>
          <w:sz w:val="24"/>
          <w:szCs w:val="24"/>
        </w:rPr>
      </w:pPr>
      <w:r w:rsidRPr="00565AD6">
        <w:rPr>
          <w:sz w:val="24"/>
          <w:szCs w:val="24"/>
        </w:rPr>
        <w:t>procesy energetycznego spalania paliw oraz przemysło</w:t>
      </w:r>
      <w:r w:rsidR="008F01BC" w:rsidRPr="00565AD6">
        <w:rPr>
          <w:sz w:val="24"/>
          <w:szCs w:val="24"/>
        </w:rPr>
        <w:t>we procesy technologiczne (tzw. </w:t>
      </w:r>
      <w:r w:rsidRPr="00565AD6">
        <w:rPr>
          <w:sz w:val="24"/>
          <w:szCs w:val="24"/>
        </w:rPr>
        <w:t>emisja punktowa),</w:t>
      </w:r>
    </w:p>
    <w:p w:rsidR="00883D25" w:rsidRPr="00565AD6" w:rsidRDefault="006B40C0" w:rsidP="00687136">
      <w:pPr>
        <w:pStyle w:val="dkropki"/>
        <w:numPr>
          <w:ilvl w:val="0"/>
          <w:numId w:val="120"/>
        </w:numPr>
        <w:spacing w:before="120"/>
        <w:ind w:left="714" w:hanging="357"/>
        <w:jc w:val="both"/>
        <w:rPr>
          <w:sz w:val="24"/>
          <w:szCs w:val="24"/>
        </w:rPr>
      </w:pPr>
      <w:r w:rsidRPr="00565AD6">
        <w:rPr>
          <w:sz w:val="24"/>
          <w:szCs w:val="24"/>
        </w:rPr>
        <w:t>komunikacja (tzw. emisja liniowa),</w:t>
      </w:r>
      <w:r w:rsidR="00883D25" w:rsidRPr="00565AD6">
        <w:rPr>
          <w:sz w:val="24"/>
          <w:szCs w:val="24"/>
        </w:rPr>
        <w:t xml:space="preserve"> sektor komunalno-</w:t>
      </w:r>
      <w:r w:rsidRPr="00565AD6">
        <w:rPr>
          <w:sz w:val="24"/>
          <w:szCs w:val="24"/>
        </w:rPr>
        <w:t>bytowy (tzw. emisja powierzchniowa</w:t>
      </w:r>
      <w:r w:rsidR="006470DB" w:rsidRPr="00565AD6">
        <w:rPr>
          <w:sz w:val="24"/>
          <w:szCs w:val="24"/>
        </w:rPr>
        <w:t>)</w:t>
      </w:r>
      <w:r w:rsidRPr="00565AD6">
        <w:rPr>
          <w:sz w:val="24"/>
          <w:szCs w:val="24"/>
        </w:rPr>
        <w:t>,</w:t>
      </w:r>
    </w:p>
    <w:p w:rsidR="006B40C0" w:rsidRPr="00565AD6" w:rsidRDefault="006B40C0" w:rsidP="00687136">
      <w:pPr>
        <w:pStyle w:val="dkropki"/>
        <w:numPr>
          <w:ilvl w:val="0"/>
          <w:numId w:val="120"/>
        </w:numPr>
        <w:spacing w:before="120"/>
        <w:ind w:left="714" w:hanging="357"/>
        <w:jc w:val="both"/>
        <w:rPr>
          <w:sz w:val="24"/>
          <w:szCs w:val="24"/>
        </w:rPr>
      </w:pPr>
      <w:r w:rsidRPr="00565AD6">
        <w:rPr>
          <w:sz w:val="24"/>
          <w:szCs w:val="24"/>
        </w:rPr>
        <w:t>emisja z rolnictwa</w:t>
      </w:r>
      <w:r w:rsidR="000F5891" w:rsidRPr="00565AD6">
        <w:rPr>
          <w:sz w:val="24"/>
          <w:szCs w:val="24"/>
        </w:rPr>
        <w:t>.</w:t>
      </w:r>
    </w:p>
    <w:p w:rsidR="00041C71" w:rsidRPr="00041C71" w:rsidRDefault="006B40C0" w:rsidP="00687136">
      <w:pPr>
        <w:spacing w:before="120"/>
        <w:ind w:firstLine="709"/>
        <w:rPr>
          <w:rFonts w:ascii="Times New Roman" w:hAnsi="Times New Roman" w:cs="Times New Roman"/>
          <w:sz w:val="24"/>
          <w:szCs w:val="24"/>
        </w:rPr>
      </w:pPr>
      <w:r w:rsidRPr="00565AD6">
        <w:rPr>
          <w:rFonts w:ascii="Times New Roman" w:hAnsi="Times New Roman" w:cs="Times New Roman"/>
          <w:sz w:val="24"/>
          <w:szCs w:val="24"/>
        </w:rPr>
        <w:t>Udział emisji z poszczególnych źródeł w rocznej emisji głównych z</w:t>
      </w:r>
      <w:r w:rsidR="000F5891" w:rsidRPr="00565AD6">
        <w:rPr>
          <w:rFonts w:ascii="Times New Roman" w:hAnsi="Times New Roman" w:cs="Times New Roman"/>
          <w:sz w:val="24"/>
          <w:szCs w:val="24"/>
        </w:rPr>
        <w:t>anieczyszczeń jest zróżnicowany, a zdecydowanie najmniejszy ma rolnictwo.</w:t>
      </w:r>
      <w:r w:rsidR="0074227D">
        <w:rPr>
          <w:rFonts w:ascii="Times New Roman" w:hAnsi="Times New Roman" w:cs="Times New Roman"/>
          <w:sz w:val="24"/>
          <w:szCs w:val="24"/>
        </w:rPr>
        <w:t xml:space="preserve"> </w:t>
      </w:r>
      <w:r w:rsidRPr="00565AD6">
        <w:rPr>
          <w:rFonts w:ascii="Times New Roman" w:hAnsi="Times New Roman" w:cs="Times New Roman"/>
          <w:sz w:val="24"/>
          <w:szCs w:val="24"/>
        </w:rPr>
        <w:t xml:space="preserve">Emisja powierzchniowa jest dominującym źródłem emisji pyłów, benzo(a)pirenu i tlenku węgla, a także istotnym źródłem dwutlenku siarki. </w:t>
      </w:r>
      <w:r w:rsidR="006470DB" w:rsidRPr="00565AD6">
        <w:rPr>
          <w:rFonts w:ascii="Times New Roman" w:hAnsi="Times New Roman" w:cs="Times New Roman"/>
          <w:sz w:val="24"/>
          <w:szCs w:val="24"/>
        </w:rPr>
        <w:t>Głównym źródłem emisji dwutlenku azotu i</w:t>
      </w:r>
      <w:r w:rsidR="00883D25" w:rsidRPr="00565AD6">
        <w:rPr>
          <w:rFonts w:ascii="Times New Roman" w:hAnsi="Times New Roman" w:cs="Times New Roman"/>
          <w:sz w:val="24"/>
          <w:szCs w:val="24"/>
        </w:rPr>
        <w:t xml:space="preserve"> benzenu jest emisja liniowa, a </w:t>
      </w:r>
      <w:r w:rsidR="006470DB" w:rsidRPr="00565AD6">
        <w:rPr>
          <w:rFonts w:ascii="Times New Roman" w:hAnsi="Times New Roman" w:cs="Times New Roman"/>
          <w:sz w:val="24"/>
          <w:szCs w:val="24"/>
        </w:rPr>
        <w:t xml:space="preserve">dwutlenku siarki oraz dwutlenku azotu </w:t>
      </w:r>
      <w:r w:rsidRPr="00565AD6">
        <w:rPr>
          <w:rFonts w:ascii="Times New Roman" w:hAnsi="Times New Roman" w:cs="Times New Roman"/>
          <w:sz w:val="24"/>
          <w:szCs w:val="24"/>
        </w:rPr>
        <w:t>emisja punktowa</w:t>
      </w:r>
      <w:r w:rsidR="006470DB" w:rsidRPr="00565AD6">
        <w:rPr>
          <w:rFonts w:ascii="Times New Roman" w:hAnsi="Times New Roman" w:cs="Times New Roman"/>
          <w:sz w:val="24"/>
          <w:szCs w:val="24"/>
        </w:rPr>
        <w:t>.</w:t>
      </w:r>
      <w:r w:rsidR="00883D25" w:rsidRPr="00565AD6">
        <w:rPr>
          <w:rFonts w:ascii="Times New Roman" w:hAnsi="Times New Roman" w:cs="Times New Roman"/>
          <w:sz w:val="24"/>
          <w:szCs w:val="24"/>
        </w:rPr>
        <w:t xml:space="preserve"> Niewielki odsetek pyłów PM10 i </w:t>
      </w:r>
      <w:r w:rsidR="006470DB" w:rsidRPr="00565AD6">
        <w:rPr>
          <w:rFonts w:ascii="Times New Roman" w:hAnsi="Times New Roman" w:cs="Times New Roman"/>
          <w:sz w:val="24"/>
          <w:szCs w:val="24"/>
        </w:rPr>
        <w:t xml:space="preserve">PM2,5 pochodzi z emisji </w:t>
      </w:r>
      <w:r w:rsidR="001542ED" w:rsidRPr="00565AD6">
        <w:rPr>
          <w:rFonts w:ascii="Times New Roman" w:hAnsi="Times New Roman" w:cs="Times New Roman"/>
          <w:sz w:val="24"/>
          <w:szCs w:val="24"/>
        </w:rPr>
        <w:t>z </w:t>
      </w:r>
      <w:r w:rsidR="006470DB" w:rsidRPr="00565AD6">
        <w:rPr>
          <w:rFonts w:ascii="Times New Roman" w:hAnsi="Times New Roman" w:cs="Times New Roman"/>
          <w:sz w:val="24"/>
          <w:szCs w:val="24"/>
        </w:rPr>
        <w:t xml:space="preserve">rolnictwa. </w:t>
      </w:r>
    </w:p>
    <w:p w:rsidR="00732BAE" w:rsidRPr="00565AD6" w:rsidRDefault="006B40C0" w:rsidP="00687136">
      <w:pPr>
        <w:pStyle w:val="dkropki"/>
        <w:numPr>
          <w:ilvl w:val="0"/>
          <w:numId w:val="0"/>
        </w:numPr>
        <w:tabs>
          <w:tab w:val="clear" w:pos="709"/>
          <w:tab w:val="left" w:pos="4678"/>
        </w:tabs>
        <w:spacing w:before="120"/>
        <w:ind w:firstLine="709"/>
        <w:jc w:val="both"/>
        <w:rPr>
          <w:noProof/>
          <w:color w:val="auto"/>
          <w:sz w:val="24"/>
          <w:szCs w:val="24"/>
        </w:rPr>
      </w:pPr>
      <w:r w:rsidRPr="00565AD6">
        <w:rPr>
          <w:sz w:val="24"/>
          <w:szCs w:val="24"/>
        </w:rPr>
        <w:t xml:space="preserve">Za ponadnormatywne zanieczyszczenie powietrza w województwie odpowiada głównie emisja </w:t>
      </w:r>
      <w:r w:rsidR="006470DB" w:rsidRPr="00565AD6">
        <w:rPr>
          <w:sz w:val="24"/>
          <w:szCs w:val="24"/>
        </w:rPr>
        <w:t>niska tj.</w:t>
      </w:r>
      <w:r w:rsidRPr="00565AD6">
        <w:rPr>
          <w:sz w:val="24"/>
          <w:szCs w:val="24"/>
        </w:rPr>
        <w:t xml:space="preserve"> pył</w:t>
      </w:r>
      <w:r w:rsidR="006470DB" w:rsidRPr="00565AD6">
        <w:rPr>
          <w:sz w:val="24"/>
          <w:szCs w:val="24"/>
        </w:rPr>
        <w:t>y i benzo(a)piren, pochodzące</w:t>
      </w:r>
      <w:r w:rsidR="004B1796" w:rsidRPr="00565AD6">
        <w:rPr>
          <w:sz w:val="24"/>
          <w:szCs w:val="24"/>
        </w:rPr>
        <w:t xml:space="preserve"> z indywidualnych i </w:t>
      </w:r>
      <w:r w:rsidRPr="00565AD6">
        <w:rPr>
          <w:sz w:val="24"/>
          <w:szCs w:val="24"/>
        </w:rPr>
        <w:t>komunalnych systemów grzewczych</w:t>
      </w:r>
      <w:r w:rsidR="0022001A" w:rsidRPr="00565AD6">
        <w:rPr>
          <w:sz w:val="24"/>
          <w:szCs w:val="24"/>
        </w:rPr>
        <w:t xml:space="preserve">, zwłaszcza w sezonie zimowym. </w:t>
      </w:r>
      <w:r w:rsidR="00C712B8" w:rsidRPr="00565AD6">
        <w:rPr>
          <w:sz w:val="24"/>
          <w:szCs w:val="24"/>
        </w:rPr>
        <w:t xml:space="preserve">Kumulacja </w:t>
      </w:r>
      <w:r w:rsidRPr="00565AD6">
        <w:rPr>
          <w:sz w:val="24"/>
          <w:szCs w:val="24"/>
        </w:rPr>
        <w:t>emi</w:t>
      </w:r>
      <w:r w:rsidR="004B1796" w:rsidRPr="00565AD6">
        <w:rPr>
          <w:sz w:val="24"/>
          <w:szCs w:val="24"/>
        </w:rPr>
        <w:t>sji powierzchniowej i </w:t>
      </w:r>
      <w:r w:rsidR="00C712B8" w:rsidRPr="00565AD6">
        <w:rPr>
          <w:sz w:val="24"/>
          <w:szCs w:val="24"/>
        </w:rPr>
        <w:t>liniowej ma miejsce głównie w</w:t>
      </w:r>
      <w:r w:rsidR="00C95708" w:rsidRPr="00565AD6">
        <w:rPr>
          <w:sz w:val="24"/>
          <w:szCs w:val="24"/>
        </w:rPr>
        <w:t> </w:t>
      </w:r>
      <w:r w:rsidR="00C712B8" w:rsidRPr="00565AD6">
        <w:rPr>
          <w:sz w:val="24"/>
          <w:szCs w:val="24"/>
        </w:rPr>
        <w:t xml:space="preserve">miastach, </w:t>
      </w:r>
      <w:r w:rsidRPr="00565AD6">
        <w:rPr>
          <w:sz w:val="24"/>
          <w:szCs w:val="24"/>
        </w:rPr>
        <w:t>z dużym nat</w:t>
      </w:r>
      <w:r w:rsidR="004B1796" w:rsidRPr="00565AD6">
        <w:rPr>
          <w:sz w:val="24"/>
          <w:szCs w:val="24"/>
        </w:rPr>
        <w:t>ężeniem ruchu komunikacyjnego i </w:t>
      </w:r>
      <w:r w:rsidRPr="00565AD6">
        <w:rPr>
          <w:sz w:val="24"/>
          <w:szCs w:val="24"/>
        </w:rPr>
        <w:t>tworzącymi się korkami ulicz</w:t>
      </w:r>
      <w:r w:rsidR="00C712B8" w:rsidRPr="00565AD6">
        <w:rPr>
          <w:sz w:val="24"/>
          <w:szCs w:val="24"/>
        </w:rPr>
        <w:t>nymi, szczególnie</w:t>
      </w:r>
      <w:r w:rsidR="006170CA" w:rsidRPr="00565AD6">
        <w:rPr>
          <w:sz w:val="24"/>
          <w:szCs w:val="24"/>
        </w:rPr>
        <w:t>,</w:t>
      </w:r>
      <w:r w:rsidR="00C712B8" w:rsidRPr="00565AD6">
        <w:rPr>
          <w:sz w:val="24"/>
          <w:szCs w:val="24"/>
        </w:rPr>
        <w:t xml:space="preserve"> gdy </w:t>
      </w:r>
      <w:r w:rsidRPr="00565AD6">
        <w:rPr>
          <w:sz w:val="24"/>
          <w:szCs w:val="24"/>
        </w:rPr>
        <w:t xml:space="preserve">zimowe warunki meteorologiczne nie sprzyjają dyspersji zanieczyszczeń. </w:t>
      </w:r>
      <w:r w:rsidR="0022001A" w:rsidRPr="00565AD6">
        <w:rPr>
          <w:sz w:val="24"/>
          <w:szCs w:val="24"/>
        </w:rPr>
        <w:t xml:space="preserve">Największa </w:t>
      </w:r>
      <w:r w:rsidR="006170CA" w:rsidRPr="00565AD6">
        <w:rPr>
          <w:sz w:val="24"/>
          <w:szCs w:val="24"/>
        </w:rPr>
        <w:t>kumulacja emisji występuje w Rzeszowie, z </w:t>
      </w:r>
      <w:r w:rsidR="0022001A" w:rsidRPr="00565AD6">
        <w:rPr>
          <w:sz w:val="24"/>
          <w:szCs w:val="24"/>
        </w:rPr>
        <w:t xml:space="preserve">uwagi na </w:t>
      </w:r>
      <w:r w:rsidR="0022001A" w:rsidRPr="00565AD6">
        <w:rPr>
          <w:color w:val="auto"/>
          <w:sz w:val="24"/>
          <w:szCs w:val="24"/>
        </w:rPr>
        <w:t>intensywny ruch uliczny w centrum miasta.</w:t>
      </w:r>
      <w:r w:rsidR="0074227D">
        <w:rPr>
          <w:color w:val="auto"/>
          <w:sz w:val="24"/>
          <w:szCs w:val="24"/>
        </w:rPr>
        <w:t xml:space="preserve"> </w:t>
      </w:r>
      <w:r w:rsidR="001542ED" w:rsidRPr="00565AD6">
        <w:rPr>
          <w:noProof/>
          <w:sz w:val="24"/>
          <w:szCs w:val="24"/>
        </w:rPr>
        <w:t>Generalnie</w:t>
      </w:r>
      <w:r w:rsidR="006170CA" w:rsidRPr="00565AD6">
        <w:rPr>
          <w:noProof/>
          <w:sz w:val="24"/>
          <w:szCs w:val="24"/>
        </w:rPr>
        <w:t>,</w:t>
      </w:r>
      <w:r w:rsidR="0074227D">
        <w:rPr>
          <w:noProof/>
          <w:sz w:val="24"/>
          <w:szCs w:val="24"/>
        </w:rPr>
        <w:t xml:space="preserve"> </w:t>
      </w:r>
      <w:r w:rsidR="008C21CD" w:rsidRPr="00565AD6">
        <w:rPr>
          <w:sz w:val="24"/>
          <w:szCs w:val="24"/>
        </w:rPr>
        <w:t>na</w:t>
      </w:r>
      <w:r w:rsidR="0038390F" w:rsidRPr="00565AD6">
        <w:rPr>
          <w:sz w:val="24"/>
          <w:szCs w:val="24"/>
        </w:rPr>
        <w:t> </w:t>
      </w:r>
      <w:r w:rsidR="008C21CD" w:rsidRPr="00565AD6">
        <w:rPr>
          <w:sz w:val="24"/>
          <w:szCs w:val="24"/>
        </w:rPr>
        <w:t>przestrzeni</w:t>
      </w:r>
      <w:r w:rsidR="008C21CD" w:rsidRPr="00565AD6">
        <w:rPr>
          <w:noProof/>
          <w:sz w:val="24"/>
          <w:szCs w:val="24"/>
        </w:rPr>
        <w:t xml:space="preserve"> ostatnich kilku lat</w:t>
      </w:r>
      <w:r w:rsidR="006170CA" w:rsidRPr="00565AD6">
        <w:rPr>
          <w:noProof/>
          <w:sz w:val="24"/>
          <w:szCs w:val="24"/>
        </w:rPr>
        <w:t>,</w:t>
      </w:r>
      <w:r w:rsidR="008C21CD" w:rsidRPr="00565AD6">
        <w:rPr>
          <w:noProof/>
          <w:sz w:val="24"/>
          <w:szCs w:val="24"/>
        </w:rPr>
        <w:t xml:space="preserve"> widoczna jest tendencja spadkowa w il</w:t>
      </w:r>
      <w:r w:rsidR="00B0790E" w:rsidRPr="00565AD6">
        <w:rPr>
          <w:noProof/>
          <w:sz w:val="24"/>
          <w:szCs w:val="24"/>
        </w:rPr>
        <w:t xml:space="preserve">ości emitowanych </w:t>
      </w:r>
      <w:r w:rsidR="00B0790E" w:rsidRPr="00565AD6">
        <w:rPr>
          <w:noProof/>
          <w:color w:val="auto"/>
          <w:sz w:val="24"/>
          <w:szCs w:val="24"/>
        </w:rPr>
        <w:t>zanieczyszczeń.</w:t>
      </w:r>
    </w:p>
    <w:p w:rsidR="004B1796" w:rsidRPr="006170CA" w:rsidRDefault="00B0790E" w:rsidP="00687136">
      <w:pPr>
        <w:pStyle w:val="dkropki"/>
        <w:numPr>
          <w:ilvl w:val="0"/>
          <w:numId w:val="0"/>
        </w:numPr>
        <w:tabs>
          <w:tab w:val="clear" w:pos="709"/>
          <w:tab w:val="left" w:pos="4678"/>
        </w:tabs>
        <w:spacing w:before="120"/>
        <w:ind w:firstLine="709"/>
        <w:jc w:val="both"/>
        <w:rPr>
          <w:color w:val="auto"/>
          <w:sz w:val="24"/>
          <w:szCs w:val="24"/>
        </w:rPr>
      </w:pPr>
      <w:r w:rsidRPr="00565AD6">
        <w:rPr>
          <w:noProof/>
          <w:color w:val="auto"/>
          <w:sz w:val="24"/>
          <w:szCs w:val="24"/>
        </w:rPr>
        <w:t xml:space="preserve">W zakresie zanieczyszczeń problemowych </w:t>
      </w:r>
      <w:r w:rsidR="006170CA" w:rsidRPr="00565AD6">
        <w:rPr>
          <w:noProof/>
          <w:color w:val="auto"/>
          <w:sz w:val="24"/>
          <w:szCs w:val="24"/>
        </w:rPr>
        <w:t>wyraźnie zmniejsza się wielkość</w:t>
      </w:r>
      <w:r w:rsidRPr="00565AD6">
        <w:rPr>
          <w:noProof/>
          <w:color w:val="auto"/>
          <w:sz w:val="24"/>
          <w:szCs w:val="24"/>
        </w:rPr>
        <w:t xml:space="preserve"> emisji benzo(a)pirenu ze wszystkich rodzajów źródeł emisji. </w:t>
      </w:r>
      <w:r w:rsidR="0022001A" w:rsidRPr="00565AD6">
        <w:rPr>
          <w:noProof/>
          <w:color w:val="auto"/>
          <w:sz w:val="24"/>
          <w:szCs w:val="24"/>
        </w:rPr>
        <w:t xml:space="preserve">Niemniej </w:t>
      </w:r>
      <w:r w:rsidR="0022001A" w:rsidRPr="00565AD6">
        <w:rPr>
          <w:color w:val="auto"/>
          <w:sz w:val="24"/>
          <w:szCs w:val="24"/>
        </w:rPr>
        <w:t xml:space="preserve">stężenia benzo(a)pirenu we wszystkich punktach pomiarowych nadal utrzymują się na wysokim poziomie. </w:t>
      </w:r>
      <w:r w:rsidR="001542ED" w:rsidRPr="00565AD6">
        <w:rPr>
          <w:noProof/>
          <w:color w:val="auto"/>
          <w:sz w:val="24"/>
          <w:szCs w:val="24"/>
        </w:rPr>
        <w:t>Na </w:t>
      </w:r>
      <w:r w:rsidR="008C21CD" w:rsidRPr="00565AD6">
        <w:rPr>
          <w:noProof/>
          <w:color w:val="auto"/>
          <w:sz w:val="24"/>
          <w:szCs w:val="24"/>
        </w:rPr>
        <w:t>zbliżonym poziomie po</w:t>
      </w:r>
      <w:r w:rsidRPr="00565AD6">
        <w:rPr>
          <w:noProof/>
          <w:color w:val="auto"/>
          <w:sz w:val="24"/>
          <w:szCs w:val="24"/>
        </w:rPr>
        <w:t>zostaje wielkość całkowita emisji</w:t>
      </w:r>
      <w:r w:rsidR="008C21CD" w:rsidRPr="00565AD6">
        <w:rPr>
          <w:noProof/>
          <w:color w:val="auto"/>
          <w:sz w:val="24"/>
          <w:szCs w:val="24"/>
        </w:rPr>
        <w:t xml:space="preserve"> pyłów, </w:t>
      </w:r>
      <w:r w:rsidRPr="00565AD6">
        <w:rPr>
          <w:noProof/>
          <w:color w:val="auto"/>
          <w:sz w:val="24"/>
          <w:szCs w:val="24"/>
        </w:rPr>
        <w:t xml:space="preserve">w tym </w:t>
      </w:r>
      <w:r w:rsidR="008C21CD" w:rsidRPr="00565AD6">
        <w:rPr>
          <w:noProof/>
          <w:color w:val="auto"/>
          <w:sz w:val="24"/>
          <w:szCs w:val="24"/>
        </w:rPr>
        <w:t>pochodząc</w:t>
      </w:r>
      <w:r w:rsidRPr="00565AD6">
        <w:rPr>
          <w:noProof/>
          <w:color w:val="auto"/>
          <w:sz w:val="24"/>
          <w:szCs w:val="24"/>
        </w:rPr>
        <w:t>ej</w:t>
      </w:r>
      <w:r w:rsidR="008C21CD" w:rsidRPr="00565AD6">
        <w:rPr>
          <w:noProof/>
          <w:color w:val="auto"/>
          <w:sz w:val="24"/>
          <w:szCs w:val="24"/>
        </w:rPr>
        <w:t xml:space="preserve"> z</w:t>
      </w:r>
      <w:r w:rsidR="006170CA" w:rsidRPr="00565AD6">
        <w:rPr>
          <w:noProof/>
          <w:color w:val="auto"/>
          <w:sz w:val="24"/>
          <w:szCs w:val="24"/>
        </w:rPr>
        <w:t xml:space="preserve"> sektora komunalno-bytowego </w:t>
      </w:r>
      <w:r w:rsidR="006170CA" w:rsidRPr="00041C71">
        <w:rPr>
          <w:noProof/>
          <w:color w:val="auto"/>
          <w:sz w:val="24"/>
          <w:szCs w:val="24"/>
        </w:rPr>
        <w:t>(</w:t>
      </w:r>
      <w:r w:rsidR="001A798A" w:rsidRPr="00041C71">
        <w:rPr>
          <w:noProof/>
          <w:color w:val="auto"/>
          <w:sz w:val="24"/>
          <w:szCs w:val="24"/>
        </w:rPr>
        <w:t>Tab</w:t>
      </w:r>
      <w:r w:rsidR="00863D00" w:rsidRPr="00041C71">
        <w:rPr>
          <w:noProof/>
          <w:color w:val="auto"/>
          <w:sz w:val="24"/>
          <w:szCs w:val="24"/>
        </w:rPr>
        <w:t>ela</w:t>
      </w:r>
      <w:r w:rsidR="00BD798A" w:rsidRPr="00041C71">
        <w:rPr>
          <w:noProof/>
          <w:color w:val="auto"/>
          <w:sz w:val="24"/>
          <w:szCs w:val="24"/>
        </w:rPr>
        <w:t xml:space="preserve"> 9</w:t>
      </w:r>
      <w:r w:rsidR="001A798A" w:rsidRPr="00041C71">
        <w:rPr>
          <w:noProof/>
          <w:color w:val="auto"/>
          <w:sz w:val="24"/>
          <w:szCs w:val="24"/>
        </w:rPr>
        <w:t>.</w:t>
      </w:r>
      <w:r w:rsidR="006170CA" w:rsidRPr="00041C71">
        <w:rPr>
          <w:noProof/>
          <w:color w:val="auto"/>
          <w:sz w:val="24"/>
          <w:szCs w:val="24"/>
        </w:rPr>
        <w:t>)</w:t>
      </w:r>
      <w:r w:rsidR="00041C71">
        <w:rPr>
          <w:noProof/>
          <w:color w:val="auto"/>
          <w:sz w:val="24"/>
          <w:szCs w:val="24"/>
        </w:rPr>
        <w:t xml:space="preserve"> </w:t>
      </w:r>
      <w:r w:rsidR="006B40C0" w:rsidRPr="00565AD6">
        <w:rPr>
          <w:noProof/>
          <w:color w:val="auto"/>
          <w:sz w:val="24"/>
          <w:szCs w:val="24"/>
        </w:rPr>
        <w:t>zawiera zestawienie wielkości całkowitej emisji zanieczyszczeń wg</w:t>
      </w:r>
      <w:r w:rsidR="00C95708" w:rsidRPr="00565AD6">
        <w:rPr>
          <w:noProof/>
          <w:color w:val="auto"/>
          <w:sz w:val="24"/>
          <w:szCs w:val="24"/>
        </w:rPr>
        <w:t> </w:t>
      </w:r>
      <w:r w:rsidR="006B40C0" w:rsidRPr="00565AD6">
        <w:rPr>
          <w:noProof/>
          <w:color w:val="auto"/>
          <w:sz w:val="24"/>
          <w:szCs w:val="24"/>
        </w:rPr>
        <w:t>źródeł emisji, w tym zanieczyszczeń problemowych z terenu województwa podkarpackiego w</w:t>
      </w:r>
      <w:r w:rsidR="005D0B31" w:rsidRPr="00565AD6">
        <w:rPr>
          <w:noProof/>
          <w:color w:val="auto"/>
          <w:sz w:val="24"/>
          <w:szCs w:val="24"/>
        </w:rPr>
        <w:t> </w:t>
      </w:r>
      <w:r w:rsidR="006B40C0" w:rsidRPr="00565AD6">
        <w:rPr>
          <w:noProof/>
          <w:color w:val="auto"/>
          <w:sz w:val="24"/>
          <w:szCs w:val="24"/>
        </w:rPr>
        <w:t>latach 2011</w:t>
      </w:r>
      <w:r w:rsidR="009F3BB6">
        <w:rPr>
          <w:noProof/>
          <w:color w:val="auto"/>
          <w:sz w:val="24"/>
          <w:szCs w:val="24"/>
        </w:rPr>
        <w:t>-</w:t>
      </w:r>
      <w:r w:rsidR="006B40C0" w:rsidRPr="00565AD6">
        <w:rPr>
          <w:noProof/>
          <w:color w:val="auto"/>
          <w:sz w:val="24"/>
          <w:szCs w:val="24"/>
        </w:rPr>
        <w:t xml:space="preserve">2015. </w:t>
      </w:r>
      <w:r w:rsidR="00174CAE" w:rsidRPr="00565AD6">
        <w:rPr>
          <w:color w:val="auto"/>
          <w:sz w:val="24"/>
          <w:szCs w:val="24"/>
        </w:rPr>
        <w:t>Istotny wpły</w:t>
      </w:r>
      <w:r w:rsidRPr="00565AD6">
        <w:rPr>
          <w:color w:val="auto"/>
          <w:sz w:val="24"/>
          <w:szCs w:val="24"/>
        </w:rPr>
        <w:t xml:space="preserve">w na poprawę jakości powietrza </w:t>
      </w:r>
      <w:r w:rsidR="004B1796" w:rsidRPr="00565AD6">
        <w:rPr>
          <w:color w:val="auto"/>
          <w:sz w:val="24"/>
          <w:szCs w:val="24"/>
        </w:rPr>
        <w:t>w </w:t>
      </w:r>
      <w:r w:rsidR="00174CAE" w:rsidRPr="00565AD6">
        <w:rPr>
          <w:color w:val="auto"/>
          <w:sz w:val="24"/>
          <w:szCs w:val="24"/>
        </w:rPr>
        <w:t>wojew</w:t>
      </w:r>
      <w:r w:rsidR="001542ED" w:rsidRPr="00565AD6">
        <w:rPr>
          <w:color w:val="auto"/>
          <w:sz w:val="24"/>
          <w:szCs w:val="24"/>
        </w:rPr>
        <w:t>ó</w:t>
      </w:r>
      <w:r w:rsidR="00863D00" w:rsidRPr="00565AD6">
        <w:rPr>
          <w:color w:val="auto"/>
          <w:sz w:val="24"/>
          <w:szCs w:val="24"/>
        </w:rPr>
        <w:t>dztwie w latach 2014</w:t>
      </w:r>
      <w:r w:rsidR="009F3BB6">
        <w:rPr>
          <w:color w:val="auto"/>
          <w:sz w:val="24"/>
          <w:szCs w:val="24"/>
        </w:rPr>
        <w:t>-</w:t>
      </w:r>
      <w:r w:rsidR="006170CA" w:rsidRPr="00565AD6">
        <w:rPr>
          <w:color w:val="auto"/>
          <w:sz w:val="24"/>
          <w:szCs w:val="24"/>
        </w:rPr>
        <w:t xml:space="preserve">2015, </w:t>
      </w:r>
      <w:r w:rsidR="00174CAE" w:rsidRPr="00565AD6">
        <w:rPr>
          <w:color w:val="auto"/>
          <w:sz w:val="24"/>
          <w:szCs w:val="24"/>
        </w:rPr>
        <w:t>w szczególności w</w:t>
      </w:r>
      <w:r w:rsidR="002B43FC" w:rsidRPr="00565AD6">
        <w:rPr>
          <w:color w:val="auto"/>
          <w:sz w:val="24"/>
          <w:szCs w:val="24"/>
        </w:rPr>
        <w:t> </w:t>
      </w:r>
      <w:r w:rsidR="00174CAE" w:rsidRPr="00565AD6">
        <w:rPr>
          <w:color w:val="auto"/>
          <w:sz w:val="24"/>
          <w:szCs w:val="24"/>
        </w:rPr>
        <w:t>roku 2014</w:t>
      </w:r>
      <w:r w:rsidR="006170CA" w:rsidRPr="00565AD6">
        <w:rPr>
          <w:color w:val="auto"/>
          <w:sz w:val="24"/>
          <w:szCs w:val="24"/>
        </w:rPr>
        <w:t>,</w:t>
      </w:r>
      <w:r w:rsidR="00174CAE" w:rsidRPr="00565AD6">
        <w:rPr>
          <w:color w:val="auto"/>
          <w:sz w:val="24"/>
          <w:szCs w:val="24"/>
        </w:rPr>
        <w:t xml:space="preserve"> mi</w:t>
      </w:r>
      <w:r w:rsidR="00623048" w:rsidRPr="00565AD6">
        <w:rPr>
          <w:color w:val="auto"/>
          <w:sz w:val="24"/>
          <w:szCs w:val="24"/>
        </w:rPr>
        <w:t>ały warunki meteorologiczne tj.</w:t>
      </w:r>
      <w:r w:rsidR="00174CAE" w:rsidRPr="00565AD6">
        <w:rPr>
          <w:color w:val="auto"/>
          <w:sz w:val="24"/>
          <w:szCs w:val="24"/>
        </w:rPr>
        <w:t xml:space="preserve"> stosunkowo wysokie temperatury w sezonie grzewczym oraz warunki rozprzestrzeniania się zanieczyszczeń (lepsze przewietrzanie, mała ilość okr</w:t>
      </w:r>
      <w:bookmarkStart w:id="141" w:name="_Toc446489788"/>
      <w:r w:rsidR="001542ED" w:rsidRPr="00565AD6">
        <w:rPr>
          <w:color w:val="auto"/>
          <w:sz w:val="24"/>
          <w:szCs w:val="24"/>
        </w:rPr>
        <w:t>esów z</w:t>
      </w:r>
      <w:r w:rsidR="00C95708" w:rsidRPr="00565AD6">
        <w:rPr>
          <w:color w:val="auto"/>
          <w:sz w:val="24"/>
          <w:szCs w:val="24"/>
        </w:rPr>
        <w:t> </w:t>
      </w:r>
      <w:r w:rsidR="001542ED" w:rsidRPr="00565AD6">
        <w:rPr>
          <w:color w:val="auto"/>
          <w:sz w:val="24"/>
          <w:szCs w:val="24"/>
        </w:rPr>
        <w:t>warunkami inwersyjnymi).</w:t>
      </w:r>
    </w:p>
    <w:p w:rsidR="0014466A" w:rsidRPr="008B3DDC" w:rsidRDefault="0014466A" w:rsidP="00CF4E2B">
      <w:pPr>
        <w:pStyle w:val="Akapitzlist4"/>
        <w:ind w:left="0"/>
        <w:rPr>
          <w:rFonts w:ascii="Times New Roman" w:hAnsi="Times New Roman"/>
        </w:rPr>
        <w:sectPr w:rsidR="0014466A" w:rsidRPr="008B3DDC" w:rsidSect="002B54B8">
          <w:pgSz w:w="11906" w:h="16838"/>
          <w:pgMar w:top="1530" w:right="1418" w:bottom="1134" w:left="1418" w:header="851" w:footer="709" w:gutter="0"/>
          <w:cols w:space="708"/>
          <w:titlePg/>
          <w:docGrid w:linePitch="360"/>
        </w:sectPr>
      </w:pPr>
    </w:p>
    <w:p w:rsidR="001A798A" w:rsidRPr="006170CA" w:rsidRDefault="001A798A" w:rsidP="00421174">
      <w:pPr>
        <w:pStyle w:val="1Tab"/>
      </w:pPr>
      <w:bookmarkStart w:id="142" w:name="_Toc466371036"/>
      <w:bookmarkStart w:id="143" w:name="_Toc494978435"/>
      <w:r w:rsidRPr="00041C71">
        <w:lastRenderedPageBreak/>
        <w:t>Tab</w:t>
      </w:r>
      <w:r w:rsidR="0038390F" w:rsidRPr="00041C71">
        <w:t>ela</w:t>
      </w:r>
      <w:r w:rsidR="0045314F" w:rsidRPr="00041C71">
        <w:t> </w:t>
      </w:r>
      <w:r w:rsidR="00A7083D" w:rsidRPr="001B66C2">
        <w:t>9</w:t>
      </w:r>
      <w:r w:rsidRPr="00041C71">
        <w:t>.</w:t>
      </w:r>
      <w:r w:rsidRPr="00A7083D">
        <w:t xml:space="preserve"> </w:t>
      </w:r>
      <w:r w:rsidRPr="00F34FF0">
        <w:t>Całkowita emisja pyłów i głównych zanieczyszczeń gazowych z terenu województwa podkarpackiego w latach 2011</w:t>
      </w:r>
      <w:r w:rsidR="009F3BB6">
        <w:t>-</w:t>
      </w:r>
      <w:r w:rsidRPr="00F34FF0">
        <w:t>2015 *</w:t>
      </w:r>
      <w:bookmarkEnd w:id="141"/>
      <w:bookmarkEnd w:id="142"/>
      <w:bookmarkEnd w:id="143"/>
    </w:p>
    <w:tbl>
      <w:tblPr>
        <w:tblW w:w="14142"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0A0"/>
      </w:tblPr>
      <w:tblGrid>
        <w:gridCol w:w="1668"/>
        <w:gridCol w:w="1134"/>
        <w:gridCol w:w="850"/>
        <w:gridCol w:w="1134"/>
        <w:gridCol w:w="851"/>
        <w:gridCol w:w="1275"/>
        <w:gridCol w:w="851"/>
        <w:gridCol w:w="1276"/>
        <w:gridCol w:w="850"/>
        <w:gridCol w:w="1276"/>
        <w:gridCol w:w="850"/>
        <w:gridCol w:w="1276"/>
        <w:gridCol w:w="851"/>
      </w:tblGrid>
      <w:tr w:rsidR="005B6D34" w:rsidRPr="004B1796" w:rsidTr="004B7257">
        <w:trPr>
          <w:trHeight w:val="454"/>
        </w:trPr>
        <w:tc>
          <w:tcPr>
            <w:tcW w:w="1668" w:type="dxa"/>
            <w:vMerge w:val="restart"/>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color w:val="215868" w:themeColor="accent5" w:themeShade="80"/>
                <w:sz w:val="20"/>
                <w:szCs w:val="20"/>
              </w:rPr>
            </w:pPr>
            <w:bookmarkStart w:id="144" w:name="_Toc462135938"/>
            <w:bookmarkStart w:id="145" w:name="_Toc464475596"/>
            <w:r w:rsidRPr="00D644C2">
              <w:rPr>
                <w:rFonts w:ascii="Times New Roman" w:hAnsi="Times New Roman" w:cs="Times New Roman"/>
                <w:b/>
                <w:color w:val="215868" w:themeColor="accent5" w:themeShade="80"/>
                <w:sz w:val="20"/>
                <w:szCs w:val="20"/>
              </w:rPr>
              <w:t xml:space="preserve">Rodzaj emisji </w:t>
            </w:r>
            <w:r w:rsidR="00CE45CA" w:rsidRPr="00D644C2">
              <w:rPr>
                <w:rFonts w:ascii="Times New Roman" w:hAnsi="Times New Roman" w:cs="Times New Roman"/>
                <w:b/>
                <w:color w:val="215868" w:themeColor="accent5" w:themeShade="80"/>
                <w:sz w:val="20"/>
                <w:szCs w:val="20"/>
              </w:rPr>
              <w:br/>
            </w:r>
            <w:r w:rsidRPr="00D644C2">
              <w:rPr>
                <w:rFonts w:ascii="Times New Roman" w:hAnsi="Times New Roman" w:cs="Times New Roman"/>
                <w:b/>
                <w:color w:val="215868" w:themeColor="accent5" w:themeShade="80"/>
                <w:sz w:val="20"/>
                <w:szCs w:val="20"/>
              </w:rPr>
              <w:t>wg źródeł</w:t>
            </w:r>
            <w:bookmarkEnd w:id="144"/>
            <w:bookmarkEnd w:id="145"/>
          </w:p>
        </w:tc>
        <w:tc>
          <w:tcPr>
            <w:tcW w:w="1984" w:type="dxa"/>
            <w:gridSpan w:val="2"/>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Pył PM10</w:t>
            </w:r>
          </w:p>
        </w:tc>
        <w:tc>
          <w:tcPr>
            <w:tcW w:w="1985" w:type="dxa"/>
            <w:gridSpan w:val="2"/>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Pył PM2,5</w:t>
            </w:r>
          </w:p>
        </w:tc>
        <w:tc>
          <w:tcPr>
            <w:tcW w:w="2126" w:type="dxa"/>
            <w:gridSpan w:val="2"/>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lang w:val="en-US"/>
              </w:rPr>
            </w:pPr>
            <w:r w:rsidRPr="00D644C2">
              <w:rPr>
                <w:rFonts w:ascii="Times New Roman" w:hAnsi="Times New Roman" w:cs="Times New Roman"/>
                <w:b/>
                <w:bCs/>
                <w:color w:val="215868" w:themeColor="accent5" w:themeShade="80"/>
                <w:sz w:val="20"/>
                <w:szCs w:val="20"/>
                <w:lang w:val="en-US"/>
              </w:rPr>
              <w:t>Benzo(a)piren</w:t>
            </w:r>
          </w:p>
          <w:p w:rsidR="005B6D34" w:rsidRPr="00D644C2" w:rsidRDefault="005B6D34" w:rsidP="004B7257">
            <w:pPr>
              <w:spacing w:before="40" w:after="40" w:line="240" w:lineRule="auto"/>
              <w:jc w:val="center"/>
              <w:rPr>
                <w:rFonts w:ascii="Times New Roman" w:hAnsi="Times New Roman" w:cs="Times New Roman"/>
                <w:i/>
                <w:iCs/>
                <w:color w:val="215868" w:themeColor="accent5" w:themeShade="80"/>
                <w:sz w:val="20"/>
                <w:szCs w:val="20"/>
                <w:lang w:val="en-US"/>
              </w:rPr>
            </w:pPr>
            <w:r w:rsidRPr="00D644C2">
              <w:rPr>
                <w:rFonts w:ascii="Times New Roman" w:hAnsi="Times New Roman" w:cs="Times New Roman"/>
                <w:b/>
                <w:bCs/>
                <w:color w:val="215868" w:themeColor="accent5" w:themeShade="80"/>
                <w:sz w:val="20"/>
                <w:szCs w:val="20"/>
                <w:lang w:val="en-US"/>
              </w:rPr>
              <w:t>B(a)P</w:t>
            </w:r>
          </w:p>
        </w:tc>
        <w:tc>
          <w:tcPr>
            <w:tcW w:w="2126" w:type="dxa"/>
            <w:gridSpan w:val="2"/>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Dwutlenek siarki</w:t>
            </w:r>
          </w:p>
          <w:p w:rsidR="005B6D34" w:rsidRPr="00D644C2" w:rsidRDefault="005B6D34" w:rsidP="004B7257">
            <w:pPr>
              <w:spacing w:before="40" w:after="40" w:line="240" w:lineRule="auto"/>
              <w:jc w:val="center"/>
              <w:rPr>
                <w:rFonts w:ascii="Times New Roman" w:hAnsi="Times New Roman" w:cs="Times New Roman"/>
                <w:i/>
                <w:iCs/>
                <w:color w:val="215868" w:themeColor="accent5" w:themeShade="80"/>
                <w:sz w:val="20"/>
                <w:szCs w:val="20"/>
              </w:rPr>
            </w:pPr>
            <w:r w:rsidRPr="00D644C2">
              <w:rPr>
                <w:rFonts w:ascii="Times New Roman" w:hAnsi="Times New Roman" w:cs="Times New Roman"/>
                <w:b/>
                <w:bCs/>
                <w:color w:val="215868" w:themeColor="accent5" w:themeShade="80"/>
                <w:sz w:val="20"/>
                <w:szCs w:val="20"/>
              </w:rPr>
              <w:t>(SO</w:t>
            </w:r>
            <w:r w:rsidRPr="00D644C2">
              <w:rPr>
                <w:rFonts w:ascii="Times New Roman" w:hAnsi="Times New Roman" w:cs="Times New Roman"/>
                <w:b/>
                <w:bCs/>
                <w:color w:val="215868" w:themeColor="accent5" w:themeShade="80"/>
                <w:sz w:val="20"/>
                <w:szCs w:val="20"/>
                <w:vertAlign w:val="subscript"/>
              </w:rPr>
              <w:t>2</w:t>
            </w:r>
            <w:r w:rsidRPr="00D644C2">
              <w:rPr>
                <w:rFonts w:ascii="Times New Roman" w:hAnsi="Times New Roman" w:cs="Times New Roman"/>
                <w:b/>
                <w:bCs/>
                <w:color w:val="215868" w:themeColor="accent5" w:themeShade="80"/>
                <w:sz w:val="20"/>
                <w:szCs w:val="20"/>
              </w:rPr>
              <w:t>)</w:t>
            </w:r>
          </w:p>
        </w:tc>
        <w:tc>
          <w:tcPr>
            <w:tcW w:w="2126" w:type="dxa"/>
            <w:gridSpan w:val="2"/>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Dwutlenek azotu</w:t>
            </w:r>
          </w:p>
          <w:p w:rsidR="005B6D34" w:rsidRPr="00D644C2" w:rsidRDefault="005B6D34" w:rsidP="004B7257">
            <w:pPr>
              <w:spacing w:before="40" w:after="40" w:line="240" w:lineRule="auto"/>
              <w:jc w:val="center"/>
              <w:rPr>
                <w:rFonts w:ascii="Times New Roman" w:hAnsi="Times New Roman" w:cs="Times New Roman"/>
                <w:i/>
                <w:iCs/>
                <w:color w:val="215868" w:themeColor="accent5" w:themeShade="80"/>
                <w:sz w:val="20"/>
                <w:szCs w:val="20"/>
              </w:rPr>
            </w:pPr>
            <w:r w:rsidRPr="00D644C2">
              <w:rPr>
                <w:rFonts w:ascii="Times New Roman" w:hAnsi="Times New Roman" w:cs="Times New Roman"/>
                <w:b/>
                <w:bCs/>
                <w:color w:val="215868" w:themeColor="accent5" w:themeShade="80"/>
                <w:sz w:val="20"/>
                <w:szCs w:val="20"/>
              </w:rPr>
              <w:t>(NO</w:t>
            </w:r>
            <w:r w:rsidRPr="00D644C2">
              <w:rPr>
                <w:rFonts w:ascii="Times New Roman" w:hAnsi="Times New Roman" w:cs="Times New Roman"/>
                <w:b/>
                <w:bCs/>
                <w:color w:val="215868" w:themeColor="accent5" w:themeShade="80"/>
                <w:sz w:val="20"/>
                <w:szCs w:val="20"/>
                <w:vertAlign w:val="subscript"/>
              </w:rPr>
              <w:t>2</w:t>
            </w:r>
            <w:r w:rsidRPr="00D644C2">
              <w:rPr>
                <w:rFonts w:ascii="Times New Roman" w:hAnsi="Times New Roman" w:cs="Times New Roman"/>
                <w:b/>
                <w:bCs/>
                <w:color w:val="215868" w:themeColor="accent5" w:themeShade="80"/>
                <w:sz w:val="20"/>
                <w:szCs w:val="20"/>
              </w:rPr>
              <w:t>)</w:t>
            </w:r>
          </w:p>
        </w:tc>
        <w:tc>
          <w:tcPr>
            <w:tcW w:w="2127" w:type="dxa"/>
            <w:gridSpan w:val="2"/>
            <w:shd w:val="clear" w:color="auto" w:fill="B6DDE8" w:themeFill="accent5" w:themeFillTint="66"/>
            <w:vAlign w:val="center"/>
          </w:tcPr>
          <w:p w:rsidR="005B6D34" w:rsidRPr="00D644C2" w:rsidRDefault="005B6D34" w:rsidP="004B7257">
            <w:pPr>
              <w:spacing w:before="40" w:after="40" w:line="240" w:lineRule="auto"/>
              <w:jc w:val="center"/>
              <w:rPr>
                <w:rFonts w:ascii="Times New Roman" w:hAnsi="Times New Roman" w:cs="Times New Roman"/>
                <w:b/>
                <w:iCs/>
                <w:color w:val="215868" w:themeColor="accent5" w:themeShade="80"/>
                <w:sz w:val="20"/>
                <w:szCs w:val="20"/>
              </w:rPr>
            </w:pPr>
            <w:r w:rsidRPr="00D644C2">
              <w:rPr>
                <w:rFonts w:ascii="Times New Roman" w:hAnsi="Times New Roman" w:cs="Times New Roman"/>
                <w:b/>
                <w:iCs/>
                <w:color w:val="215868" w:themeColor="accent5" w:themeShade="80"/>
                <w:sz w:val="20"/>
                <w:szCs w:val="20"/>
              </w:rPr>
              <w:t>Tlenek węgla</w:t>
            </w:r>
          </w:p>
          <w:p w:rsidR="005B6D34" w:rsidRPr="00D644C2" w:rsidRDefault="005B6D34" w:rsidP="004B7257">
            <w:pPr>
              <w:spacing w:before="40" w:after="40" w:line="240" w:lineRule="auto"/>
              <w:jc w:val="center"/>
              <w:rPr>
                <w:rFonts w:ascii="Times New Roman" w:hAnsi="Times New Roman" w:cs="Times New Roman"/>
                <w:b/>
                <w:iCs/>
                <w:sz w:val="20"/>
                <w:szCs w:val="20"/>
              </w:rPr>
            </w:pPr>
            <w:r w:rsidRPr="00D644C2">
              <w:rPr>
                <w:rFonts w:ascii="Times New Roman" w:hAnsi="Times New Roman" w:cs="Times New Roman"/>
                <w:b/>
                <w:iCs/>
                <w:color w:val="215868" w:themeColor="accent5" w:themeShade="80"/>
                <w:sz w:val="20"/>
                <w:szCs w:val="20"/>
              </w:rPr>
              <w:t>(CO)</w:t>
            </w:r>
          </w:p>
        </w:tc>
      </w:tr>
      <w:tr w:rsidR="00C52EF0" w:rsidRPr="004B1796" w:rsidTr="00154393">
        <w:trPr>
          <w:trHeight w:val="454"/>
        </w:trPr>
        <w:tc>
          <w:tcPr>
            <w:tcW w:w="1668" w:type="dxa"/>
            <w:vMerge/>
            <w:shd w:val="clear" w:color="auto" w:fill="B6DDE8" w:themeFill="accent5" w:themeFillTint="66"/>
            <w:vAlign w:val="center"/>
          </w:tcPr>
          <w:p w:rsidR="005B6D34" w:rsidRPr="00D644C2" w:rsidRDefault="005B6D34" w:rsidP="004B7257">
            <w:pPr>
              <w:pStyle w:val="1Tab"/>
              <w:spacing w:before="40" w:after="40"/>
              <w:rPr>
                <w:sz w:val="20"/>
                <w:szCs w:val="20"/>
              </w:rPr>
            </w:pPr>
          </w:p>
        </w:tc>
        <w:tc>
          <w:tcPr>
            <w:tcW w:w="1134"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emisja [Mg/rok]</w:t>
            </w:r>
          </w:p>
        </w:tc>
        <w:tc>
          <w:tcPr>
            <w:tcW w:w="850"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sumy emisji</w:t>
            </w:r>
          </w:p>
        </w:tc>
        <w:tc>
          <w:tcPr>
            <w:tcW w:w="1134"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emisja</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[Mg/rok]</w:t>
            </w:r>
          </w:p>
        </w:tc>
        <w:tc>
          <w:tcPr>
            <w:tcW w:w="851"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sumy</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emisji</w:t>
            </w:r>
          </w:p>
        </w:tc>
        <w:tc>
          <w:tcPr>
            <w:tcW w:w="1275"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emisja</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[kg/rok]</w:t>
            </w:r>
          </w:p>
        </w:tc>
        <w:tc>
          <w:tcPr>
            <w:tcW w:w="851"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sumy</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emisji</w:t>
            </w:r>
          </w:p>
        </w:tc>
        <w:tc>
          <w:tcPr>
            <w:tcW w:w="1276"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emisja</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[Mg/rok]</w:t>
            </w:r>
          </w:p>
        </w:tc>
        <w:tc>
          <w:tcPr>
            <w:tcW w:w="850"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sumy</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emisji</w:t>
            </w:r>
          </w:p>
        </w:tc>
        <w:tc>
          <w:tcPr>
            <w:tcW w:w="1276"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emisja</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[Mg/rok]</w:t>
            </w:r>
          </w:p>
        </w:tc>
        <w:tc>
          <w:tcPr>
            <w:tcW w:w="850"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sumy</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emisji</w:t>
            </w:r>
          </w:p>
        </w:tc>
        <w:tc>
          <w:tcPr>
            <w:tcW w:w="1276"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emisja</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[Mg/rok]</w:t>
            </w:r>
          </w:p>
        </w:tc>
        <w:tc>
          <w:tcPr>
            <w:tcW w:w="851" w:type="dxa"/>
            <w:shd w:val="clear" w:color="auto" w:fill="DAEEF3" w:themeFill="accent5" w:themeFillTint="33"/>
            <w:vAlign w:val="center"/>
          </w:tcPr>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sumy</w:t>
            </w:r>
          </w:p>
          <w:p w:rsidR="005B6D34" w:rsidRPr="00D644C2" w:rsidRDefault="005B6D34"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emisji</w:t>
            </w:r>
          </w:p>
        </w:tc>
      </w:tr>
      <w:tr w:rsidR="005B6D34" w:rsidRPr="004B1796" w:rsidTr="004B7257">
        <w:trPr>
          <w:trHeight w:val="340"/>
        </w:trPr>
        <w:tc>
          <w:tcPr>
            <w:tcW w:w="14142" w:type="dxa"/>
            <w:gridSpan w:val="13"/>
            <w:shd w:val="clear" w:color="auto" w:fill="92CDDC" w:themeFill="accent5" w:themeFillTint="99"/>
            <w:vAlign w:val="center"/>
          </w:tcPr>
          <w:p w:rsidR="005B6D34" w:rsidRPr="00D644C2" w:rsidRDefault="005B6D34" w:rsidP="004B7257">
            <w:pPr>
              <w:spacing w:before="40" w:after="40" w:line="240" w:lineRule="auto"/>
              <w:jc w:val="center"/>
              <w:rPr>
                <w:rFonts w:ascii="Times New Roman" w:hAnsi="Times New Roman" w:cs="Times New Roman"/>
                <w:b/>
                <w:color w:val="215868" w:themeColor="accent5" w:themeShade="80"/>
                <w:sz w:val="20"/>
                <w:szCs w:val="20"/>
              </w:rPr>
            </w:pPr>
            <w:bookmarkStart w:id="146" w:name="_Toc462135940"/>
            <w:bookmarkStart w:id="147" w:name="_Toc464475598"/>
            <w:r w:rsidRPr="00D644C2">
              <w:rPr>
                <w:rFonts w:ascii="Times New Roman" w:hAnsi="Times New Roman" w:cs="Times New Roman"/>
                <w:b/>
                <w:color w:val="215868" w:themeColor="accent5" w:themeShade="80"/>
                <w:sz w:val="20"/>
                <w:szCs w:val="20"/>
              </w:rPr>
              <w:t>2011</w:t>
            </w:r>
            <w:bookmarkEnd w:id="146"/>
            <w:bookmarkEnd w:id="147"/>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unktowa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4514,04</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11,00</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2479,14</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11,52</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39,29</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0,64</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27198,44</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69,14</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14856,94</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39,73</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b.d.</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l</w:t>
            </w:r>
            <w:r w:rsidR="001A798A" w:rsidRPr="00D644C2">
              <w:rPr>
                <w:rFonts w:ascii="Times New Roman" w:hAnsi="Times New Roman" w:cs="Times New Roman"/>
                <w:sz w:val="20"/>
                <w:szCs w:val="20"/>
              </w:rPr>
              <w:t>iniowa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6345,63</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15,48</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1517,43</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7,04</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131,52</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2,16</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1176,85</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2,99</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16398,87</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43,84</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b.d.</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owierzchniowa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28262,81</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68,94</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17171,72</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79,98</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5922,86</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97,20</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10965,45</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27,87</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6143,36</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16,43</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b.d.</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r</w:t>
            </w:r>
            <w:r w:rsidR="001A798A" w:rsidRPr="00D644C2">
              <w:rPr>
                <w:rFonts w:ascii="Times New Roman" w:hAnsi="Times New Roman" w:cs="Times New Roman"/>
                <w:sz w:val="20"/>
                <w:szCs w:val="20"/>
              </w:rPr>
              <w:t>olnictwo</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1881,39</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4,58</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355,34</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1,64</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b.d.</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shd w:val="clear" w:color="auto" w:fill="auto"/>
            <w:vAlign w:val="center"/>
          </w:tcPr>
          <w:p w:rsidR="001A798A" w:rsidRPr="008C5D48" w:rsidRDefault="00FB410C"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s</w:t>
            </w:r>
            <w:r w:rsidR="001A798A" w:rsidRPr="008C5D48">
              <w:rPr>
                <w:rFonts w:ascii="Times New Roman" w:hAnsi="Times New Roman" w:cs="Times New Roman"/>
                <w:b/>
                <w:color w:val="215868" w:themeColor="accent5" w:themeShade="80"/>
                <w:sz w:val="20"/>
                <w:szCs w:val="20"/>
              </w:rPr>
              <w:t>uma emisji</w:t>
            </w:r>
          </w:p>
        </w:tc>
        <w:tc>
          <w:tcPr>
            <w:tcW w:w="1134"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41003,87</w:t>
            </w:r>
          </w:p>
        </w:tc>
        <w:tc>
          <w:tcPr>
            <w:tcW w:w="850"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134"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21523,63</w:t>
            </w:r>
          </w:p>
        </w:tc>
        <w:tc>
          <w:tcPr>
            <w:tcW w:w="851"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5"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6093,67</w:t>
            </w:r>
          </w:p>
        </w:tc>
        <w:tc>
          <w:tcPr>
            <w:tcW w:w="851"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39340,74</w:t>
            </w:r>
          </w:p>
        </w:tc>
        <w:tc>
          <w:tcPr>
            <w:tcW w:w="850"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37399,17</w:t>
            </w:r>
          </w:p>
        </w:tc>
        <w:tc>
          <w:tcPr>
            <w:tcW w:w="850"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w:t>
            </w:r>
          </w:p>
        </w:tc>
        <w:tc>
          <w:tcPr>
            <w:tcW w:w="851"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w:t>
            </w:r>
          </w:p>
        </w:tc>
      </w:tr>
      <w:tr w:rsidR="005B6D34" w:rsidRPr="004B1796" w:rsidTr="004B7257">
        <w:trPr>
          <w:trHeight w:val="340"/>
        </w:trPr>
        <w:tc>
          <w:tcPr>
            <w:tcW w:w="14142" w:type="dxa"/>
            <w:gridSpan w:val="13"/>
            <w:shd w:val="clear" w:color="auto" w:fill="92CDDC" w:themeFill="accent5" w:themeFillTint="99"/>
            <w:vAlign w:val="center"/>
          </w:tcPr>
          <w:p w:rsidR="005B6D34" w:rsidRPr="008C5D48" w:rsidRDefault="005B6D34" w:rsidP="004B7257">
            <w:pPr>
              <w:spacing w:before="40" w:after="40" w:line="240" w:lineRule="auto"/>
              <w:jc w:val="center"/>
              <w:rPr>
                <w:rFonts w:ascii="Times New Roman" w:hAnsi="Times New Roman" w:cs="Times New Roman"/>
                <w:b/>
                <w:color w:val="215868" w:themeColor="accent5" w:themeShade="80"/>
                <w:sz w:val="20"/>
                <w:szCs w:val="20"/>
              </w:rPr>
            </w:pPr>
            <w:bookmarkStart w:id="148" w:name="_Toc462135941"/>
            <w:bookmarkStart w:id="149" w:name="_Toc464475599"/>
            <w:r w:rsidRPr="008C5D48">
              <w:rPr>
                <w:rFonts w:ascii="Times New Roman" w:hAnsi="Times New Roman" w:cs="Times New Roman"/>
                <w:b/>
                <w:color w:val="215868" w:themeColor="accent5" w:themeShade="80"/>
                <w:sz w:val="20"/>
                <w:szCs w:val="20"/>
              </w:rPr>
              <w:t>2013</w:t>
            </w:r>
            <w:bookmarkEnd w:id="148"/>
            <w:bookmarkEnd w:id="149"/>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unktowa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4497,19</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11,03</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2473,16</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9,33</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39,31</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1,10</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27198,44</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69,41</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14856,94</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39,29</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21854,33</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14,72</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l</w:t>
            </w:r>
            <w:r w:rsidR="001A798A" w:rsidRPr="00D644C2">
              <w:rPr>
                <w:rFonts w:ascii="Times New Roman" w:hAnsi="Times New Roman" w:cs="Times New Roman"/>
                <w:sz w:val="20"/>
                <w:szCs w:val="20"/>
              </w:rPr>
              <w:t>iniowa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6388,17</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15,68</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1527,60</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5,76</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121,57</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3,53</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1230,15</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3,13</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16938,35</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44,78</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21154,80</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14,25</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owierzchniowa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27978,32</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68,66</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22168,45</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83,57</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3382,82</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95,37</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10757,37</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27,46</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6026,65</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15,93</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105364,31</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71,03</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r</w:t>
            </w:r>
            <w:r w:rsidR="001A798A" w:rsidRPr="00D644C2">
              <w:rPr>
                <w:rFonts w:ascii="Times New Roman" w:hAnsi="Times New Roman" w:cs="Times New Roman"/>
                <w:sz w:val="20"/>
                <w:szCs w:val="20"/>
              </w:rPr>
              <w:t>olnictwo</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1881,39</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4,63</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355,34</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1,34</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shd w:val="clear" w:color="auto" w:fill="auto"/>
            <w:vAlign w:val="center"/>
          </w:tcPr>
          <w:p w:rsidR="001A798A" w:rsidRPr="008C5D48" w:rsidRDefault="00FB410C"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s</w:t>
            </w:r>
            <w:r w:rsidR="001A798A" w:rsidRPr="008C5D48">
              <w:rPr>
                <w:rFonts w:ascii="Times New Roman" w:hAnsi="Times New Roman" w:cs="Times New Roman"/>
                <w:b/>
                <w:color w:val="215868" w:themeColor="accent5" w:themeShade="80"/>
                <w:sz w:val="20"/>
                <w:szCs w:val="20"/>
              </w:rPr>
              <w:t>uma emisji</w:t>
            </w:r>
          </w:p>
        </w:tc>
        <w:tc>
          <w:tcPr>
            <w:tcW w:w="1134"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40745,07</w:t>
            </w:r>
          </w:p>
        </w:tc>
        <w:tc>
          <w:tcPr>
            <w:tcW w:w="850"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134"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26524,55</w:t>
            </w:r>
          </w:p>
        </w:tc>
        <w:tc>
          <w:tcPr>
            <w:tcW w:w="851"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5"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3543,70</w:t>
            </w:r>
          </w:p>
        </w:tc>
        <w:tc>
          <w:tcPr>
            <w:tcW w:w="851"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39185,96</w:t>
            </w:r>
          </w:p>
        </w:tc>
        <w:tc>
          <w:tcPr>
            <w:tcW w:w="850"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37821,94</w:t>
            </w:r>
          </w:p>
        </w:tc>
        <w:tc>
          <w:tcPr>
            <w:tcW w:w="850"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148373,44</w:t>
            </w:r>
          </w:p>
        </w:tc>
        <w:tc>
          <w:tcPr>
            <w:tcW w:w="851" w:type="dxa"/>
            <w:shd w:val="clear" w:color="auto" w:fill="auto"/>
            <w:vAlign w:val="center"/>
          </w:tcPr>
          <w:p w:rsidR="001A798A" w:rsidRPr="008C5D48" w:rsidRDefault="001A798A" w:rsidP="004B7257">
            <w:pPr>
              <w:tabs>
                <w:tab w:val="left" w:pos="-108"/>
                <w:tab w:val="left" w:pos="792"/>
              </w:tabs>
              <w:spacing w:before="40" w:after="40" w:line="240" w:lineRule="auto"/>
              <w:ind w:hanging="108"/>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r>
      <w:tr w:rsidR="005B6D34" w:rsidRPr="004B1796" w:rsidTr="004B7257">
        <w:trPr>
          <w:trHeight w:val="340"/>
        </w:trPr>
        <w:tc>
          <w:tcPr>
            <w:tcW w:w="14142" w:type="dxa"/>
            <w:gridSpan w:val="13"/>
            <w:shd w:val="clear" w:color="auto" w:fill="92CDDC" w:themeFill="accent5" w:themeFillTint="99"/>
            <w:vAlign w:val="center"/>
          </w:tcPr>
          <w:p w:rsidR="005B6D34" w:rsidRPr="00D644C2" w:rsidRDefault="005B6D34" w:rsidP="004B7257">
            <w:pPr>
              <w:spacing w:before="40" w:after="40" w:line="240" w:lineRule="auto"/>
              <w:jc w:val="center"/>
              <w:rPr>
                <w:rFonts w:ascii="Times New Roman" w:hAnsi="Times New Roman" w:cs="Times New Roman"/>
                <w:b/>
                <w:color w:val="215868" w:themeColor="accent5" w:themeShade="80"/>
                <w:sz w:val="20"/>
                <w:szCs w:val="20"/>
              </w:rPr>
            </w:pPr>
            <w:bookmarkStart w:id="150" w:name="_Toc462135942"/>
            <w:bookmarkStart w:id="151" w:name="_Toc464475600"/>
            <w:r w:rsidRPr="00D644C2">
              <w:rPr>
                <w:rFonts w:ascii="Times New Roman" w:hAnsi="Times New Roman" w:cs="Times New Roman"/>
                <w:b/>
                <w:color w:val="215868" w:themeColor="accent5" w:themeShade="80"/>
                <w:sz w:val="20"/>
                <w:szCs w:val="20"/>
              </w:rPr>
              <w:t>2014</w:t>
            </w:r>
            <w:bookmarkEnd w:id="150"/>
            <w:bookmarkEnd w:id="151"/>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unktowa</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3350,90</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8,16</w:t>
            </w:r>
          </w:p>
        </w:tc>
        <w:tc>
          <w:tcPr>
            <w:tcW w:w="1134"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1767,90</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6,54</w:t>
            </w:r>
          </w:p>
        </w:tc>
        <w:tc>
          <w:tcPr>
            <w:tcW w:w="1275"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5,2</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0,14</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19157,00</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59,06</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12043,30</w:t>
            </w:r>
          </w:p>
        </w:tc>
        <w:tc>
          <w:tcPr>
            <w:tcW w:w="850"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33,08</w:t>
            </w:r>
          </w:p>
        </w:tc>
        <w:tc>
          <w:tcPr>
            <w:tcW w:w="1276"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12157,97</w:t>
            </w:r>
          </w:p>
        </w:tc>
        <w:tc>
          <w:tcPr>
            <w:tcW w:w="851" w:type="dxa"/>
            <w:vAlign w:val="center"/>
          </w:tcPr>
          <w:p w:rsidR="001A798A" w:rsidRPr="00D644C2" w:rsidRDefault="001A798A" w:rsidP="004B7257">
            <w:pPr>
              <w:tabs>
                <w:tab w:val="left" w:pos="-108"/>
                <w:tab w:val="left" w:pos="792"/>
              </w:tabs>
              <w:spacing w:before="40" w:after="40" w:line="240" w:lineRule="auto"/>
              <w:ind w:hanging="108"/>
              <w:jc w:val="center"/>
              <w:rPr>
                <w:rFonts w:ascii="Times New Roman" w:hAnsi="Times New Roman" w:cs="Times New Roman"/>
                <w:sz w:val="20"/>
                <w:szCs w:val="20"/>
              </w:rPr>
            </w:pPr>
            <w:r w:rsidRPr="00D644C2">
              <w:rPr>
                <w:rFonts w:ascii="Times New Roman" w:hAnsi="Times New Roman" w:cs="Times New Roman"/>
                <w:sz w:val="20"/>
                <w:szCs w:val="20"/>
              </w:rPr>
              <w:t>14,73</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l</w:t>
            </w:r>
            <w:r w:rsidR="001A798A" w:rsidRPr="00D644C2">
              <w:rPr>
                <w:rFonts w:ascii="Times New Roman" w:hAnsi="Times New Roman" w:cs="Times New Roman"/>
                <w:sz w:val="20"/>
                <w:szCs w:val="20"/>
              </w:rPr>
              <w:t>iniowa</w:t>
            </w:r>
          </w:p>
        </w:tc>
        <w:tc>
          <w:tcPr>
            <w:tcW w:w="1134"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6618,20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16,12</w:t>
            </w:r>
          </w:p>
        </w:tc>
        <w:tc>
          <w:tcPr>
            <w:tcW w:w="1134"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1582,60</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5,86</w:t>
            </w:r>
          </w:p>
        </w:tc>
        <w:tc>
          <w:tcPr>
            <w:tcW w:w="1275"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125,90</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3,45</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1274,40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3,92</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17548,10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48,21</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21916,37</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14,25</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owierzchniowa</w:t>
            </w:r>
          </w:p>
        </w:tc>
        <w:tc>
          <w:tcPr>
            <w:tcW w:w="1134"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29427,80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71,70</w:t>
            </w:r>
          </w:p>
        </w:tc>
        <w:tc>
          <w:tcPr>
            <w:tcW w:w="1134"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23264,10</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86,12</w:t>
            </w:r>
          </w:p>
        </w:tc>
        <w:tc>
          <w:tcPr>
            <w:tcW w:w="1275"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3522,30</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96,41</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12015,00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37,02</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6814,60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18,71</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112004,13</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71,02</w:t>
            </w:r>
          </w:p>
        </w:tc>
      </w:tr>
      <w:tr w:rsidR="005B6D34" w:rsidRPr="004B1796" w:rsidTr="004B7257">
        <w:trPr>
          <w:trHeight w:val="454"/>
        </w:trPr>
        <w:tc>
          <w:tcPr>
            <w:tcW w:w="1668"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lastRenderedPageBreak/>
              <w:t>r</w:t>
            </w:r>
            <w:r w:rsidR="001A798A" w:rsidRPr="00D644C2">
              <w:rPr>
                <w:rFonts w:ascii="Times New Roman" w:hAnsi="Times New Roman" w:cs="Times New Roman"/>
                <w:sz w:val="20"/>
                <w:szCs w:val="20"/>
              </w:rPr>
              <w:t>olnictwo</w:t>
            </w:r>
          </w:p>
        </w:tc>
        <w:tc>
          <w:tcPr>
            <w:tcW w:w="1134"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1650,20</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4,02</w:t>
            </w:r>
          </w:p>
        </w:tc>
        <w:tc>
          <w:tcPr>
            <w:tcW w:w="1134"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399,90</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1,48</w:t>
            </w:r>
          </w:p>
        </w:tc>
        <w:tc>
          <w:tcPr>
            <w:tcW w:w="1275"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shd w:val="clear" w:color="auto" w:fill="auto"/>
            <w:vAlign w:val="center"/>
          </w:tcPr>
          <w:p w:rsidR="001A798A" w:rsidRPr="008C5D48" w:rsidRDefault="00FB410C"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s</w:t>
            </w:r>
            <w:r w:rsidR="001A798A" w:rsidRPr="008C5D48">
              <w:rPr>
                <w:rFonts w:ascii="Times New Roman" w:hAnsi="Times New Roman" w:cs="Times New Roman"/>
                <w:b/>
                <w:color w:val="215868" w:themeColor="accent5" w:themeShade="80"/>
                <w:sz w:val="20"/>
                <w:szCs w:val="20"/>
              </w:rPr>
              <w:t>uma emisji</w:t>
            </w:r>
          </w:p>
        </w:tc>
        <w:tc>
          <w:tcPr>
            <w:tcW w:w="1134"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41047,10</w:t>
            </w:r>
          </w:p>
        </w:tc>
        <w:tc>
          <w:tcPr>
            <w:tcW w:w="850"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134"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27014,50</w:t>
            </w:r>
          </w:p>
        </w:tc>
        <w:tc>
          <w:tcPr>
            <w:tcW w:w="851"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5" w:type="dxa"/>
            <w:shd w:val="clear" w:color="auto" w:fill="auto"/>
            <w:vAlign w:val="center"/>
          </w:tcPr>
          <w:p w:rsidR="00732313"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3653,40</w:t>
            </w:r>
          </w:p>
        </w:tc>
        <w:tc>
          <w:tcPr>
            <w:tcW w:w="851"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32446,40</w:t>
            </w:r>
          </w:p>
        </w:tc>
        <w:tc>
          <w:tcPr>
            <w:tcW w:w="850"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36406,0</w:t>
            </w:r>
          </w:p>
        </w:tc>
        <w:tc>
          <w:tcPr>
            <w:tcW w:w="850"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146078,47</w:t>
            </w:r>
          </w:p>
        </w:tc>
        <w:tc>
          <w:tcPr>
            <w:tcW w:w="851"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r>
      <w:tr w:rsidR="005B6D34" w:rsidRPr="004B1796" w:rsidTr="004B7257">
        <w:trPr>
          <w:trHeight w:val="340"/>
        </w:trPr>
        <w:tc>
          <w:tcPr>
            <w:tcW w:w="14142" w:type="dxa"/>
            <w:gridSpan w:val="13"/>
            <w:shd w:val="clear" w:color="auto" w:fill="92CDDC" w:themeFill="accent5" w:themeFillTint="99"/>
            <w:vAlign w:val="center"/>
          </w:tcPr>
          <w:p w:rsidR="005B6D34" w:rsidRPr="00D644C2" w:rsidRDefault="005B6D34"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2015</w:t>
            </w:r>
          </w:p>
        </w:tc>
      </w:tr>
      <w:tr w:rsidR="005B6D34" w:rsidRPr="004B1796" w:rsidTr="004B7257">
        <w:trPr>
          <w:trHeight w:val="454"/>
        </w:trPr>
        <w:tc>
          <w:tcPr>
            <w:tcW w:w="1668" w:type="dxa"/>
            <w:shd w:val="clear" w:color="auto" w:fill="auto"/>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unktowa</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2456,67</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6,57</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1663,89</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6,37</w:t>
            </w:r>
          </w:p>
        </w:tc>
        <w:tc>
          <w:tcPr>
            <w:tcW w:w="1275"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20,50</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0,62</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8139,54</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38,95</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13183,66</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37,15</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11356,16</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7,90</w:t>
            </w:r>
          </w:p>
        </w:tc>
      </w:tr>
      <w:tr w:rsidR="005B6D34" w:rsidRPr="004B1796" w:rsidTr="004B7257">
        <w:trPr>
          <w:trHeight w:val="454"/>
        </w:trPr>
        <w:tc>
          <w:tcPr>
            <w:tcW w:w="1668" w:type="dxa"/>
            <w:shd w:val="clear" w:color="auto" w:fill="auto"/>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l</w:t>
            </w:r>
            <w:r w:rsidR="001A798A" w:rsidRPr="00D644C2">
              <w:rPr>
                <w:rFonts w:ascii="Times New Roman" w:hAnsi="Times New Roman" w:cs="Times New Roman"/>
                <w:sz w:val="20"/>
                <w:szCs w:val="20"/>
              </w:rPr>
              <w:t>iniowa</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3973,75</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10,62</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950,24</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3,64</w:t>
            </w:r>
          </w:p>
        </w:tc>
        <w:tc>
          <w:tcPr>
            <w:tcW w:w="1275"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74,0</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2,26</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742,63</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3,55</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15484,18</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43,63</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20258,89</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14,10</w:t>
            </w:r>
          </w:p>
        </w:tc>
      </w:tr>
      <w:tr w:rsidR="005B6D34" w:rsidRPr="004B1796" w:rsidTr="004B7257">
        <w:trPr>
          <w:trHeight w:val="454"/>
        </w:trPr>
        <w:tc>
          <w:tcPr>
            <w:tcW w:w="1668" w:type="dxa"/>
            <w:shd w:val="clear" w:color="auto" w:fill="auto"/>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p</w:t>
            </w:r>
            <w:r w:rsidR="001A798A" w:rsidRPr="00D644C2">
              <w:rPr>
                <w:rFonts w:ascii="Times New Roman" w:hAnsi="Times New Roman" w:cs="Times New Roman"/>
                <w:sz w:val="20"/>
                <w:szCs w:val="20"/>
              </w:rPr>
              <w:t>owierzchniowa</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29427,89</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78,72</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23264,09</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89,22</w:t>
            </w:r>
          </w:p>
        </w:tc>
        <w:tc>
          <w:tcPr>
            <w:tcW w:w="1275"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3170,06</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97,12</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12015,04</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57,50</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6814,66</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19,22</w:t>
            </w:r>
          </w:p>
        </w:tc>
        <w:tc>
          <w:tcPr>
            <w:tcW w:w="1276"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112004,13</w:t>
            </w:r>
          </w:p>
        </w:tc>
        <w:tc>
          <w:tcPr>
            <w:tcW w:w="851" w:type="dxa"/>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78,0</w:t>
            </w:r>
          </w:p>
        </w:tc>
      </w:tr>
      <w:tr w:rsidR="005B6D34" w:rsidRPr="004B1796" w:rsidTr="004B7257">
        <w:trPr>
          <w:trHeight w:val="454"/>
        </w:trPr>
        <w:tc>
          <w:tcPr>
            <w:tcW w:w="1668" w:type="dxa"/>
            <w:shd w:val="clear" w:color="auto" w:fill="auto"/>
            <w:vAlign w:val="center"/>
          </w:tcPr>
          <w:p w:rsidR="001A798A" w:rsidRPr="00D644C2" w:rsidRDefault="00FB410C"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r</w:t>
            </w:r>
            <w:r w:rsidR="001A798A" w:rsidRPr="00D644C2">
              <w:rPr>
                <w:rFonts w:ascii="Times New Roman" w:hAnsi="Times New Roman" w:cs="Times New Roman"/>
                <w:sz w:val="20"/>
                <w:szCs w:val="20"/>
              </w:rPr>
              <w:t>olnictwo</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1530,19</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4,09</w:t>
            </w:r>
          </w:p>
        </w:tc>
        <w:tc>
          <w:tcPr>
            <w:tcW w:w="1134"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201,79</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0,77</w:t>
            </w:r>
          </w:p>
        </w:tc>
        <w:tc>
          <w:tcPr>
            <w:tcW w:w="1275"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0"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1276"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c>
          <w:tcPr>
            <w:tcW w:w="851" w:type="dxa"/>
            <w:shd w:val="clear" w:color="auto" w:fill="auto"/>
            <w:vAlign w:val="center"/>
          </w:tcPr>
          <w:p w:rsidR="001A798A" w:rsidRPr="00D644C2" w:rsidRDefault="001A798A"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w:t>
            </w:r>
          </w:p>
        </w:tc>
      </w:tr>
      <w:tr w:rsidR="005B6D34" w:rsidRPr="004B1796" w:rsidTr="004B7257">
        <w:trPr>
          <w:trHeight w:val="454"/>
        </w:trPr>
        <w:tc>
          <w:tcPr>
            <w:tcW w:w="1668" w:type="dxa"/>
            <w:shd w:val="clear" w:color="auto" w:fill="auto"/>
            <w:vAlign w:val="center"/>
          </w:tcPr>
          <w:p w:rsidR="001A798A" w:rsidRPr="008C5D48" w:rsidRDefault="00FB410C"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s</w:t>
            </w:r>
            <w:r w:rsidR="001A798A" w:rsidRPr="008C5D48">
              <w:rPr>
                <w:rFonts w:ascii="Times New Roman" w:hAnsi="Times New Roman" w:cs="Times New Roman"/>
                <w:b/>
                <w:color w:val="215868" w:themeColor="accent5" w:themeShade="80"/>
                <w:sz w:val="20"/>
                <w:szCs w:val="20"/>
              </w:rPr>
              <w:t>uma emisji</w:t>
            </w:r>
          </w:p>
        </w:tc>
        <w:tc>
          <w:tcPr>
            <w:tcW w:w="1134"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37388,50</w:t>
            </w:r>
          </w:p>
        </w:tc>
        <w:tc>
          <w:tcPr>
            <w:tcW w:w="850"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134"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26080,01</w:t>
            </w:r>
          </w:p>
        </w:tc>
        <w:tc>
          <w:tcPr>
            <w:tcW w:w="851"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5"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3264,56</w:t>
            </w:r>
          </w:p>
        </w:tc>
        <w:tc>
          <w:tcPr>
            <w:tcW w:w="851"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20897,21</w:t>
            </w:r>
          </w:p>
        </w:tc>
        <w:tc>
          <w:tcPr>
            <w:tcW w:w="850"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35482,50</w:t>
            </w:r>
          </w:p>
        </w:tc>
        <w:tc>
          <w:tcPr>
            <w:tcW w:w="850"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c>
          <w:tcPr>
            <w:tcW w:w="1276"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143619,18</w:t>
            </w:r>
          </w:p>
        </w:tc>
        <w:tc>
          <w:tcPr>
            <w:tcW w:w="851" w:type="dxa"/>
            <w:shd w:val="clear" w:color="auto" w:fill="auto"/>
            <w:vAlign w:val="center"/>
          </w:tcPr>
          <w:p w:rsidR="001A798A" w:rsidRPr="008C5D48" w:rsidRDefault="001A798A" w:rsidP="004B7257">
            <w:pPr>
              <w:spacing w:before="40" w:after="40" w:line="240" w:lineRule="auto"/>
              <w:jc w:val="center"/>
              <w:rPr>
                <w:rFonts w:ascii="Times New Roman" w:hAnsi="Times New Roman" w:cs="Times New Roman"/>
                <w:b/>
                <w:color w:val="215868" w:themeColor="accent5" w:themeShade="80"/>
                <w:sz w:val="20"/>
                <w:szCs w:val="20"/>
              </w:rPr>
            </w:pPr>
            <w:r w:rsidRPr="008C5D48">
              <w:rPr>
                <w:rFonts w:ascii="Times New Roman" w:hAnsi="Times New Roman" w:cs="Times New Roman"/>
                <w:b/>
                <w:color w:val="215868" w:themeColor="accent5" w:themeShade="80"/>
                <w:sz w:val="20"/>
                <w:szCs w:val="20"/>
              </w:rPr>
              <w:t>100</w:t>
            </w:r>
          </w:p>
        </w:tc>
      </w:tr>
    </w:tbl>
    <w:p w:rsidR="001A798A" w:rsidRPr="006170CA" w:rsidRDefault="001A798A" w:rsidP="00B32C4D">
      <w:pPr>
        <w:pStyle w:val="Bezodstpw"/>
        <w:rPr>
          <w:rFonts w:ascii="Times New Roman" w:hAnsi="Times New Roman" w:cs="Times New Roman"/>
          <w:sz w:val="20"/>
        </w:rPr>
      </w:pPr>
      <w:r w:rsidRPr="006170CA">
        <w:rPr>
          <w:rFonts w:ascii="Times New Roman" w:hAnsi="Times New Roman" w:cs="Times New Roman"/>
          <w:b/>
          <w:bCs/>
          <w:sz w:val="20"/>
        </w:rPr>
        <w:t xml:space="preserve">* </w:t>
      </w:r>
      <w:r w:rsidRPr="006170CA">
        <w:rPr>
          <w:rFonts w:ascii="Times New Roman" w:hAnsi="Times New Roman" w:cs="Times New Roman"/>
          <w:sz w:val="20"/>
        </w:rPr>
        <w:t>brak danych dla roku 2012</w:t>
      </w:r>
    </w:p>
    <w:p w:rsidR="006170CA" w:rsidRPr="006170CA" w:rsidRDefault="006170CA" w:rsidP="00B32C4D">
      <w:pPr>
        <w:pStyle w:val="Bezodstpw"/>
        <w:rPr>
          <w:rFonts w:ascii="Times New Roman" w:hAnsi="Times New Roman" w:cs="Times New Roman"/>
          <w:b/>
          <w:sz w:val="16"/>
        </w:rPr>
      </w:pPr>
    </w:p>
    <w:p w:rsidR="00B0790E" w:rsidRPr="001B53C8" w:rsidRDefault="00B14B1C" w:rsidP="00B32C4D">
      <w:pPr>
        <w:pStyle w:val="Bezodstpw"/>
        <w:rPr>
          <w:rFonts w:ascii="Times New Roman" w:hAnsi="Times New Roman" w:cs="Times New Roman"/>
          <w:i/>
          <w:sz w:val="20"/>
        </w:rPr>
      </w:pPr>
      <w:r w:rsidRPr="006170CA">
        <w:rPr>
          <w:rFonts w:ascii="Times New Roman" w:hAnsi="Times New Roman" w:cs="Times New Roman"/>
          <w:b/>
          <w:sz w:val="20"/>
        </w:rPr>
        <w:t>Źródło:</w:t>
      </w:r>
      <w:r w:rsidRPr="006170CA">
        <w:rPr>
          <w:rFonts w:ascii="Times New Roman" w:hAnsi="Times New Roman" w:cs="Times New Roman"/>
          <w:sz w:val="20"/>
        </w:rPr>
        <w:t xml:space="preserve"> Opracowanie w</w:t>
      </w:r>
      <w:r w:rsidR="001A798A" w:rsidRPr="006170CA">
        <w:rPr>
          <w:rFonts w:ascii="Times New Roman" w:hAnsi="Times New Roman" w:cs="Times New Roman"/>
          <w:sz w:val="20"/>
        </w:rPr>
        <w:t>łasne na podstawie: Inwentaryzacji emisji za rok 2011 sporządzonej na potrzeby opracowania Programów Ochrony Powietrza - Urząd Marszałkowski Województwa Podkarpackiego oraz prac wykonanyc</w:t>
      </w:r>
      <w:r w:rsidRPr="006170CA">
        <w:rPr>
          <w:rFonts w:ascii="Times New Roman" w:hAnsi="Times New Roman" w:cs="Times New Roman"/>
          <w:sz w:val="20"/>
        </w:rPr>
        <w:t xml:space="preserve">h na zlecenie WIOŚ w Rzeszowie </w:t>
      </w:r>
      <w:r w:rsidR="001A798A" w:rsidRPr="006170CA">
        <w:rPr>
          <w:rFonts w:ascii="Times New Roman" w:hAnsi="Times New Roman" w:cs="Times New Roman"/>
          <w:sz w:val="20"/>
        </w:rPr>
        <w:t>przez Biuro Studiów i Pomiar</w:t>
      </w:r>
      <w:r w:rsidR="00AD21CE" w:rsidRPr="006170CA">
        <w:rPr>
          <w:rFonts w:ascii="Times New Roman" w:hAnsi="Times New Roman" w:cs="Times New Roman"/>
          <w:sz w:val="20"/>
        </w:rPr>
        <w:t>ów Proekologicznych „</w:t>
      </w:r>
      <w:r w:rsidR="001A798A" w:rsidRPr="006170CA">
        <w:rPr>
          <w:rFonts w:ascii="Times New Roman" w:hAnsi="Times New Roman" w:cs="Times New Roman"/>
          <w:sz w:val="20"/>
        </w:rPr>
        <w:t xml:space="preserve">EKOMETRIA” Sp. z o. o.: </w:t>
      </w:r>
      <w:r w:rsidRPr="001B53C8">
        <w:rPr>
          <w:rFonts w:ascii="Times New Roman" w:hAnsi="Times New Roman" w:cs="Times New Roman"/>
          <w:i/>
          <w:sz w:val="20"/>
        </w:rPr>
        <w:t>Modelowanie jakości powietrza w </w:t>
      </w:r>
      <w:r w:rsidR="001A798A" w:rsidRPr="001B53C8">
        <w:rPr>
          <w:rFonts w:ascii="Times New Roman" w:hAnsi="Times New Roman" w:cs="Times New Roman"/>
          <w:i/>
          <w:sz w:val="20"/>
        </w:rPr>
        <w:t>województwie podkarpackim dla 2013 roku na potr</w:t>
      </w:r>
      <w:r w:rsidRPr="001B53C8">
        <w:rPr>
          <w:rFonts w:ascii="Times New Roman" w:hAnsi="Times New Roman" w:cs="Times New Roman"/>
          <w:i/>
          <w:sz w:val="20"/>
        </w:rPr>
        <w:t>zeby oceny jakości powietrza</w:t>
      </w:r>
      <w:r w:rsidRPr="006170CA">
        <w:rPr>
          <w:rFonts w:ascii="Times New Roman" w:hAnsi="Times New Roman" w:cs="Times New Roman"/>
          <w:sz w:val="20"/>
        </w:rPr>
        <w:t xml:space="preserve">, </w:t>
      </w:r>
      <w:r w:rsidR="001A798A" w:rsidRPr="001B53C8">
        <w:rPr>
          <w:rFonts w:ascii="Times New Roman" w:hAnsi="Times New Roman" w:cs="Times New Roman"/>
          <w:i/>
          <w:sz w:val="20"/>
        </w:rPr>
        <w:t>Modelowanie jakości powietrza w województwie podkarpackim dla 2014 roku na</w:t>
      </w:r>
      <w:r w:rsidR="00C95708" w:rsidRPr="001B53C8">
        <w:rPr>
          <w:rFonts w:ascii="Times New Roman" w:hAnsi="Times New Roman" w:cs="Times New Roman"/>
          <w:i/>
          <w:sz w:val="20"/>
        </w:rPr>
        <w:t> </w:t>
      </w:r>
      <w:r w:rsidR="001A798A" w:rsidRPr="001B53C8">
        <w:rPr>
          <w:rFonts w:ascii="Times New Roman" w:hAnsi="Times New Roman" w:cs="Times New Roman"/>
          <w:i/>
          <w:sz w:val="20"/>
        </w:rPr>
        <w:t>potrzeby oceny jakości po</w:t>
      </w:r>
      <w:r w:rsidR="00E55690" w:rsidRPr="001B53C8">
        <w:rPr>
          <w:rFonts w:ascii="Times New Roman" w:hAnsi="Times New Roman" w:cs="Times New Roman"/>
          <w:i/>
          <w:sz w:val="20"/>
        </w:rPr>
        <w:t>wie</w:t>
      </w:r>
      <w:r w:rsidR="001A798A" w:rsidRPr="001B53C8">
        <w:rPr>
          <w:rFonts w:ascii="Times New Roman" w:hAnsi="Times New Roman" w:cs="Times New Roman"/>
          <w:i/>
          <w:sz w:val="20"/>
        </w:rPr>
        <w:t>trza</w:t>
      </w:r>
      <w:r w:rsidR="00E55690" w:rsidRPr="006170CA">
        <w:rPr>
          <w:rFonts w:ascii="Times New Roman" w:hAnsi="Times New Roman" w:cs="Times New Roman"/>
          <w:sz w:val="20"/>
        </w:rPr>
        <w:t xml:space="preserve"> i </w:t>
      </w:r>
      <w:r w:rsidR="00E55690" w:rsidRPr="001B53C8">
        <w:rPr>
          <w:rFonts w:ascii="Times New Roman" w:hAnsi="Times New Roman" w:cs="Times New Roman"/>
          <w:i/>
          <w:sz w:val="20"/>
        </w:rPr>
        <w:t>Modelowanie jakoś</w:t>
      </w:r>
      <w:r w:rsidR="001A798A" w:rsidRPr="001B53C8">
        <w:rPr>
          <w:rFonts w:ascii="Times New Roman" w:hAnsi="Times New Roman" w:cs="Times New Roman"/>
          <w:i/>
          <w:sz w:val="20"/>
        </w:rPr>
        <w:t>ci powietrza w województwie podkarpackim dla roku 2015 na potrz</w:t>
      </w:r>
      <w:r w:rsidR="00E55690" w:rsidRPr="001B53C8">
        <w:rPr>
          <w:rFonts w:ascii="Times New Roman" w:hAnsi="Times New Roman" w:cs="Times New Roman"/>
          <w:i/>
          <w:sz w:val="20"/>
        </w:rPr>
        <w:t>e</w:t>
      </w:r>
      <w:r w:rsidR="001B53C8">
        <w:rPr>
          <w:rFonts w:ascii="Times New Roman" w:hAnsi="Times New Roman" w:cs="Times New Roman"/>
          <w:i/>
          <w:sz w:val="20"/>
        </w:rPr>
        <w:t>by oceny jakości powietrza</w:t>
      </w:r>
      <w:r w:rsidR="001A798A" w:rsidRPr="001B53C8">
        <w:rPr>
          <w:rFonts w:ascii="Times New Roman" w:hAnsi="Times New Roman" w:cs="Times New Roman"/>
          <w:i/>
          <w:sz w:val="20"/>
        </w:rPr>
        <w:t>.</w:t>
      </w:r>
    </w:p>
    <w:p w:rsidR="006170CA" w:rsidRPr="00B14B1C" w:rsidRDefault="006170CA" w:rsidP="00B32C4D">
      <w:pPr>
        <w:pStyle w:val="Bezodstpw"/>
        <w:rPr>
          <w:rFonts w:ascii="Times New Roman" w:hAnsi="Times New Roman" w:cs="Times New Roman"/>
          <w:sz w:val="18"/>
        </w:rPr>
      </w:pPr>
    </w:p>
    <w:p w:rsidR="0014466A" w:rsidRPr="008B3DDC" w:rsidRDefault="0014466A" w:rsidP="00381AFB">
      <w:pPr>
        <w:pStyle w:val="Akapitzlist4"/>
        <w:ind w:left="0"/>
        <w:rPr>
          <w:rFonts w:ascii="Times New Roman" w:hAnsi="Times New Roman"/>
        </w:rPr>
        <w:sectPr w:rsidR="0014466A" w:rsidRPr="008B3DDC" w:rsidSect="002B54B8">
          <w:headerReference w:type="default" r:id="rId51"/>
          <w:footerReference w:type="default" r:id="rId52"/>
          <w:footerReference w:type="first" r:id="rId53"/>
          <w:pgSz w:w="16838" w:h="11906" w:orient="landscape"/>
          <w:pgMar w:top="1417" w:right="1418" w:bottom="1134" w:left="1418" w:header="851" w:footer="709" w:gutter="0"/>
          <w:cols w:space="708"/>
          <w:titlePg/>
          <w:docGrid w:linePitch="360"/>
        </w:sectPr>
      </w:pPr>
    </w:p>
    <w:p w:rsidR="00423C18" w:rsidRPr="00565AD6" w:rsidRDefault="00381AFB" w:rsidP="00423C18">
      <w:pPr>
        <w:pStyle w:val="Akapitzlist4"/>
        <w:ind w:left="0" w:firstLine="709"/>
        <w:rPr>
          <w:rFonts w:ascii="Times New Roman" w:hAnsi="Times New Roman"/>
          <w:sz w:val="24"/>
          <w:szCs w:val="24"/>
        </w:rPr>
      </w:pPr>
      <w:r w:rsidRPr="00F50EB6">
        <w:rPr>
          <w:rFonts w:ascii="Times New Roman" w:hAnsi="Times New Roman"/>
          <w:sz w:val="24"/>
          <w:szCs w:val="24"/>
        </w:rPr>
        <w:lastRenderedPageBreak/>
        <w:t>Analiza ocen jakości powietrza z ostatnich kilku lat, sporządzanych corocznie przez WIOŚ w</w:t>
      </w:r>
      <w:r w:rsidR="001542ED" w:rsidRPr="00F50EB6">
        <w:rPr>
          <w:rFonts w:ascii="Times New Roman" w:hAnsi="Times New Roman"/>
          <w:sz w:val="24"/>
          <w:szCs w:val="24"/>
        </w:rPr>
        <w:t> </w:t>
      </w:r>
      <w:r w:rsidRPr="00F50EB6">
        <w:rPr>
          <w:rFonts w:ascii="Times New Roman" w:hAnsi="Times New Roman"/>
          <w:sz w:val="24"/>
          <w:szCs w:val="24"/>
        </w:rPr>
        <w:t>Rzeszowie</w:t>
      </w:r>
      <w:r w:rsidR="00930FA8" w:rsidRPr="00F50EB6">
        <w:rPr>
          <w:rFonts w:ascii="Times New Roman" w:hAnsi="Times New Roman"/>
          <w:sz w:val="24"/>
          <w:szCs w:val="24"/>
        </w:rPr>
        <w:t>,</w:t>
      </w:r>
      <w:r w:rsidRPr="00F50EB6">
        <w:rPr>
          <w:rFonts w:ascii="Times New Roman" w:hAnsi="Times New Roman"/>
          <w:sz w:val="24"/>
          <w:szCs w:val="24"/>
        </w:rPr>
        <w:t xml:space="preserve"> wykazuje</w:t>
      </w:r>
      <w:r w:rsidR="00C7421D" w:rsidRPr="00F50EB6">
        <w:rPr>
          <w:rFonts w:ascii="Times New Roman" w:hAnsi="Times New Roman"/>
          <w:sz w:val="24"/>
          <w:szCs w:val="24"/>
        </w:rPr>
        <w:t xml:space="preserve"> tendenc</w:t>
      </w:r>
      <w:r w:rsidR="00930FA8" w:rsidRPr="00F50EB6">
        <w:rPr>
          <w:rFonts w:ascii="Times New Roman" w:hAnsi="Times New Roman"/>
          <w:sz w:val="24"/>
          <w:szCs w:val="24"/>
        </w:rPr>
        <w:t>ję</w:t>
      </w:r>
      <w:r w:rsidR="00C7421D" w:rsidRPr="00F50EB6">
        <w:rPr>
          <w:rFonts w:ascii="Times New Roman" w:hAnsi="Times New Roman"/>
          <w:sz w:val="24"/>
          <w:szCs w:val="24"/>
        </w:rPr>
        <w:t xml:space="preserve"> do</w:t>
      </w:r>
      <w:r w:rsidRPr="00F50EB6">
        <w:rPr>
          <w:rFonts w:ascii="Times New Roman" w:hAnsi="Times New Roman"/>
          <w:sz w:val="24"/>
          <w:szCs w:val="24"/>
        </w:rPr>
        <w:t xml:space="preserve"> poprawy</w:t>
      </w:r>
      <w:r w:rsidR="0074227D">
        <w:rPr>
          <w:rFonts w:ascii="Times New Roman" w:hAnsi="Times New Roman"/>
          <w:sz w:val="24"/>
          <w:szCs w:val="24"/>
        </w:rPr>
        <w:t xml:space="preserve"> </w:t>
      </w:r>
      <w:r w:rsidR="00930FA8" w:rsidRPr="00F50EB6">
        <w:rPr>
          <w:rFonts w:ascii="Times New Roman" w:hAnsi="Times New Roman"/>
          <w:sz w:val="24"/>
          <w:szCs w:val="24"/>
        </w:rPr>
        <w:t>jakości</w:t>
      </w:r>
      <w:r w:rsidR="00C7421D" w:rsidRPr="00F50EB6">
        <w:rPr>
          <w:rFonts w:ascii="Times New Roman" w:hAnsi="Times New Roman"/>
          <w:sz w:val="24"/>
          <w:szCs w:val="24"/>
        </w:rPr>
        <w:t xml:space="preserve"> powietrza w województwie. </w:t>
      </w:r>
      <w:r w:rsidR="007E0CE3" w:rsidRPr="00565AD6">
        <w:rPr>
          <w:rFonts w:ascii="Times New Roman" w:hAnsi="Times New Roman"/>
          <w:sz w:val="24"/>
          <w:szCs w:val="24"/>
        </w:rPr>
        <w:t>Poziom</w:t>
      </w:r>
      <w:r w:rsidR="00623048" w:rsidRPr="00565AD6">
        <w:rPr>
          <w:rFonts w:ascii="Times New Roman" w:hAnsi="Times New Roman"/>
          <w:sz w:val="24"/>
          <w:szCs w:val="24"/>
        </w:rPr>
        <w:t> </w:t>
      </w:r>
      <w:r w:rsidR="007E0CE3" w:rsidRPr="00565AD6">
        <w:rPr>
          <w:rFonts w:ascii="Times New Roman" w:hAnsi="Times New Roman"/>
          <w:sz w:val="24"/>
          <w:szCs w:val="24"/>
        </w:rPr>
        <w:t xml:space="preserve">niektórych zanieczyszczeń odbiega jednak </w:t>
      </w:r>
      <w:r w:rsidRPr="00565AD6">
        <w:rPr>
          <w:rFonts w:ascii="Times New Roman" w:hAnsi="Times New Roman"/>
          <w:sz w:val="24"/>
          <w:szCs w:val="24"/>
        </w:rPr>
        <w:t>od poziomu odpowia</w:t>
      </w:r>
      <w:r w:rsidR="001542ED" w:rsidRPr="00565AD6">
        <w:rPr>
          <w:rFonts w:ascii="Times New Roman" w:hAnsi="Times New Roman"/>
          <w:sz w:val="24"/>
          <w:szCs w:val="24"/>
        </w:rPr>
        <w:t>dającego obowiązującym normom i </w:t>
      </w:r>
      <w:r w:rsidR="007E0CE3" w:rsidRPr="00565AD6">
        <w:rPr>
          <w:rFonts w:ascii="Times New Roman" w:hAnsi="Times New Roman"/>
          <w:sz w:val="24"/>
          <w:szCs w:val="24"/>
        </w:rPr>
        <w:t>wg danych z</w:t>
      </w:r>
      <w:r w:rsidR="00863D00" w:rsidRPr="00565AD6">
        <w:rPr>
          <w:rFonts w:ascii="Times New Roman" w:hAnsi="Times New Roman"/>
          <w:sz w:val="24"/>
          <w:szCs w:val="24"/>
        </w:rPr>
        <w:t> </w:t>
      </w:r>
      <w:r w:rsidR="00AD21CE" w:rsidRPr="00565AD6">
        <w:rPr>
          <w:rFonts w:ascii="Times New Roman" w:hAnsi="Times New Roman"/>
          <w:sz w:val="24"/>
          <w:szCs w:val="24"/>
        </w:rPr>
        <w:t>2015 </w:t>
      </w:r>
      <w:r w:rsidR="007E0CE3" w:rsidRPr="00565AD6">
        <w:rPr>
          <w:rFonts w:ascii="Times New Roman" w:hAnsi="Times New Roman"/>
          <w:sz w:val="24"/>
          <w:szCs w:val="24"/>
        </w:rPr>
        <w:t xml:space="preserve">r. </w:t>
      </w:r>
      <w:r w:rsidRPr="00565AD6">
        <w:rPr>
          <w:rFonts w:ascii="Times New Roman" w:hAnsi="Times New Roman"/>
          <w:sz w:val="24"/>
          <w:szCs w:val="24"/>
        </w:rPr>
        <w:t xml:space="preserve">przedstawia się następująco: </w:t>
      </w:r>
    </w:p>
    <w:p w:rsidR="00423C18" w:rsidRPr="00565AD6" w:rsidRDefault="00381AFB" w:rsidP="00732BAE">
      <w:pPr>
        <w:pStyle w:val="Akapitzlist4"/>
        <w:numPr>
          <w:ilvl w:val="0"/>
          <w:numId w:val="37"/>
        </w:numPr>
        <w:rPr>
          <w:rFonts w:ascii="Times New Roman" w:hAnsi="Times New Roman"/>
          <w:sz w:val="24"/>
          <w:szCs w:val="24"/>
        </w:rPr>
      </w:pPr>
      <w:r w:rsidRPr="00565AD6">
        <w:rPr>
          <w:rFonts w:ascii="Times New Roman" w:hAnsi="Times New Roman"/>
          <w:sz w:val="24"/>
          <w:szCs w:val="24"/>
        </w:rPr>
        <w:t>stężenia zanieczyszczeń gazowych</w:t>
      </w:r>
      <w:r w:rsidR="00930FA8" w:rsidRPr="00565AD6">
        <w:rPr>
          <w:rFonts w:ascii="Times New Roman" w:hAnsi="Times New Roman"/>
          <w:sz w:val="24"/>
          <w:szCs w:val="24"/>
        </w:rPr>
        <w:t>,</w:t>
      </w:r>
      <w:r w:rsidRPr="00565AD6">
        <w:rPr>
          <w:rFonts w:ascii="Times New Roman" w:hAnsi="Times New Roman"/>
          <w:sz w:val="24"/>
          <w:szCs w:val="24"/>
        </w:rPr>
        <w:t xml:space="preserve"> podlegających obligatoryjnej ocenie tj. dwutlenku siarki, dwutlenku azotu, tlenku węgla, benz</w:t>
      </w:r>
      <w:r w:rsidR="00F50EB6" w:rsidRPr="00565AD6">
        <w:rPr>
          <w:rFonts w:ascii="Times New Roman" w:hAnsi="Times New Roman"/>
          <w:sz w:val="24"/>
          <w:szCs w:val="24"/>
        </w:rPr>
        <w:t>enu i ozonu (poziom docelowy) w </w:t>
      </w:r>
      <w:r w:rsidRPr="00565AD6">
        <w:rPr>
          <w:rFonts w:ascii="Times New Roman" w:hAnsi="Times New Roman"/>
          <w:sz w:val="24"/>
          <w:szCs w:val="24"/>
        </w:rPr>
        <w:t>kryterium ochrony zdrowia oraz dwutlenku siarki, dwutlenku azotu i ozonu (poziom docelowy) w kryterium ochrony roślin</w:t>
      </w:r>
      <w:r w:rsidR="00930FA8" w:rsidRPr="00565AD6">
        <w:rPr>
          <w:rFonts w:ascii="Times New Roman" w:hAnsi="Times New Roman"/>
          <w:sz w:val="24"/>
          <w:szCs w:val="24"/>
        </w:rPr>
        <w:t>,</w:t>
      </w:r>
      <w:r w:rsidRPr="00565AD6">
        <w:rPr>
          <w:rFonts w:ascii="Times New Roman" w:hAnsi="Times New Roman"/>
          <w:sz w:val="24"/>
          <w:szCs w:val="24"/>
        </w:rPr>
        <w:t xml:space="preserve"> nie przekraczały obowiązujących wartości kryterialnych, w wyniku czego stre</w:t>
      </w:r>
      <w:r w:rsidR="006170CA" w:rsidRPr="00565AD6">
        <w:rPr>
          <w:rFonts w:ascii="Times New Roman" w:hAnsi="Times New Roman"/>
          <w:sz w:val="24"/>
          <w:szCs w:val="24"/>
        </w:rPr>
        <w:t>fy: miasta Rzeszów i podkarpacką</w:t>
      </w:r>
      <w:r w:rsidR="0074227D">
        <w:rPr>
          <w:rFonts w:ascii="Times New Roman" w:hAnsi="Times New Roman"/>
          <w:sz w:val="24"/>
          <w:szCs w:val="24"/>
        </w:rPr>
        <w:t xml:space="preserve"> </w:t>
      </w:r>
      <w:r w:rsidR="00C9548D" w:rsidRPr="00565AD6">
        <w:rPr>
          <w:rFonts w:ascii="Times New Roman" w:hAnsi="Times New Roman"/>
          <w:sz w:val="24"/>
          <w:szCs w:val="24"/>
        </w:rPr>
        <w:t xml:space="preserve">zaliczono </w:t>
      </w:r>
      <w:r w:rsidRPr="00565AD6">
        <w:rPr>
          <w:rFonts w:ascii="Times New Roman" w:hAnsi="Times New Roman"/>
          <w:sz w:val="24"/>
          <w:szCs w:val="24"/>
        </w:rPr>
        <w:t>do klasy A pod względem zanieczyszczenia tymi substancjami</w:t>
      </w:r>
      <w:r w:rsidR="00DA3A74" w:rsidRPr="00565AD6">
        <w:rPr>
          <w:rFonts w:ascii="Times New Roman" w:hAnsi="Times New Roman"/>
          <w:sz w:val="24"/>
          <w:szCs w:val="24"/>
        </w:rPr>
        <w:t xml:space="preserve"> (podobnie jak w latach poprzednich)</w:t>
      </w:r>
      <w:r w:rsidR="007D620C" w:rsidRPr="00565AD6">
        <w:rPr>
          <w:rStyle w:val="Odwoanieprzypisudolnego"/>
          <w:rFonts w:ascii="Times New Roman" w:hAnsi="Times New Roman"/>
          <w:sz w:val="24"/>
          <w:szCs w:val="24"/>
        </w:rPr>
        <w:footnoteReference w:id="46"/>
      </w:r>
      <w:r w:rsidR="00623048" w:rsidRPr="00565AD6">
        <w:rPr>
          <w:rFonts w:ascii="Times New Roman" w:hAnsi="Times New Roman"/>
          <w:sz w:val="24"/>
          <w:szCs w:val="24"/>
        </w:rPr>
        <w:t>;</w:t>
      </w:r>
    </w:p>
    <w:p w:rsidR="00423C18" w:rsidRPr="00565AD6" w:rsidRDefault="00381AFB" w:rsidP="00732BAE">
      <w:pPr>
        <w:pStyle w:val="Akapitzlist4"/>
        <w:numPr>
          <w:ilvl w:val="0"/>
          <w:numId w:val="37"/>
        </w:numPr>
        <w:rPr>
          <w:rFonts w:ascii="Times New Roman" w:hAnsi="Times New Roman"/>
          <w:sz w:val="24"/>
          <w:szCs w:val="24"/>
        </w:rPr>
      </w:pPr>
      <w:r w:rsidRPr="00565AD6">
        <w:rPr>
          <w:rFonts w:ascii="Times New Roman" w:hAnsi="Times New Roman"/>
          <w:sz w:val="24"/>
          <w:szCs w:val="24"/>
        </w:rPr>
        <w:t xml:space="preserve">nie został dotrzymany poziom celu długoterminowego </w:t>
      </w:r>
      <w:r w:rsidR="00DA3A74" w:rsidRPr="00565AD6">
        <w:rPr>
          <w:rFonts w:ascii="Times New Roman" w:hAnsi="Times New Roman"/>
          <w:sz w:val="24"/>
          <w:szCs w:val="24"/>
        </w:rPr>
        <w:t>ustalon</w:t>
      </w:r>
      <w:r w:rsidR="00DE01EE" w:rsidRPr="00565AD6">
        <w:rPr>
          <w:rFonts w:ascii="Times New Roman" w:hAnsi="Times New Roman"/>
          <w:sz w:val="24"/>
          <w:szCs w:val="24"/>
        </w:rPr>
        <w:t xml:space="preserve">y dla ozonu, </w:t>
      </w:r>
      <w:r w:rsidR="00732BAE" w:rsidRPr="00565AD6">
        <w:rPr>
          <w:rFonts w:ascii="Times New Roman" w:hAnsi="Times New Roman"/>
          <w:sz w:val="24"/>
          <w:szCs w:val="24"/>
        </w:rPr>
        <w:br/>
      </w:r>
      <w:r w:rsidR="00DE01EE" w:rsidRPr="00565AD6">
        <w:rPr>
          <w:rFonts w:ascii="Times New Roman" w:hAnsi="Times New Roman"/>
          <w:sz w:val="24"/>
          <w:szCs w:val="24"/>
        </w:rPr>
        <w:t>co skutkowało</w:t>
      </w:r>
      <w:r w:rsidR="0074227D">
        <w:rPr>
          <w:rFonts w:ascii="Times New Roman" w:hAnsi="Times New Roman"/>
          <w:sz w:val="24"/>
          <w:szCs w:val="24"/>
        </w:rPr>
        <w:t xml:space="preserve"> </w:t>
      </w:r>
      <w:r w:rsidRPr="00565AD6">
        <w:rPr>
          <w:rFonts w:ascii="Times New Roman" w:hAnsi="Times New Roman"/>
          <w:sz w:val="24"/>
          <w:szCs w:val="24"/>
        </w:rPr>
        <w:t>zaliczeniem stref</w:t>
      </w:r>
      <w:r w:rsidR="00DE01EE" w:rsidRPr="00565AD6">
        <w:rPr>
          <w:rFonts w:ascii="Times New Roman" w:hAnsi="Times New Roman"/>
          <w:sz w:val="24"/>
          <w:szCs w:val="24"/>
        </w:rPr>
        <w:t>y podkarpackiej i strefy miasta Rzeszów</w:t>
      </w:r>
      <w:r w:rsidRPr="00565AD6">
        <w:rPr>
          <w:rFonts w:ascii="Times New Roman" w:hAnsi="Times New Roman"/>
          <w:sz w:val="24"/>
          <w:szCs w:val="24"/>
        </w:rPr>
        <w:t xml:space="preserve"> do klasy D2</w:t>
      </w:r>
      <w:r w:rsidR="00991B60">
        <w:rPr>
          <w:rFonts w:ascii="Times New Roman" w:hAnsi="Times New Roman"/>
          <w:sz w:val="24"/>
          <w:szCs w:val="24"/>
        </w:rPr>
        <w:t xml:space="preserve"> </w:t>
      </w:r>
      <w:r w:rsidR="00DA3A74" w:rsidRPr="00565AD6">
        <w:rPr>
          <w:rFonts w:ascii="Times New Roman" w:hAnsi="Times New Roman"/>
          <w:sz w:val="24"/>
          <w:szCs w:val="24"/>
        </w:rPr>
        <w:t>(podobnie jak w latach poprzednich)</w:t>
      </w:r>
      <w:r w:rsidR="007D620C" w:rsidRPr="00565AD6">
        <w:rPr>
          <w:rStyle w:val="Odwoanieprzypisudolnego"/>
          <w:rFonts w:ascii="Times New Roman" w:hAnsi="Times New Roman"/>
          <w:sz w:val="24"/>
          <w:szCs w:val="24"/>
        </w:rPr>
        <w:footnoteReference w:id="47"/>
      </w:r>
      <w:r w:rsidR="00623048" w:rsidRPr="00565AD6">
        <w:rPr>
          <w:rFonts w:ascii="Times New Roman" w:hAnsi="Times New Roman"/>
          <w:sz w:val="24"/>
          <w:szCs w:val="24"/>
        </w:rPr>
        <w:t>;</w:t>
      </w:r>
    </w:p>
    <w:p w:rsidR="00423C18" w:rsidRPr="00565AD6" w:rsidRDefault="0045314F" w:rsidP="00732BAE">
      <w:pPr>
        <w:pStyle w:val="Akapitzlist4"/>
        <w:numPr>
          <w:ilvl w:val="0"/>
          <w:numId w:val="37"/>
        </w:numPr>
        <w:rPr>
          <w:rFonts w:ascii="Times New Roman" w:hAnsi="Times New Roman"/>
          <w:sz w:val="24"/>
          <w:szCs w:val="24"/>
        </w:rPr>
      </w:pPr>
      <w:r>
        <w:rPr>
          <w:rFonts w:ascii="Times New Roman" w:hAnsi="Times New Roman"/>
          <w:sz w:val="24"/>
          <w:szCs w:val="24"/>
        </w:rPr>
        <w:t>na obszarze całego województwa</w:t>
      </w:r>
      <w:r w:rsidR="00DA3A74" w:rsidRPr="00565AD6">
        <w:rPr>
          <w:rFonts w:ascii="Times New Roman" w:hAnsi="Times New Roman"/>
          <w:sz w:val="24"/>
          <w:szCs w:val="24"/>
        </w:rPr>
        <w:t xml:space="preserve"> dotrzymane zostały </w:t>
      </w:r>
      <w:r w:rsidR="00381AFB" w:rsidRPr="00565AD6">
        <w:rPr>
          <w:rFonts w:ascii="Times New Roman" w:hAnsi="Times New Roman"/>
          <w:sz w:val="24"/>
          <w:szCs w:val="24"/>
        </w:rPr>
        <w:t>wartości odniesienia dla metali w pyle P</w:t>
      </w:r>
      <w:r w:rsidR="00C9548D" w:rsidRPr="00565AD6">
        <w:rPr>
          <w:rFonts w:ascii="Times New Roman" w:hAnsi="Times New Roman"/>
          <w:sz w:val="24"/>
          <w:szCs w:val="24"/>
        </w:rPr>
        <w:t xml:space="preserve">M10 (arsen, kadm, nikiel, ołów), przy czym </w:t>
      </w:r>
      <w:r w:rsidR="00DE01EE" w:rsidRPr="00565AD6">
        <w:rPr>
          <w:rFonts w:ascii="Times New Roman" w:hAnsi="Times New Roman"/>
          <w:sz w:val="24"/>
          <w:szCs w:val="24"/>
        </w:rPr>
        <w:t>z</w:t>
      </w:r>
      <w:r w:rsidR="006170CA" w:rsidRPr="00565AD6">
        <w:rPr>
          <w:rFonts w:ascii="Times New Roman" w:hAnsi="Times New Roman"/>
          <w:sz w:val="24"/>
          <w:szCs w:val="24"/>
        </w:rPr>
        <w:t>arówno strefę podkarpacka jak i </w:t>
      </w:r>
      <w:r w:rsidR="00DE01EE" w:rsidRPr="00565AD6">
        <w:rPr>
          <w:rFonts w:ascii="Times New Roman" w:hAnsi="Times New Roman"/>
          <w:sz w:val="24"/>
          <w:szCs w:val="24"/>
        </w:rPr>
        <w:t xml:space="preserve">strefę miasta Rzeszów, </w:t>
      </w:r>
      <w:r w:rsidR="00381AFB" w:rsidRPr="00565AD6">
        <w:rPr>
          <w:rFonts w:ascii="Times New Roman" w:hAnsi="Times New Roman"/>
          <w:sz w:val="24"/>
          <w:szCs w:val="24"/>
        </w:rPr>
        <w:t>w zakresie tych zanieczyszczeń</w:t>
      </w:r>
      <w:r w:rsidR="00DE01EE" w:rsidRPr="00565AD6">
        <w:rPr>
          <w:rFonts w:ascii="Times New Roman" w:hAnsi="Times New Roman"/>
          <w:sz w:val="24"/>
          <w:szCs w:val="24"/>
        </w:rPr>
        <w:t>,</w:t>
      </w:r>
      <w:r w:rsidR="0074227D">
        <w:rPr>
          <w:rFonts w:ascii="Times New Roman" w:hAnsi="Times New Roman"/>
          <w:sz w:val="24"/>
          <w:szCs w:val="24"/>
        </w:rPr>
        <w:t xml:space="preserve"> </w:t>
      </w:r>
      <w:r w:rsidR="00F50EB6" w:rsidRPr="00565AD6">
        <w:rPr>
          <w:rFonts w:ascii="Times New Roman" w:hAnsi="Times New Roman"/>
          <w:sz w:val="24"/>
          <w:szCs w:val="24"/>
        </w:rPr>
        <w:t>zaliczono do klasy </w:t>
      </w:r>
      <w:r w:rsidR="00C9548D" w:rsidRPr="00565AD6">
        <w:rPr>
          <w:rFonts w:ascii="Times New Roman" w:hAnsi="Times New Roman"/>
          <w:sz w:val="24"/>
          <w:szCs w:val="24"/>
        </w:rPr>
        <w:t>A (</w:t>
      </w:r>
      <w:r w:rsidR="00970FFF" w:rsidRPr="00565AD6">
        <w:rPr>
          <w:rFonts w:ascii="Times New Roman" w:hAnsi="Times New Roman"/>
          <w:sz w:val="24"/>
          <w:szCs w:val="24"/>
        </w:rPr>
        <w:t>podobnie jak w </w:t>
      </w:r>
      <w:r w:rsidR="00DA3A74" w:rsidRPr="00565AD6">
        <w:rPr>
          <w:rFonts w:ascii="Times New Roman" w:hAnsi="Times New Roman"/>
          <w:sz w:val="24"/>
          <w:szCs w:val="24"/>
        </w:rPr>
        <w:t>latach poprzednich</w:t>
      </w:r>
      <w:r w:rsidR="00623048" w:rsidRPr="00565AD6">
        <w:rPr>
          <w:rFonts w:ascii="Times New Roman" w:hAnsi="Times New Roman"/>
          <w:sz w:val="24"/>
          <w:szCs w:val="24"/>
        </w:rPr>
        <w:t>);</w:t>
      </w:r>
    </w:p>
    <w:p w:rsidR="00C9548D" w:rsidRPr="00565AD6" w:rsidRDefault="00C9548D" w:rsidP="00732BAE">
      <w:pPr>
        <w:pStyle w:val="Akapitzlist4"/>
        <w:numPr>
          <w:ilvl w:val="0"/>
          <w:numId w:val="37"/>
        </w:numPr>
        <w:rPr>
          <w:rFonts w:ascii="Times New Roman" w:hAnsi="Times New Roman"/>
          <w:sz w:val="24"/>
          <w:szCs w:val="24"/>
        </w:rPr>
      </w:pPr>
      <w:r w:rsidRPr="00565AD6">
        <w:rPr>
          <w:rFonts w:ascii="Times New Roman" w:hAnsi="Times New Roman"/>
          <w:sz w:val="24"/>
          <w:szCs w:val="24"/>
        </w:rPr>
        <w:t>w</w:t>
      </w:r>
      <w:r w:rsidR="00381AFB" w:rsidRPr="00565AD6">
        <w:rPr>
          <w:rFonts w:ascii="Times New Roman" w:hAnsi="Times New Roman"/>
          <w:sz w:val="24"/>
          <w:szCs w:val="24"/>
        </w:rPr>
        <w:t xml:space="preserve">yniki badań oraz wyniki modelownia rozkładu stężeń, pomimo tendencji </w:t>
      </w:r>
      <w:r w:rsidRPr="00565AD6">
        <w:rPr>
          <w:rFonts w:ascii="Times New Roman" w:hAnsi="Times New Roman"/>
          <w:sz w:val="24"/>
          <w:szCs w:val="24"/>
        </w:rPr>
        <w:t xml:space="preserve">do </w:t>
      </w:r>
      <w:r w:rsidR="00381AFB" w:rsidRPr="00565AD6">
        <w:rPr>
          <w:rFonts w:ascii="Times New Roman" w:hAnsi="Times New Roman"/>
          <w:sz w:val="24"/>
          <w:szCs w:val="24"/>
        </w:rPr>
        <w:t>poprawy</w:t>
      </w:r>
      <w:r w:rsidRPr="00565AD6">
        <w:rPr>
          <w:rFonts w:ascii="Times New Roman" w:hAnsi="Times New Roman"/>
          <w:sz w:val="24"/>
          <w:szCs w:val="24"/>
        </w:rPr>
        <w:t xml:space="preserve">, </w:t>
      </w:r>
      <w:r w:rsidR="00590BA8" w:rsidRPr="00565AD6">
        <w:rPr>
          <w:rFonts w:ascii="Times New Roman" w:hAnsi="Times New Roman"/>
          <w:sz w:val="24"/>
          <w:szCs w:val="24"/>
        </w:rPr>
        <w:t>wykazały</w:t>
      </w:r>
      <w:r w:rsidR="00381AFB" w:rsidRPr="00565AD6">
        <w:rPr>
          <w:rFonts w:ascii="Times New Roman" w:hAnsi="Times New Roman"/>
          <w:sz w:val="24"/>
          <w:szCs w:val="24"/>
        </w:rPr>
        <w:t xml:space="preserve"> ponadnormatywne zanieczyszczenie p</w:t>
      </w:r>
      <w:r w:rsidRPr="00565AD6">
        <w:rPr>
          <w:rFonts w:ascii="Times New Roman" w:hAnsi="Times New Roman"/>
          <w:sz w:val="24"/>
          <w:szCs w:val="24"/>
        </w:rPr>
        <w:t>owietrza pyłem zawieszonym PM10</w:t>
      </w:r>
      <w:r w:rsidR="002A7C8C" w:rsidRPr="00565AD6">
        <w:rPr>
          <w:rFonts w:ascii="Times New Roman" w:hAnsi="Times New Roman"/>
          <w:sz w:val="24"/>
          <w:szCs w:val="24"/>
        </w:rPr>
        <w:t xml:space="preserve"> (Rys</w:t>
      </w:r>
      <w:r w:rsidR="0038390F" w:rsidRPr="00565AD6">
        <w:rPr>
          <w:rFonts w:ascii="Times New Roman" w:hAnsi="Times New Roman"/>
          <w:sz w:val="24"/>
          <w:szCs w:val="24"/>
        </w:rPr>
        <w:t>unek</w:t>
      </w:r>
      <w:r w:rsidR="00871201" w:rsidRPr="00565AD6">
        <w:rPr>
          <w:rFonts w:ascii="Times New Roman" w:hAnsi="Times New Roman"/>
          <w:sz w:val="24"/>
          <w:szCs w:val="24"/>
        </w:rPr>
        <w:t> </w:t>
      </w:r>
      <w:r w:rsidR="006170CA" w:rsidRPr="00565AD6">
        <w:rPr>
          <w:rFonts w:ascii="Times New Roman" w:hAnsi="Times New Roman"/>
          <w:sz w:val="24"/>
          <w:szCs w:val="24"/>
        </w:rPr>
        <w:t>18</w:t>
      </w:r>
      <w:r w:rsidR="00FB75D0" w:rsidRPr="00565AD6">
        <w:rPr>
          <w:rFonts w:ascii="Times New Roman" w:hAnsi="Times New Roman"/>
          <w:sz w:val="24"/>
          <w:szCs w:val="24"/>
        </w:rPr>
        <w:t>.</w:t>
      </w:r>
      <w:r w:rsidR="002A7C8C" w:rsidRPr="00565AD6">
        <w:rPr>
          <w:rFonts w:ascii="Times New Roman" w:hAnsi="Times New Roman"/>
          <w:sz w:val="24"/>
          <w:szCs w:val="24"/>
        </w:rPr>
        <w:t>)</w:t>
      </w:r>
      <w:r w:rsidRPr="00565AD6">
        <w:rPr>
          <w:rFonts w:ascii="Times New Roman" w:hAnsi="Times New Roman"/>
          <w:sz w:val="24"/>
          <w:szCs w:val="24"/>
        </w:rPr>
        <w:t>, więc</w:t>
      </w:r>
      <w:r w:rsidR="0074227D">
        <w:rPr>
          <w:rFonts w:ascii="Times New Roman" w:hAnsi="Times New Roman"/>
          <w:sz w:val="24"/>
          <w:szCs w:val="24"/>
        </w:rPr>
        <w:t xml:space="preserve"> </w:t>
      </w:r>
      <w:r w:rsidRPr="00565AD6">
        <w:rPr>
          <w:rFonts w:ascii="Times New Roman" w:hAnsi="Times New Roman"/>
          <w:sz w:val="24"/>
          <w:szCs w:val="24"/>
        </w:rPr>
        <w:t>podobnie jak w latach poprzednich obydwie</w:t>
      </w:r>
      <w:r w:rsidR="00322430" w:rsidRPr="00565AD6">
        <w:rPr>
          <w:rFonts w:ascii="Times New Roman" w:hAnsi="Times New Roman"/>
          <w:sz w:val="24"/>
          <w:szCs w:val="24"/>
        </w:rPr>
        <w:t xml:space="preserve"> strefy </w:t>
      </w:r>
      <w:r w:rsidRPr="00565AD6">
        <w:rPr>
          <w:rFonts w:ascii="Times New Roman" w:hAnsi="Times New Roman"/>
          <w:sz w:val="24"/>
          <w:szCs w:val="24"/>
        </w:rPr>
        <w:t>zostały zakwalifikowane do klasy C, przy czym w zakresie:</w:t>
      </w:r>
    </w:p>
    <w:p w:rsidR="00C9548D" w:rsidRPr="00565AD6" w:rsidRDefault="00C9548D" w:rsidP="00F7278A">
      <w:pPr>
        <w:pStyle w:val="dkropki"/>
        <w:numPr>
          <w:ilvl w:val="0"/>
          <w:numId w:val="58"/>
        </w:numPr>
        <w:jc w:val="both"/>
        <w:rPr>
          <w:i/>
          <w:color w:val="auto"/>
          <w:sz w:val="24"/>
          <w:szCs w:val="24"/>
        </w:rPr>
      </w:pPr>
      <w:r w:rsidRPr="00565AD6">
        <w:rPr>
          <w:color w:val="auto"/>
          <w:sz w:val="24"/>
          <w:szCs w:val="24"/>
        </w:rPr>
        <w:t>normy średniodobowej wyznaczono 44 obszary przekroczeń obejmujące ok. 1,2% obszaru województwa (</w:t>
      </w:r>
      <w:r w:rsidR="00590BA8" w:rsidRPr="00565AD6">
        <w:rPr>
          <w:color w:val="auto"/>
          <w:sz w:val="24"/>
          <w:szCs w:val="24"/>
        </w:rPr>
        <w:t xml:space="preserve">w </w:t>
      </w:r>
      <w:r w:rsidR="00D317E5" w:rsidRPr="00565AD6">
        <w:rPr>
          <w:color w:val="auto"/>
          <w:sz w:val="24"/>
          <w:szCs w:val="24"/>
        </w:rPr>
        <w:t>2014 </w:t>
      </w:r>
      <w:r w:rsidRPr="00565AD6">
        <w:rPr>
          <w:color w:val="auto"/>
          <w:sz w:val="24"/>
          <w:szCs w:val="24"/>
        </w:rPr>
        <w:t xml:space="preserve">r. było to 18 obszarów przekroczeń obejmujących </w:t>
      </w:r>
      <w:r w:rsidR="00D317E5" w:rsidRPr="00565AD6">
        <w:rPr>
          <w:color w:val="auto"/>
          <w:sz w:val="24"/>
          <w:szCs w:val="24"/>
        </w:rPr>
        <w:t>1% terenu województwa, a w 2013 </w:t>
      </w:r>
      <w:r w:rsidRPr="00565AD6">
        <w:rPr>
          <w:color w:val="auto"/>
          <w:sz w:val="24"/>
          <w:szCs w:val="24"/>
        </w:rPr>
        <w:t>r. były to 24 obszary przekroczeń, lecz obejmujące 4,9% województwa),</w:t>
      </w:r>
    </w:p>
    <w:p w:rsidR="00423C18" w:rsidRPr="00565AD6" w:rsidRDefault="00B47E11" w:rsidP="00F7278A">
      <w:pPr>
        <w:pStyle w:val="dkropki"/>
        <w:numPr>
          <w:ilvl w:val="0"/>
          <w:numId w:val="58"/>
        </w:numPr>
        <w:jc w:val="both"/>
        <w:rPr>
          <w:i/>
          <w:color w:val="auto"/>
          <w:sz w:val="24"/>
          <w:szCs w:val="24"/>
        </w:rPr>
      </w:pPr>
      <w:r w:rsidRPr="00565AD6">
        <w:rPr>
          <w:color w:val="auto"/>
          <w:sz w:val="24"/>
          <w:szCs w:val="24"/>
        </w:rPr>
        <w:t>normy średniorocznej wyznaczono 8 obszarów przekroczeń, obejmujących 0,</w:t>
      </w:r>
      <w:r w:rsidR="00373D0C">
        <w:rPr>
          <w:color w:val="auto"/>
          <w:sz w:val="24"/>
          <w:szCs w:val="24"/>
        </w:rPr>
        <w:t>0</w:t>
      </w:r>
      <w:r w:rsidRPr="00565AD6">
        <w:rPr>
          <w:color w:val="auto"/>
          <w:sz w:val="24"/>
          <w:szCs w:val="24"/>
        </w:rPr>
        <w:t>2% woje</w:t>
      </w:r>
      <w:r w:rsidR="00D317E5" w:rsidRPr="00565AD6">
        <w:rPr>
          <w:color w:val="auto"/>
          <w:sz w:val="24"/>
          <w:szCs w:val="24"/>
        </w:rPr>
        <w:t>wództwa (w 2014 </w:t>
      </w:r>
      <w:r w:rsidRPr="00565AD6">
        <w:rPr>
          <w:color w:val="auto"/>
          <w:sz w:val="24"/>
          <w:szCs w:val="24"/>
        </w:rPr>
        <w:t xml:space="preserve">r. był to 1 obszar przekroczeń stanowiący 0,01% powierzchni województwa, a w </w:t>
      </w:r>
      <w:r w:rsidR="00D317E5" w:rsidRPr="00565AD6">
        <w:rPr>
          <w:color w:val="auto"/>
          <w:sz w:val="24"/>
          <w:szCs w:val="24"/>
        </w:rPr>
        <w:t>2013 </w:t>
      </w:r>
      <w:r w:rsidRPr="00565AD6">
        <w:rPr>
          <w:color w:val="auto"/>
          <w:sz w:val="24"/>
          <w:szCs w:val="24"/>
        </w:rPr>
        <w:t>r. 13 obszarów obejmujących 0,3% obszaru województwa)</w:t>
      </w:r>
      <w:r w:rsidR="007D620C" w:rsidRPr="00565AD6">
        <w:rPr>
          <w:rStyle w:val="Odwoanieprzypisudolnego"/>
          <w:color w:val="auto"/>
          <w:sz w:val="24"/>
          <w:szCs w:val="24"/>
        </w:rPr>
        <w:footnoteReference w:id="48"/>
      </w:r>
      <w:r w:rsidR="00623048" w:rsidRPr="00565AD6">
        <w:rPr>
          <w:color w:val="auto"/>
          <w:sz w:val="24"/>
          <w:szCs w:val="24"/>
        </w:rPr>
        <w:t>;</w:t>
      </w:r>
    </w:p>
    <w:p w:rsidR="00590BA8" w:rsidRPr="00565AD6" w:rsidRDefault="00590BA8" w:rsidP="00ED58AC">
      <w:pPr>
        <w:pStyle w:val="dkropki"/>
        <w:numPr>
          <w:ilvl w:val="0"/>
          <w:numId w:val="117"/>
        </w:numPr>
        <w:jc w:val="both"/>
        <w:rPr>
          <w:i/>
          <w:color w:val="auto"/>
          <w:sz w:val="24"/>
          <w:szCs w:val="24"/>
        </w:rPr>
      </w:pPr>
      <w:r w:rsidRPr="00565AD6">
        <w:rPr>
          <w:color w:val="auto"/>
          <w:sz w:val="24"/>
          <w:szCs w:val="24"/>
        </w:rPr>
        <w:t>w</w:t>
      </w:r>
      <w:r w:rsidR="00381AFB" w:rsidRPr="00565AD6">
        <w:rPr>
          <w:color w:val="auto"/>
          <w:sz w:val="24"/>
          <w:szCs w:val="24"/>
        </w:rPr>
        <w:t>yniki badań i wyniki modelowania rozkładu stężeń zanieczyszczeń, pomimo poprawy</w:t>
      </w:r>
      <w:r w:rsidR="00322430" w:rsidRPr="00565AD6">
        <w:rPr>
          <w:color w:val="auto"/>
          <w:sz w:val="24"/>
          <w:szCs w:val="24"/>
        </w:rPr>
        <w:t xml:space="preserve"> odnotowanej w szczególności na obszarze Rzeszowa</w:t>
      </w:r>
      <w:r w:rsidRPr="00565AD6">
        <w:rPr>
          <w:color w:val="auto"/>
          <w:sz w:val="24"/>
          <w:szCs w:val="24"/>
        </w:rPr>
        <w:t>, wskazywały</w:t>
      </w:r>
      <w:r w:rsidR="00381AFB" w:rsidRPr="00565AD6">
        <w:rPr>
          <w:color w:val="auto"/>
          <w:sz w:val="24"/>
          <w:szCs w:val="24"/>
        </w:rPr>
        <w:t xml:space="preserve"> na utrzymywanie się ponadnormatywnego zanieczyszczenia pyłem zawieszonym PM2,5</w:t>
      </w:r>
      <w:r w:rsidR="00991B60">
        <w:rPr>
          <w:color w:val="auto"/>
          <w:sz w:val="24"/>
          <w:szCs w:val="24"/>
        </w:rPr>
        <w:t xml:space="preserve"> </w:t>
      </w:r>
      <w:r w:rsidR="002A7C8C" w:rsidRPr="00565AD6">
        <w:rPr>
          <w:color w:val="auto"/>
          <w:sz w:val="24"/>
          <w:szCs w:val="24"/>
        </w:rPr>
        <w:t>(Rys</w:t>
      </w:r>
      <w:r w:rsidR="0038390F" w:rsidRPr="00565AD6">
        <w:rPr>
          <w:color w:val="auto"/>
          <w:sz w:val="24"/>
          <w:szCs w:val="24"/>
        </w:rPr>
        <w:t>unek</w:t>
      </w:r>
      <w:r w:rsidR="00871201" w:rsidRPr="00565AD6">
        <w:rPr>
          <w:color w:val="auto"/>
          <w:sz w:val="24"/>
          <w:szCs w:val="24"/>
        </w:rPr>
        <w:t> </w:t>
      </w:r>
      <w:r w:rsidR="006170CA" w:rsidRPr="00565AD6">
        <w:rPr>
          <w:color w:val="auto"/>
          <w:sz w:val="24"/>
          <w:szCs w:val="24"/>
        </w:rPr>
        <w:t>19</w:t>
      </w:r>
      <w:r w:rsidR="00FB75D0" w:rsidRPr="00565AD6">
        <w:rPr>
          <w:color w:val="auto"/>
          <w:sz w:val="24"/>
          <w:szCs w:val="24"/>
        </w:rPr>
        <w:t>.</w:t>
      </w:r>
      <w:r w:rsidR="002A7C8C" w:rsidRPr="00565AD6">
        <w:rPr>
          <w:color w:val="auto"/>
          <w:sz w:val="24"/>
          <w:szCs w:val="24"/>
        </w:rPr>
        <w:t xml:space="preserve">) </w:t>
      </w:r>
      <w:r w:rsidR="00322430" w:rsidRPr="00565AD6">
        <w:rPr>
          <w:color w:val="auto"/>
          <w:sz w:val="24"/>
          <w:szCs w:val="24"/>
        </w:rPr>
        <w:t xml:space="preserve">i tak </w:t>
      </w:r>
      <w:r w:rsidRPr="00565AD6">
        <w:rPr>
          <w:color w:val="auto"/>
          <w:sz w:val="24"/>
          <w:szCs w:val="24"/>
        </w:rPr>
        <w:t>na terenie:</w:t>
      </w:r>
    </w:p>
    <w:p w:rsidR="00590BA8" w:rsidRPr="00565AD6" w:rsidRDefault="00381AFB" w:rsidP="00F7278A">
      <w:pPr>
        <w:pStyle w:val="dkropki"/>
        <w:numPr>
          <w:ilvl w:val="0"/>
          <w:numId w:val="59"/>
        </w:numPr>
        <w:ind w:left="1134" w:hanging="425"/>
        <w:jc w:val="both"/>
        <w:rPr>
          <w:i/>
          <w:color w:val="auto"/>
          <w:sz w:val="24"/>
          <w:szCs w:val="24"/>
        </w:rPr>
      </w:pPr>
      <w:r w:rsidRPr="00565AD6">
        <w:rPr>
          <w:color w:val="auto"/>
          <w:sz w:val="24"/>
          <w:szCs w:val="24"/>
        </w:rPr>
        <w:t xml:space="preserve">strefy podkarpackiej, </w:t>
      </w:r>
      <w:r w:rsidR="00590BA8" w:rsidRPr="00565AD6">
        <w:rPr>
          <w:color w:val="auto"/>
          <w:sz w:val="24"/>
          <w:szCs w:val="24"/>
        </w:rPr>
        <w:t xml:space="preserve">zaliczanej corocznie do klasy C, </w:t>
      </w:r>
      <w:r w:rsidR="00330221" w:rsidRPr="00565AD6">
        <w:rPr>
          <w:color w:val="auto"/>
          <w:sz w:val="24"/>
          <w:szCs w:val="24"/>
        </w:rPr>
        <w:t>wytypowano</w:t>
      </w:r>
      <w:r w:rsidR="00EF6865">
        <w:rPr>
          <w:color w:val="auto"/>
          <w:sz w:val="24"/>
          <w:szCs w:val="24"/>
        </w:rPr>
        <w:t xml:space="preserve"> </w:t>
      </w:r>
      <w:r w:rsidR="00590BA8" w:rsidRPr="00565AD6">
        <w:rPr>
          <w:color w:val="auto"/>
          <w:sz w:val="24"/>
          <w:szCs w:val="24"/>
        </w:rPr>
        <w:t>11 obszarów</w:t>
      </w:r>
      <w:r w:rsidRPr="00565AD6">
        <w:rPr>
          <w:color w:val="auto"/>
          <w:sz w:val="24"/>
          <w:szCs w:val="24"/>
        </w:rPr>
        <w:t xml:space="preserve"> przekroczeń </w:t>
      </w:r>
      <w:r w:rsidR="003822B9" w:rsidRPr="00565AD6">
        <w:rPr>
          <w:color w:val="auto"/>
          <w:sz w:val="24"/>
          <w:szCs w:val="24"/>
        </w:rPr>
        <w:t>dopuszczalnego stężenia średniorocznego PM2,5</w:t>
      </w:r>
      <w:r w:rsidR="006170CA" w:rsidRPr="00565AD6">
        <w:rPr>
          <w:color w:val="auto"/>
          <w:sz w:val="24"/>
          <w:szCs w:val="24"/>
        </w:rPr>
        <w:t>, które</w:t>
      </w:r>
      <w:r w:rsidR="0074227D">
        <w:rPr>
          <w:color w:val="auto"/>
          <w:sz w:val="24"/>
          <w:szCs w:val="24"/>
        </w:rPr>
        <w:t xml:space="preserve"> </w:t>
      </w:r>
      <w:r w:rsidR="00590BA8" w:rsidRPr="00565AD6">
        <w:rPr>
          <w:color w:val="auto"/>
          <w:sz w:val="24"/>
          <w:szCs w:val="24"/>
        </w:rPr>
        <w:t>zajmowały</w:t>
      </w:r>
      <w:r w:rsidRPr="00565AD6">
        <w:rPr>
          <w:color w:val="auto"/>
          <w:sz w:val="24"/>
          <w:szCs w:val="24"/>
        </w:rPr>
        <w:t xml:space="preserve"> 0,1% obszaru województwa</w:t>
      </w:r>
      <w:r w:rsidR="00590BA8" w:rsidRPr="00565AD6">
        <w:rPr>
          <w:color w:val="auto"/>
          <w:sz w:val="24"/>
          <w:szCs w:val="24"/>
        </w:rPr>
        <w:t xml:space="preserve"> (</w:t>
      </w:r>
      <w:r w:rsidR="00F50EB6" w:rsidRPr="00565AD6">
        <w:rPr>
          <w:color w:val="auto"/>
          <w:sz w:val="24"/>
          <w:szCs w:val="24"/>
        </w:rPr>
        <w:t>w 2013 </w:t>
      </w:r>
      <w:r w:rsidR="00A03348" w:rsidRPr="00565AD6">
        <w:rPr>
          <w:color w:val="auto"/>
          <w:sz w:val="24"/>
          <w:szCs w:val="24"/>
        </w:rPr>
        <w:t>r. 0,6%</w:t>
      </w:r>
      <w:r w:rsidR="00F50EB6" w:rsidRPr="00565AD6">
        <w:rPr>
          <w:color w:val="auto"/>
          <w:sz w:val="24"/>
          <w:szCs w:val="24"/>
        </w:rPr>
        <w:t>, a w 2014 </w:t>
      </w:r>
      <w:r w:rsidR="003822B9" w:rsidRPr="00565AD6">
        <w:rPr>
          <w:color w:val="auto"/>
          <w:sz w:val="24"/>
          <w:szCs w:val="24"/>
        </w:rPr>
        <w:t>r. 0,07%)</w:t>
      </w:r>
      <w:r w:rsidR="000E6C8E">
        <w:rPr>
          <w:color w:val="auto"/>
          <w:sz w:val="24"/>
          <w:szCs w:val="24"/>
        </w:rPr>
        <w:t>,</w:t>
      </w:r>
    </w:p>
    <w:p w:rsidR="00590BA8" w:rsidRPr="00565AD6" w:rsidRDefault="00590BA8" w:rsidP="00F7278A">
      <w:pPr>
        <w:pStyle w:val="dkropki"/>
        <w:numPr>
          <w:ilvl w:val="0"/>
          <w:numId w:val="59"/>
        </w:numPr>
        <w:ind w:left="1134" w:hanging="425"/>
        <w:jc w:val="both"/>
        <w:rPr>
          <w:i/>
          <w:color w:val="auto"/>
          <w:sz w:val="24"/>
          <w:szCs w:val="24"/>
        </w:rPr>
      </w:pPr>
      <w:r w:rsidRPr="00565AD6">
        <w:rPr>
          <w:color w:val="auto"/>
          <w:sz w:val="24"/>
          <w:szCs w:val="24"/>
        </w:rPr>
        <w:lastRenderedPageBreak/>
        <w:t xml:space="preserve">strefy miasta Rzeszów, </w:t>
      </w:r>
      <w:r w:rsidR="003822B9" w:rsidRPr="00565AD6">
        <w:rPr>
          <w:color w:val="auto"/>
          <w:sz w:val="24"/>
          <w:szCs w:val="24"/>
        </w:rPr>
        <w:t>którą</w:t>
      </w:r>
      <w:r w:rsidR="0074227D">
        <w:rPr>
          <w:color w:val="auto"/>
          <w:sz w:val="24"/>
          <w:szCs w:val="24"/>
        </w:rPr>
        <w:t xml:space="preserve"> </w:t>
      </w:r>
      <w:r w:rsidR="003822B9" w:rsidRPr="00565AD6">
        <w:rPr>
          <w:color w:val="auto"/>
          <w:sz w:val="24"/>
          <w:szCs w:val="24"/>
        </w:rPr>
        <w:t xml:space="preserve">zaliczono </w:t>
      </w:r>
      <w:r w:rsidR="00381AFB" w:rsidRPr="00565AD6">
        <w:rPr>
          <w:color w:val="auto"/>
          <w:sz w:val="24"/>
          <w:szCs w:val="24"/>
        </w:rPr>
        <w:t xml:space="preserve">do klasy A </w:t>
      </w:r>
      <w:r w:rsidRPr="00565AD6">
        <w:rPr>
          <w:color w:val="auto"/>
          <w:sz w:val="24"/>
          <w:szCs w:val="24"/>
        </w:rPr>
        <w:t>(w odróżnieniu do lat ubiegłych),</w:t>
      </w:r>
      <w:r w:rsidR="001542ED" w:rsidRPr="00565AD6">
        <w:rPr>
          <w:color w:val="auto"/>
          <w:sz w:val="24"/>
          <w:szCs w:val="24"/>
        </w:rPr>
        <w:t xml:space="preserve"> ze </w:t>
      </w:r>
      <w:r w:rsidR="00381AFB" w:rsidRPr="00565AD6">
        <w:rPr>
          <w:color w:val="auto"/>
          <w:sz w:val="24"/>
          <w:szCs w:val="24"/>
        </w:rPr>
        <w:t>względu na dotrzymanie dopuszczalnego po</w:t>
      </w:r>
      <w:r w:rsidR="003822B9" w:rsidRPr="00565AD6">
        <w:rPr>
          <w:color w:val="auto"/>
          <w:sz w:val="24"/>
          <w:szCs w:val="24"/>
        </w:rPr>
        <w:t>ziomu stężenia średniorocznego</w:t>
      </w:r>
      <w:r w:rsidR="006170CA" w:rsidRPr="00565AD6">
        <w:rPr>
          <w:color w:val="auto"/>
          <w:sz w:val="24"/>
          <w:szCs w:val="24"/>
        </w:rPr>
        <w:t>,</w:t>
      </w:r>
      <w:r w:rsidR="0074227D">
        <w:rPr>
          <w:color w:val="auto"/>
          <w:sz w:val="24"/>
          <w:szCs w:val="24"/>
        </w:rPr>
        <w:t xml:space="preserve"> </w:t>
      </w:r>
      <w:r w:rsidR="00322430" w:rsidRPr="00565AD6">
        <w:rPr>
          <w:color w:val="auto"/>
          <w:sz w:val="24"/>
          <w:szCs w:val="24"/>
        </w:rPr>
        <w:t>brak</w:t>
      </w:r>
      <w:r w:rsidR="006170CA" w:rsidRPr="00565AD6">
        <w:rPr>
          <w:color w:val="auto"/>
          <w:sz w:val="24"/>
          <w:szCs w:val="24"/>
        </w:rPr>
        <w:t xml:space="preserve"> jest</w:t>
      </w:r>
      <w:r w:rsidR="00322430" w:rsidRPr="00565AD6">
        <w:rPr>
          <w:color w:val="auto"/>
          <w:sz w:val="24"/>
          <w:szCs w:val="24"/>
        </w:rPr>
        <w:t xml:space="preserve"> obszarów z przekroczeniami obowiązującej normy </w:t>
      </w:r>
      <w:r w:rsidR="003822B9" w:rsidRPr="00565AD6">
        <w:rPr>
          <w:color w:val="auto"/>
          <w:sz w:val="24"/>
          <w:szCs w:val="24"/>
        </w:rPr>
        <w:t>(obszary przekroczeń dopuszczalnego stężenia średnior</w:t>
      </w:r>
      <w:r w:rsidR="00F50EB6" w:rsidRPr="00565AD6">
        <w:rPr>
          <w:color w:val="auto"/>
          <w:sz w:val="24"/>
          <w:szCs w:val="24"/>
        </w:rPr>
        <w:t>ocznego PM2,5 obejmowały w </w:t>
      </w:r>
      <w:r w:rsidR="00D317E5" w:rsidRPr="00565AD6">
        <w:rPr>
          <w:color w:val="auto"/>
          <w:sz w:val="24"/>
          <w:szCs w:val="24"/>
        </w:rPr>
        <w:t>2013 r. 15,0% obszaru miasta, a 2014 </w:t>
      </w:r>
      <w:r w:rsidR="003822B9" w:rsidRPr="00565AD6">
        <w:rPr>
          <w:color w:val="auto"/>
          <w:sz w:val="24"/>
          <w:szCs w:val="24"/>
        </w:rPr>
        <w:t>r. już tylko 2,05%)</w:t>
      </w:r>
      <w:r w:rsidR="00623048" w:rsidRPr="00565AD6">
        <w:rPr>
          <w:color w:val="auto"/>
          <w:sz w:val="24"/>
          <w:szCs w:val="24"/>
        </w:rPr>
        <w:t>;</w:t>
      </w:r>
    </w:p>
    <w:p w:rsidR="00B47E11" w:rsidRPr="00565AD6" w:rsidRDefault="00DE01EE" w:rsidP="00ED58AC">
      <w:pPr>
        <w:pStyle w:val="dkropki"/>
        <w:numPr>
          <w:ilvl w:val="0"/>
          <w:numId w:val="118"/>
        </w:numPr>
        <w:jc w:val="both"/>
        <w:rPr>
          <w:i/>
          <w:color w:val="auto"/>
          <w:sz w:val="24"/>
          <w:szCs w:val="24"/>
        </w:rPr>
      </w:pPr>
      <w:r w:rsidRPr="00565AD6">
        <w:rPr>
          <w:color w:val="auto"/>
          <w:sz w:val="24"/>
          <w:szCs w:val="24"/>
        </w:rPr>
        <w:t xml:space="preserve">stwierdzono utrzymywanie się wysokiego </w:t>
      </w:r>
      <w:r w:rsidR="003822B9" w:rsidRPr="00565AD6">
        <w:rPr>
          <w:color w:val="auto"/>
          <w:sz w:val="24"/>
          <w:szCs w:val="24"/>
        </w:rPr>
        <w:t>przekroczenia wartości docelowej benzo(a)pirenu w pyle PM10</w:t>
      </w:r>
      <w:r w:rsidR="00A477C6" w:rsidRPr="00565AD6">
        <w:rPr>
          <w:color w:val="auto"/>
          <w:sz w:val="24"/>
          <w:szCs w:val="24"/>
        </w:rPr>
        <w:t xml:space="preserve"> (Rysunek</w:t>
      </w:r>
      <w:r w:rsidR="00871201" w:rsidRPr="00565AD6">
        <w:rPr>
          <w:color w:val="auto"/>
          <w:sz w:val="24"/>
          <w:szCs w:val="24"/>
        </w:rPr>
        <w:t> </w:t>
      </w:r>
      <w:r w:rsidR="006170CA" w:rsidRPr="00565AD6">
        <w:rPr>
          <w:color w:val="auto"/>
          <w:sz w:val="24"/>
          <w:szCs w:val="24"/>
        </w:rPr>
        <w:t>19</w:t>
      </w:r>
      <w:r w:rsidR="00FB75D0" w:rsidRPr="00565AD6">
        <w:rPr>
          <w:color w:val="auto"/>
          <w:sz w:val="24"/>
          <w:szCs w:val="24"/>
        </w:rPr>
        <w:t>.</w:t>
      </w:r>
      <w:r w:rsidR="00322430" w:rsidRPr="00565AD6">
        <w:rPr>
          <w:color w:val="auto"/>
          <w:sz w:val="24"/>
          <w:szCs w:val="24"/>
        </w:rPr>
        <w:t>)</w:t>
      </w:r>
      <w:r w:rsidR="003822B9" w:rsidRPr="00565AD6">
        <w:rPr>
          <w:color w:val="auto"/>
          <w:sz w:val="24"/>
          <w:szCs w:val="24"/>
        </w:rPr>
        <w:t xml:space="preserve">, </w:t>
      </w:r>
      <w:r w:rsidRPr="00565AD6">
        <w:rPr>
          <w:color w:val="auto"/>
          <w:sz w:val="24"/>
          <w:szCs w:val="24"/>
        </w:rPr>
        <w:t>co skutkowało zal</w:t>
      </w:r>
      <w:r w:rsidR="00D317E5" w:rsidRPr="00565AD6">
        <w:rPr>
          <w:color w:val="auto"/>
          <w:sz w:val="24"/>
          <w:szCs w:val="24"/>
        </w:rPr>
        <w:t>iczeniem strefy podkarpackiej i </w:t>
      </w:r>
      <w:r w:rsidRPr="00565AD6">
        <w:rPr>
          <w:color w:val="auto"/>
          <w:sz w:val="24"/>
          <w:szCs w:val="24"/>
        </w:rPr>
        <w:t xml:space="preserve">strefy miasta Rzeszów do klasy C (podobnie jak </w:t>
      </w:r>
      <w:r w:rsidR="00B0790E" w:rsidRPr="00565AD6">
        <w:rPr>
          <w:color w:val="auto"/>
          <w:sz w:val="24"/>
          <w:szCs w:val="24"/>
        </w:rPr>
        <w:t xml:space="preserve">w </w:t>
      </w:r>
      <w:r w:rsidRPr="00565AD6">
        <w:rPr>
          <w:color w:val="auto"/>
          <w:sz w:val="24"/>
          <w:szCs w:val="24"/>
        </w:rPr>
        <w:t>ubiegłych latach), przy czym wytypowano 65 ob</w:t>
      </w:r>
      <w:r w:rsidR="00CE45CA" w:rsidRPr="00565AD6">
        <w:rPr>
          <w:color w:val="auto"/>
          <w:sz w:val="24"/>
          <w:szCs w:val="24"/>
        </w:rPr>
        <w:t>szarów przekroczeń obejmujących</w:t>
      </w:r>
      <w:r w:rsidRPr="00565AD6">
        <w:rPr>
          <w:color w:val="auto"/>
          <w:sz w:val="24"/>
          <w:szCs w:val="24"/>
        </w:rPr>
        <w:t xml:space="preserve"> ok. 9,4% obszaru województwa </w:t>
      </w:r>
      <w:r w:rsidR="00D317E5" w:rsidRPr="00565AD6">
        <w:rPr>
          <w:color w:val="auto"/>
          <w:sz w:val="24"/>
          <w:szCs w:val="24"/>
        </w:rPr>
        <w:t>(zwiększenie w stosunku do 2014 </w:t>
      </w:r>
      <w:r w:rsidRPr="00565AD6">
        <w:rPr>
          <w:color w:val="auto"/>
          <w:sz w:val="24"/>
          <w:szCs w:val="24"/>
        </w:rPr>
        <w:t>r. o</w:t>
      </w:r>
      <w:r w:rsidR="00322430" w:rsidRPr="00565AD6">
        <w:rPr>
          <w:color w:val="auto"/>
          <w:sz w:val="24"/>
          <w:szCs w:val="24"/>
        </w:rPr>
        <w:t> </w:t>
      </w:r>
      <w:r w:rsidRPr="00565AD6">
        <w:rPr>
          <w:color w:val="auto"/>
          <w:sz w:val="24"/>
          <w:szCs w:val="24"/>
        </w:rPr>
        <w:t xml:space="preserve">3% </w:t>
      </w:r>
      <w:r w:rsidR="001542ED" w:rsidRPr="00565AD6">
        <w:rPr>
          <w:color w:val="auto"/>
          <w:sz w:val="24"/>
          <w:szCs w:val="24"/>
        </w:rPr>
        <w:t>i </w:t>
      </w:r>
      <w:r w:rsidRPr="00565AD6">
        <w:rPr>
          <w:color w:val="auto"/>
          <w:sz w:val="24"/>
          <w:szCs w:val="24"/>
        </w:rPr>
        <w:t xml:space="preserve">zdecydowane </w:t>
      </w:r>
      <w:r w:rsidR="00324513" w:rsidRPr="00565AD6">
        <w:rPr>
          <w:color w:val="auto"/>
          <w:sz w:val="24"/>
          <w:szCs w:val="24"/>
        </w:rPr>
        <w:t>zmniejszenie w stosunku do 2013 </w:t>
      </w:r>
      <w:r w:rsidR="00F26040" w:rsidRPr="00565AD6">
        <w:rPr>
          <w:color w:val="auto"/>
          <w:sz w:val="24"/>
          <w:szCs w:val="24"/>
        </w:rPr>
        <w:t xml:space="preserve">r., </w:t>
      </w:r>
      <w:r w:rsidR="003822B9" w:rsidRPr="00565AD6">
        <w:rPr>
          <w:color w:val="auto"/>
          <w:sz w:val="24"/>
          <w:szCs w:val="24"/>
        </w:rPr>
        <w:t xml:space="preserve">w którym </w:t>
      </w:r>
      <w:r w:rsidR="00F26040" w:rsidRPr="00565AD6">
        <w:rPr>
          <w:color w:val="auto"/>
          <w:sz w:val="24"/>
          <w:szCs w:val="24"/>
        </w:rPr>
        <w:t xml:space="preserve">odnotowano przekroczenia dopuszczalnych poziomów na </w:t>
      </w:r>
      <w:r w:rsidR="003822B9" w:rsidRPr="00565AD6">
        <w:rPr>
          <w:color w:val="auto"/>
          <w:sz w:val="24"/>
          <w:szCs w:val="24"/>
        </w:rPr>
        <w:t>ok. 36% obszaru województwa</w:t>
      </w:r>
      <w:r w:rsidR="00F26040" w:rsidRPr="00565AD6">
        <w:rPr>
          <w:color w:val="auto"/>
          <w:sz w:val="24"/>
          <w:szCs w:val="24"/>
        </w:rPr>
        <w:t>)</w:t>
      </w:r>
      <w:r w:rsidR="003822B9" w:rsidRPr="00565AD6">
        <w:rPr>
          <w:color w:val="auto"/>
          <w:sz w:val="24"/>
          <w:szCs w:val="24"/>
        </w:rPr>
        <w:t xml:space="preserve">. </w:t>
      </w:r>
    </w:p>
    <w:p w:rsidR="00883D25" w:rsidRPr="00565AD6" w:rsidRDefault="00883D25" w:rsidP="00732BAE">
      <w:pPr>
        <w:pStyle w:val="dkropki"/>
        <w:numPr>
          <w:ilvl w:val="0"/>
          <w:numId w:val="0"/>
        </w:numPr>
        <w:jc w:val="both"/>
        <w:rPr>
          <w:color w:val="auto"/>
          <w:sz w:val="24"/>
          <w:szCs w:val="24"/>
        </w:rPr>
      </w:pPr>
    </w:p>
    <w:p w:rsidR="00544B0B" w:rsidRPr="00D90D00" w:rsidRDefault="00B47E11" w:rsidP="00732BAE">
      <w:pPr>
        <w:pStyle w:val="dkropki"/>
        <w:numPr>
          <w:ilvl w:val="0"/>
          <w:numId w:val="0"/>
        </w:numPr>
        <w:tabs>
          <w:tab w:val="clear" w:pos="709"/>
        </w:tabs>
        <w:ind w:firstLine="709"/>
        <w:jc w:val="both"/>
        <w:rPr>
          <w:i/>
          <w:color w:val="auto"/>
          <w:sz w:val="24"/>
          <w:szCs w:val="24"/>
        </w:rPr>
      </w:pPr>
      <w:r w:rsidRPr="00565AD6">
        <w:rPr>
          <w:color w:val="auto"/>
          <w:sz w:val="24"/>
          <w:szCs w:val="24"/>
        </w:rPr>
        <w:t>W</w:t>
      </w:r>
      <w:r w:rsidR="00003354" w:rsidRPr="00565AD6">
        <w:rPr>
          <w:color w:val="auto"/>
          <w:sz w:val="24"/>
          <w:szCs w:val="24"/>
        </w:rPr>
        <w:t xml:space="preserve"> latach 2012-</w:t>
      </w:r>
      <w:r w:rsidR="00381AFB" w:rsidRPr="00565AD6">
        <w:rPr>
          <w:color w:val="auto"/>
          <w:sz w:val="24"/>
          <w:szCs w:val="24"/>
        </w:rPr>
        <w:t>201</w:t>
      </w:r>
      <w:r w:rsidR="00322430" w:rsidRPr="00565AD6">
        <w:rPr>
          <w:color w:val="auto"/>
          <w:sz w:val="24"/>
          <w:szCs w:val="24"/>
        </w:rPr>
        <w:t>5</w:t>
      </w:r>
      <w:r w:rsidRPr="00565AD6">
        <w:rPr>
          <w:color w:val="auto"/>
          <w:sz w:val="24"/>
          <w:szCs w:val="24"/>
        </w:rPr>
        <w:t>,</w:t>
      </w:r>
      <w:r w:rsidR="00381AFB" w:rsidRPr="00565AD6">
        <w:rPr>
          <w:color w:val="auto"/>
          <w:sz w:val="24"/>
          <w:szCs w:val="24"/>
        </w:rPr>
        <w:t xml:space="preserve"> na terenie miasta Rzeszów</w:t>
      </w:r>
      <w:r w:rsidRPr="00565AD6">
        <w:rPr>
          <w:color w:val="auto"/>
          <w:sz w:val="24"/>
          <w:szCs w:val="24"/>
        </w:rPr>
        <w:t>,</w:t>
      </w:r>
      <w:r w:rsidR="00381AFB" w:rsidRPr="00565AD6">
        <w:rPr>
          <w:color w:val="auto"/>
          <w:sz w:val="24"/>
          <w:szCs w:val="24"/>
        </w:rPr>
        <w:t xml:space="preserve"> wartość wskaźnika średniego narażenia na</w:t>
      </w:r>
      <w:r w:rsidR="00C95708" w:rsidRPr="00565AD6">
        <w:rPr>
          <w:color w:val="auto"/>
          <w:sz w:val="24"/>
          <w:szCs w:val="24"/>
        </w:rPr>
        <w:t> </w:t>
      </w:r>
      <w:r w:rsidR="00381AFB" w:rsidRPr="00565AD6">
        <w:rPr>
          <w:color w:val="auto"/>
          <w:sz w:val="24"/>
          <w:szCs w:val="24"/>
        </w:rPr>
        <w:t xml:space="preserve">pył PM2,5 przekraczała pułap stężenia ekspozycji, który jest dodatkowym standardem jakości powietrza, ustalonym od roku 2012 dla </w:t>
      </w:r>
      <w:r w:rsidR="00003354" w:rsidRPr="00565AD6">
        <w:rPr>
          <w:color w:val="auto"/>
          <w:sz w:val="24"/>
          <w:szCs w:val="24"/>
        </w:rPr>
        <w:t>aglomeracji i miast powyżej 100 </w:t>
      </w:r>
      <w:r w:rsidR="00381AFB" w:rsidRPr="00565AD6">
        <w:rPr>
          <w:color w:val="auto"/>
          <w:sz w:val="24"/>
          <w:szCs w:val="24"/>
        </w:rPr>
        <w:t>tys. mieszkańców.</w:t>
      </w:r>
    </w:p>
    <w:p w:rsidR="00573110" w:rsidRDefault="00573110" w:rsidP="00732BAE">
      <w:pPr>
        <w:pStyle w:val="dkropki"/>
        <w:numPr>
          <w:ilvl w:val="0"/>
          <w:numId w:val="0"/>
        </w:numPr>
        <w:tabs>
          <w:tab w:val="clear" w:pos="709"/>
        </w:tabs>
        <w:ind w:firstLine="709"/>
        <w:jc w:val="both"/>
        <w:rPr>
          <w:noProof/>
          <w:color w:val="auto"/>
          <w:sz w:val="24"/>
          <w:szCs w:val="24"/>
        </w:rPr>
      </w:pPr>
    </w:p>
    <w:p w:rsidR="00EB3C03" w:rsidRDefault="0092651C" w:rsidP="00732BAE">
      <w:pPr>
        <w:pStyle w:val="dkropki"/>
        <w:numPr>
          <w:ilvl w:val="0"/>
          <w:numId w:val="0"/>
        </w:numPr>
        <w:tabs>
          <w:tab w:val="clear" w:pos="709"/>
        </w:tabs>
        <w:ind w:firstLine="709"/>
        <w:jc w:val="both"/>
        <w:rPr>
          <w:noProof/>
          <w:color w:val="auto"/>
          <w:sz w:val="24"/>
          <w:szCs w:val="24"/>
        </w:rPr>
      </w:pPr>
      <w:r w:rsidRPr="00565AD6">
        <w:rPr>
          <w:noProof/>
          <w:color w:val="auto"/>
          <w:sz w:val="24"/>
          <w:szCs w:val="24"/>
        </w:rPr>
        <w:t>Kluczowe znaczenie z punktu widzenia redukcji emisji gazów</w:t>
      </w:r>
      <w:r w:rsidR="00B0790E" w:rsidRPr="00565AD6">
        <w:rPr>
          <w:noProof/>
          <w:color w:val="auto"/>
          <w:sz w:val="24"/>
          <w:szCs w:val="24"/>
        </w:rPr>
        <w:t xml:space="preserve"> cieplarnianych ma emisja punkto</w:t>
      </w:r>
      <w:r w:rsidRPr="00565AD6">
        <w:rPr>
          <w:noProof/>
          <w:color w:val="auto"/>
          <w:sz w:val="24"/>
          <w:szCs w:val="24"/>
        </w:rPr>
        <w:t>wa, której wpływ na jakość powietrza w województwie pod</w:t>
      </w:r>
      <w:r w:rsidR="00003354" w:rsidRPr="00565AD6">
        <w:rPr>
          <w:noProof/>
          <w:color w:val="auto"/>
          <w:sz w:val="24"/>
          <w:szCs w:val="24"/>
        </w:rPr>
        <w:t>karpackim, w </w:t>
      </w:r>
      <w:r w:rsidR="006170CA" w:rsidRPr="00565AD6">
        <w:rPr>
          <w:noProof/>
          <w:color w:val="auto"/>
          <w:sz w:val="24"/>
          <w:szCs w:val="24"/>
        </w:rPr>
        <w:t>ostatnich latach</w:t>
      </w:r>
      <w:r w:rsidRPr="00565AD6">
        <w:rPr>
          <w:noProof/>
          <w:color w:val="auto"/>
          <w:sz w:val="24"/>
          <w:szCs w:val="24"/>
        </w:rPr>
        <w:t>zmniejszył się zdecydowanie</w:t>
      </w:r>
      <w:r w:rsidRPr="0062597D">
        <w:rPr>
          <w:noProof/>
          <w:color w:val="auto"/>
          <w:sz w:val="24"/>
          <w:szCs w:val="24"/>
        </w:rPr>
        <w:t>. Tab</w:t>
      </w:r>
      <w:r w:rsidR="000D06DC" w:rsidRPr="0062597D">
        <w:rPr>
          <w:noProof/>
          <w:color w:val="auto"/>
          <w:sz w:val="24"/>
          <w:szCs w:val="24"/>
        </w:rPr>
        <w:t>ela</w:t>
      </w:r>
      <w:r w:rsidR="00D317E5" w:rsidRPr="0062597D">
        <w:rPr>
          <w:noProof/>
          <w:color w:val="auto"/>
          <w:sz w:val="24"/>
          <w:szCs w:val="24"/>
        </w:rPr>
        <w:t> </w:t>
      </w:r>
      <w:r w:rsidR="00BD798A" w:rsidRPr="0062597D">
        <w:rPr>
          <w:noProof/>
          <w:color w:val="auto"/>
          <w:sz w:val="24"/>
          <w:szCs w:val="24"/>
        </w:rPr>
        <w:t>10</w:t>
      </w:r>
      <w:r w:rsidRPr="0062597D">
        <w:rPr>
          <w:noProof/>
          <w:color w:val="auto"/>
          <w:sz w:val="24"/>
          <w:szCs w:val="24"/>
        </w:rPr>
        <w:t>.</w:t>
      </w:r>
      <w:r w:rsidRPr="00565AD6">
        <w:rPr>
          <w:noProof/>
          <w:color w:val="auto"/>
          <w:sz w:val="24"/>
          <w:szCs w:val="24"/>
        </w:rPr>
        <w:t xml:space="preserve"> </w:t>
      </w:r>
      <w:r w:rsidR="00381AFB" w:rsidRPr="00565AD6">
        <w:rPr>
          <w:noProof/>
          <w:color w:val="auto"/>
          <w:sz w:val="24"/>
          <w:szCs w:val="24"/>
        </w:rPr>
        <w:t>zawiera zestawienie emisji zanieczyszczeń pyłowych i</w:t>
      </w:r>
      <w:r w:rsidR="000D06DC" w:rsidRPr="00565AD6">
        <w:rPr>
          <w:noProof/>
          <w:color w:val="auto"/>
          <w:sz w:val="24"/>
          <w:szCs w:val="24"/>
        </w:rPr>
        <w:t> </w:t>
      </w:r>
      <w:r w:rsidR="00381AFB" w:rsidRPr="00565AD6">
        <w:rPr>
          <w:noProof/>
          <w:color w:val="auto"/>
          <w:sz w:val="24"/>
          <w:szCs w:val="24"/>
        </w:rPr>
        <w:t xml:space="preserve">gazowych, w tym dwutlenku węgla z zakładów szczególnie uciążliwych, z terenu województwa podkarpackiego, objętych statystyką GUS. </w:t>
      </w:r>
    </w:p>
    <w:p w:rsidR="00D90D00" w:rsidRPr="00565AD6" w:rsidRDefault="00D90D00" w:rsidP="00732BAE">
      <w:pPr>
        <w:pStyle w:val="dkropki"/>
        <w:numPr>
          <w:ilvl w:val="0"/>
          <w:numId w:val="0"/>
        </w:numPr>
        <w:tabs>
          <w:tab w:val="clear" w:pos="709"/>
        </w:tabs>
        <w:ind w:firstLine="709"/>
        <w:jc w:val="both"/>
        <w:rPr>
          <w:noProof/>
          <w:color w:val="auto"/>
          <w:sz w:val="24"/>
          <w:szCs w:val="24"/>
        </w:rPr>
      </w:pPr>
    </w:p>
    <w:p w:rsidR="00B60233" w:rsidRPr="00565AD6" w:rsidRDefault="006170CA" w:rsidP="00732BAE">
      <w:pPr>
        <w:pStyle w:val="dkropki"/>
        <w:numPr>
          <w:ilvl w:val="0"/>
          <w:numId w:val="0"/>
        </w:numPr>
        <w:tabs>
          <w:tab w:val="clear" w:pos="709"/>
        </w:tabs>
        <w:ind w:firstLine="709"/>
        <w:jc w:val="both"/>
        <w:rPr>
          <w:color w:val="auto"/>
          <w:sz w:val="24"/>
          <w:szCs w:val="24"/>
        </w:rPr>
      </w:pPr>
      <w:bookmarkStart w:id="152" w:name="_Toc466371037"/>
      <w:r w:rsidRPr="00565AD6">
        <w:rPr>
          <w:noProof/>
          <w:sz w:val="24"/>
          <w:szCs w:val="24"/>
        </w:rPr>
        <w:t>W latach 2006-2014 odnotowuje się wyraźną tendencję spadkową (o ok. 20% do 50%) wielkości emisji poszczególnych zanieczyszczeń, w tym emisji CO</w:t>
      </w:r>
      <w:r w:rsidRPr="00565AD6">
        <w:rPr>
          <w:noProof/>
          <w:sz w:val="24"/>
          <w:szCs w:val="24"/>
          <w:vertAlign w:val="subscript"/>
        </w:rPr>
        <w:t>2</w:t>
      </w:r>
      <w:r w:rsidRPr="00565AD6">
        <w:rPr>
          <w:noProof/>
          <w:sz w:val="24"/>
          <w:szCs w:val="24"/>
        </w:rPr>
        <w:t xml:space="preserve">. Pod względem emisji pochodzącej ze źrodeł przemysłowych, wojewodztwo podkarpackie corocznie plasuje się na jednym z ostatnich miejsc w kraju. </w:t>
      </w:r>
      <w:r w:rsidR="001B53C8">
        <w:rPr>
          <w:noProof/>
          <w:sz w:val="24"/>
          <w:szCs w:val="24"/>
        </w:rPr>
        <w:t>W</w:t>
      </w:r>
      <w:r w:rsidRPr="00565AD6">
        <w:rPr>
          <w:noProof/>
          <w:sz w:val="24"/>
          <w:szCs w:val="24"/>
        </w:rPr>
        <w:t xml:space="preserve"> 2014 r., tak jak w latach poprzednich, zajmowało </w:t>
      </w:r>
      <w:r w:rsidR="001B53C8">
        <w:rPr>
          <w:noProof/>
          <w:sz w:val="24"/>
          <w:szCs w:val="24"/>
        </w:rPr>
        <w:t xml:space="preserve">ono </w:t>
      </w:r>
      <w:r w:rsidRPr="00565AD6">
        <w:rPr>
          <w:noProof/>
          <w:sz w:val="24"/>
          <w:szCs w:val="24"/>
        </w:rPr>
        <w:t xml:space="preserve">13. miejsce pod względem emisji zanieczyszczeń gazowych, jak i pyłowych. Emisja zanieczyszczeń pyłowych stanowiła 2,99% krajowej emisji pyłów (w tym ze spalania paliw 3,46%), natomiast emisja zanieczyszczeń gazowych 1,2% emisji krajowej (w tym emisja dwutlenku siarki 1,36%, tlenków azotu 1,56%, tlenku węgla 1,06% i dwutlenku węgla 1,21%). </w:t>
      </w:r>
      <w:r w:rsidRPr="00565AD6">
        <w:rPr>
          <w:sz w:val="24"/>
          <w:szCs w:val="24"/>
        </w:rPr>
        <w:t>Rozkład przestrzenny emisji punktowej jest nierównomierny, a w roku 2014, podobnie jak w latach ubiegłych, najwięcej zanieczyszczeń gazowych wytworzono i wyemitowano do atmosfery z zakładów szczególnie uciążliwych</w:t>
      </w:r>
      <w:r w:rsidR="00B60233" w:rsidRPr="00565AD6">
        <w:rPr>
          <w:sz w:val="24"/>
          <w:szCs w:val="24"/>
        </w:rPr>
        <w:t>,</w:t>
      </w:r>
      <w:r w:rsidRPr="00565AD6">
        <w:rPr>
          <w:sz w:val="24"/>
          <w:szCs w:val="24"/>
        </w:rPr>
        <w:t xml:space="preserve"> zlokalizowanych w powiatach: stalowowolskim, mieleckim, jarosławskim i mieście </w:t>
      </w:r>
      <w:r w:rsidRPr="00565AD6">
        <w:rPr>
          <w:color w:val="auto"/>
          <w:sz w:val="24"/>
          <w:szCs w:val="24"/>
        </w:rPr>
        <w:t xml:space="preserve">Rzeszów, natomiast zanieczyszczeń pyłowych w powiatach: mieleckim, jasielskim, rzeszowskim, stalowowolskim, ropczycko-sędziszowskim i mieście Rzeszów. </w:t>
      </w:r>
    </w:p>
    <w:p w:rsidR="0062597D" w:rsidRDefault="0062597D" w:rsidP="00732BAE">
      <w:pPr>
        <w:pStyle w:val="dkropki"/>
        <w:numPr>
          <w:ilvl w:val="0"/>
          <w:numId w:val="0"/>
        </w:numPr>
        <w:tabs>
          <w:tab w:val="clear" w:pos="709"/>
        </w:tabs>
        <w:ind w:firstLine="709"/>
        <w:jc w:val="both"/>
        <w:rPr>
          <w:color w:val="auto"/>
          <w:sz w:val="24"/>
          <w:szCs w:val="24"/>
        </w:rPr>
      </w:pPr>
    </w:p>
    <w:p w:rsidR="006170CA" w:rsidRPr="00565AD6" w:rsidRDefault="00B60233" w:rsidP="00732BAE">
      <w:pPr>
        <w:pStyle w:val="dkropki"/>
        <w:numPr>
          <w:ilvl w:val="0"/>
          <w:numId w:val="0"/>
        </w:numPr>
        <w:tabs>
          <w:tab w:val="clear" w:pos="709"/>
        </w:tabs>
        <w:ind w:firstLine="709"/>
        <w:jc w:val="both"/>
        <w:rPr>
          <w:color w:val="auto"/>
          <w:sz w:val="24"/>
          <w:szCs w:val="24"/>
        </w:rPr>
      </w:pPr>
      <w:r w:rsidRPr="00565AD6">
        <w:rPr>
          <w:color w:val="auto"/>
          <w:sz w:val="24"/>
          <w:szCs w:val="24"/>
        </w:rPr>
        <w:t>Najbardziej istotny wpływ na całościowy bilans emisji przemysłowej w województwie, ma trzynaście zakładów energetyki zawodowej oraz przemysłu energetycznego obejmującego ciepłownictwo w gospodarce komunalnej i przemysłowej wskazanych na Rysunku 20.</w:t>
      </w:r>
    </w:p>
    <w:p w:rsidR="006170CA" w:rsidRDefault="006170CA">
      <w:pPr>
        <w:rPr>
          <w:rFonts w:ascii="Times New Roman" w:hAnsi="Times New Roman" w:cs="Times New Roman"/>
          <w:b/>
          <w:color w:val="215868" w:themeColor="accent5" w:themeShade="80"/>
          <w:sz w:val="24"/>
          <w:szCs w:val="20"/>
          <w:highlight w:val="yellow"/>
        </w:rPr>
      </w:pPr>
      <w:r w:rsidRPr="00565AD6">
        <w:rPr>
          <w:rFonts w:ascii="Times New Roman" w:hAnsi="Times New Roman" w:cs="Times New Roman"/>
          <w:szCs w:val="20"/>
        </w:rPr>
        <w:br w:type="page"/>
      </w:r>
    </w:p>
    <w:p w:rsidR="005A3B62" w:rsidRPr="009048FC" w:rsidRDefault="005A3B62" w:rsidP="0062597D">
      <w:pPr>
        <w:pStyle w:val="1Tab"/>
        <w:spacing w:after="40"/>
      </w:pPr>
      <w:bookmarkStart w:id="153" w:name="_Toc494978436"/>
      <w:r w:rsidRPr="0062597D">
        <w:lastRenderedPageBreak/>
        <w:t>Tab</w:t>
      </w:r>
      <w:r w:rsidR="0038390F" w:rsidRPr="0062597D">
        <w:t>ela</w:t>
      </w:r>
      <w:r w:rsidR="0045314F" w:rsidRPr="0062597D">
        <w:t> </w:t>
      </w:r>
      <w:r w:rsidR="00BD798A" w:rsidRPr="0062597D">
        <w:t>10</w:t>
      </w:r>
      <w:r w:rsidRPr="0062597D">
        <w:t>. Emisja zanieczyszczeń pyłowych i gazowych z zakładów szczególnie uciążliwy</w:t>
      </w:r>
      <w:r w:rsidR="00003354" w:rsidRPr="0062597D">
        <w:t>ch dla środowiska w </w:t>
      </w:r>
      <w:r w:rsidR="00AD21CE" w:rsidRPr="0062597D">
        <w:t>latach 2006</w:t>
      </w:r>
      <w:r w:rsidR="009F3BB6" w:rsidRPr="0062597D">
        <w:t>-</w:t>
      </w:r>
      <w:r w:rsidRPr="0062597D">
        <w:t>201</w:t>
      </w:r>
      <w:bookmarkEnd w:id="152"/>
      <w:r w:rsidR="0083369B" w:rsidRPr="0062597D">
        <w:t>5</w:t>
      </w:r>
      <w:bookmarkEnd w:id="153"/>
    </w:p>
    <w:tbl>
      <w:tblPr>
        <w:tblW w:w="0" w:type="auto"/>
        <w:tblInd w:w="108"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1E0"/>
      </w:tblPr>
      <w:tblGrid>
        <w:gridCol w:w="616"/>
        <w:gridCol w:w="827"/>
        <w:gridCol w:w="940"/>
        <w:gridCol w:w="1040"/>
        <w:gridCol w:w="866"/>
        <w:gridCol w:w="1116"/>
        <w:gridCol w:w="793"/>
        <w:gridCol w:w="749"/>
        <w:gridCol w:w="1116"/>
        <w:gridCol w:w="1117"/>
      </w:tblGrid>
      <w:tr w:rsidR="005A3B62" w:rsidRPr="009048FC" w:rsidTr="004B7257">
        <w:trPr>
          <w:trHeight w:val="454"/>
        </w:trPr>
        <w:tc>
          <w:tcPr>
            <w:tcW w:w="0" w:type="auto"/>
            <w:vMerge w:val="restart"/>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Rok</w:t>
            </w:r>
          </w:p>
        </w:tc>
        <w:tc>
          <w:tcPr>
            <w:tcW w:w="0" w:type="auto"/>
            <w:gridSpan w:val="3"/>
            <w:shd w:val="clear" w:color="auto" w:fill="B6DDE8" w:themeFill="accent5" w:themeFillTint="66"/>
            <w:vAlign w:val="center"/>
          </w:tcPr>
          <w:p w:rsidR="005A3B62" w:rsidRPr="00D644C2" w:rsidRDefault="00C01C9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Emisja pyłów [tys. Mg</w:t>
            </w:r>
            <w:r w:rsidR="00CE45CA" w:rsidRPr="00D644C2">
              <w:rPr>
                <w:rFonts w:ascii="Times New Roman" w:hAnsi="Times New Roman" w:cs="Times New Roman"/>
                <w:b/>
                <w:color w:val="215868" w:themeColor="accent5" w:themeShade="80"/>
                <w:sz w:val="20"/>
                <w:szCs w:val="20"/>
              </w:rPr>
              <w:t>]</w:t>
            </w:r>
          </w:p>
        </w:tc>
        <w:tc>
          <w:tcPr>
            <w:tcW w:w="0" w:type="auto"/>
            <w:gridSpan w:val="6"/>
            <w:shd w:val="clear" w:color="auto" w:fill="B6DDE8" w:themeFill="accent5" w:themeFillTint="66"/>
            <w:vAlign w:val="center"/>
          </w:tcPr>
          <w:p w:rsidR="005A3B62" w:rsidRPr="00D644C2" w:rsidRDefault="00C01C9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Emisja gazów [tys. Mg</w:t>
            </w:r>
            <w:r w:rsidR="00CE45CA" w:rsidRPr="00D644C2">
              <w:rPr>
                <w:rFonts w:ascii="Times New Roman" w:hAnsi="Times New Roman" w:cs="Times New Roman"/>
                <w:b/>
                <w:color w:val="215868" w:themeColor="accent5" w:themeShade="80"/>
                <w:sz w:val="20"/>
                <w:szCs w:val="20"/>
              </w:rPr>
              <w:t>]</w:t>
            </w:r>
          </w:p>
        </w:tc>
      </w:tr>
      <w:tr w:rsidR="005A3B62" w:rsidRPr="009048FC" w:rsidTr="00B1147F">
        <w:trPr>
          <w:trHeight w:val="454"/>
        </w:trPr>
        <w:tc>
          <w:tcPr>
            <w:tcW w:w="0" w:type="auto"/>
            <w:vMerge/>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color w:val="215868" w:themeColor="accent5" w:themeShade="80"/>
                <w:sz w:val="20"/>
                <w:szCs w:val="20"/>
              </w:rPr>
            </w:pP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ogółem</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ze spalania paliw</w:t>
            </w:r>
          </w:p>
        </w:tc>
        <w:tc>
          <w:tcPr>
            <w:tcW w:w="0" w:type="auto"/>
            <w:shd w:val="clear" w:color="auto" w:fill="DAEEF3" w:themeFill="accent5" w:themeFillTint="33"/>
            <w:vAlign w:val="center"/>
          </w:tcPr>
          <w:p w:rsidR="005A3B62" w:rsidRPr="00D644C2" w:rsidRDefault="00CE45CA"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P</w:t>
            </w:r>
            <w:r w:rsidR="005A3B62" w:rsidRPr="00D644C2">
              <w:rPr>
                <w:rFonts w:ascii="Times New Roman" w:hAnsi="Times New Roman" w:cs="Times New Roman"/>
                <w:b/>
                <w:color w:val="215868" w:themeColor="accent5" w:themeShade="80"/>
                <w:sz w:val="20"/>
                <w:szCs w:val="20"/>
              </w:rPr>
              <w:t>ozostałe</w:t>
            </w:r>
            <w:r w:rsidR="0074227D" w:rsidRPr="00D644C2">
              <w:rPr>
                <w:rFonts w:ascii="Times New Roman" w:hAnsi="Times New Roman" w:cs="Times New Roman"/>
                <w:b/>
                <w:color w:val="215868" w:themeColor="accent5" w:themeShade="80"/>
                <w:sz w:val="20"/>
                <w:szCs w:val="20"/>
              </w:rPr>
              <w:t xml:space="preserve"> </w:t>
            </w:r>
            <w:r w:rsidR="005A3B62" w:rsidRPr="00D644C2">
              <w:rPr>
                <w:rFonts w:ascii="Times New Roman" w:hAnsi="Times New Roman" w:cs="Times New Roman"/>
                <w:b/>
                <w:color w:val="215868" w:themeColor="accent5" w:themeShade="80"/>
                <w:sz w:val="20"/>
                <w:szCs w:val="20"/>
              </w:rPr>
              <w:t>źródła (branże)</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ogółem</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dwutlenek siarki</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vertAlign w:val="subscript"/>
              </w:rPr>
            </w:pPr>
            <w:r w:rsidRPr="00D644C2">
              <w:rPr>
                <w:rFonts w:ascii="Times New Roman" w:hAnsi="Times New Roman" w:cs="Times New Roman"/>
                <w:b/>
                <w:color w:val="215868" w:themeColor="accent5" w:themeShade="80"/>
                <w:sz w:val="20"/>
                <w:szCs w:val="20"/>
              </w:rPr>
              <w:t>tlenki azotu</w:t>
            </w:r>
            <w:r w:rsidRPr="00D644C2">
              <w:rPr>
                <w:rFonts w:ascii="Times New Roman" w:hAnsi="Times New Roman" w:cs="Times New Roman"/>
                <w:i/>
                <w:color w:val="215868" w:themeColor="accent5" w:themeShade="80"/>
                <w:sz w:val="20"/>
                <w:szCs w:val="20"/>
              </w:rPr>
              <w:t>*</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tlenek węgla</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dwutlenek węgla</w:t>
            </w:r>
          </w:p>
        </w:tc>
        <w:tc>
          <w:tcPr>
            <w:tcW w:w="0" w:type="auto"/>
            <w:shd w:val="clear" w:color="auto" w:fill="DAEEF3" w:themeFill="accent5" w:themeFillTint="33"/>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pozostałe</w:t>
            </w:r>
          </w:p>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substancje</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2006</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3,20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2,63</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0,57</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3593,52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14,12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6,51</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w:t>
            </w:r>
            <w:r w:rsidR="005A3B62" w:rsidRPr="00D644C2">
              <w:rPr>
                <w:rFonts w:ascii="Times New Roman" w:hAnsi="Times New Roman" w:cs="Times New Roman"/>
                <w:sz w:val="20"/>
                <w:szCs w:val="20"/>
              </w:rPr>
              <w:t>,07</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3567,68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1,14</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2007</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2,70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2,26</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0,44</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3545,93</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11,79</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6,32</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w:t>
            </w:r>
            <w:r w:rsidR="005A3B62" w:rsidRPr="00D644C2">
              <w:rPr>
                <w:rFonts w:ascii="Times New Roman" w:hAnsi="Times New Roman" w:cs="Times New Roman"/>
                <w:sz w:val="20"/>
                <w:szCs w:val="20"/>
              </w:rPr>
              <w:t>,13</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3522,57</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1,12</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2008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2,31</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1,91</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0,40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3432,34</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10,36</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6,02</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w:t>
            </w:r>
            <w:r w:rsidR="005A3B62" w:rsidRPr="00D644C2">
              <w:rPr>
                <w:rFonts w:ascii="Times New Roman" w:hAnsi="Times New Roman" w:cs="Times New Roman"/>
                <w:sz w:val="20"/>
                <w:szCs w:val="20"/>
              </w:rPr>
              <w:t>,41</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3411,51</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1,04</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2009</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1,95</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1,62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0,33</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3402,18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8,78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5,46</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w:t>
            </w:r>
            <w:r w:rsidR="005A3B62" w:rsidRPr="00D644C2">
              <w:rPr>
                <w:rFonts w:ascii="Times New Roman" w:hAnsi="Times New Roman" w:cs="Times New Roman"/>
                <w:sz w:val="20"/>
                <w:szCs w:val="20"/>
              </w:rPr>
              <w:t>,57</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3383,68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0,69</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2,00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1,63</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0,37</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3767,80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10,30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6,30</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w:t>
            </w:r>
            <w:r w:rsidR="005A3B62" w:rsidRPr="00D644C2">
              <w:rPr>
                <w:rFonts w:ascii="Times New Roman" w:hAnsi="Times New Roman" w:cs="Times New Roman"/>
                <w:sz w:val="20"/>
                <w:szCs w:val="20"/>
              </w:rPr>
              <w:t>,90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3746,70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0,60</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2011</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1,95</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1,59</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0,36</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3701,70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9,80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6,10</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w:t>
            </w:r>
            <w:r w:rsidR="005A3B62" w:rsidRPr="00D644C2">
              <w:rPr>
                <w:rFonts w:ascii="Times New Roman" w:hAnsi="Times New Roman" w:cs="Times New Roman"/>
                <w:sz w:val="20"/>
                <w:szCs w:val="20"/>
              </w:rPr>
              <w:t>,00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3681,20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0,60</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1,70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1,38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3360,40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8,30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5,30</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w:t>
            </w:r>
            <w:r w:rsidR="005A3B62" w:rsidRPr="00D644C2">
              <w:rPr>
                <w:rFonts w:ascii="Times New Roman" w:hAnsi="Times New Roman" w:cs="Times New Roman"/>
                <w:sz w:val="20"/>
                <w:szCs w:val="20"/>
              </w:rPr>
              <w:t>,50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3342,40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1,00</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2013</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1,70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1,38</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3244,40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9,20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5,90</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w:t>
            </w:r>
            <w:r w:rsidR="005A3B62" w:rsidRPr="00D644C2">
              <w:rPr>
                <w:rFonts w:ascii="Times New Roman" w:hAnsi="Times New Roman" w:cs="Times New Roman"/>
                <w:sz w:val="20"/>
                <w:szCs w:val="20"/>
              </w:rPr>
              <w:t>,40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3224,60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1,30</w:t>
            </w:r>
          </w:p>
        </w:tc>
      </w:tr>
      <w:tr w:rsidR="005A3B62" w:rsidRPr="009048FC" w:rsidTr="004B7257">
        <w:trPr>
          <w:trHeight w:val="454"/>
        </w:trPr>
        <w:tc>
          <w:tcPr>
            <w:tcW w:w="0" w:type="auto"/>
            <w:shd w:val="clear" w:color="auto" w:fill="B6DDE8" w:themeFill="accent5" w:themeFillTint="66"/>
            <w:vAlign w:val="center"/>
          </w:tcPr>
          <w:p w:rsidR="005A3B62" w:rsidRPr="00D644C2" w:rsidRDefault="005A3B62"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2014</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1,42</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1,06</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0,36</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2525,60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5,50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4,40</w:t>
            </w:r>
          </w:p>
        </w:tc>
        <w:tc>
          <w:tcPr>
            <w:tcW w:w="0" w:type="auto"/>
            <w:vAlign w:val="center"/>
          </w:tcPr>
          <w:p w:rsidR="005A3B62" w:rsidRPr="00D644C2" w:rsidRDefault="00B0790E"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w:t>
            </w:r>
            <w:r w:rsidR="005A3B62" w:rsidRPr="00D644C2">
              <w:rPr>
                <w:rFonts w:ascii="Times New Roman" w:hAnsi="Times New Roman" w:cs="Times New Roman"/>
                <w:sz w:val="20"/>
                <w:szCs w:val="20"/>
              </w:rPr>
              <w:t>,70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2510,00</w:t>
            </w:r>
          </w:p>
        </w:tc>
        <w:tc>
          <w:tcPr>
            <w:tcW w:w="0" w:type="auto"/>
            <w:vAlign w:val="center"/>
          </w:tcPr>
          <w:p w:rsidR="005A3B62" w:rsidRPr="00D644C2" w:rsidRDefault="005A3B62"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1,00</w:t>
            </w:r>
          </w:p>
        </w:tc>
      </w:tr>
      <w:tr w:rsidR="0083369B" w:rsidRPr="009048FC" w:rsidTr="004B7257">
        <w:trPr>
          <w:trHeight w:val="454"/>
        </w:trPr>
        <w:tc>
          <w:tcPr>
            <w:tcW w:w="0" w:type="auto"/>
            <w:shd w:val="clear" w:color="auto" w:fill="B6DDE8" w:themeFill="accent5" w:themeFillTint="66"/>
            <w:vAlign w:val="center"/>
          </w:tcPr>
          <w:p w:rsidR="0083369B" w:rsidRPr="00D644C2" w:rsidRDefault="0083369B" w:rsidP="004B7257">
            <w:pPr>
              <w:spacing w:before="40" w:after="40" w:line="240" w:lineRule="auto"/>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2015</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0,4</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3053,4</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6,9</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5,4</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5,0</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3034,2</w:t>
            </w:r>
          </w:p>
        </w:tc>
        <w:tc>
          <w:tcPr>
            <w:tcW w:w="0" w:type="auto"/>
            <w:vAlign w:val="center"/>
          </w:tcPr>
          <w:p w:rsidR="0083369B" w:rsidRPr="00D644C2" w:rsidRDefault="0083369B"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1,5</w:t>
            </w:r>
          </w:p>
        </w:tc>
      </w:tr>
    </w:tbl>
    <w:p w:rsidR="005A3B62" w:rsidRPr="009048FC" w:rsidRDefault="005A3B62" w:rsidP="006721F0">
      <w:pPr>
        <w:spacing w:before="60" w:after="60" w:line="240" w:lineRule="auto"/>
        <w:rPr>
          <w:rFonts w:ascii="Times New Roman" w:hAnsi="Times New Roman" w:cs="Times New Roman"/>
          <w:sz w:val="20"/>
          <w:szCs w:val="18"/>
        </w:rPr>
      </w:pPr>
      <w:r w:rsidRPr="009048FC">
        <w:rPr>
          <w:rFonts w:ascii="Times New Roman" w:hAnsi="Times New Roman" w:cs="Times New Roman"/>
          <w:sz w:val="20"/>
          <w:szCs w:val="18"/>
        </w:rPr>
        <w:t>* w przeliczeniu na dwutlenek azotu (NO</w:t>
      </w:r>
      <w:r w:rsidRPr="009048FC">
        <w:rPr>
          <w:rFonts w:ascii="Times New Roman" w:hAnsi="Times New Roman" w:cs="Times New Roman"/>
          <w:sz w:val="20"/>
          <w:szCs w:val="18"/>
          <w:vertAlign w:val="subscript"/>
        </w:rPr>
        <w:t>2</w:t>
      </w:r>
      <w:r w:rsidRPr="009048FC">
        <w:rPr>
          <w:rFonts w:ascii="Times New Roman" w:hAnsi="Times New Roman" w:cs="Times New Roman"/>
          <w:sz w:val="20"/>
          <w:szCs w:val="18"/>
        </w:rPr>
        <w:t>)</w:t>
      </w:r>
    </w:p>
    <w:p w:rsidR="00003354" w:rsidRPr="009048FC" w:rsidRDefault="005A3B62" w:rsidP="00B32C4D">
      <w:pPr>
        <w:pStyle w:val="Bezodstpw"/>
        <w:rPr>
          <w:rFonts w:ascii="Times New Roman" w:hAnsi="Times New Roman" w:cs="Times New Roman"/>
          <w:sz w:val="20"/>
          <w:szCs w:val="18"/>
        </w:rPr>
      </w:pPr>
      <w:r w:rsidRPr="009048FC">
        <w:rPr>
          <w:rFonts w:ascii="Times New Roman" w:hAnsi="Times New Roman" w:cs="Times New Roman"/>
          <w:b/>
          <w:sz w:val="20"/>
          <w:szCs w:val="18"/>
        </w:rPr>
        <w:t>Źródło:</w:t>
      </w:r>
      <w:r w:rsidR="0074227D">
        <w:rPr>
          <w:rFonts w:ascii="Times New Roman" w:hAnsi="Times New Roman" w:cs="Times New Roman"/>
          <w:b/>
          <w:sz w:val="20"/>
          <w:szCs w:val="18"/>
        </w:rPr>
        <w:t xml:space="preserve"> </w:t>
      </w:r>
      <w:r w:rsidRPr="001B53C8">
        <w:rPr>
          <w:rFonts w:ascii="Times New Roman" w:hAnsi="Times New Roman" w:cs="Times New Roman"/>
          <w:i/>
          <w:sz w:val="20"/>
          <w:szCs w:val="18"/>
        </w:rPr>
        <w:t xml:space="preserve">Ochrona środowiska w województwie podkarpackim w latach </w:t>
      </w:r>
      <w:r w:rsidRPr="0062597D">
        <w:rPr>
          <w:rFonts w:ascii="Times New Roman" w:hAnsi="Times New Roman" w:cs="Times New Roman"/>
          <w:i/>
          <w:sz w:val="20"/>
          <w:szCs w:val="18"/>
        </w:rPr>
        <w:t>20</w:t>
      </w:r>
      <w:r w:rsidR="00C5049F" w:rsidRPr="0062597D">
        <w:rPr>
          <w:rFonts w:ascii="Times New Roman" w:hAnsi="Times New Roman" w:cs="Times New Roman"/>
          <w:i/>
          <w:sz w:val="20"/>
          <w:szCs w:val="18"/>
        </w:rPr>
        <w:t>10</w:t>
      </w:r>
      <w:r w:rsidR="00D317E5" w:rsidRPr="0062597D">
        <w:rPr>
          <w:rFonts w:ascii="Times New Roman" w:hAnsi="Times New Roman" w:cs="Times New Roman"/>
          <w:i/>
          <w:sz w:val="20"/>
          <w:szCs w:val="18"/>
        </w:rPr>
        <w:t>-</w:t>
      </w:r>
      <w:r w:rsidRPr="0062597D">
        <w:rPr>
          <w:rFonts w:ascii="Times New Roman" w:hAnsi="Times New Roman" w:cs="Times New Roman"/>
          <w:i/>
          <w:sz w:val="20"/>
          <w:szCs w:val="18"/>
        </w:rPr>
        <w:t>20</w:t>
      </w:r>
      <w:r w:rsidR="00D317E5" w:rsidRPr="0062597D">
        <w:rPr>
          <w:rFonts w:ascii="Times New Roman" w:hAnsi="Times New Roman" w:cs="Times New Roman"/>
          <w:i/>
          <w:sz w:val="20"/>
          <w:szCs w:val="18"/>
        </w:rPr>
        <w:t>12</w:t>
      </w:r>
      <w:r w:rsidR="0083369B" w:rsidRPr="0062597D">
        <w:rPr>
          <w:rFonts w:ascii="Times New Roman" w:hAnsi="Times New Roman" w:cs="Times New Roman"/>
          <w:sz w:val="20"/>
          <w:szCs w:val="18"/>
        </w:rPr>
        <w:t xml:space="preserve"> oraz na lata 2013-2015</w:t>
      </w:r>
      <w:r w:rsidR="0083369B">
        <w:rPr>
          <w:rFonts w:ascii="Times New Roman" w:hAnsi="Times New Roman" w:cs="Times New Roman"/>
          <w:sz w:val="20"/>
          <w:szCs w:val="18"/>
        </w:rPr>
        <w:t xml:space="preserve"> </w:t>
      </w:r>
      <w:r w:rsidR="00D317E5" w:rsidRPr="009048FC">
        <w:rPr>
          <w:rFonts w:ascii="Times New Roman" w:hAnsi="Times New Roman" w:cs="Times New Roman"/>
          <w:sz w:val="20"/>
          <w:szCs w:val="18"/>
        </w:rPr>
        <w:t xml:space="preserve"> i </w:t>
      </w:r>
      <w:r w:rsidR="00C5049F" w:rsidRPr="009048FC">
        <w:rPr>
          <w:rFonts w:ascii="Times New Roman" w:hAnsi="Times New Roman" w:cs="Times New Roman"/>
          <w:sz w:val="20"/>
          <w:szCs w:val="18"/>
        </w:rPr>
        <w:t xml:space="preserve">opracowania dotyczące lat wcześniejszych 2004-2006 oraz </w:t>
      </w:r>
      <w:r w:rsidR="00D317E5" w:rsidRPr="009048FC">
        <w:rPr>
          <w:rFonts w:ascii="Times New Roman" w:hAnsi="Times New Roman" w:cs="Times New Roman"/>
          <w:sz w:val="20"/>
          <w:szCs w:val="18"/>
        </w:rPr>
        <w:t>2007-</w:t>
      </w:r>
      <w:r w:rsidRPr="009048FC">
        <w:rPr>
          <w:rFonts w:ascii="Times New Roman" w:hAnsi="Times New Roman" w:cs="Times New Roman"/>
          <w:sz w:val="20"/>
          <w:szCs w:val="18"/>
        </w:rPr>
        <w:t>2009</w:t>
      </w:r>
      <w:r w:rsidR="00C5049F" w:rsidRPr="009048FC">
        <w:rPr>
          <w:rFonts w:ascii="Times New Roman" w:hAnsi="Times New Roman" w:cs="Times New Roman"/>
          <w:sz w:val="20"/>
          <w:szCs w:val="18"/>
        </w:rPr>
        <w:t>, sporządzone przez Urząd Sta</w:t>
      </w:r>
      <w:r w:rsidR="00E07469" w:rsidRPr="009048FC">
        <w:rPr>
          <w:rFonts w:ascii="Times New Roman" w:hAnsi="Times New Roman" w:cs="Times New Roman"/>
          <w:sz w:val="20"/>
          <w:szCs w:val="18"/>
        </w:rPr>
        <w:t xml:space="preserve">tystyczny w Rzeszowie, a także </w:t>
      </w:r>
      <w:r w:rsidR="00C5049F" w:rsidRPr="009048FC">
        <w:rPr>
          <w:rFonts w:ascii="Times New Roman" w:hAnsi="Times New Roman" w:cs="Times New Roman"/>
          <w:sz w:val="20"/>
          <w:szCs w:val="18"/>
        </w:rPr>
        <w:t>Ochrona środowiska 2015 i</w:t>
      </w:r>
      <w:r w:rsidR="00C95708" w:rsidRPr="009048FC">
        <w:rPr>
          <w:rFonts w:ascii="Times New Roman" w:hAnsi="Times New Roman" w:cs="Times New Roman"/>
          <w:sz w:val="20"/>
          <w:szCs w:val="18"/>
        </w:rPr>
        <w:t> </w:t>
      </w:r>
      <w:r w:rsidR="00C5049F" w:rsidRPr="009048FC">
        <w:rPr>
          <w:rFonts w:ascii="Times New Roman" w:hAnsi="Times New Roman" w:cs="Times New Roman"/>
          <w:sz w:val="20"/>
          <w:szCs w:val="18"/>
        </w:rPr>
        <w:t>opracowania dotyczące lat wcześniejszych tj. z lat 2007, 2010</w:t>
      </w:r>
      <w:r w:rsidR="00343A3C">
        <w:rPr>
          <w:rFonts w:ascii="Times New Roman" w:hAnsi="Times New Roman" w:cs="Times New Roman"/>
          <w:sz w:val="20"/>
          <w:szCs w:val="18"/>
        </w:rPr>
        <w:t>,</w:t>
      </w:r>
      <w:r w:rsidR="00C5049F" w:rsidRPr="009048FC">
        <w:rPr>
          <w:rFonts w:ascii="Times New Roman" w:hAnsi="Times New Roman" w:cs="Times New Roman"/>
          <w:sz w:val="20"/>
          <w:szCs w:val="18"/>
        </w:rPr>
        <w:t xml:space="preserve"> 2013 i 2014 sporządzone przez GUS.</w:t>
      </w:r>
    </w:p>
    <w:p w:rsidR="00916FA8" w:rsidRPr="001505C7" w:rsidRDefault="00916FA8" w:rsidP="00381AFB">
      <w:pPr>
        <w:rPr>
          <w:rFonts w:ascii="Times New Roman" w:hAnsi="Times New Roman" w:cs="Times New Roman"/>
          <w:noProof/>
          <w:sz w:val="20"/>
          <w:szCs w:val="24"/>
        </w:rPr>
      </w:pPr>
    </w:p>
    <w:p w:rsidR="00C34A0C" w:rsidRPr="0062597D" w:rsidRDefault="00381AFB" w:rsidP="00D90D00">
      <w:pPr>
        <w:ind w:firstLine="709"/>
        <w:rPr>
          <w:rFonts w:ascii="Times New Roman" w:hAnsi="Times New Roman" w:cs="Times New Roman"/>
          <w:noProof/>
          <w:sz w:val="24"/>
          <w:szCs w:val="24"/>
        </w:rPr>
      </w:pPr>
      <w:r w:rsidRPr="009048FC">
        <w:rPr>
          <w:rFonts w:ascii="Times New Roman" w:hAnsi="Times New Roman" w:cs="Times New Roman"/>
          <w:noProof/>
          <w:sz w:val="24"/>
          <w:szCs w:val="24"/>
        </w:rPr>
        <w:t xml:space="preserve">Narzędziami (instrumentami) służącymi ochronie i poprawie jakości powietrza oraz </w:t>
      </w:r>
      <w:r w:rsidRPr="0062597D">
        <w:rPr>
          <w:rFonts w:ascii="Times New Roman" w:hAnsi="Times New Roman" w:cs="Times New Roman"/>
          <w:noProof/>
          <w:sz w:val="24"/>
          <w:szCs w:val="24"/>
        </w:rPr>
        <w:t>ochronie klimatu są</w:t>
      </w:r>
      <w:r w:rsidR="003607F1" w:rsidRPr="0062597D">
        <w:rPr>
          <w:rFonts w:ascii="Times New Roman" w:hAnsi="Times New Roman" w:cs="Times New Roman"/>
          <w:noProof/>
          <w:sz w:val="24"/>
          <w:szCs w:val="24"/>
        </w:rPr>
        <w:t>:</w:t>
      </w:r>
    </w:p>
    <w:p w:rsidR="00D90D00" w:rsidRPr="0062597D" w:rsidRDefault="00D90D00" w:rsidP="00D90D00">
      <w:pPr>
        <w:ind w:firstLine="709"/>
        <w:rPr>
          <w:rFonts w:ascii="Times New Roman" w:hAnsi="Times New Roman" w:cs="Times New Roman"/>
          <w:noProof/>
          <w:sz w:val="10"/>
          <w:szCs w:val="24"/>
        </w:rPr>
      </w:pPr>
    </w:p>
    <w:p w:rsidR="003607F1" w:rsidRPr="0062597D" w:rsidRDefault="00381AFB" w:rsidP="00BC2155">
      <w:pPr>
        <w:pStyle w:val="kwiatki"/>
        <w:ind w:hanging="426"/>
        <w:jc w:val="both"/>
        <w:rPr>
          <w:noProof/>
          <w:sz w:val="22"/>
          <w:szCs w:val="22"/>
        </w:rPr>
      </w:pPr>
      <w:r w:rsidRPr="0062597D">
        <w:rPr>
          <w:noProof/>
          <w:sz w:val="22"/>
          <w:szCs w:val="22"/>
        </w:rPr>
        <w:t xml:space="preserve">naprawcze </w:t>
      </w:r>
      <w:r w:rsidR="003607F1" w:rsidRPr="0062597D">
        <w:rPr>
          <w:noProof/>
          <w:sz w:val="22"/>
          <w:szCs w:val="22"/>
        </w:rPr>
        <w:t>programy ochrony p</w:t>
      </w:r>
      <w:r w:rsidRPr="0062597D">
        <w:rPr>
          <w:noProof/>
          <w:sz w:val="22"/>
          <w:szCs w:val="22"/>
        </w:rPr>
        <w:t>owietrza wraz</w:t>
      </w:r>
      <w:r w:rsidR="00B60233" w:rsidRPr="0062597D">
        <w:rPr>
          <w:noProof/>
          <w:sz w:val="22"/>
          <w:szCs w:val="22"/>
        </w:rPr>
        <w:t xml:space="preserve"> z planami działań krótkotermino</w:t>
      </w:r>
      <w:r w:rsidRPr="0062597D">
        <w:rPr>
          <w:noProof/>
          <w:sz w:val="22"/>
          <w:szCs w:val="22"/>
        </w:rPr>
        <w:t>wych</w:t>
      </w:r>
      <w:r w:rsidR="003607F1" w:rsidRPr="0062597D">
        <w:rPr>
          <w:noProof/>
          <w:sz w:val="22"/>
          <w:szCs w:val="22"/>
        </w:rPr>
        <w:t xml:space="preserve"> (nPOP)</w:t>
      </w:r>
      <w:r w:rsidRPr="0062597D">
        <w:rPr>
          <w:noProof/>
          <w:sz w:val="22"/>
          <w:szCs w:val="22"/>
        </w:rPr>
        <w:t>,</w:t>
      </w:r>
    </w:p>
    <w:p w:rsidR="00C34A0C" w:rsidRPr="0062597D" w:rsidRDefault="00C34A0C" w:rsidP="00BC2155">
      <w:pPr>
        <w:pStyle w:val="kwiatki"/>
        <w:ind w:hanging="426"/>
        <w:jc w:val="both"/>
        <w:rPr>
          <w:noProof/>
          <w:sz w:val="22"/>
          <w:szCs w:val="22"/>
        </w:rPr>
      </w:pPr>
      <w:r w:rsidRPr="0062597D">
        <w:rPr>
          <w:noProof/>
          <w:sz w:val="22"/>
          <w:szCs w:val="22"/>
        </w:rPr>
        <w:t xml:space="preserve">programy ograniczania niskiej emisji </w:t>
      </w:r>
      <w:r w:rsidRPr="0062597D">
        <w:rPr>
          <w:sz w:val="22"/>
          <w:szCs w:val="22"/>
        </w:rPr>
        <w:t>(PONE)</w:t>
      </w:r>
      <w:r w:rsidRPr="0062597D">
        <w:rPr>
          <w:noProof/>
          <w:sz w:val="22"/>
          <w:szCs w:val="22"/>
        </w:rPr>
        <w:t>,</w:t>
      </w:r>
    </w:p>
    <w:p w:rsidR="003607F1" w:rsidRPr="0062597D" w:rsidRDefault="00381AFB" w:rsidP="00BC2155">
      <w:pPr>
        <w:pStyle w:val="kwiatki"/>
        <w:ind w:hanging="426"/>
        <w:jc w:val="both"/>
        <w:rPr>
          <w:noProof/>
          <w:sz w:val="22"/>
          <w:szCs w:val="22"/>
        </w:rPr>
      </w:pPr>
      <w:r w:rsidRPr="0062597D">
        <w:rPr>
          <w:noProof/>
          <w:sz w:val="22"/>
          <w:szCs w:val="22"/>
        </w:rPr>
        <w:t>plany gospodarki nisk</w:t>
      </w:r>
      <w:r w:rsidR="00B60233" w:rsidRPr="0062597D">
        <w:rPr>
          <w:noProof/>
          <w:sz w:val="22"/>
          <w:szCs w:val="22"/>
        </w:rPr>
        <w:t>o</w:t>
      </w:r>
      <w:r w:rsidRPr="0062597D">
        <w:rPr>
          <w:noProof/>
          <w:sz w:val="22"/>
          <w:szCs w:val="22"/>
        </w:rPr>
        <w:t>emisyjnej</w:t>
      </w:r>
      <w:r w:rsidR="00C34A0C" w:rsidRPr="0062597D">
        <w:rPr>
          <w:sz w:val="22"/>
          <w:szCs w:val="22"/>
        </w:rPr>
        <w:t>(PGN)</w:t>
      </w:r>
      <w:r w:rsidRPr="0062597D">
        <w:rPr>
          <w:noProof/>
          <w:sz w:val="22"/>
          <w:szCs w:val="22"/>
        </w:rPr>
        <w:t>,</w:t>
      </w:r>
    </w:p>
    <w:p w:rsidR="0083369B" w:rsidRPr="0062597D" w:rsidRDefault="00381AFB" w:rsidP="00BC2155">
      <w:pPr>
        <w:pStyle w:val="kwiatki"/>
        <w:ind w:hanging="426"/>
        <w:jc w:val="both"/>
        <w:rPr>
          <w:noProof/>
          <w:sz w:val="22"/>
          <w:szCs w:val="22"/>
        </w:rPr>
      </w:pPr>
      <w:r w:rsidRPr="0062597D">
        <w:rPr>
          <w:noProof/>
          <w:sz w:val="22"/>
          <w:szCs w:val="22"/>
        </w:rPr>
        <w:t xml:space="preserve">założenia do planów zaopatrzenia w ciepło, energię elektryczną </w:t>
      </w:r>
      <w:r w:rsidR="00003354" w:rsidRPr="0062597D">
        <w:rPr>
          <w:noProof/>
          <w:sz w:val="22"/>
          <w:szCs w:val="22"/>
        </w:rPr>
        <w:t>i paliwa gazowe</w:t>
      </w:r>
    </w:p>
    <w:p w:rsidR="00381AFB" w:rsidRPr="0062597D" w:rsidRDefault="0083369B" w:rsidP="0083369B">
      <w:pPr>
        <w:pStyle w:val="kwiatki"/>
        <w:ind w:hanging="426"/>
        <w:jc w:val="both"/>
        <w:rPr>
          <w:noProof/>
          <w:sz w:val="22"/>
          <w:szCs w:val="22"/>
        </w:rPr>
      </w:pPr>
      <w:r w:rsidRPr="0062597D">
        <w:rPr>
          <w:noProof/>
          <w:sz w:val="22"/>
          <w:szCs w:val="22"/>
        </w:rPr>
        <w:t>plany adaptacji do zmian klimatu (MPA)</w:t>
      </w:r>
      <w:r w:rsidR="00003354" w:rsidRPr="0062597D">
        <w:rPr>
          <w:noProof/>
          <w:sz w:val="22"/>
          <w:szCs w:val="22"/>
        </w:rPr>
        <w:t>.</w:t>
      </w:r>
    </w:p>
    <w:p w:rsidR="003607F1" w:rsidRDefault="003607F1" w:rsidP="003607F1">
      <w:pPr>
        <w:rPr>
          <w:rFonts w:ascii="Times New Roman" w:hAnsi="Times New Roman" w:cs="Times New Roman"/>
          <w:sz w:val="14"/>
        </w:rPr>
      </w:pPr>
    </w:p>
    <w:p w:rsidR="00573110" w:rsidRPr="00D90D00" w:rsidRDefault="00573110" w:rsidP="003607F1">
      <w:pPr>
        <w:rPr>
          <w:rFonts w:ascii="Times New Roman" w:hAnsi="Times New Roman" w:cs="Times New Roman"/>
          <w:sz w:val="14"/>
        </w:rPr>
      </w:pPr>
    </w:p>
    <w:p w:rsidR="00F9356D" w:rsidRPr="001505C7" w:rsidRDefault="00DB2463" w:rsidP="00D2032F">
      <w:pPr>
        <w:spacing w:after="120"/>
        <w:rPr>
          <w:rFonts w:ascii="Times New Roman" w:hAnsi="Times New Roman" w:cs="Times New Roman"/>
          <w:b/>
          <w:noProof/>
          <w:sz w:val="24"/>
          <w:szCs w:val="24"/>
        </w:rPr>
      </w:pPr>
      <w:r w:rsidRPr="001505C7">
        <w:rPr>
          <w:rFonts w:ascii="Times New Roman" w:hAnsi="Times New Roman" w:cs="Times New Roman"/>
          <w:b/>
          <w:noProof/>
          <w:sz w:val="24"/>
          <w:szCs w:val="24"/>
        </w:rPr>
        <w:t>Naprawcze programy ochrony powietrza</w:t>
      </w:r>
    </w:p>
    <w:p w:rsidR="00F9356D" w:rsidRPr="005F30FB" w:rsidRDefault="00F9356D" w:rsidP="00347C5C">
      <w:pPr>
        <w:ind w:firstLine="709"/>
        <w:rPr>
          <w:rFonts w:ascii="Times New Roman" w:hAnsi="Times New Roman"/>
          <w:sz w:val="24"/>
          <w:szCs w:val="24"/>
        </w:rPr>
      </w:pPr>
      <w:r w:rsidRPr="005F30FB">
        <w:rPr>
          <w:rFonts w:ascii="Times New Roman" w:hAnsi="Times New Roman"/>
          <w:sz w:val="24"/>
          <w:szCs w:val="24"/>
        </w:rPr>
        <w:t>Z uwagi na stwierdzone przekroczenia poziomów dopuszczalnych pyłów PM10 i</w:t>
      </w:r>
      <w:r w:rsidR="00C87BF9">
        <w:rPr>
          <w:rFonts w:ascii="Times New Roman" w:hAnsi="Times New Roman"/>
          <w:sz w:val="24"/>
          <w:szCs w:val="24"/>
        </w:rPr>
        <w:t> </w:t>
      </w:r>
      <w:r w:rsidRPr="005F30FB">
        <w:rPr>
          <w:rFonts w:ascii="Times New Roman" w:hAnsi="Times New Roman"/>
          <w:sz w:val="24"/>
          <w:szCs w:val="24"/>
        </w:rPr>
        <w:t xml:space="preserve">PM2,5 oraz poziomu docelowego benzo(a)pirenu na obszarze województwa podkarpackiego, </w:t>
      </w:r>
      <w:r w:rsidR="009E275F" w:rsidRPr="005F30FB">
        <w:rPr>
          <w:rFonts w:ascii="Times New Roman" w:hAnsi="Times New Roman"/>
          <w:sz w:val="24"/>
          <w:szCs w:val="24"/>
        </w:rPr>
        <w:t>dla strefy podkarpackiej i s</w:t>
      </w:r>
      <w:r w:rsidR="0045314F">
        <w:rPr>
          <w:rFonts w:ascii="Times New Roman" w:hAnsi="Times New Roman"/>
          <w:sz w:val="24"/>
          <w:szCs w:val="24"/>
        </w:rPr>
        <w:t xml:space="preserve">trefy miasto Rzeszów w 2013 r. </w:t>
      </w:r>
      <w:r w:rsidRPr="005F30FB">
        <w:rPr>
          <w:rFonts w:ascii="Times New Roman" w:hAnsi="Times New Roman"/>
          <w:sz w:val="24"/>
          <w:szCs w:val="24"/>
        </w:rPr>
        <w:t>uchwalon</w:t>
      </w:r>
      <w:r w:rsidR="009E275F" w:rsidRPr="005F30FB">
        <w:rPr>
          <w:rFonts w:ascii="Times New Roman" w:hAnsi="Times New Roman"/>
          <w:sz w:val="24"/>
          <w:szCs w:val="24"/>
        </w:rPr>
        <w:t>o i</w:t>
      </w:r>
      <w:r w:rsidR="00C87BF9">
        <w:rPr>
          <w:rFonts w:ascii="Times New Roman" w:hAnsi="Times New Roman"/>
          <w:sz w:val="24"/>
          <w:szCs w:val="24"/>
        </w:rPr>
        <w:t> </w:t>
      </w:r>
      <w:r w:rsidRPr="005F30FB">
        <w:rPr>
          <w:rFonts w:ascii="Times New Roman" w:hAnsi="Times New Roman"/>
          <w:sz w:val="24"/>
          <w:szCs w:val="24"/>
        </w:rPr>
        <w:t>wdrażan</w:t>
      </w:r>
      <w:r w:rsidR="009E275F" w:rsidRPr="005F30FB">
        <w:rPr>
          <w:rFonts w:ascii="Times New Roman" w:hAnsi="Times New Roman"/>
          <w:sz w:val="24"/>
          <w:szCs w:val="24"/>
        </w:rPr>
        <w:t>o</w:t>
      </w:r>
      <w:r w:rsidR="0074227D">
        <w:rPr>
          <w:rFonts w:ascii="Times New Roman" w:hAnsi="Times New Roman"/>
          <w:sz w:val="24"/>
          <w:szCs w:val="24"/>
        </w:rPr>
        <w:t xml:space="preserve"> </w:t>
      </w:r>
      <w:r w:rsidR="00F80377" w:rsidRPr="005F30FB">
        <w:rPr>
          <w:rFonts w:ascii="Times New Roman" w:hAnsi="Times New Roman" w:cs="Times New Roman"/>
          <w:sz w:val="24"/>
          <w:szCs w:val="24"/>
        </w:rPr>
        <w:t>p</w:t>
      </w:r>
      <w:r w:rsidR="009E275F" w:rsidRPr="005F30FB">
        <w:rPr>
          <w:rFonts w:ascii="Times New Roman" w:hAnsi="Times New Roman" w:cs="Times New Roman"/>
          <w:sz w:val="24"/>
          <w:szCs w:val="24"/>
        </w:rPr>
        <w:t>rogramy ochrony powietrza</w:t>
      </w:r>
      <w:r w:rsidR="00F80377" w:rsidRPr="005F30FB">
        <w:rPr>
          <w:rFonts w:ascii="Times New Roman" w:hAnsi="Times New Roman"/>
          <w:sz w:val="24"/>
          <w:szCs w:val="24"/>
        </w:rPr>
        <w:t>(</w:t>
      </w:r>
      <w:r w:rsidRPr="005F30FB">
        <w:rPr>
          <w:rFonts w:ascii="Times New Roman" w:hAnsi="Times New Roman"/>
          <w:sz w:val="24"/>
          <w:szCs w:val="24"/>
        </w:rPr>
        <w:t>nPOP</w:t>
      </w:r>
      <w:r w:rsidR="00F80377" w:rsidRPr="005F30FB">
        <w:rPr>
          <w:rFonts w:ascii="Times New Roman" w:hAnsi="Times New Roman"/>
          <w:sz w:val="24"/>
          <w:szCs w:val="24"/>
        </w:rPr>
        <w:t>)</w:t>
      </w:r>
      <w:r w:rsidR="00F80377" w:rsidRPr="005F30FB">
        <w:rPr>
          <w:rStyle w:val="Odwoanieprzypisudolnego"/>
          <w:rFonts w:ascii="Times New Roman" w:hAnsi="Times New Roman"/>
          <w:sz w:val="24"/>
          <w:szCs w:val="24"/>
        </w:rPr>
        <w:footnoteReference w:id="49"/>
      </w:r>
      <w:r w:rsidR="009E275F" w:rsidRPr="005F30FB">
        <w:rPr>
          <w:rFonts w:ascii="Times New Roman" w:hAnsi="Times New Roman"/>
          <w:sz w:val="24"/>
          <w:szCs w:val="24"/>
        </w:rPr>
        <w:t xml:space="preserve">. </w:t>
      </w:r>
      <w:r w:rsidR="00880D08" w:rsidRPr="005F30FB">
        <w:rPr>
          <w:rFonts w:ascii="Times New Roman" w:hAnsi="Times New Roman"/>
          <w:sz w:val="24"/>
          <w:szCs w:val="24"/>
        </w:rPr>
        <w:t xml:space="preserve">Z uwagi na utrzymujące się w kolejnych latach przekroczenia standardów jakości powietrza, zgodnie z obowiązującymi przepisami, </w:t>
      </w:r>
      <w:r w:rsidR="00880D08" w:rsidRPr="005F30FB">
        <w:rPr>
          <w:rFonts w:ascii="Times New Roman" w:hAnsi="Times New Roman"/>
          <w:sz w:val="24"/>
          <w:szCs w:val="24"/>
        </w:rPr>
        <w:lastRenderedPageBreak/>
        <w:t>nPOP zostały zaktualizowane</w:t>
      </w:r>
      <w:r w:rsidR="00880D08" w:rsidRPr="005F30FB">
        <w:rPr>
          <w:rStyle w:val="Odwoanieprzypisudolnego"/>
          <w:rFonts w:ascii="Times New Roman" w:hAnsi="Times New Roman"/>
          <w:sz w:val="24"/>
          <w:szCs w:val="24"/>
        </w:rPr>
        <w:footnoteReference w:id="50"/>
      </w:r>
      <w:r w:rsidR="00343A3C">
        <w:rPr>
          <w:rFonts w:ascii="Times New Roman" w:hAnsi="Times New Roman"/>
          <w:sz w:val="24"/>
          <w:szCs w:val="24"/>
        </w:rPr>
        <w:t xml:space="preserve"> i uchwalone</w:t>
      </w:r>
      <w:r w:rsidR="00347C5C" w:rsidRPr="005F30FB">
        <w:rPr>
          <w:rFonts w:ascii="Times New Roman" w:hAnsi="Times New Roman"/>
          <w:sz w:val="24"/>
          <w:szCs w:val="24"/>
        </w:rPr>
        <w:t xml:space="preserve">. </w:t>
      </w:r>
      <w:r w:rsidRPr="005F30FB">
        <w:rPr>
          <w:rFonts w:ascii="Times New Roman" w:hAnsi="Times New Roman"/>
          <w:sz w:val="24"/>
          <w:szCs w:val="24"/>
        </w:rPr>
        <w:t>Od roku 2017 na terenie województwa obowiązują</w:t>
      </w:r>
      <w:r w:rsidR="0074227D">
        <w:rPr>
          <w:rFonts w:ascii="Times New Roman" w:hAnsi="Times New Roman"/>
          <w:sz w:val="24"/>
          <w:szCs w:val="24"/>
        </w:rPr>
        <w:t xml:space="preserve"> </w:t>
      </w:r>
      <w:r w:rsidR="00856BEE">
        <w:rPr>
          <w:rFonts w:ascii="Times New Roman" w:hAnsi="Times New Roman"/>
          <w:sz w:val="24"/>
          <w:szCs w:val="24"/>
        </w:rPr>
        <w:t xml:space="preserve">aktualizacje </w:t>
      </w:r>
      <w:r w:rsidR="00347C5C" w:rsidRPr="005F30FB">
        <w:rPr>
          <w:rFonts w:ascii="Times New Roman" w:hAnsi="Times New Roman"/>
          <w:sz w:val="24"/>
          <w:szCs w:val="24"/>
        </w:rPr>
        <w:t>2 nPOP tj.</w:t>
      </w:r>
    </w:p>
    <w:p w:rsidR="00F9356D" w:rsidRPr="005F30FB" w:rsidRDefault="00F9356D" w:rsidP="00ED58AC">
      <w:pPr>
        <w:pStyle w:val="Akapitzlist"/>
        <w:numPr>
          <w:ilvl w:val="0"/>
          <w:numId w:val="121"/>
        </w:numPr>
        <w:rPr>
          <w:rFonts w:ascii="Times New Roman" w:hAnsi="Times New Roman"/>
          <w:sz w:val="24"/>
          <w:szCs w:val="24"/>
        </w:rPr>
      </w:pPr>
      <w:r w:rsidRPr="005F30FB">
        <w:rPr>
          <w:rFonts w:ascii="Times New Roman" w:hAnsi="Times New Roman"/>
          <w:i/>
          <w:sz w:val="24"/>
          <w:szCs w:val="24"/>
        </w:rPr>
        <w:t>Program</w:t>
      </w:r>
      <w:r w:rsidR="003B589B">
        <w:rPr>
          <w:rFonts w:ascii="Times New Roman" w:hAnsi="Times New Roman"/>
          <w:i/>
          <w:sz w:val="24"/>
          <w:szCs w:val="24"/>
        </w:rPr>
        <w:t>u</w:t>
      </w:r>
      <w:r w:rsidRPr="005F30FB">
        <w:rPr>
          <w:rFonts w:ascii="Times New Roman" w:hAnsi="Times New Roman"/>
          <w:i/>
          <w:sz w:val="24"/>
          <w:szCs w:val="24"/>
        </w:rPr>
        <w:t xml:space="preserve"> ochrony powietrza dla strefy podkarpackiej</w:t>
      </w:r>
      <w:r w:rsidRPr="005F30FB">
        <w:rPr>
          <w:rFonts w:ascii="Times New Roman" w:hAnsi="Times New Roman"/>
          <w:sz w:val="24"/>
          <w:szCs w:val="24"/>
        </w:rPr>
        <w:t xml:space="preserve"> - </w:t>
      </w:r>
      <w:r w:rsidRPr="005F30FB">
        <w:rPr>
          <w:rFonts w:ascii="Times New Roman" w:hAnsi="Times New Roman"/>
          <w:i/>
          <w:sz w:val="24"/>
          <w:szCs w:val="24"/>
        </w:rPr>
        <w:t>z uwagi na stwierdzone przekroczenia poziomu dopuszczalnego pyłu zawieszonego PM10</w:t>
      </w:r>
      <w:r w:rsidR="001505C7">
        <w:rPr>
          <w:rFonts w:ascii="Times New Roman" w:hAnsi="Times New Roman"/>
          <w:i/>
          <w:sz w:val="24"/>
          <w:szCs w:val="24"/>
        </w:rPr>
        <w:t xml:space="preserve"> </w:t>
      </w:r>
      <w:r w:rsidRPr="005F30FB">
        <w:rPr>
          <w:rFonts w:ascii="Times New Roman" w:hAnsi="Times New Roman"/>
          <w:i/>
          <w:sz w:val="24"/>
          <w:szCs w:val="24"/>
        </w:rPr>
        <w:t>i</w:t>
      </w:r>
      <w:r w:rsidR="00C87BF9">
        <w:rPr>
          <w:rFonts w:ascii="Times New Roman" w:hAnsi="Times New Roman"/>
          <w:i/>
          <w:sz w:val="24"/>
          <w:szCs w:val="24"/>
        </w:rPr>
        <w:t> </w:t>
      </w:r>
      <w:r w:rsidRPr="005F30FB">
        <w:rPr>
          <w:rFonts w:ascii="Times New Roman" w:hAnsi="Times New Roman"/>
          <w:i/>
          <w:sz w:val="24"/>
          <w:szCs w:val="24"/>
        </w:rPr>
        <w:t xml:space="preserve">poziomu dopuszczalnego pyłu zawieszonego PM2,5 oraz poziomu docelowego benzo(a)pirenu wraz z Planem Działań Krótkoterminowych </w:t>
      </w:r>
      <w:r w:rsidR="009F3BB6">
        <w:rPr>
          <w:rFonts w:ascii="Times New Roman" w:hAnsi="Times New Roman"/>
          <w:sz w:val="24"/>
          <w:szCs w:val="24"/>
        </w:rPr>
        <w:t>-</w:t>
      </w:r>
      <w:r w:rsidRPr="005F30FB">
        <w:rPr>
          <w:rFonts w:ascii="Times New Roman" w:hAnsi="Times New Roman"/>
          <w:sz w:val="24"/>
          <w:szCs w:val="24"/>
        </w:rPr>
        <w:t xml:space="preserve"> uchwalon</w:t>
      </w:r>
      <w:r w:rsidR="003B589B">
        <w:rPr>
          <w:rFonts w:ascii="Times New Roman" w:hAnsi="Times New Roman"/>
          <w:sz w:val="24"/>
          <w:szCs w:val="24"/>
        </w:rPr>
        <w:t>ego</w:t>
      </w:r>
      <w:r w:rsidRPr="005F30FB">
        <w:rPr>
          <w:rFonts w:ascii="Times New Roman" w:hAnsi="Times New Roman"/>
          <w:sz w:val="24"/>
          <w:szCs w:val="24"/>
        </w:rPr>
        <w:t xml:space="preserve"> Uchwałą Nr</w:t>
      </w:r>
      <w:r w:rsidR="00343A3C">
        <w:rPr>
          <w:rFonts w:ascii="Times New Roman" w:hAnsi="Times New Roman"/>
          <w:sz w:val="24"/>
          <w:szCs w:val="24"/>
        </w:rPr>
        <w:t> </w:t>
      </w:r>
      <w:r w:rsidRPr="005F30FB">
        <w:rPr>
          <w:rFonts w:ascii="Times New Roman" w:hAnsi="Times New Roman"/>
          <w:sz w:val="24"/>
          <w:szCs w:val="24"/>
        </w:rPr>
        <w:t>XXX/544/16 Sejmiku Województwa Podkarpackiego z dnia 29 grudnia 2016 r.;</w:t>
      </w:r>
    </w:p>
    <w:p w:rsidR="00F9356D" w:rsidRPr="005F30FB" w:rsidRDefault="003B589B" w:rsidP="00ED58AC">
      <w:pPr>
        <w:pStyle w:val="Akapitzlist"/>
        <w:numPr>
          <w:ilvl w:val="0"/>
          <w:numId w:val="121"/>
        </w:numPr>
        <w:rPr>
          <w:rFonts w:ascii="Times New Roman" w:hAnsi="Times New Roman"/>
          <w:sz w:val="24"/>
          <w:szCs w:val="24"/>
        </w:rPr>
      </w:pPr>
      <w:r>
        <w:rPr>
          <w:rFonts w:ascii="Times New Roman" w:hAnsi="Times New Roman"/>
          <w:i/>
          <w:sz w:val="24"/>
          <w:szCs w:val="24"/>
        </w:rPr>
        <w:t>Programu</w:t>
      </w:r>
      <w:r w:rsidR="00F9356D" w:rsidRPr="005F30FB">
        <w:rPr>
          <w:rFonts w:ascii="Times New Roman" w:hAnsi="Times New Roman"/>
          <w:i/>
          <w:sz w:val="24"/>
          <w:szCs w:val="24"/>
        </w:rPr>
        <w:t xml:space="preserve"> ochrony powietrza dla strefy miasto Rzeszów - z uwagi na stwierdzone przekroczenia poziomu dopuszczalnego pyłu zawieszonego PM10 i</w:t>
      </w:r>
      <w:r w:rsidR="00C87BF9">
        <w:rPr>
          <w:rFonts w:ascii="Times New Roman" w:hAnsi="Times New Roman"/>
          <w:i/>
          <w:sz w:val="24"/>
          <w:szCs w:val="24"/>
        </w:rPr>
        <w:t> </w:t>
      </w:r>
      <w:r w:rsidR="00F9356D" w:rsidRPr="005F30FB">
        <w:rPr>
          <w:rFonts w:ascii="Times New Roman" w:hAnsi="Times New Roman"/>
          <w:i/>
          <w:sz w:val="24"/>
          <w:szCs w:val="24"/>
        </w:rPr>
        <w:t>poziomu dopuszczalnego pyłu zawieszonego PM2,5 wraz z rozszerzeniem związanym z</w:t>
      </w:r>
      <w:r>
        <w:rPr>
          <w:rFonts w:ascii="Times New Roman" w:hAnsi="Times New Roman"/>
          <w:i/>
          <w:sz w:val="24"/>
          <w:szCs w:val="24"/>
        </w:rPr>
        <w:t> </w:t>
      </w:r>
      <w:r w:rsidR="00F9356D" w:rsidRPr="005F30FB">
        <w:rPr>
          <w:rFonts w:ascii="Times New Roman" w:hAnsi="Times New Roman"/>
          <w:i/>
          <w:sz w:val="24"/>
          <w:szCs w:val="24"/>
        </w:rPr>
        <w:t>osiągnięciem krajowego celu redukcji narażenia i z uwzględnieniem poziomu docelowego benzo(a)pirenu oraz z Planem Działań Krótkoterminowych</w:t>
      </w:r>
      <w:r w:rsidR="00F9356D" w:rsidRPr="005F30FB">
        <w:rPr>
          <w:rFonts w:ascii="Times New Roman" w:hAnsi="Times New Roman"/>
          <w:sz w:val="24"/>
          <w:szCs w:val="24"/>
        </w:rPr>
        <w:t xml:space="preserve"> - uchwalon</w:t>
      </w:r>
      <w:r>
        <w:rPr>
          <w:rFonts w:ascii="Times New Roman" w:hAnsi="Times New Roman"/>
          <w:sz w:val="24"/>
          <w:szCs w:val="24"/>
        </w:rPr>
        <w:t>ego</w:t>
      </w:r>
      <w:r w:rsidR="00F9356D" w:rsidRPr="005F30FB">
        <w:rPr>
          <w:rFonts w:ascii="Times New Roman" w:hAnsi="Times New Roman"/>
          <w:sz w:val="24"/>
          <w:szCs w:val="24"/>
        </w:rPr>
        <w:t xml:space="preserve"> Uchwałą Nr XXX/543/16 Sejmiku Województwa Podkarpackiego z</w:t>
      </w:r>
      <w:r>
        <w:rPr>
          <w:rFonts w:ascii="Times New Roman" w:hAnsi="Times New Roman"/>
          <w:sz w:val="24"/>
          <w:szCs w:val="24"/>
        </w:rPr>
        <w:t> </w:t>
      </w:r>
      <w:r w:rsidR="00F9356D" w:rsidRPr="005F30FB">
        <w:rPr>
          <w:rFonts w:ascii="Times New Roman" w:hAnsi="Times New Roman"/>
          <w:sz w:val="24"/>
          <w:szCs w:val="24"/>
        </w:rPr>
        <w:t>dnia 29 grudnia 2016 r.</w:t>
      </w:r>
    </w:p>
    <w:p w:rsidR="00F9356D" w:rsidRPr="005F30FB" w:rsidRDefault="00F9356D" w:rsidP="00F9356D">
      <w:pPr>
        <w:pStyle w:val="Akapitzlist"/>
        <w:ind w:left="360"/>
        <w:rPr>
          <w:rFonts w:ascii="Times New Roman" w:hAnsi="Times New Roman"/>
          <w:sz w:val="24"/>
          <w:szCs w:val="24"/>
        </w:rPr>
      </w:pPr>
    </w:p>
    <w:p w:rsidR="00F9356D" w:rsidRPr="005F30FB" w:rsidRDefault="00F9356D" w:rsidP="00F9356D">
      <w:pPr>
        <w:pStyle w:val="dkropki"/>
        <w:numPr>
          <w:ilvl w:val="0"/>
          <w:numId w:val="0"/>
        </w:numPr>
        <w:tabs>
          <w:tab w:val="clear" w:pos="709"/>
        </w:tabs>
        <w:spacing w:before="0"/>
        <w:ind w:firstLine="709"/>
        <w:jc w:val="both"/>
        <w:rPr>
          <w:color w:val="auto"/>
          <w:sz w:val="24"/>
          <w:szCs w:val="24"/>
        </w:rPr>
      </w:pPr>
      <w:r w:rsidRPr="005F30FB">
        <w:rPr>
          <w:color w:val="auto"/>
          <w:sz w:val="24"/>
          <w:szCs w:val="24"/>
        </w:rPr>
        <w:t>Wymienione nPOP stanowią aktualizację kierunków i działań naprawczych wyznaczonych w dotychczasowych nPOP oraz wprowadzają nowe działania naprawcze, których realizacja ma doprowadzić do poprawy jakości powietrza.</w:t>
      </w:r>
    </w:p>
    <w:p w:rsidR="004D5EB1" w:rsidRPr="005F30FB" w:rsidRDefault="004D5EB1" w:rsidP="004D5EB1">
      <w:pPr>
        <w:ind w:left="360"/>
        <w:rPr>
          <w:rFonts w:ascii="Times New Roman" w:hAnsi="Times New Roman" w:cs="Times New Roman"/>
        </w:rPr>
      </w:pPr>
    </w:p>
    <w:p w:rsidR="00573110" w:rsidRPr="00D2032F" w:rsidRDefault="00DB2463" w:rsidP="00D2032F">
      <w:pPr>
        <w:spacing w:after="120"/>
        <w:rPr>
          <w:rFonts w:ascii="Times New Roman" w:hAnsi="Times New Roman" w:cs="Times New Roman"/>
          <w:b/>
          <w:noProof/>
          <w:sz w:val="24"/>
          <w:szCs w:val="24"/>
        </w:rPr>
      </w:pPr>
      <w:r w:rsidRPr="00565AD6">
        <w:rPr>
          <w:rFonts w:ascii="Times New Roman" w:hAnsi="Times New Roman" w:cs="Times New Roman"/>
          <w:b/>
          <w:noProof/>
          <w:sz w:val="24"/>
          <w:szCs w:val="24"/>
        </w:rPr>
        <w:t xml:space="preserve">Programy ograniczania niskiej emisji </w:t>
      </w:r>
    </w:p>
    <w:p w:rsidR="00381AFB" w:rsidRPr="00565AD6" w:rsidRDefault="00C34A0C" w:rsidP="00B63B0C">
      <w:pPr>
        <w:ind w:firstLine="709"/>
        <w:rPr>
          <w:rFonts w:ascii="Times New Roman" w:hAnsi="Times New Roman" w:cs="Times New Roman"/>
          <w:sz w:val="24"/>
          <w:szCs w:val="24"/>
        </w:rPr>
      </w:pPr>
      <w:r w:rsidRPr="00565AD6">
        <w:rPr>
          <w:rFonts w:ascii="Times New Roman" w:hAnsi="Times New Roman" w:cs="Times New Roman"/>
          <w:sz w:val="24"/>
          <w:szCs w:val="24"/>
        </w:rPr>
        <w:t>Jednym z działań przyjętych w wyżej przywołanych nPOP jest o</w:t>
      </w:r>
      <w:r w:rsidR="00B63B0C" w:rsidRPr="00565AD6">
        <w:rPr>
          <w:rFonts w:ascii="Times New Roman" w:hAnsi="Times New Roman" w:cs="Times New Roman"/>
          <w:sz w:val="24"/>
          <w:szCs w:val="24"/>
        </w:rPr>
        <w:t>pracowanie i </w:t>
      </w:r>
      <w:r w:rsidR="00381AFB" w:rsidRPr="00565AD6">
        <w:rPr>
          <w:rFonts w:ascii="Times New Roman" w:hAnsi="Times New Roman" w:cs="Times New Roman"/>
          <w:sz w:val="24"/>
          <w:szCs w:val="24"/>
        </w:rPr>
        <w:t xml:space="preserve">realizacja programów ograniczania niskiej emisji (PONE), </w:t>
      </w:r>
      <w:r w:rsidRPr="00565AD6">
        <w:rPr>
          <w:rFonts w:ascii="Times New Roman" w:hAnsi="Times New Roman" w:cs="Times New Roman"/>
          <w:sz w:val="24"/>
          <w:szCs w:val="24"/>
        </w:rPr>
        <w:t>przede wszystkim na terenach większych miast w</w:t>
      </w:r>
      <w:r w:rsidR="00623048" w:rsidRPr="00565AD6">
        <w:rPr>
          <w:rFonts w:ascii="Times New Roman" w:hAnsi="Times New Roman" w:cs="Times New Roman"/>
          <w:sz w:val="24"/>
          <w:szCs w:val="24"/>
        </w:rPr>
        <w:t xml:space="preserve">ojewództwa. </w:t>
      </w:r>
      <w:r w:rsidR="00381AFB" w:rsidRPr="00565AD6">
        <w:rPr>
          <w:rFonts w:ascii="Times New Roman" w:hAnsi="Times New Roman" w:cs="Times New Roman"/>
          <w:sz w:val="24"/>
          <w:szCs w:val="24"/>
        </w:rPr>
        <w:t xml:space="preserve">W okresie obowiązywania </w:t>
      </w:r>
      <w:r w:rsidRPr="00565AD6">
        <w:rPr>
          <w:rFonts w:ascii="Times New Roman" w:hAnsi="Times New Roman" w:cs="Times New Roman"/>
          <w:sz w:val="24"/>
          <w:szCs w:val="24"/>
        </w:rPr>
        <w:t>n</w:t>
      </w:r>
      <w:r w:rsidR="00381AFB" w:rsidRPr="00565AD6">
        <w:rPr>
          <w:rFonts w:ascii="Times New Roman" w:hAnsi="Times New Roman" w:cs="Times New Roman"/>
          <w:sz w:val="24"/>
          <w:szCs w:val="24"/>
        </w:rPr>
        <w:t>POP</w:t>
      </w:r>
      <w:r w:rsidR="00DA7F7E" w:rsidRPr="00565AD6">
        <w:rPr>
          <w:rFonts w:ascii="Times New Roman" w:hAnsi="Times New Roman" w:cs="Times New Roman"/>
          <w:sz w:val="24"/>
          <w:szCs w:val="24"/>
        </w:rPr>
        <w:t xml:space="preserve"> tj. w latach 2013</w:t>
      </w:r>
      <w:r w:rsidR="009F3BB6">
        <w:rPr>
          <w:rFonts w:ascii="Times New Roman" w:hAnsi="Times New Roman" w:cs="Times New Roman"/>
          <w:sz w:val="24"/>
          <w:szCs w:val="24"/>
        </w:rPr>
        <w:t>-</w:t>
      </w:r>
      <w:r w:rsidR="00322430" w:rsidRPr="00565AD6">
        <w:rPr>
          <w:rFonts w:ascii="Times New Roman" w:hAnsi="Times New Roman" w:cs="Times New Roman"/>
          <w:sz w:val="24"/>
          <w:szCs w:val="24"/>
        </w:rPr>
        <w:t>2015</w:t>
      </w:r>
      <w:r w:rsidR="00B60233" w:rsidRPr="00565AD6">
        <w:rPr>
          <w:rFonts w:ascii="Times New Roman" w:hAnsi="Times New Roman" w:cs="Times New Roman"/>
          <w:sz w:val="24"/>
          <w:szCs w:val="24"/>
        </w:rPr>
        <w:t>,</w:t>
      </w:r>
      <w:r w:rsidR="00322430" w:rsidRPr="00565AD6">
        <w:rPr>
          <w:rFonts w:ascii="Times New Roman" w:hAnsi="Times New Roman" w:cs="Times New Roman"/>
          <w:sz w:val="24"/>
          <w:szCs w:val="24"/>
        </w:rPr>
        <w:t xml:space="preserve"> zostały</w:t>
      </w:r>
      <w:r w:rsidR="00381AFB" w:rsidRPr="00565AD6">
        <w:rPr>
          <w:rFonts w:ascii="Times New Roman" w:hAnsi="Times New Roman" w:cs="Times New Roman"/>
          <w:sz w:val="24"/>
          <w:szCs w:val="24"/>
        </w:rPr>
        <w:t xml:space="preserve"> opracowane PONE dla</w:t>
      </w:r>
      <w:r w:rsidR="0038390F" w:rsidRPr="00565AD6">
        <w:rPr>
          <w:rFonts w:ascii="Times New Roman" w:hAnsi="Times New Roman" w:cs="Times New Roman"/>
          <w:sz w:val="24"/>
          <w:szCs w:val="24"/>
        </w:rPr>
        <w:t> </w:t>
      </w:r>
      <w:r w:rsidR="00381AFB" w:rsidRPr="00565AD6">
        <w:rPr>
          <w:rFonts w:ascii="Times New Roman" w:hAnsi="Times New Roman" w:cs="Times New Roman"/>
          <w:sz w:val="24"/>
          <w:szCs w:val="24"/>
        </w:rPr>
        <w:t>siedmiu miast: Brzozów, Jarosław, Jasło, Krosno, Przemyśl,</w:t>
      </w:r>
      <w:r w:rsidR="00322430" w:rsidRPr="00565AD6">
        <w:rPr>
          <w:rFonts w:ascii="Times New Roman" w:hAnsi="Times New Roman" w:cs="Times New Roman"/>
          <w:sz w:val="24"/>
          <w:szCs w:val="24"/>
        </w:rPr>
        <w:t xml:space="preserve"> Rzeszów i Sędziszów Małopolski (Rys</w:t>
      </w:r>
      <w:r w:rsidR="0038390F" w:rsidRPr="00565AD6">
        <w:rPr>
          <w:rFonts w:ascii="Times New Roman" w:hAnsi="Times New Roman" w:cs="Times New Roman"/>
          <w:sz w:val="24"/>
          <w:szCs w:val="24"/>
        </w:rPr>
        <w:t>unek </w:t>
      </w:r>
      <w:r w:rsidR="00B60233" w:rsidRPr="00565AD6">
        <w:rPr>
          <w:rFonts w:ascii="Times New Roman" w:hAnsi="Times New Roman" w:cs="Times New Roman"/>
          <w:sz w:val="24"/>
          <w:szCs w:val="24"/>
        </w:rPr>
        <w:t>21</w:t>
      </w:r>
      <w:r w:rsidR="00FB75D0" w:rsidRPr="00565AD6">
        <w:rPr>
          <w:rFonts w:ascii="Times New Roman" w:hAnsi="Times New Roman" w:cs="Times New Roman"/>
          <w:sz w:val="24"/>
          <w:szCs w:val="24"/>
        </w:rPr>
        <w:t>.</w:t>
      </w:r>
      <w:r w:rsidR="00322430" w:rsidRPr="00565AD6">
        <w:rPr>
          <w:rFonts w:ascii="Times New Roman" w:hAnsi="Times New Roman" w:cs="Times New Roman"/>
          <w:sz w:val="24"/>
          <w:szCs w:val="24"/>
        </w:rPr>
        <w:t>).</w:t>
      </w:r>
    </w:p>
    <w:p w:rsidR="00C34A0C" w:rsidRPr="00565AD6" w:rsidRDefault="00C34A0C" w:rsidP="00B63B0C">
      <w:pPr>
        <w:rPr>
          <w:rFonts w:ascii="Times New Roman" w:hAnsi="Times New Roman" w:cs="Times New Roman"/>
          <w:sz w:val="24"/>
          <w:szCs w:val="24"/>
        </w:rPr>
      </w:pPr>
    </w:p>
    <w:p w:rsidR="00573110" w:rsidRPr="00D2032F" w:rsidRDefault="00DB2463" w:rsidP="00D2032F">
      <w:pPr>
        <w:spacing w:after="120"/>
        <w:rPr>
          <w:rFonts w:ascii="Times New Roman" w:hAnsi="Times New Roman" w:cs="Times New Roman"/>
          <w:b/>
          <w:sz w:val="24"/>
          <w:szCs w:val="24"/>
        </w:rPr>
      </w:pPr>
      <w:r w:rsidRPr="00565AD6">
        <w:rPr>
          <w:rFonts w:ascii="Times New Roman" w:hAnsi="Times New Roman" w:cs="Times New Roman"/>
          <w:b/>
          <w:sz w:val="24"/>
          <w:szCs w:val="24"/>
        </w:rPr>
        <w:t>Plany gospodarki niskoemisyjnej</w:t>
      </w:r>
    </w:p>
    <w:p w:rsidR="00381AFB" w:rsidRPr="00565AD6" w:rsidRDefault="00381AFB" w:rsidP="00B63B0C">
      <w:pPr>
        <w:ind w:firstLine="709"/>
        <w:rPr>
          <w:rFonts w:ascii="Times New Roman" w:hAnsi="Times New Roman" w:cs="Times New Roman"/>
          <w:sz w:val="24"/>
          <w:szCs w:val="24"/>
        </w:rPr>
      </w:pPr>
      <w:r w:rsidRPr="00565AD6">
        <w:rPr>
          <w:rFonts w:ascii="Times New Roman" w:hAnsi="Times New Roman" w:cs="Times New Roman"/>
          <w:sz w:val="24"/>
          <w:szCs w:val="24"/>
        </w:rPr>
        <w:t xml:space="preserve">Plany gospodarki niskoemisyjnej (PGN) są dokumentami strategicznymi, wyznaczającymi kierunki działań służących poprawie jakości powietrza oraz ograniczaniu emisji gazów cieplarnianych. </w:t>
      </w:r>
      <w:r w:rsidR="005D0B31" w:rsidRPr="00565AD6">
        <w:rPr>
          <w:rFonts w:ascii="Times New Roman" w:hAnsi="Times New Roman" w:cs="Times New Roman"/>
          <w:sz w:val="24"/>
          <w:szCs w:val="24"/>
        </w:rPr>
        <w:t>N</w:t>
      </w:r>
      <w:r w:rsidR="00D317E5" w:rsidRPr="00565AD6">
        <w:rPr>
          <w:rFonts w:ascii="Times New Roman" w:hAnsi="Times New Roman" w:cs="Times New Roman"/>
          <w:sz w:val="24"/>
          <w:szCs w:val="24"/>
        </w:rPr>
        <w:t>a koniec 2015 </w:t>
      </w:r>
      <w:r w:rsidR="005D0B31" w:rsidRPr="00565AD6">
        <w:rPr>
          <w:rFonts w:ascii="Times New Roman" w:hAnsi="Times New Roman" w:cs="Times New Roman"/>
          <w:sz w:val="24"/>
          <w:szCs w:val="24"/>
        </w:rPr>
        <w:t>r.</w:t>
      </w:r>
      <w:r w:rsidR="00544B0B" w:rsidRPr="00565AD6">
        <w:rPr>
          <w:rFonts w:ascii="Times New Roman" w:hAnsi="Times New Roman" w:cs="Times New Roman"/>
          <w:sz w:val="24"/>
          <w:szCs w:val="24"/>
        </w:rPr>
        <w:t>, spośród 160</w:t>
      </w:r>
      <w:r w:rsidR="00B63B0C" w:rsidRPr="00565AD6">
        <w:rPr>
          <w:rFonts w:ascii="Times New Roman" w:hAnsi="Times New Roman" w:cs="Times New Roman"/>
          <w:sz w:val="24"/>
          <w:szCs w:val="24"/>
        </w:rPr>
        <w:t>.</w:t>
      </w:r>
      <w:r w:rsidR="00544B0B" w:rsidRPr="00565AD6">
        <w:rPr>
          <w:rFonts w:ascii="Times New Roman" w:hAnsi="Times New Roman" w:cs="Times New Roman"/>
          <w:sz w:val="24"/>
          <w:szCs w:val="24"/>
        </w:rPr>
        <w:t xml:space="preserve"> gmin w województwie,</w:t>
      </w:r>
      <w:r w:rsidR="005D0B31" w:rsidRPr="00565AD6">
        <w:rPr>
          <w:rFonts w:ascii="Times New Roman" w:hAnsi="Times New Roman" w:cs="Times New Roman"/>
          <w:sz w:val="24"/>
          <w:szCs w:val="24"/>
        </w:rPr>
        <w:t xml:space="preserve"> ponad po</w:t>
      </w:r>
      <w:r w:rsidR="00544B0B" w:rsidRPr="00565AD6">
        <w:rPr>
          <w:rFonts w:ascii="Times New Roman" w:hAnsi="Times New Roman" w:cs="Times New Roman"/>
          <w:sz w:val="24"/>
          <w:szCs w:val="24"/>
        </w:rPr>
        <w:t>ł</w:t>
      </w:r>
      <w:r w:rsidR="005D0B31" w:rsidRPr="00565AD6">
        <w:rPr>
          <w:rFonts w:ascii="Times New Roman" w:hAnsi="Times New Roman" w:cs="Times New Roman"/>
          <w:sz w:val="24"/>
          <w:szCs w:val="24"/>
        </w:rPr>
        <w:t xml:space="preserve">owa </w:t>
      </w:r>
      <w:r w:rsidR="00544B0B" w:rsidRPr="00565AD6">
        <w:rPr>
          <w:rFonts w:ascii="Times New Roman" w:hAnsi="Times New Roman" w:cs="Times New Roman"/>
          <w:sz w:val="24"/>
          <w:szCs w:val="24"/>
        </w:rPr>
        <w:t>(</w:t>
      </w:r>
      <w:r w:rsidRPr="00565AD6">
        <w:rPr>
          <w:rFonts w:ascii="Times New Roman" w:hAnsi="Times New Roman" w:cs="Times New Roman"/>
          <w:sz w:val="24"/>
          <w:szCs w:val="24"/>
        </w:rPr>
        <w:t xml:space="preserve">84 </w:t>
      </w:r>
      <w:r w:rsidR="00544B0B" w:rsidRPr="00565AD6">
        <w:rPr>
          <w:rFonts w:ascii="Times New Roman" w:hAnsi="Times New Roman" w:cs="Times New Roman"/>
          <w:sz w:val="24"/>
          <w:szCs w:val="24"/>
        </w:rPr>
        <w:t xml:space="preserve">gminy) </w:t>
      </w:r>
      <w:r w:rsidRPr="00565AD6">
        <w:rPr>
          <w:rFonts w:ascii="Times New Roman" w:hAnsi="Times New Roman" w:cs="Times New Roman"/>
          <w:sz w:val="24"/>
          <w:szCs w:val="24"/>
        </w:rPr>
        <w:t>posiada</w:t>
      </w:r>
      <w:r w:rsidR="00544B0B" w:rsidRPr="00565AD6">
        <w:rPr>
          <w:rFonts w:ascii="Times New Roman" w:hAnsi="Times New Roman" w:cs="Times New Roman"/>
          <w:sz w:val="24"/>
          <w:szCs w:val="24"/>
        </w:rPr>
        <w:t>ła</w:t>
      </w:r>
      <w:r w:rsidRPr="00565AD6">
        <w:rPr>
          <w:rFonts w:ascii="Times New Roman" w:hAnsi="Times New Roman" w:cs="Times New Roman"/>
          <w:sz w:val="24"/>
          <w:szCs w:val="24"/>
        </w:rPr>
        <w:t xml:space="preserve"> opracowane i uchwalone PGN, w tym część gmin w ramach PGN Miejskiego Obszaru Funkcjonalnego Krosna, PGN Rzeszowskiego Obszaru Funkcjonalnego oraz PGN Związku Gmin Dorzecza Wisłoki. </w:t>
      </w:r>
      <w:r w:rsidR="00C34A0C" w:rsidRPr="00565AD6">
        <w:rPr>
          <w:rFonts w:ascii="Times New Roman" w:hAnsi="Times New Roman" w:cs="Times New Roman"/>
          <w:sz w:val="24"/>
          <w:szCs w:val="24"/>
        </w:rPr>
        <w:t>W trakcie opracowywania PGN są kolejne gminy</w:t>
      </w:r>
      <w:r w:rsidR="00256359" w:rsidRPr="00565AD6">
        <w:rPr>
          <w:rFonts w:ascii="Times New Roman" w:hAnsi="Times New Roman" w:cs="Times New Roman"/>
          <w:sz w:val="24"/>
          <w:szCs w:val="24"/>
        </w:rPr>
        <w:t xml:space="preserve"> (Rys</w:t>
      </w:r>
      <w:r w:rsidR="0038390F" w:rsidRPr="00565AD6">
        <w:rPr>
          <w:rFonts w:ascii="Times New Roman" w:hAnsi="Times New Roman" w:cs="Times New Roman"/>
          <w:sz w:val="24"/>
          <w:szCs w:val="24"/>
        </w:rPr>
        <w:t>unek</w:t>
      </w:r>
      <w:r w:rsidR="00D317E5" w:rsidRPr="00565AD6">
        <w:rPr>
          <w:rFonts w:ascii="Times New Roman" w:hAnsi="Times New Roman" w:cs="Times New Roman"/>
          <w:sz w:val="24"/>
          <w:szCs w:val="24"/>
        </w:rPr>
        <w:t> </w:t>
      </w:r>
      <w:r w:rsidR="00B60233" w:rsidRPr="00565AD6">
        <w:rPr>
          <w:rFonts w:ascii="Times New Roman" w:hAnsi="Times New Roman" w:cs="Times New Roman"/>
          <w:sz w:val="24"/>
          <w:szCs w:val="24"/>
        </w:rPr>
        <w:t>21</w:t>
      </w:r>
      <w:r w:rsidR="00FB75D0" w:rsidRPr="00565AD6">
        <w:rPr>
          <w:rFonts w:ascii="Times New Roman" w:hAnsi="Times New Roman" w:cs="Times New Roman"/>
          <w:sz w:val="24"/>
          <w:szCs w:val="24"/>
        </w:rPr>
        <w:t>.</w:t>
      </w:r>
      <w:r w:rsidR="00256359" w:rsidRPr="00565AD6">
        <w:rPr>
          <w:rFonts w:ascii="Times New Roman" w:hAnsi="Times New Roman" w:cs="Times New Roman"/>
          <w:sz w:val="24"/>
          <w:szCs w:val="24"/>
        </w:rPr>
        <w:t>)</w:t>
      </w:r>
      <w:r w:rsidR="00C34A0C" w:rsidRPr="00565AD6">
        <w:rPr>
          <w:rFonts w:ascii="Times New Roman" w:hAnsi="Times New Roman" w:cs="Times New Roman"/>
          <w:sz w:val="24"/>
          <w:szCs w:val="24"/>
        </w:rPr>
        <w:t>.</w:t>
      </w:r>
    </w:p>
    <w:p w:rsidR="00DB2463" w:rsidRPr="00565AD6" w:rsidRDefault="00DB2463" w:rsidP="00B63B0C">
      <w:pPr>
        <w:rPr>
          <w:rFonts w:ascii="Times New Roman" w:hAnsi="Times New Roman" w:cs="Times New Roman"/>
          <w:sz w:val="24"/>
          <w:szCs w:val="24"/>
        </w:rPr>
      </w:pPr>
    </w:p>
    <w:p w:rsidR="00573110" w:rsidRPr="00D2032F" w:rsidRDefault="00DB2463" w:rsidP="00D2032F">
      <w:pPr>
        <w:spacing w:after="120"/>
        <w:rPr>
          <w:rFonts w:ascii="Times New Roman" w:hAnsi="Times New Roman" w:cs="Times New Roman"/>
          <w:b/>
          <w:sz w:val="24"/>
          <w:szCs w:val="24"/>
        </w:rPr>
      </w:pPr>
      <w:r w:rsidRPr="00565AD6">
        <w:rPr>
          <w:rFonts w:ascii="Times New Roman" w:hAnsi="Times New Roman" w:cs="Times New Roman"/>
          <w:b/>
          <w:noProof/>
          <w:sz w:val="24"/>
          <w:szCs w:val="24"/>
        </w:rPr>
        <w:t>Założenia do planów zaopatrzenia w ciepło, energię elektryczną i paliwa gazowe</w:t>
      </w:r>
    </w:p>
    <w:p w:rsidR="00381AFB" w:rsidRPr="009048FC" w:rsidRDefault="00DB2463" w:rsidP="00B63B0C">
      <w:pPr>
        <w:ind w:firstLine="709"/>
        <w:rPr>
          <w:rFonts w:ascii="Times New Roman" w:hAnsi="Times New Roman" w:cs="Times New Roman"/>
          <w:sz w:val="24"/>
          <w:szCs w:val="24"/>
        </w:rPr>
      </w:pPr>
      <w:r w:rsidRPr="009048FC">
        <w:rPr>
          <w:rFonts w:ascii="Times New Roman" w:hAnsi="Times New Roman" w:cs="Times New Roman"/>
          <w:noProof/>
          <w:sz w:val="24"/>
          <w:szCs w:val="24"/>
        </w:rPr>
        <w:t xml:space="preserve">Założenia do planów zaopatrzenia </w:t>
      </w:r>
      <w:r w:rsidR="00DA7F7E" w:rsidRPr="009048FC">
        <w:rPr>
          <w:rFonts w:ascii="Times New Roman" w:hAnsi="Times New Roman" w:cs="Times New Roman"/>
          <w:noProof/>
          <w:sz w:val="24"/>
          <w:szCs w:val="24"/>
        </w:rPr>
        <w:t>w ciepło, energię elektryczną i </w:t>
      </w:r>
      <w:r w:rsidRPr="009048FC">
        <w:rPr>
          <w:rFonts w:ascii="Times New Roman" w:hAnsi="Times New Roman" w:cs="Times New Roman"/>
          <w:noProof/>
          <w:sz w:val="24"/>
          <w:szCs w:val="24"/>
        </w:rPr>
        <w:t>paliwa gazowe są</w:t>
      </w:r>
      <w:r w:rsidR="00623048" w:rsidRPr="009048FC">
        <w:rPr>
          <w:rFonts w:ascii="Times New Roman" w:hAnsi="Times New Roman" w:cs="Times New Roman"/>
          <w:noProof/>
          <w:sz w:val="24"/>
          <w:szCs w:val="24"/>
        </w:rPr>
        <w:t> </w:t>
      </w:r>
      <w:r w:rsidRPr="009048FC">
        <w:rPr>
          <w:rFonts w:ascii="Times New Roman" w:hAnsi="Times New Roman" w:cs="Times New Roman"/>
          <w:sz w:val="24"/>
          <w:szCs w:val="24"/>
        </w:rPr>
        <w:t>narzędziem realizacji polityki energetycznej państwa, a obowiązek ich opracowania wynika</w:t>
      </w:r>
      <w:r w:rsidR="0074227D">
        <w:rPr>
          <w:rFonts w:ascii="Times New Roman" w:hAnsi="Times New Roman" w:cs="Times New Roman"/>
          <w:sz w:val="24"/>
          <w:szCs w:val="24"/>
        </w:rPr>
        <w:t xml:space="preserve"> </w:t>
      </w:r>
      <w:r w:rsidR="001542ED" w:rsidRPr="009048FC">
        <w:rPr>
          <w:rFonts w:ascii="Times New Roman" w:hAnsi="Times New Roman" w:cs="Times New Roman"/>
          <w:noProof/>
          <w:sz w:val="24"/>
          <w:szCs w:val="24"/>
        </w:rPr>
        <w:t>z</w:t>
      </w:r>
      <w:r w:rsidR="00C95708" w:rsidRPr="009048FC">
        <w:rPr>
          <w:rFonts w:ascii="Times New Roman" w:hAnsi="Times New Roman" w:cs="Times New Roman"/>
          <w:noProof/>
          <w:sz w:val="24"/>
          <w:szCs w:val="24"/>
        </w:rPr>
        <w:t> </w:t>
      </w:r>
      <w:r w:rsidR="00381AFB" w:rsidRPr="009048FC">
        <w:rPr>
          <w:rFonts w:ascii="Times New Roman" w:hAnsi="Times New Roman" w:cs="Times New Roman"/>
          <w:noProof/>
          <w:sz w:val="24"/>
          <w:szCs w:val="24"/>
        </w:rPr>
        <w:t>przepisów u</w:t>
      </w:r>
      <w:r w:rsidR="00381AFB" w:rsidRPr="009048FC">
        <w:rPr>
          <w:rFonts w:ascii="Times New Roman" w:hAnsi="Times New Roman" w:cs="Times New Roman"/>
          <w:sz w:val="24"/>
          <w:szCs w:val="24"/>
        </w:rPr>
        <w:t xml:space="preserve">stawy </w:t>
      </w:r>
      <w:r w:rsidR="00381AFB" w:rsidRPr="009048FC">
        <w:rPr>
          <w:rFonts w:ascii="Times New Roman" w:hAnsi="Times New Roman" w:cs="Times New Roman"/>
          <w:i/>
          <w:sz w:val="24"/>
          <w:szCs w:val="24"/>
        </w:rPr>
        <w:t>Prawo energetyczne</w:t>
      </w:r>
      <w:r w:rsidR="00D317E5" w:rsidRPr="009048FC">
        <w:rPr>
          <w:rStyle w:val="Odwoanieprzypisudolnego"/>
          <w:rFonts w:ascii="Times New Roman" w:hAnsi="Times New Roman" w:cs="Times New Roman"/>
          <w:i/>
          <w:sz w:val="24"/>
          <w:szCs w:val="24"/>
        </w:rPr>
        <w:footnoteReference w:id="51"/>
      </w:r>
      <w:r w:rsidR="00186E27" w:rsidRPr="009048FC">
        <w:rPr>
          <w:rFonts w:ascii="Times New Roman" w:hAnsi="Times New Roman" w:cs="Times New Roman"/>
          <w:sz w:val="24"/>
          <w:szCs w:val="24"/>
        </w:rPr>
        <w:t>.</w:t>
      </w:r>
      <w:r w:rsidR="00381AFB" w:rsidRPr="009048FC">
        <w:rPr>
          <w:rFonts w:ascii="Times New Roman" w:hAnsi="Times New Roman" w:cs="Times New Roman"/>
          <w:sz w:val="24"/>
          <w:szCs w:val="24"/>
        </w:rPr>
        <w:t xml:space="preserve"> W</w:t>
      </w:r>
      <w:r w:rsidR="00544B0B" w:rsidRPr="009048FC">
        <w:rPr>
          <w:rFonts w:ascii="Times New Roman" w:hAnsi="Times New Roman" w:cs="Times New Roman"/>
          <w:sz w:val="24"/>
          <w:szCs w:val="24"/>
        </w:rPr>
        <w:t>edług </w:t>
      </w:r>
      <w:r w:rsidR="00DA7F7E" w:rsidRPr="009048FC">
        <w:rPr>
          <w:rFonts w:ascii="Times New Roman" w:hAnsi="Times New Roman" w:cs="Times New Roman"/>
          <w:sz w:val="24"/>
          <w:szCs w:val="24"/>
        </w:rPr>
        <w:t>stanu na koniec lipca 2016 </w:t>
      </w:r>
      <w:r w:rsidR="00381AFB" w:rsidRPr="009048FC">
        <w:rPr>
          <w:rFonts w:ascii="Times New Roman" w:hAnsi="Times New Roman" w:cs="Times New Roman"/>
          <w:sz w:val="24"/>
          <w:szCs w:val="24"/>
        </w:rPr>
        <w:t>r</w:t>
      </w:r>
      <w:r w:rsidRPr="009048FC">
        <w:rPr>
          <w:rFonts w:ascii="Times New Roman" w:hAnsi="Times New Roman" w:cs="Times New Roman"/>
          <w:sz w:val="24"/>
          <w:szCs w:val="24"/>
        </w:rPr>
        <w:t>.</w:t>
      </w:r>
      <w:r w:rsidR="00B60233" w:rsidRPr="009048FC">
        <w:rPr>
          <w:rFonts w:ascii="Times New Roman" w:hAnsi="Times New Roman" w:cs="Times New Roman"/>
          <w:sz w:val="24"/>
          <w:szCs w:val="24"/>
        </w:rPr>
        <w:t>,</w:t>
      </w:r>
      <w:r w:rsidR="0074227D">
        <w:rPr>
          <w:rFonts w:ascii="Times New Roman" w:hAnsi="Times New Roman" w:cs="Times New Roman"/>
          <w:sz w:val="24"/>
          <w:szCs w:val="24"/>
        </w:rPr>
        <w:t xml:space="preserve"> </w:t>
      </w:r>
      <w:r w:rsidR="00381AFB" w:rsidRPr="009048FC">
        <w:rPr>
          <w:rFonts w:ascii="Times New Roman" w:hAnsi="Times New Roman" w:cs="Times New Roman"/>
          <w:sz w:val="24"/>
          <w:szCs w:val="24"/>
        </w:rPr>
        <w:t xml:space="preserve">założenia uchwaliło 73 gminy </w:t>
      </w:r>
      <w:r w:rsidR="00B63B0C" w:rsidRPr="009048FC">
        <w:rPr>
          <w:rFonts w:ascii="Times New Roman" w:hAnsi="Times New Roman" w:cs="Times New Roman"/>
          <w:sz w:val="24"/>
          <w:szCs w:val="24"/>
        </w:rPr>
        <w:t xml:space="preserve">z </w:t>
      </w:r>
      <w:r w:rsidR="00381AFB" w:rsidRPr="009048FC">
        <w:rPr>
          <w:rFonts w:ascii="Times New Roman" w:hAnsi="Times New Roman" w:cs="Times New Roman"/>
          <w:sz w:val="24"/>
          <w:szCs w:val="24"/>
        </w:rPr>
        <w:t>terenu województwa, co</w:t>
      </w:r>
      <w:r w:rsidR="0038390F" w:rsidRPr="009048FC">
        <w:rPr>
          <w:rFonts w:ascii="Times New Roman" w:hAnsi="Times New Roman" w:cs="Times New Roman"/>
          <w:sz w:val="24"/>
          <w:szCs w:val="24"/>
        </w:rPr>
        <w:t> </w:t>
      </w:r>
      <w:r w:rsidR="00381AFB" w:rsidRPr="009048FC">
        <w:rPr>
          <w:rFonts w:ascii="Times New Roman" w:hAnsi="Times New Roman" w:cs="Times New Roman"/>
          <w:sz w:val="24"/>
          <w:szCs w:val="24"/>
        </w:rPr>
        <w:t>stanowi</w:t>
      </w:r>
      <w:r w:rsidR="00544B0B" w:rsidRPr="009048FC">
        <w:rPr>
          <w:rFonts w:ascii="Times New Roman" w:hAnsi="Times New Roman" w:cs="Times New Roman"/>
          <w:sz w:val="24"/>
          <w:szCs w:val="24"/>
        </w:rPr>
        <w:t>ło</w:t>
      </w:r>
      <w:r w:rsidR="00381AFB" w:rsidRPr="009048FC">
        <w:rPr>
          <w:rFonts w:ascii="Times New Roman" w:hAnsi="Times New Roman" w:cs="Times New Roman"/>
          <w:sz w:val="24"/>
          <w:szCs w:val="24"/>
        </w:rPr>
        <w:t xml:space="preserve"> ok. 45,6% ogółu gmin.</w:t>
      </w:r>
    </w:p>
    <w:p w:rsidR="00D2032F" w:rsidRDefault="009D5166" w:rsidP="00B63B0C">
      <w:pPr>
        <w:rPr>
          <w:rFonts w:ascii="Times New Roman" w:hAnsi="Times New Roman" w:cs="Times New Roman"/>
          <w:sz w:val="24"/>
          <w:szCs w:val="24"/>
        </w:rPr>
      </w:pPr>
      <w:r w:rsidRPr="009048FC">
        <w:rPr>
          <w:rFonts w:ascii="Times New Roman" w:hAnsi="Times New Roman" w:cs="Times New Roman"/>
          <w:sz w:val="24"/>
          <w:szCs w:val="24"/>
        </w:rPr>
        <w:tab/>
      </w:r>
    </w:p>
    <w:p w:rsidR="00381AFB" w:rsidRDefault="00381AFB" w:rsidP="00D2032F">
      <w:pPr>
        <w:ind w:firstLine="709"/>
        <w:rPr>
          <w:rFonts w:ascii="Times New Roman" w:hAnsi="Times New Roman" w:cs="Times New Roman"/>
          <w:sz w:val="24"/>
          <w:szCs w:val="24"/>
        </w:rPr>
      </w:pPr>
      <w:r w:rsidRPr="009048FC">
        <w:rPr>
          <w:rFonts w:ascii="Times New Roman" w:hAnsi="Times New Roman" w:cs="Times New Roman"/>
          <w:sz w:val="24"/>
          <w:szCs w:val="24"/>
        </w:rPr>
        <w:lastRenderedPageBreak/>
        <w:t>Największe efekty w zakresie ograniczania emisji szkodliwych substancji do powietrza,</w:t>
      </w:r>
      <w:r w:rsidR="0074227D">
        <w:rPr>
          <w:rFonts w:ascii="Times New Roman" w:hAnsi="Times New Roman" w:cs="Times New Roman"/>
          <w:sz w:val="24"/>
          <w:szCs w:val="24"/>
        </w:rPr>
        <w:t xml:space="preserve"> </w:t>
      </w:r>
      <w:r w:rsidRPr="009048FC">
        <w:rPr>
          <w:rFonts w:ascii="Times New Roman" w:hAnsi="Times New Roman" w:cs="Times New Roman"/>
          <w:sz w:val="24"/>
          <w:szCs w:val="24"/>
        </w:rPr>
        <w:t>w</w:t>
      </w:r>
      <w:r w:rsidR="00544B0B" w:rsidRPr="009048FC">
        <w:rPr>
          <w:rFonts w:ascii="Times New Roman" w:hAnsi="Times New Roman" w:cs="Times New Roman"/>
          <w:sz w:val="24"/>
          <w:szCs w:val="24"/>
        </w:rPr>
        <w:t> </w:t>
      </w:r>
      <w:r w:rsidRPr="009048FC">
        <w:rPr>
          <w:rFonts w:ascii="Times New Roman" w:hAnsi="Times New Roman" w:cs="Times New Roman"/>
          <w:sz w:val="24"/>
          <w:szCs w:val="24"/>
        </w:rPr>
        <w:t>tym emisji gazów cieplarnianych</w:t>
      </w:r>
      <w:r w:rsidR="00B60233" w:rsidRPr="009048FC">
        <w:rPr>
          <w:rFonts w:ascii="Times New Roman" w:hAnsi="Times New Roman" w:cs="Times New Roman"/>
          <w:sz w:val="24"/>
          <w:szCs w:val="24"/>
        </w:rPr>
        <w:t>,</w:t>
      </w:r>
      <w:r w:rsidRPr="009048FC">
        <w:rPr>
          <w:rFonts w:ascii="Times New Roman" w:hAnsi="Times New Roman" w:cs="Times New Roman"/>
          <w:sz w:val="24"/>
          <w:szCs w:val="24"/>
        </w:rPr>
        <w:t xml:space="preserve"> daje pozyskiwanie energii ze źródeł odnawialnych. Struktura</w:t>
      </w:r>
      <w:r w:rsidR="00623048" w:rsidRPr="009048FC">
        <w:rPr>
          <w:rFonts w:ascii="Times New Roman" w:hAnsi="Times New Roman" w:cs="Times New Roman"/>
          <w:sz w:val="24"/>
          <w:szCs w:val="24"/>
        </w:rPr>
        <w:t> </w:t>
      </w:r>
      <w:r w:rsidRPr="009048FC">
        <w:rPr>
          <w:rFonts w:ascii="Times New Roman" w:hAnsi="Times New Roman" w:cs="Times New Roman"/>
          <w:sz w:val="24"/>
          <w:szCs w:val="24"/>
        </w:rPr>
        <w:t xml:space="preserve">pozyskiwania energii </w:t>
      </w:r>
      <w:r w:rsidR="00B63B0C" w:rsidRPr="009048FC">
        <w:rPr>
          <w:rFonts w:ascii="Times New Roman" w:hAnsi="Times New Roman" w:cs="Times New Roman"/>
          <w:sz w:val="24"/>
          <w:szCs w:val="24"/>
        </w:rPr>
        <w:t>ze źródeł odnawialnych wynika z </w:t>
      </w:r>
      <w:r w:rsidRPr="009048FC">
        <w:rPr>
          <w:rFonts w:ascii="Times New Roman" w:hAnsi="Times New Roman" w:cs="Times New Roman"/>
          <w:sz w:val="24"/>
          <w:szCs w:val="24"/>
        </w:rPr>
        <w:t xml:space="preserve">charakterystycznych warunków geograficznych i możliwych do zagospodarowania zasobów. </w:t>
      </w:r>
      <w:r w:rsidR="001B0148" w:rsidRPr="009048FC">
        <w:rPr>
          <w:rFonts w:ascii="Times New Roman" w:hAnsi="Times New Roman" w:cs="Times New Roman"/>
          <w:sz w:val="24"/>
          <w:szCs w:val="24"/>
        </w:rPr>
        <w:t>Wykorzystanie odnawialnych źródeł energii (OZE)</w:t>
      </w:r>
      <w:r w:rsidR="001542ED" w:rsidRPr="009048FC">
        <w:rPr>
          <w:rFonts w:ascii="Times New Roman" w:hAnsi="Times New Roman" w:cs="Times New Roman"/>
          <w:sz w:val="24"/>
          <w:szCs w:val="24"/>
        </w:rPr>
        <w:t xml:space="preserve"> na </w:t>
      </w:r>
      <w:r w:rsidR="001B0148" w:rsidRPr="009048FC">
        <w:rPr>
          <w:rFonts w:ascii="Times New Roman" w:hAnsi="Times New Roman" w:cs="Times New Roman"/>
          <w:sz w:val="24"/>
          <w:szCs w:val="24"/>
        </w:rPr>
        <w:t>terenie województwa podkarpackiego wzrasta</w:t>
      </w:r>
      <w:r w:rsidRPr="009048FC">
        <w:rPr>
          <w:rFonts w:ascii="Times New Roman" w:hAnsi="Times New Roman" w:cs="Times New Roman"/>
          <w:sz w:val="24"/>
          <w:szCs w:val="24"/>
        </w:rPr>
        <w:t>, lecz w skali kra</w:t>
      </w:r>
      <w:r w:rsidR="001B0148" w:rsidRPr="009048FC">
        <w:rPr>
          <w:rFonts w:ascii="Times New Roman" w:hAnsi="Times New Roman" w:cs="Times New Roman"/>
          <w:sz w:val="24"/>
          <w:szCs w:val="24"/>
        </w:rPr>
        <w:t>ju nie jest zadowalające. Wynika to</w:t>
      </w:r>
      <w:r w:rsidR="00544B0B" w:rsidRPr="009048FC">
        <w:rPr>
          <w:rFonts w:ascii="Times New Roman" w:hAnsi="Times New Roman" w:cs="Times New Roman"/>
          <w:sz w:val="24"/>
          <w:szCs w:val="24"/>
        </w:rPr>
        <w:t> </w:t>
      </w:r>
      <w:r w:rsidR="001B0148" w:rsidRPr="009048FC">
        <w:rPr>
          <w:rFonts w:ascii="Times New Roman" w:hAnsi="Times New Roman" w:cs="Times New Roman"/>
          <w:sz w:val="24"/>
          <w:szCs w:val="24"/>
        </w:rPr>
        <w:t>w dużej mierze z</w:t>
      </w:r>
      <w:r w:rsidR="00A73425" w:rsidRPr="009048FC">
        <w:rPr>
          <w:rFonts w:ascii="Times New Roman" w:hAnsi="Times New Roman" w:cs="Times New Roman"/>
          <w:sz w:val="24"/>
          <w:szCs w:val="24"/>
        </w:rPr>
        <w:t> </w:t>
      </w:r>
      <w:r w:rsidR="001B0148" w:rsidRPr="009048FC">
        <w:rPr>
          <w:rFonts w:ascii="Times New Roman" w:hAnsi="Times New Roman" w:cs="Times New Roman"/>
          <w:sz w:val="24"/>
          <w:szCs w:val="24"/>
        </w:rPr>
        <w:t>konfliktów przestrzennych i społecznych</w:t>
      </w:r>
      <w:r w:rsidR="00B60233" w:rsidRPr="009048FC">
        <w:rPr>
          <w:rFonts w:ascii="Times New Roman" w:hAnsi="Times New Roman" w:cs="Times New Roman"/>
          <w:sz w:val="24"/>
          <w:szCs w:val="24"/>
        </w:rPr>
        <w:t>,</w:t>
      </w:r>
      <w:r w:rsidR="001B0148" w:rsidRPr="009048FC">
        <w:rPr>
          <w:rFonts w:ascii="Times New Roman" w:hAnsi="Times New Roman" w:cs="Times New Roman"/>
          <w:sz w:val="24"/>
          <w:szCs w:val="24"/>
        </w:rPr>
        <w:t xml:space="preserve"> jakie pojawiają się przy lokali</w:t>
      </w:r>
      <w:r w:rsidR="00467753" w:rsidRPr="009048FC">
        <w:rPr>
          <w:rFonts w:ascii="Times New Roman" w:hAnsi="Times New Roman" w:cs="Times New Roman"/>
          <w:sz w:val="24"/>
          <w:szCs w:val="24"/>
        </w:rPr>
        <w:t>zacji inwestycji OZE. Niemal poł</w:t>
      </w:r>
      <w:r w:rsidR="001B0148" w:rsidRPr="009048FC">
        <w:rPr>
          <w:rFonts w:ascii="Times New Roman" w:hAnsi="Times New Roman" w:cs="Times New Roman"/>
          <w:sz w:val="24"/>
          <w:szCs w:val="24"/>
        </w:rPr>
        <w:t>owa województwa objęta jest różny</w:t>
      </w:r>
      <w:r w:rsidR="001542ED" w:rsidRPr="009048FC">
        <w:rPr>
          <w:rFonts w:ascii="Times New Roman" w:hAnsi="Times New Roman" w:cs="Times New Roman"/>
          <w:sz w:val="24"/>
          <w:szCs w:val="24"/>
        </w:rPr>
        <w:t>mi formami ochrony przyrody, co </w:t>
      </w:r>
      <w:r w:rsidR="001B0148" w:rsidRPr="009048FC">
        <w:rPr>
          <w:rFonts w:ascii="Times New Roman" w:hAnsi="Times New Roman" w:cs="Times New Roman"/>
          <w:sz w:val="24"/>
          <w:szCs w:val="24"/>
        </w:rPr>
        <w:t>ogranicza rodzaj lokal</w:t>
      </w:r>
      <w:r w:rsidR="00467753" w:rsidRPr="009048FC">
        <w:rPr>
          <w:rFonts w:ascii="Times New Roman" w:hAnsi="Times New Roman" w:cs="Times New Roman"/>
          <w:sz w:val="24"/>
          <w:szCs w:val="24"/>
        </w:rPr>
        <w:t xml:space="preserve">izowanych inwestycji. </w:t>
      </w:r>
      <w:r w:rsidR="00D4568B" w:rsidRPr="009048FC">
        <w:rPr>
          <w:rFonts w:ascii="Times New Roman" w:hAnsi="Times New Roman" w:cs="Times New Roman"/>
          <w:sz w:val="24"/>
          <w:szCs w:val="24"/>
        </w:rPr>
        <w:t>W wo</w:t>
      </w:r>
      <w:r w:rsidR="00DA7F7E" w:rsidRPr="009048FC">
        <w:rPr>
          <w:rFonts w:ascii="Times New Roman" w:hAnsi="Times New Roman" w:cs="Times New Roman"/>
          <w:sz w:val="24"/>
          <w:szCs w:val="24"/>
        </w:rPr>
        <w:t>jewództwie podkarpackim, w 2013 </w:t>
      </w:r>
      <w:r w:rsidR="00623048" w:rsidRPr="009048FC">
        <w:rPr>
          <w:rFonts w:ascii="Times New Roman" w:hAnsi="Times New Roman" w:cs="Times New Roman"/>
          <w:sz w:val="24"/>
          <w:szCs w:val="24"/>
        </w:rPr>
        <w:t xml:space="preserve">r. </w:t>
      </w:r>
      <w:r w:rsidR="00D4568B" w:rsidRPr="009048FC">
        <w:rPr>
          <w:rFonts w:ascii="Times New Roman" w:hAnsi="Times New Roman" w:cs="Times New Roman"/>
          <w:sz w:val="24"/>
          <w:szCs w:val="24"/>
        </w:rPr>
        <w:t>udział energii ze</w:t>
      </w:r>
      <w:r w:rsidR="00544B0B" w:rsidRPr="009048FC">
        <w:rPr>
          <w:rFonts w:ascii="Times New Roman" w:hAnsi="Times New Roman" w:cs="Times New Roman"/>
          <w:sz w:val="24"/>
          <w:szCs w:val="24"/>
        </w:rPr>
        <w:t> </w:t>
      </w:r>
      <w:r w:rsidR="00D4568B" w:rsidRPr="009048FC">
        <w:rPr>
          <w:rFonts w:ascii="Times New Roman" w:hAnsi="Times New Roman" w:cs="Times New Roman"/>
          <w:sz w:val="24"/>
          <w:szCs w:val="24"/>
        </w:rPr>
        <w:t>źródeł odnawialnych w produkcji energii ogółem wynosił 16,1%, a w ciągu roku 2014 wzrósł do</w:t>
      </w:r>
      <w:r w:rsidR="00544B0B" w:rsidRPr="009048FC">
        <w:rPr>
          <w:rFonts w:ascii="Times New Roman" w:hAnsi="Times New Roman" w:cs="Times New Roman"/>
          <w:sz w:val="24"/>
          <w:szCs w:val="24"/>
        </w:rPr>
        <w:t> </w:t>
      </w:r>
      <w:r w:rsidR="00D4568B" w:rsidRPr="009048FC">
        <w:rPr>
          <w:rFonts w:ascii="Times New Roman" w:hAnsi="Times New Roman" w:cs="Times New Roman"/>
          <w:sz w:val="24"/>
          <w:szCs w:val="24"/>
        </w:rPr>
        <w:t>23,4%</w:t>
      </w:r>
      <w:r w:rsidR="00D4568B" w:rsidRPr="009048FC">
        <w:rPr>
          <w:rStyle w:val="Odwoanieprzypisudolnego"/>
          <w:rFonts w:ascii="Times New Roman" w:hAnsi="Times New Roman" w:cs="Times New Roman"/>
          <w:sz w:val="24"/>
          <w:szCs w:val="24"/>
        </w:rPr>
        <w:footnoteReference w:id="52"/>
      </w:r>
      <w:r w:rsidR="00D4568B" w:rsidRPr="009048FC">
        <w:rPr>
          <w:rFonts w:ascii="Times New Roman" w:hAnsi="Times New Roman" w:cs="Times New Roman"/>
          <w:sz w:val="24"/>
          <w:szCs w:val="24"/>
        </w:rPr>
        <w:t xml:space="preserve">. </w:t>
      </w:r>
      <w:r w:rsidR="00322430" w:rsidRPr="009048FC">
        <w:rPr>
          <w:rFonts w:ascii="Times New Roman" w:hAnsi="Times New Roman" w:cs="Times New Roman"/>
          <w:sz w:val="24"/>
          <w:szCs w:val="24"/>
        </w:rPr>
        <w:t>W</w:t>
      </w:r>
      <w:r w:rsidR="00186E27" w:rsidRPr="009048FC">
        <w:rPr>
          <w:rFonts w:ascii="Times New Roman" w:hAnsi="Times New Roman" w:cs="Times New Roman"/>
          <w:sz w:val="24"/>
          <w:szCs w:val="24"/>
        </w:rPr>
        <w:t> </w:t>
      </w:r>
      <w:r w:rsidR="00322430" w:rsidRPr="009048FC">
        <w:rPr>
          <w:rFonts w:ascii="Times New Roman" w:hAnsi="Times New Roman" w:cs="Times New Roman"/>
          <w:sz w:val="24"/>
          <w:szCs w:val="24"/>
        </w:rPr>
        <w:t>roku 2014 p</w:t>
      </w:r>
      <w:r w:rsidR="00D4568B" w:rsidRPr="009048FC">
        <w:rPr>
          <w:rFonts w:ascii="Times New Roman" w:hAnsi="Times New Roman" w:cs="Times New Roman"/>
          <w:sz w:val="24"/>
          <w:szCs w:val="24"/>
        </w:rPr>
        <w:t>rodukcja energii z odnawialnych źródeł energ</w:t>
      </w:r>
      <w:r w:rsidR="001542ED" w:rsidRPr="009048FC">
        <w:rPr>
          <w:rFonts w:ascii="Times New Roman" w:hAnsi="Times New Roman" w:cs="Times New Roman"/>
          <w:sz w:val="24"/>
          <w:szCs w:val="24"/>
        </w:rPr>
        <w:t xml:space="preserve">ii </w:t>
      </w:r>
      <w:r w:rsidR="00B60233" w:rsidRPr="009048FC">
        <w:rPr>
          <w:rFonts w:ascii="Times New Roman" w:hAnsi="Times New Roman" w:cs="Times New Roman"/>
          <w:sz w:val="24"/>
          <w:szCs w:val="24"/>
        </w:rPr>
        <w:t>na terenie</w:t>
      </w:r>
      <w:r w:rsidR="001542ED" w:rsidRPr="009048FC">
        <w:rPr>
          <w:rFonts w:ascii="Times New Roman" w:hAnsi="Times New Roman" w:cs="Times New Roman"/>
          <w:sz w:val="24"/>
          <w:szCs w:val="24"/>
        </w:rPr>
        <w:t xml:space="preserve"> województwa</w:t>
      </w:r>
      <w:r w:rsidR="00B60233" w:rsidRPr="009048FC">
        <w:rPr>
          <w:rFonts w:ascii="Times New Roman" w:hAnsi="Times New Roman" w:cs="Times New Roman"/>
          <w:sz w:val="24"/>
          <w:szCs w:val="24"/>
        </w:rPr>
        <w:t>,</w:t>
      </w:r>
      <w:r w:rsidR="001542ED" w:rsidRPr="009048FC">
        <w:rPr>
          <w:rFonts w:ascii="Times New Roman" w:hAnsi="Times New Roman" w:cs="Times New Roman"/>
          <w:sz w:val="24"/>
          <w:szCs w:val="24"/>
        </w:rPr>
        <w:t xml:space="preserve"> wzrosła o </w:t>
      </w:r>
      <w:r w:rsidR="00D4568B" w:rsidRPr="009048FC">
        <w:rPr>
          <w:rFonts w:ascii="Times New Roman" w:hAnsi="Times New Roman" w:cs="Times New Roman"/>
          <w:sz w:val="24"/>
          <w:szCs w:val="24"/>
        </w:rPr>
        <w:t>ok. 16,5% w stosunku do produkcji w roku poprzednim</w:t>
      </w:r>
      <w:r w:rsidR="005D0DDF" w:rsidRPr="009048FC">
        <w:rPr>
          <w:rStyle w:val="Odwoanieprzypisudolnego"/>
          <w:rFonts w:ascii="Times New Roman" w:hAnsi="Times New Roman" w:cs="Times New Roman"/>
          <w:sz w:val="24"/>
          <w:szCs w:val="24"/>
        </w:rPr>
        <w:footnoteReference w:id="53"/>
      </w:r>
      <w:r w:rsidR="00D4568B" w:rsidRPr="009048FC">
        <w:rPr>
          <w:rFonts w:ascii="Times New Roman" w:hAnsi="Times New Roman" w:cs="Times New Roman"/>
          <w:sz w:val="24"/>
          <w:szCs w:val="24"/>
        </w:rPr>
        <w:t xml:space="preserve">. </w:t>
      </w:r>
      <w:r w:rsidRPr="009048FC">
        <w:rPr>
          <w:rFonts w:ascii="Times New Roman" w:hAnsi="Times New Roman" w:cs="Times New Roman"/>
          <w:sz w:val="24"/>
          <w:szCs w:val="24"/>
        </w:rPr>
        <w:t xml:space="preserve">Łączna moc elektrowni (instalacji) </w:t>
      </w:r>
      <w:r w:rsidR="00B63B0C" w:rsidRPr="009048FC">
        <w:rPr>
          <w:rFonts w:ascii="Times New Roman" w:hAnsi="Times New Roman" w:cs="Times New Roman"/>
          <w:sz w:val="24"/>
          <w:szCs w:val="24"/>
        </w:rPr>
        <w:t xml:space="preserve">wytwarzających prąd </w:t>
      </w:r>
      <w:r w:rsidR="00B63B0C" w:rsidRPr="0062597D">
        <w:rPr>
          <w:rFonts w:ascii="Times New Roman" w:hAnsi="Times New Roman" w:cs="Times New Roman"/>
          <w:sz w:val="24"/>
          <w:szCs w:val="24"/>
        </w:rPr>
        <w:t>z </w:t>
      </w:r>
      <w:r w:rsidRPr="0062597D">
        <w:rPr>
          <w:rFonts w:ascii="Times New Roman" w:hAnsi="Times New Roman" w:cs="Times New Roman"/>
          <w:sz w:val="24"/>
          <w:szCs w:val="24"/>
        </w:rPr>
        <w:t>wiatru stanowi</w:t>
      </w:r>
      <w:r w:rsidR="00467753" w:rsidRPr="0062597D">
        <w:rPr>
          <w:rFonts w:ascii="Times New Roman" w:hAnsi="Times New Roman" w:cs="Times New Roman"/>
          <w:sz w:val="24"/>
          <w:szCs w:val="24"/>
        </w:rPr>
        <w:t>ła</w:t>
      </w:r>
      <w:r w:rsidR="001542ED" w:rsidRPr="0062597D">
        <w:rPr>
          <w:rFonts w:ascii="Times New Roman" w:hAnsi="Times New Roman" w:cs="Times New Roman"/>
          <w:sz w:val="24"/>
          <w:szCs w:val="24"/>
        </w:rPr>
        <w:t xml:space="preserve"> 2% tej mocy w</w:t>
      </w:r>
      <w:r w:rsidR="00C95708" w:rsidRPr="0062597D">
        <w:rPr>
          <w:rFonts w:ascii="Times New Roman" w:hAnsi="Times New Roman" w:cs="Times New Roman"/>
          <w:sz w:val="24"/>
          <w:szCs w:val="24"/>
        </w:rPr>
        <w:t> </w:t>
      </w:r>
      <w:r w:rsidR="00155922" w:rsidRPr="0062597D">
        <w:rPr>
          <w:rFonts w:ascii="Times New Roman" w:hAnsi="Times New Roman" w:cs="Times New Roman"/>
          <w:sz w:val="24"/>
          <w:szCs w:val="24"/>
        </w:rPr>
        <w:t>Polsce, z </w:t>
      </w:r>
      <w:r w:rsidRPr="0062597D">
        <w:rPr>
          <w:rFonts w:ascii="Times New Roman" w:hAnsi="Times New Roman" w:cs="Times New Roman"/>
          <w:sz w:val="24"/>
          <w:szCs w:val="24"/>
        </w:rPr>
        <w:t>wody 21,3%, z biomasy 3,3%, z biogazu 3,4% i</w:t>
      </w:r>
      <w:r w:rsidR="00B63B0C" w:rsidRPr="0062597D">
        <w:rPr>
          <w:rFonts w:ascii="Times New Roman" w:hAnsi="Times New Roman" w:cs="Times New Roman"/>
          <w:sz w:val="24"/>
          <w:szCs w:val="24"/>
        </w:rPr>
        <w:t> </w:t>
      </w:r>
      <w:r w:rsidRPr="0062597D">
        <w:rPr>
          <w:rFonts w:ascii="Times New Roman" w:hAnsi="Times New Roman" w:cs="Times New Roman"/>
          <w:sz w:val="24"/>
          <w:szCs w:val="24"/>
        </w:rPr>
        <w:t>z</w:t>
      </w:r>
      <w:r w:rsidR="00B63B0C" w:rsidRPr="0062597D">
        <w:rPr>
          <w:rFonts w:ascii="Times New Roman" w:hAnsi="Times New Roman" w:cs="Times New Roman"/>
          <w:sz w:val="24"/>
          <w:szCs w:val="24"/>
        </w:rPr>
        <w:t> </w:t>
      </w:r>
      <w:r w:rsidRPr="0062597D">
        <w:rPr>
          <w:rFonts w:ascii="Times New Roman" w:hAnsi="Times New Roman" w:cs="Times New Roman"/>
          <w:sz w:val="24"/>
          <w:szCs w:val="24"/>
        </w:rPr>
        <w:t>energii słonecznej 6,4%</w:t>
      </w:r>
      <w:r w:rsidRPr="0062597D">
        <w:rPr>
          <w:rStyle w:val="Odwoanieprzypisudolnego"/>
          <w:rFonts w:ascii="Times New Roman" w:eastAsiaTheme="majorEastAsia" w:hAnsi="Times New Roman" w:cs="Times New Roman"/>
          <w:sz w:val="24"/>
          <w:szCs w:val="24"/>
        </w:rPr>
        <w:footnoteReference w:id="54"/>
      </w:r>
      <w:r w:rsidR="00155922" w:rsidRPr="0062597D">
        <w:rPr>
          <w:rFonts w:ascii="Times New Roman" w:hAnsi="Times New Roman" w:cs="Times New Roman"/>
          <w:sz w:val="24"/>
          <w:szCs w:val="24"/>
        </w:rPr>
        <w:t xml:space="preserve">. Ilość </w:t>
      </w:r>
      <w:r w:rsidR="001542ED" w:rsidRPr="0062597D">
        <w:rPr>
          <w:rFonts w:ascii="Times New Roman" w:hAnsi="Times New Roman" w:cs="Times New Roman"/>
          <w:sz w:val="24"/>
          <w:szCs w:val="24"/>
        </w:rPr>
        <w:t>i </w:t>
      </w:r>
      <w:r w:rsidRPr="0062597D">
        <w:rPr>
          <w:rFonts w:ascii="Times New Roman" w:hAnsi="Times New Roman" w:cs="Times New Roman"/>
          <w:sz w:val="24"/>
          <w:szCs w:val="24"/>
        </w:rPr>
        <w:t>rozmieszczenie przest</w:t>
      </w:r>
      <w:r w:rsidR="00B63B0C" w:rsidRPr="0062597D">
        <w:rPr>
          <w:rFonts w:ascii="Times New Roman" w:hAnsi="Times New Roman" w:cs="Times New Roman"/>
          <w:sz w:val="24"/>
          <w:szCs w:val="24"/>
        </w:rPr>
        <w:t>rzenne instalacji wg powiatów i </w:t>
      </w:r>
      <w:r w:rsidRPr="0062597D">
        <w:rPr>
          <w:rFonts w:ascii="Times New Roman" w:hAnsi="Times New Roman" w:cs="Times New Roman"/>
          <w:sz w:val="24"/>
          <w:szCs w:val="24"/>
        </w:rPr>
        <w:t xml:space="preserve">rodzajów instalacji zawiera </w:t>
      </w:r>
      <w:r w:rsidR="00EB3C03" w:rsidRPr="0062597D">
        <w:rPr>
          <w:rFonts w:ascii="Times New Roman" w:hAnsi="Times New Roman" w:cs="Times New Roman"/>
          <w:sz w:val="24"/>
          <w:szCs w:val="24"/>
        </w:rPr>
        <w:t>Tab</w:t>
      </w:r>
      <w:r w:rsidR="00A477C6" w:rsidRPr="0062597D">
        <w:rPr>
          <w:rFonts w:ascii="Times New Roman" w:hAnsi="Times New Roman" w:cs="Times New Roman"/>
          <w:sz w:val="24"/>
          <w:szCs w:val="24"/>
        </w:rPr>
        <w:t>ela</w:t>
      </w:r>
      <w:r w:rsidR="00871201" w:rsidRPr="0062597D">
        <w:rPr>
          <w:rFonts w:ascii="Times New Roman" w:hAnsi="Times New Roman" w:cs="Times New Roman"/>
          <w:sz w:val="24"/>
          <w:szCs w:val="24"/>
        </w:rPr>
        <w:t> </w:t>
      </w:r>
      <w:r w:rsidR="00B60233" w:rsidRPr="0062597D">
        <w:rPr>
          <w:rFonts w:ascii="Times New Roman" w:hAnsi="Times New Roman" w:cs="Times New Roman"/>
          <w:sz w:val="24"/>
          <w:szCs w:val="24"/>
        </w:rPr>
        <w:t>1</w:t>
      </w:r>
      <w:r w:rsidR="00BD798A" w:rsidRPr="0062597D">
        <w:rPr>
          <w:rFonts w:ascii="Times New Roman" w:hAnsi="Times New Roman" w:cs="Times New Roman"/>
          <w:sz w:val="24"/>
          <w:szCs w:val="24"/>
        </w:rPr>
        <w:t>1</w:t>
      </w:r>
      <w:r w:rsidR="00EB3C03" w:rsidRPr="0062597D">
        <w:rPr>
          <w:rFonts w:ascii="Times New Roman" w:hAnsi="Times New Roman" w:cs="Times New Roman"/>
          <w:sz w:val="24"/>
          <w:szCs w:val="24"/>
        </w:rPr>
        <w:t>.</w:t>
      </w:r>
    </w:p>
    <w:p w:rsidR="00C87BF9" w:rsidRDefault="00C87BF9" w:rsidP="00B63B0C">
      <w:pPr>
        <w:rPr>
          <w:rFonts w:ascii="Times New Roman" w:hAnsi="Times New Roman" w:cs="Times New Roman"/>
          <w:sz w:val="20"/>
          <w:szCs w:val="24"/>
        </w:rPr>
      </w:pPr>
    </w:p>
    <w:p w:rsidR="0083369B" w:rsidRPr="0062597D" w:rsidRDefault="0083369B" w:rsidP="0083369B">
      <w:pPr>
        <w:rPr>
          <w:rFonts w:ascii="Times New Roman" w:hAnsi="Times New Roman" w:cs="Times New Roman"/>
          <w:b/>
          <w:sz w:val="24"/>
          <w:szCs w:val="24"/>
        </w:rPr>
      </w:pPr>
      <w:r w:rsidRPr="0062597D">
        <w:rPr>
          <w:rFonts w:ascii="Times New Roman" w:hAnsi="Times New Roman" w:cs="Times New Roman"/>
          <w:b/>
          <w:sz w:val="24"/>
          <w:szCs w:val="24"/>
        </w:rPr>
        <w:t>Projekt MPA - Miejskie Plany Adaptacji do zmian klimatu</w:t>
      </w:r>
    </w:p>
    <w:p w:rsidR="0083369B" w:rsidRPr="00D2032F" w:rsidRDefault="0083369B" w:rsidP="00D2032F">
      <w:pPr>
        <w:spacing w:before="100" w:beforeAutospacing="1" w:after="100" w:afterAutospacing="1"/>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ab/>
        <w:t>Projekt jest realizacją wskazań Strategicznego planu adaptacji dla sektorów i obszarów wrażliwych na zmiany klimatu (SPA 2020), pierwszego rządowego dokumentu będącego odpowiedzią na wyzwania w zakresie adaptacji do zmian klimatu. Projekt skierowany jest do największych miast Polski. Jego celem jest stworzenie planów adaptacyjnych zawierających propozycje rozwiązań zwiększających odporność na zmiany klimatu. W województwie podkarpackim Program adaptacji do zmian klimatu dla miast powyżej 100 tys. mieszkańców zostanie opracowany tylko dla Rzeszowa.</w:t>
      </w:r>
    </w:p>
    <w:p w:rsidR="00AA00B0" w:rsidRPr="00AA00B0" w:rsidRDefault="00161209" w:rsidP="00764D41">
      <w:pPr>
        <w:pStyle w:val="1Tab"/>
        <w:rPr>
          <w:color w:val="FF0000"/>
          <w:sz w:val="14"/>
        </w:rPr>
      </w:pPr>
      <w:bookmarkStart w:id="154" w:name="_Toc466371038"/>
      <w:bookmarkStart w:id="155" w:name="_Toc494978437"/>
      <w:r w:rsidRPr="0062597D">
        <w:t>Tab</w:t>
      </w:r>
      <w:r w:rsidR="0038390F" w:rsidRPr="0062597D">
        <w:t>ela</w:t>
      </w:r>
      <w:r w:rsidR="0045314F" w:rsidRPr="0062597D">
        <w:t> </w:t>
      </w:r>
      <w:r w:rsidR="00B60233" w:rsidRPr="0062597D">
        <w:t>1</w:t>
      </w:r>
      <w:r w:rsidR="00BD798A" w:rsidRPr="0062597D">
        <w:t>1</w:t>
      </w:r>
      <w:r w:rsidR="00EB3C03" w:rsidRPr="0062597D">
        <w:t xml:space="preserve">. </w:t>
      </w:r>
      <w:bookmarkEnd w:id="154"/>
      <w:r w:rsidR="00F054B6" w:rsidRPr="0062597D">
        <w:t xml:space="preserve">Rozmieszczenie przestrzenne </w:t>
      </w:r>
      <w:r w:rsidR="00764D41" w:rsidRPr="0062597D">
        <w:t xml:space="preserve">odnawialnych źródeł energii </w:t>
      </w:r>
      <w:r w:rsidR="00F054B6" w:rsidRPr="0062597D">
        <w:t xml:space="preserve">powiatów i rodzajów instalacji z </w:t>
      </w:r>
      <w:r w:rsidR="00764D41" w:rsidRPr="0062597D">
        <w:t>określeniem mocy technologicznej</w:t>
      </w:r>
      <w:bookmarkEnd w:id="155"/>
    </w:p>
    <w:tbl>
      <w:tblPr>
        <w:tblW w:w="0" w:type="auto"/>
        <w:tblInd w:w="108"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0A0"/>
      </w:tblPr>
      <w:tblGrid>
        <w:gridCol w:w="3261"/>
        <w:gridCol w:w="1984"/>
        <w:gridCol w:w="1559"/>
        <w:gridCol w:w="2268"/>
      </w:tblGrid>
      <w:tr w:rsidR="00161209" w:rsidRPr="00565AD6" w:rsidTr="00D644C2">
        <w:trPr>
          <w:trHeight w:val="454"/>
        </w:trPr>
        <w:tc>
          <w:tcPr>
            <w:tcW w:w="3261" w:type="dxa"/>
            <w:shd w:val="clear" w:color="auto" w:fill="92CDDC" w:themeFill="accent5" w:themeFillTint="99"/>
            <w:vAlign w:val="center"/>
          </w:tcPr>
          <w:p w:rsidR="00161209" w:rsidRPr="00D644C2" w:rsidRDefault="00161209" w:rsidP="004B7257">
            <w:pPr>
              <w:spacing w:before="40" w:after="40" w:line="240" w:lineRule="auto"/>
              <w:ind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Rodzaj instalacji</w:t>
            </w:r>
          </w:p>
        </w:tc>
        <w:tc>
          <w:tcPr>
            <w:tcW w:w="1984" w:type="dxa"/>
            <w:shd w:val="clear" w:color="auto" w:fill="92CDDC" w:themeFill="accent5" w:themeFillTint="99"/>
            <w:vAlign w:val="center"/>
          </w:tcPr>
          <w:p w:rsidR="00161209" w:rsidRPr="00D644C2" w:rsidRDefault="00161209" w:rsidP="004B7257">
            <w:pPr>
              <w:spacing w:before="40" w:after="40" w:line="240" w:lineRule="auto"/>
              <w:ind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Powiat</w:t>
            </w:r>
          </w:p>
        </w:tc>
        <w:tc>
          <w:tcPr>
            <w:tcW w:w="1559" w:type="dxa"/>
            <w:shd w:val="clear" w:color="auto" w:fill="92CDDC" w:themeFill="accent5" w:themeFillTint="99"/>
            <w:vAlign w:val="center"/>
          </w:tcPr>
          <w:p w:rsidR="00161209" w:rsidRPr="00D644C2" w:rsidRDefault="004B55E3" w:rsidP="004B7257">
            <w:pPr>
              <w:spacing w:before="40" w:after="40" w:line="240" w:lineRule="auto"/>
              <w:ind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 xml:space="preserve">Liczba </w:t>
            </w:r>
            <w:r w:rsidR="00161209" w:rsidRPr="00D644C2">
              <w:rPr>
                <w:rFonts w:ascii="Times New Roman" w:hAnsi="Times New Roman" w:cs="Times New Roman"/>
                <w:b/>
                <w:bCs/>
                <w:color w:val="215868" w:themeColor="accent5" w:themeShade="80"/>
                <w:sz w:val="20"/>
                <w:szCs w:val="20"/>
              </w:rPr>
              <w:t>instalacji</w:t>
            </w:r>
          </w:p>
        </w:tc>
        <w:tc>
          <w:tcPr>
            <w:tcW w:w="2268" w:type="dxa"/>
            <w:shd w:val="clear" w:color="auto" w:fill="92CDDC" w:themeFill="accent5" w:themeFillTint="99"/>
            <w:vAlign w:val="center"/>
          </w:tcPr>
          <w:p w:rsidR="00161209" w:rsidRPr="00D644C2" w:rsidRDefault="00161209"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Zainstalowana</w:t>
            </w:r>
          </w:p>
          <w:p w:rsidR="00161209" w:rsidRPr="00D644C2" w:rsidRDefault="00161209" w:rsidP="004B7257">
            <w:pPr>
              <w:spacing w:before="40" w:after="40" w:line="240" w:lineRule="auto"/>
              <w:ind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łączna moc</w:t>
            </w:r>
            <w:r w:rsidR="00623048" w:rsidRPr="00D644C2">
              <w:rPr>
                <w:rFonts w:ascii="Times New Roman" w:hAnsi="Times New Roman" w:cs="Times New Roman"/>
                <w:b/>
                <w:bCs/>
                <w:color w:val="215868" w:themeColor="accent5" w:themeShade="80"/>
                <w:sz w:val="20"/>
                <w:szCs w:val="20"/>
              </w:rPr>
              <w:t xml:space="preserve"> [MW]</w:t>
            </w:r>
          </w:p>
        </w:tc>
      </w:tr>
      <w:tr w:rsidR="00161209" w:rsidRPr="00565AD6" w:rsidTr="004B7257">
        <w:trPr>
          <w:trHeight w:val="454"/>
        </w:trPr>
        <w:tc>
          <w:tcPr>
            <w:tcW w:w="3261" w:type="dxa"/>
            <w:vMerge w:val="restart"/>
            <w:shd w:val="clear" w:color="auto" w:fill="DAEEF3" w:themeFill="accent5" w:themeFillTint="33"/>
            <w:vAlign w:val="center"/>
          </w:tcPr>
          <w:p w:rsidR="00161209" w:rsidRPr="00D644C2" w:rsidRDefault="00D04EC1" w:rsidP="00D644C2">
            <w:pPr>
              <w:spacing w:before="40" w:after="40" w:line="240" w:lineRule="auto"/>
              <w:ind w:firstLine="34"/>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 xml:space="preserve">Elektrownie </w:t>
            </w:r>
            <w:r w:rsidR="00161209" w:rsidRPr="00D644C2">
              <w:rPr>
                <w:rFonts w:ascii="Times New Roman" w:hAnsi="Times New Roman" w:cs="Times New Roman"/>
                <w:b/>
                <w:color w:val="215868" w:themeColor="accent5" w:themeShade="80"/>
                <w:sz w:val="20"/>
                <w:szCs w:val="20"/>
              </w:rPr>
              <w:t>wiatrowe</w:t>
            </w: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jarosławski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0,300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jasielski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0,825</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kolbuszowski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0,290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krośnieński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7</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41,470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mielecki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5</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2,800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przemyski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4</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18,600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przeworski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1,200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rzeszowski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0,250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sanocki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18,000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stalowowolski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0,675</w:t>
            </w:r>
          </w:p>
        </w:tc>
      </w:tr>
      <w:tr w:rsidR="00161209" w:rsidRPr="00565AD6" w:rsidTr="00D644C2">
        <w:trPr>
          <w:trHeight w:val="340"/>
        </w:trPr>
        <w:tc>
          <w:tcPr>
            <w:tcW w:w="5245" w:type="dxa"/>
            <w:gridSpan w:val="2"/>
            <w:shd w:val="clear" w:color="auto" w:fill="92CDDC" w:themeFill="accent5" w:themeFillTint="99"/>
            <w:vAlign w:val="center"/>
          </w:tcPr>
          <w:p w:rsidR="00161209" w:rsidRPr="00D644C2" w:rsidRDefault="00161209" w:rsidP="00D644C2">
            <w:pPr>
              <w:spacing w:before="40" w:after="40" w:line="240" w:lineRule="auto"/>
              <w:ind w:firstLine="34"/>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25</w:t>
            </w:r>
          </w:p>
        </w:tc>
        <w:tc>
          <w:tcPr>
            <w:tcW w:w="2268" w:type="dxa"/>
            <w:shd w:val="clear" w:color="auto" w:fill="92CDDC" w:themeFill="accent5" w:themeFillTint="99"/>
            <w:vAlign w:val="center"/>
          </w:tcPr>
          <w:p w:rsidR="00161209" w:rsidRPr="00D644C2" w:rsidRDefault="00161209"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84,410</w:t>
            </w:r>
          </w:p>
        </w:tc>
      </w:tr>
      <w:tr w:rsidR="00161209" w:rsidRPr="00565AD6" w:rsidTr="004B7257">
        <w:trPr>
          <w:trHeight w:val="454"/>
        </w:trPr>
        <w:tc>
          <w:tcPr>
            <w:tcW w:w="3261" w:type="dxa"/>
            <w:vMerge w:val="restart"/>
            <w:shd w:val="clear" w:color="auto" w:fill="DAEEF3" w:themeFill="accent5" w:themeFillTint="33"/>
            <w:vAlign w:val="center"/>
          </w:tcPr>
          <w:p w:rsidR="00161209" w:rsidRPr="00D644C2" w:rsidRDefault="00D04EC1" w:rsidP="00D644C2">
            <w:pPr>
              <w:spacing w:before="40" w:after="40" w:line="240" w:lineRule="auto"/>
              <w:ind w:firstLine="34"/>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 xml:space="preserve">Elektrownie </w:t>
            </w:r>
            <w:r w:rsidR="00161209" w:rsidRPr="00D644C2">
              <w:rPr>
                <w:rFonts w:ascii="Times New Roman" w:hAnsi="Times New Roman" w:cs="Times New Roman"/>
                <w:b/>
                <w:color w:val="215868" w:themeColor="accent5" w:themeShade="80"/>
                <w:sz w:val="20"/>
                <w:szCs w:val="20"/>
              </w:rPr>
              <w:t>wodne</w:t>
            </w:r>
          </w:p>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b/>
                <w:color w:val="215868" w:themeColor="accent5" w:themeShade="80"/>
                <w:sz w:val="20"/>
                <w:szCs w:val="20"/>
              </w:rPr>
              <w:t>przepływowe</w:t>
            </w: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brzozowski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0,010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dębicki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0,825</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jarosławski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0,190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jasielski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0,045</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kolbuszowski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0,052</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krośnieński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4</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0,177</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leski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8,50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leżajski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0,030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przeworski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0,097</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m. Rzeszów</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0,660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stalowowolski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0,040</w:t>
            </w:r>
          </w:p>
        </w:tc>
      </w:tr>
      <w:tr w:rsidR="00161209" w:rsidRPr="00565AD6" w:rsidTr="00D644C2">
        <w:trPr>
          <w:trHeight w:val="340"/>
        </w:trPr>
        <w:tc>
          <w:tcPr>
            <w:tcW w:w="5245" w:type="dxa"/>
            <w:gridSpan w:val="2"/>
            <w:shd w:val="clear" w:color="auto" w:fill="92CDDC" w:themeFill="accent5" w:themeFillTint="99"/>
            <w:vAlign w:val="center"/>
          </w:tcPr>
          <w:p w:rsidR="00161209" w:rsidRPr="00D644C2" w:rsidRDefault="00161209" w:rsidP="00D644C2">
            <w:pPr>
              <w:spacing w:before="40" w:after="40" w:line="240" w:lineRule="auto"/>
              <w:ind w:firstLine="34"/>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16</w:t>
            </w:r>
          </w:p>
        </w:tc>
        <w:tc>
          <w:tcPr>
            <w:tcW w:w="2268" w:type="dxa"/>
            <w:shd w:val="clear" w:color="auto" w:fill="92CDDC" w:themeFill="accent5" w:themeFillTint="99"/>
            <w:vAlign w:val="center"/>
          </w:tcPr>
          <w:p w:rsidR="00161209" w:rsidRPr="00D644C2" w:rsidRDefault="00161209"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10,625</w:t>
            </w:r>
          </w:p>
        </w:tc>
      </w:tr>
      <w:tr w:rsidR="00161209" w:rsidRPr="00565AD6" w:rsidTr="004B7257">
        <w:trPr>
          <w:trHeight w:val="454"/>
        </w:trPr>
        <w:tc>
          <w:tcPr>
            <w:tcW w:w="3261" w:type="dxa"/>
            <w:shd w:val="clear" w:color="auto" w:fill="DAEEF3" w:themeFill="accent5" w:themeFillTint="33"/>
            <w:vAlign w:val="center"/>
          </w:tcPr>
          <w:p w:rsidR="00161209" w:rsidRPr="00D644C2" w:rsidRDefault="00D04EC1" w:rsidP="00D644C2">
            <w:pPr>
              <w:spacing w:before="40" w:after="40" w:line="240" w:lineRule="auto"/>
              <w:ind w:firstLine="34"/>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Elektrownie wodne szczytowo-pompowe</w:t>
            </w:r>
          </w:p>
        </w:tc>
        <w:tc>
          <w:tcPr>
            <w:tcW w:w="1984" w:type="dxa"/>
            <w:vAlign w:val="center"/>
          </w:tcPr>
          <w:p w:rsidR="00161209" w:rsidRPr="00D644C2" w:rsidRDefault="00161209" w:rsidP="00D644C2">
            <w:pPr>
              <w:spacing w:before="40" w:after="40" w:line="240" w:lineRule="auto"/>
              <w:ind w:firstLine="34"/>
              <w:jc w:val="left"/>
              <w:rPr>
                <w:rFonts w:ascii="Times New Roman" w:hAnsi="Times New Roman" w:cs="Times New Roman"/>
                <w:sz w:val="20"/>
                <w:szCs w:val="20"/>
              </w:rPr>
            </w:pPr>
            <w:r w:rsidRPr="00D644C2">
              <w:rPr>
                <w:rFonts w:ascii="Times New Roman" w:hAnsi="Times New Roman" w:cs="Times New Roman"/>
                <w:sz w:val="20"/>
                <w:szCs w:val="20"/>
              </w:rPr>
              <w:t>leski</w:t>
            </w:r>
          </w:p>
        </w:tc>
        <w:tc>
          <w:tcPr>
            <w:tcW w:w="1559" w:type="dxa"/>
            <w:vAlign w:val="center"/>
          </w:tcPr>
          <w:p w:rsidR="00161209" w:rsidRPr="00D644C2" w:rsidRDefault="00161209" w:rsidP="004B7257">
            <w:pPr>
              <w:tabs>
                <w:tab w:val="left" w:pos="394"/>
              </w:tabs>
              <w:spacing w:before="40" w:after="40" w:line="240" w:lineRule="auto"/>
              <w:ind w:right="282" w:firstLine="34"/>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198,6</w:t>
            </w:r>
          </w:p>
        </w:tc>
      </w:tr>
      <w:tr w:rsidR="00161209" w:rsidRPr="00565AD6" w:rsidTr="00D644C2">
        <w:trPr>
          <w:trHeight w:val="340"/>
        </w:trPr>
        <w:tc>
          <w:tcPr>
            <w:tcW w:w="5245" w:type="dxa"/>
            <w:gridSpan w:val="2"/>
            <w:shd w:val="clear" w:color="auto" w:fill="92CDDC" w:themeFill="accent5" w:themeFillTint="99"/>
            <w:vAlign w:val="center"/>
          </w:tcPr>
          <w:p w:rsidR="00161209" w:rsidRPr="00D644C2" w:rsidRDefault="00161209" w:rsidP="00D644C2">
            <w:pPr>
              <w:spacing w:before="40" w:after="40" w:line="240" w:lineRule="auto"/>
              <w:ind w:firstLine="34"/>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w:t>
            </w:r>
          </w:p>
        </w:tc>
        <w:tc>
          <w:tcPr>
            <w:tcW w:w="2268" w:type="dxa"/>
            <w:shd w:val="clear" w:color="auto" w:fill="92CDDC" w:themeFill="accent5" w:themeFillTint="99"/>
            <w:vAlign w:val="center"/>
          </w:tcPr>
          <w:p w:rsidR="00161209" w:rsidRPr="00D644C2" w:rsidRDefault="00161209"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198,6</w:t>
            </w:r>
          </w:p>
        </w:tc>
      </w:tr>
      <w:tr w:rsidR="00161209" w:rsidRPr="00565AD6" w:rsidTr="004B7257">
        <w:trPr>
          <w:trHeight w:val="454"/>
        </w:trPr>
        <w:tc>
          <w:tcPr>
            <w:tcW w:w="3261" w:type="dxa"/>
            <w:vMerge w:val="restart"/>
            <w:shd w:val="clear" w:color="auto" w:fill="DAEEF3" w:themeFill="accent5" w:themeFillTint="33"/>
            <w:vAlign w:val="center"/>
          </w:tcPr>
          <w:p w:rsidR="00161209" w:rsidRPr="00D644C2" w:rsidRDefault="00D04EC1" w:rsidP="00D644C2">
            <w:pPr>
              <w:spacing w:before="40" w:after="40" w:line="240" w:lineRule="auto"/>
              <w:ind w:firstLine="34"/>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Elekt</w:t>
            </w:r>
            <w:r w:rsidR="00AB6AE1" w:rsidRPr="00D644C2">
              <w:rPr>
                <w:rFonts w:ascii="Times New Roman" w:hAnsi="Times New Roman" w:cs="Times New Roman"/>
                <w:b/>
                <w:color w:val="215868" w:themeColor="accent5" w:themeShade="80"/>
                <w:sz w:val="20"/>
                <w:szCs w:val="20"/>
              </w:rPr>
              <w:t>rownie wykorzystujące energię z </w:t>
            </w:r>
            <w:r w:rsidR="00161209" w:rsidRPr="00D644C2">
              <w:rPr>
                <w:rFonts w:ascii="Times New Roman" w:hAnsi="Times New Roman" w:cs="Times New Roman"/>
                <w:b/>
                <w:color w:val="215868" w:themeColor="accent5" w:themeShade="80"/>
                <w:sz w:val="20"/>
                <w:szCs w:val="20"/>
              </w:rPr>
              <w:t>biogazu składowiskowego</w:t>
            </w: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 Krosno</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0,374</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krośnieński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0,055</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ropczycko-sędziszowski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1,377</w:t>
            </w:r>
          </w:p>
        </w:tc>
      </w:tr>
      <w:tr w:rsidR="00161209" w:rsidRPr="00565AD6" w:rsidTr="00D644C2">
        <w:trPr>
          <w:trHeight w:val="340"/>
        </w:trPr>
        <w:tc>
          <w:tcPr>
            <w:tcW w:w="5245" w:type="dxa"/>
            <w:gridSpan w:val="2"/>
            <w:shd w:val="clear" w:color="auto" w:fill="92CDDC" w:themeFill="accent5" w:themeFillTint="99"/>
            <w:vAlign w:val="center"/>
          </w:tcPr>
          <w:p w:rsidR="00161209" w:rsidRPr="00D644C2" w:rsidRDefault="00161209" w:rsidP="00D644C2">
            <w:pPr>
              <w:spacing w:before="40" w:after="40" w:line="240" w:lineRule="auto"/>
              <w:ind w:firstLine="34"/>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3</w:t>
            </w:r>
          </w:p>
        </w:tc>
        <w:tc>
          <w:tcPr>
            <w:tcW w:w="2268" w:type="dxa"/>
            <w:shd w:val="clear" w:color="auto" w:fill="92CDDC" w:themeFill="accent5" w:themeFillTint="99"/>
            <w:vAlign w:val="center"/>
          </w:tcPr>
          <w:p w:rsidR="00161209" w:rsidRPr="00D644C2" w:rsidRDefault="00161209"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1,806</w:t>
            </w:r>
          </w:p>
        </w:tc>
      </w:tr>
      <w:tr w:rsidR="00161209" w:rsidRPr="00565AD6" w:rsidTr="004B7257">
        <w:trPr>
          <w:trHeight w:val="454"/>
        </w:trPr>
        <w:tc>
          <w:tcPr>
            <w:tcW w:w="3261" w:type="dxa"/>
            <w:vMerge w:val="restart"/>
            <w:shd w:val="clear" w:color="auto" w:fill="DAEEF3" w:themeFill="accent5" w:themeFillTint="33"/>
            <w:vAlign w:val="center"/>
          </w:tcPr>
          <w:p w:rsidR="00161209" w:rsidRPr="00D644C2" w:rsidRDefault="00D04EC1" w:rsidP="00D644C2">
            <w:pPr>
              <w:spacing w:before="40" w:after="40" w:line="240" w:lineRule="auto"/>
              <w:ind w:firstLine="34"/>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Elekt</w:t>
            </w:r>
            <w:r w:rsidR="00AB6AE1" w:rsidRPr="00D644C2">
              <w:rPr>
                <w:rFonts w:ascii="Times New Roman" w:hAnsi="Times New Roman" w:cs="Times New Roman"/>
                <w:b/>
                <w:color w:val="215868" w:themeColor="accent5" w:themeShade="80"/>
                <w:sz w:val="20"/>
                <w:szCs w:val="20"/>
              </w:rPr>
              <w:t>rownie wykorzystujące energię z </w:t>
            </w:r>
            <w:r w:rsidR="00161209" w:rsidRPr="00D644C2">
              <w:rPr>
                <w:rFonts w:ascii="Times New Roman" w:hAnsi="Times New Roman" w:cs="Times New Roman"/>
                <w:b/>
                <w:color w:val="215868" w:themeColor="accent5" w:themeShade="80"/>
                <w:sz w:val="20"/>
                <w:szCs w:val="20"/>
              </w:rPr>
              <w:t>biogazu z oczyszczalni ścieków</w:t>
            </w: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dębicki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0,192</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 Krosno</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0,384</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 Rzeszów</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1,010</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 Przemyśl</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0,34</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jarosławski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0,129</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jasielski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0,428</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mielecki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0,562</w:t>
            </w:r>
          </w:p>
        </w:tc>
      </w:tr>
      <w:tr w:rsidR="00161209" w:rsidRPr="00565AD6" w:rsidTr="004B7257">
        <w:trPr>
          <w:trHeight w:val="454"/>
        </w:trPr>
        <w:tc>
          <w:tcPr>
            <w:tcW w:w="3261" w:type="dxa"/>
            <w:vMerge/>
            <w:shd w:val="clear" w:color="auto" w:fill="DAEEF3" w:themeFill="accent5" w:themeFillTint="33"/>
            <w:vAlign w:val="center"/>
          </w:tcPr>
          <w:p w:rsidR="00161209" w:rsidRPr="00D644C2" w:rsidRDefault="00161209" w:rsidP="00D644C2">
            <w:pPr>
              <w:spacing w:before="40" w:after="40" w:line="240" w:lineRule="auto"/>
              <w:jc w:val="left"/>
              <w:rPr>
                <w:rFonts w:ascii="Times New Roman" w:hAnsi="Times New Roman" w:cs="Times New Roman"/>
                <w:sz w:val="20"/>
                <w:szCs w:val="20"/>
              </w:rPr>
            </w:pPr>
          </w:p>
        </w:tc>
        <w:tc>
          <w:tcPr>
            <w:tcW w:w="1984" w:type="dxa"/>
            <w:vAlign w:val="center"/>
          </w:tcPr>
          <w:p w:rsidR="00161209" w:rsidRPr="00D644C2" w:rsidRDefault="00161209"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stalowowolski</w:t>
            </w:r>
          </w:p>
        </w:tc>
        <w:tc>
          <w:tcPr>
            <w:tcW w:w="1559" w:type="dxa"/>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161209" w:rsidRPr="00D644C2" w:rsidRDefault="00161209"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0,208</w:t>
            </w:r>
          </w:p>
        </w:tc>
      </w:tr>
      <w:tr w:rsidR="00161209" w:rsidRPr="00565AD6" w:rsidTr="00D644C2">
        <w:trPr>
          <w:trHeight w:val="340"/>
        </w:trPr>
        <w:tc>
          <w:tcPr>
            <w:tcW w:w="5245" w:type="dxa"/>
            <w:gridSpan w:val="2"/>
            <w:shd w:val="clear" w:color="auto" w:fill="92CDDC" w:themeFill="accent5" w:themeFillTint="99"/>
            <w:vAlign w:val="center"/>
          </w:tcPr>
          <w:p w:rsidR="00161209" w:rsidRPr="00D644C2" w:rsidRDefault="00161209" w:rsidP="00D644C2">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161209" w:rsidRPr="00D644C2" w:rsidRDefault="00161209"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10</w:t>
            </w:r>
          </w:p>
        </w:tc>
        <w:tc>
          <w:tcPr>
            <w:tcW w:w="2268" w:type="dxa"/>
            <w:shd w:val="clear" w:color="auto" w:fill="92CDDC" w:themeFill="accent5" w:themeFillTint="99"/>
            <w:vAlign w:val="center"/>
          </w:tcPr>
          <w:p w:rsidR="00161209" w:rsidRPr="00D644C2" w:rsidRDefault="00161209"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3,253</w:t>
            </w:r>
          </w:p>
        </w:tc>
      </w:tr>
      <w:tr w:rsidR="00AB6AE1" w:rsidRPr="00565AD6" w:rsidTr="004B7257">
        <w:trPr>
          <w:trHeight w:val="454"/>
        </w:trPr>
        <w:tc>
          <w:tcPr>
            <w:tcW w:w="3261" w:type="dxa"/>
            <w:shd w:val="clear" w:color="auto" w:fill="B6DDE8" w:themeFill="accent5" w:themeFillTint="66"/>
            <w:vAlign w:val="center"/>
          </w:tcPr>
          <w:p w:rsidR="00AB6AE1" w:rsidRPr="00D644C2" w:rsidRDefault="00AB6AE1" w:rsidP="00D644C2">
            <w:pPr>
              <w:spacing w:before="40" w:after="40" w:line="240" w:lineRule="auto"/>
              <w:ind w:firstLine="34"/>
              <w:jc w:val="left"/>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lastRenderedPageBreak/>
              <w:t>Rodzaj instalacji</w:t>
            </w:r>
          </w:p>
        </w:tc>
        <w:tc>
          <w:tcPr>
            <w:tcW w:w="1984" w:type="dxa"/>
            <w:shd w:val="clear" w:color="auto" w:fill="B6DDE8" w:themeFill="accent5" w:themeFillTint="66"/>
            <w:vAlign w:val="center"/>
          </w:tcPr>
          <w:p w:rsidR="00AB6AE1" w:rsidRPr="00D644C2" w:rsidRDefault="00AB6AE1" w:rsidP="00D644C2">
            <w:pPr>
              <w:spacing w:before="40" w:after="40" w:line="240" w:lineRule="auto"/>
              <w:ind w:firstLine="34"/>
              <w:jc w:val="left"/>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Powiat</w:t>
            </w:r>
          </w:p>
        </w:tc>
        <w:tc>
          <w:tcPr>
            <w:tcW w:w="1559" w:type="dxa"/>
            <w:shd w:val="clear" w:color="auto" w:fill="B6DDE8" w:themeFill="accent5" w:themeFillTint="66"/>
            <w:vAlign w:val="center"/>
          </w:tcPr>
          <w:p w:rsidR="00AB6AE1" w:rsidRPr="00D644C2" w:rsidRDefault="00AB6AE1" w:rsidP="004B7257">
            <w:pPr>
              <w:spacing w:before="40" w:after="40" w:line="240" w:lineRule="auto"/>
              <w:ind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Ilość instalacji</w:t>
            </w:r>
          </w:p>
        </w:tc>
        <w:tc>
          <w:tcPr>
            <w:tcW w:w="2268" w:type="dxa"/>
            <w:shd w:val="clear" w:color="auto" w:fill="B6DDE8" w:themeFill="accent5" w:themeFillTint="66"/>
            <w:vAlign w:val="center"/>
          </w:tcPr>
          <w:p w:rsidR="00AB6AE1" w:rsidRPr="00D644C2" w:rsidRDefault="00AB6AE1"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Zainstalowana</w:t>
            </w:r>
          </w:p>
          <w:p w:rsidR="00AB6AE1" w:rsidRPr="00D644C2" w:rsidRDefault="00AB6AE1" w:rsidP="004B7257">
            <w:pPr>
              <w:spacing w:before="40" w:after="40" w:line="240" w:lineRule="auto"/>
              <w:ind w:firstLine="34"/>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łączna moc [MW]</w:t>
            </w:r>
          </w:p>
        </w:tc>
      </w:tr>
      <w:tr w:rsidR="00AB6AE1" w:rsidRPr="00565AD6" w:rsidTr="004B7257">
        <w:trPr>
          <w:trHeight w:val="454"/>
        </w:trPr>
        <w:tc>
          <w:tcPr>
            <w:tcW w:w="3261" w:type="dxa"/>
            <w:vMerge w:val="restart"/>
            <w:shd w:val="clear" w:color="auto" w:fill="DAEEF3" w:themeFill="accent5" w:themeFillTint="33"/>
            <w:vAlign w:val="center"/>
          </w:tcPr>
          <w:p w:rsidR="00AB6AE1" w:rsidRPr="00D644C2" w:rsidRDefault="00D04EC1" w:rsidP="00D644C2">
            <w:pPr>
              <w:spacing w:before="40" w:after="40" w:line="240" w:lineRule="auto"/>
              <w:jc w:val="left"/>
              <w:rPr>
                <w:rFonts w:ascii="Times New Roman" w:hAnsi="Times New Roman" w:cs="Times New Roman"/>
                <w:b/>
                <w:bCs/>
                <w:color w:val="215868" w:themeColor="accent5" w:themeShade="80"/>
                <w:sz w:val="20"/>
                <w:szCs w:val="20"/>
              </w:rPr>
            </w:pPr>
            <w:r w:rsidRPr="00D644C2">
              <w:rPr>
                <w:rFonts w:ascii="Times New Roman" w:hAnsi="Times New Roman" w:cs="Times New Roman"/>
                <w:b/>
                <w:color w:val="215868" w:themeColor="accent5" w:themeShade="80"/>
                <w:sz w:val="20"/>
                <w:szCs w:val="20"/>
              </w:rPr>
              <w:t>Elekt</w:t>
            </w:r>
            <w:r w:rsidR="00AB6AE1" w:rsidRPr="00D644C2">
              <w:rPr>
                <w:rFonts w:ascii="Times New Roman" w:hAnsi="Times New Roman" w:cs="Times New Roman"/>
                <w:b/>
                <w:color w:val="215868" w:themeColor="accent5" w:themeShade="80"/>
                <w:sz w:val="20"/>
                <w:szCs w:val="20"/>
              </w:rPr>
              <w:t>rownie wykorzystujące energię z biogazu rolniczego</w:t>
            </w: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leżajski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0,999</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sanocki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0,500</w:t>
            </w:r>
          </w:p>
        </w:tc>
      </w:tr>
      <w:tr w:rsidR="00AB6AE1" w:rsidRPr="00565AD6" w:rsidTr="00D644C2">
        <w:trPr>
          <w:trHeight w:val="340"/>
        </w:trPr>
        <w:tc>
          <w:tcPr>
            <w:tcW w:w="5245" w:type="dxa"/>
            <w:gridSpan w:val="2"/>
            <w:shd w:val="clear" w:color="auto" w:fill="92CDDC" w:themeFill="accent5" w:themeFillTint="99"/>
            <w:vAlign w:val="center"/>
          </w:tcPr>
          <w:p w:rsidR="00AB6AE1" w:rsidRPr="00D644C2" w:rsidRDefault="00AB6AE1" w:rsidP="00D644C2">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2</w:t>
            </w:r>
          </w:p>
        </w:tc>
        <w:tc>
          <w:tcPr>
            <w:tcW w:w="2268" w:type="dxa"/>
            <w:shd w:val="clear" w:color="auto" w:fill="92CDDC" w:themeFill="accent5" w:themeFillTint="99"/>
            <w:vAlign w:val="center"/>
          </w:tcPr>
          <w:p w:rsidR="00AB6AE1" w:rsidRPr="00D644C2" w:rsidRDefault="00AB6AE1"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1,499</w:t>
            </w:r>
          </w:p>
        </w:tc>
      </w:tr>
      <w:tr w:rsidR="00AB6AE1" w:rsidRPr="00565AD6" w:rsidTr="004B7257">
        <w:trPr>
          <w:trHeight w:val="454"/>
        </w:trPr>
        <w:tc>
          <w:tcPr>
            <w:tcW w:w="3261" w:type="dxa"/>
            <w:vMerge w:val="restart"/>
            <w:shd w:val="clear" w:color="auto" w:fill="DAEEF3" w:themeFill="accent5" w:themeFillTint="33"/>
            <w:vAlign w:val="center"/>
          </w:tcPr>
          <w:p w:rsidR="00AB6AE1" w:rsidRPr="00D644C2" w:rsidRDefault="00D04EC1" w:rsidP="00D644C2">
            <w:pPr>
              <w:spacing w:before="40" w:after="40" w:line="240" w:lineRule="auto"/>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 xml:space="preserve">Elektrownie </w:t>
            </w:r>
            <w:r w:rsidR="00AB6AE1" w:rsidRPr="00D644C2">
              <w:rPr>
                <w:rFonts w:ascii="Times New Roman" w:hAnsi="Times New Roman" w:cs="Times New Roman"/>
                <w:b/>
                <w:color w:val="215868" w:themeColor="accent5" w:themeShade="80"/>
                <w:sz w:val="20"/>
                <w:szCs w:val="20"/>
              </w:rPr>
              <w:t>wytwarzające prąd z biomasy z odpadów leśnych, rolniczych, ogrodowych</w:t>
            </w: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bieszczadzki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1,400</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kolbuszowski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0,580</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 Krosno</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1,400</w:t>
            </w:r>
          </w:p>
        </w:tc>
      </w:tr>
      <w:tr w:rsidR="00AB6AE1" w:rsidRPr="00565AD6" w:rsidTr="00D644C2">
        <w:trPr>
          <w:trHeight w:val="340"/>
        </w:trPr>
        <w:tc>
          <w:tcPr>
            <w:tcW w:w="5245" w:type="dxa"/>
            <w:gridSpan w:val="2"/>
            <w:shd w:val="clear" w:color="auto" w:fill="92CDDC" w:themeFill="accent5" w:themeFillTint="99"/>
            <w:vAlign w:val="center"/>
          </w:tcPr>
          <w:p w:rsidR="00AB6AE1" w:rsidRPr="00D644C2" w:rsidRDefault="00AB6AE1" w:rsidP="00D644C2">
            <w:pPr>
              <w:spacing w:before="40" w:after="40" w:line="240" w:lineRule="auto"/>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3</w:t>
            </w:r>
          </w:p>
        </w:tc>
        <w:tc>
          <w:tcPr>
            <w:tcW w:w="2268" w:type="dxa"/>
            <w:shd w:val="clear" w:color="auto" w:fill="92CDDC" w:themeFill="accent5" w:themeFillTint="99"/>
            <w:vAlign w:val="center"/>
          </w:tcPr>
          <w:p w:rsidR="00AB6AE1" w:rsidRPr="00D644C2" w:rsidRDefault="00AB6AE1"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3,380</w:t>
            </w:r>
          </w:p>
        </w:tc>
      </w:tr>
      <w:tr w:rsidR="00AB6AE1" w:rsidRPr="00565AD6" w:rsidTr="004B7257">
        <w:trPr>
          <w:trHeight w:val="454"/>
        </w:trPr>
        <w:tc>
          <w:tcPr>
            <w:tcW w:w="3261" w:type="dxa"/>
            <w:shd w:val="clear" w:color="auto" w:fill="DAEEF3" w:themeFill="accent5" w:themeFillTint="33"/>
            <w:vAlign w:val="center"/>
          </w:tcPr>
          <w:p w:rsidR="00AB6AE1" w:rsidRPr="00D644C2" w:rsidRDefault="00D04EC1" w:rsidP="00D644C2">
            <w:pPr>
              <w:spacing w:before="40" w:after="40" w:line="240" w:lineRule="auto"/>
              <w:jc w:val="left"/>
              <w:rPr>
                <w:rFonts w:ascii="Times New Roman" w:hAnsi="Times New Roman" w:cs="Times New Roman"/>
                <w:b/>
                <w:bCs/>
                <w:color w:val="215868" w:themeColor="accent5" w:themeShade="80"/>
                <w:sz w:val="20"/>
                <w:szCs w:val="20"/>
              </w:rPr>
            </w:pPr>
            <w:r w:rsidRPr="00D644C2">
              <w:rPr>
                <w:rFonts w:ascii="Times New Roman" w:hAnsi="Times New Roman" w:cs="Times New Roman"/>
                <w:b/>
                <w:color w:val="215868" w:themeColor="accent5" w:themeShade="80"/>
                <w:sz w:val="20"/>
                <w:szCs w:val="20"/>
              </w:rPr>
              <w:t xml:space="preserve">Elektrownie </w:t>
            </w:r>
            <w:r w:rsidR="00AB6AE1" w:rsidRPr="00D644C2">
              <w:rPr>
                <w:rFonts w:ascii="Times New Roman" w:hAnsi="Times New Roman" w:cs="Times New Roman"/>
                <w:b/>
                <w:color w:val="215868" w:themeColor="accent5" w:themeShade="80"/>
                <w:sz w:val="20"/>
                <w:szCs w:val="20"/>
              </w:rPr>
              <w:t>wytwarzające prąd z biomasy mieszanej</w:t>
            </w: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stalowowolski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30,000</w:t>
            </w:r>
          </w:p>
        </w:tc>
      </w:tr>
      <w:tr w:rsidR="00AB6AE1" w:rsidRPr="00565AD6" w:rsidTr="00D644C2">
        <w:trPr>
          <w:trHeight w:val="340"/>
        </w:trPr>
        <w:tc>
          <w:tcPr>
            <w:tcW w:w="5245" w:type="dxa"/>
            <w:gridSpan w:val="2"/>
            <w:shd w:val="clear" w:color="auto" w:fill="92CDDC" w:themeFill="accent5" w:themeFillTint="99"/>
            <w:vAlign w:val="center"/>
          </w:tcPr>
          <w:p w:rsidR="00AB6AE1" w:rsidRPr="00D644C2" w:rsidRDefault="00AB6AE1" w:rsidP="00D644C2">
            <w:pPr>
              <w:spacing w:before="40" w:after="40" w:line="240" w:lineRule="auto"/>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w:t>
            </w:r>
          </w:p>
        </w:tc>
        <w:tc>
          <w:tcPr>
            <w:tcW w:w="2268" w:type="dxa"/>
            <w:shd w:val="clear" w:color="auto" w:fill="92CDDC" w:themeFill="accent5" w:themeFillTint="99"/>
            <w:vAlign w:val="center"/>
          </w:tcPr>
          <w:p w:rsidR="00AB6AE1" w:rsidRPr="00D644C2" w:rsidRDefault="00AB6AE1"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30,000</w:t>
            </w:r>
          </w:p>
        </w:tc>
      </w:tr>
      <w:tr w:rsidR="00AB6AE1" w:rsidRPr="00565AD6" w:rsidTr="004B7257">
        <w:trPr>
          <w:trHeight w:val="454"/>
        </w:trPr>
        <w:tc>
          <w:tcPr>
            <w:tcW w:w="3261" w:type="dxa"/>
            <w:vMerge w:val="restart"/>
            <w:shd w:val="clear" w:color="auto" w:fill="DAEEF3" w:themeFill="accent5" w:themeFillTint="33"/>
            <w:vAlign w:val="center"/>
          </w:tcPr>
          <w:p w:rsidR="00AB6AE1" w:rsidRPr="00D644C2" w:rsidRDefault="00D04EC1" w:rsidP="00D644C2">
            <w:pPr>
              <w:spacing w:before="40" w:after="40" w:line="240" w:lineRule="auto"/>
              <w:jc w:val="left"/>
              <w:rPr>
                <w:rFonts w:ascii="Times New Roman" w:hAnsi="Times New Roman" w:cs="Times New Roman"/>
                <w:b/>
                <w:bCs/>
                <w:color w:val="215868" w:themeColor="accent5" w:themeShade="80"/>
                <w:sz w:val="20"/>
                <w:szCs w:val="20"/>
              </w:rPr>
            </w:pPr>
            <w:r w:rsidRPr="00D644C2">
              <w:rPr>
                <w:rFonts w:ascii="Times New Roman" w:hAnsi="Times New Roman" w:cs="Times New Roman"/>
                <w:b/>
                <w:color w:val="215868" w:themeColor="accent5" w:themeShade="80"/>
                <w:sz w:val="20"/>
                <w:szCs w:val="20"/>
              </w:rPr>
              <w:t xml:space="preserve">Elektrownie </w:t>
            </w:r>
            <w:r w:rsidR="00AB6AE1" w:rsidRPr="00D644C2">
              <w:rPr>
                <w:rFonts w:ascii="Times New Roman" w:hAnsi="Times New Roman" w:cs="Times New Roman"/>
                <w:b/>
                <w:color w:val="215868" w:themeColor="accent5" w:themeShade="80"/>
                <w:sz w:val="20"/>
                <w:szCs w:val="20"/>
              </w:rPr>
              <w:t>wytwarzające prąd z promieniowania słonecznego</w:t>
            </w: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jasielski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0,010</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krośnieński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5</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0,184</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lubaczowski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2,009</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łańcucki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0,010</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ropczycko-sędziszowski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0,002</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m. Rzeszów</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0,040</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sanocki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1</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0,013</w:t>
            </w:r>
          </w:p>
        </w:tc>
      </w:tr>
      <w:tr w:rsidR="00AB6AE1" w:rsidRPr="00565AD6" w:rsidTr="004B7257">
        <w:trPr>
          <w:trHeight w:val="454"/>
        </w:trPr>
        <w:tc>
          <w:tcPr>
            <w:tcW w:w="3261" w:type="dxa"/>
            <w:vMerge/>
            <w:shd w:val="clear" w:color="auto" w:fill="DAEEF3" w:themeFill="accent5" w:themeFillTint="33"/>
            <w:vAlign w:val="center"/>
          </w:tcPr>
          <w:p w:rsidR="00AB6AE1" w:rsidRPr="00D644C2" w:rsidRDefault="00AB6AE1" w:rsidP="00D644C2">
            <w:pPr>
              <w:spacing w:before="40" w:after="40" w:line="240" w:lineRule="auto"/>
              <w:jc w:val="left"/>
              <w:rPr>
                <w:rFonts w:ascii="Times New Roman" w:hAnsi="Times New Roman" w:cs="Times New Roman"/>
                <w:b/>
                <w:bCs/>
                <w:sz w:val="20"/>
                <w:szCs w:val="20"/>
              </w:rPr>
            </w:pP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strzyżowski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AB6AE1" w:rsidRPr="00D644C2" w:rsidRDefault="00AB6AE1" w:rsidP="004B7257">
            <w:pPr>
              <w:spacing w:before="40" w:after="40" w:line="240" w:lineRule="auto"/>
              <w:jc w:val="center"/>
              <w:rPr>
                <w:rFonts w:ascii="Times New Roman" w:hAnsi="Times New Roman" w:cs="Times New Roman"/>
                <w:sz w:val="20"/>
                <w:szCs w:val="20"/>
              </w:rPr>
            </w:pPr>
            <w:r w:rsidRPr="00D644C2">
              <w:rPr>
                <w:rFonts w:ascii="Times New Roman" w:hAnsi="Times New Roman" w:cs="Times New Roman"/>
                <w:sz w:val="20"/>
                <w:szCs w:val="20"/>
              </w:rPr>
              <w:t>0,013</w:t>
            </w:r>
          </w:p>
        </w:tc>
      </w:tr>
      <w:tr w:rsidR="00AB6AE1" w:rsidRPr="00565AD6" w:rsidTr="00D644C2">
        <w:trPr>
          <w:trHeight w:val="340"/>
        </w:trPr>
        <w:tc>
          <w:tcPr>
            <w:tcW w:w="5245" w:type="dxa"/>
            <w:gridSpan w:val="2"/>
            <w:shd w:val="clear" w:color="auto" w:fill="92CDDC" w:themeFill="accent5" w:themeFillTint="99"/>
            <w:vAlign w:val="center"/>
          </w:tcPr>
          <w:p w:rsidR="00AB6AE1" w:rsidRPr="00D644C2" w:rsidRDefault="00AB6AE1" w:rsidP="00D644C2">
            <w:pPr>
              <w:spacing w:before="40" w:after="40" w:line="240" w:lineRule="auto"/>
              <w:jc w:val="center"/>
              <w:rPr>
                <w:rFonts w:ascii="Times New Roman" w:hAnsi="Times New Roman" w:cs="Times New Roman"/>
                <w:b/>
                <w:bCs/>
                <w:sz w:val="20"/>
                <w:szCs w:val="20"/>
              </w:rPr>
            </w:pPr>
            <w:r w:rsidRPr="00D644C2">
              <w:rPr>
                <w:rFonts w:ascii="Times New Roman" w:hAnsi="Times New Roman" w:cs="Times New Roman"/>
                <w:b/>
                <w:bCs/>
                <w:color w:val="215868" w:themeColor="accent5" w:themeShade="80"/>
                <w:sz w:val="20"/>
                <w:szCs w:val="20"/>
              </w:rPr>
              <w:t>razem</w:t>
            </w:r>
          </w:p>
        </w:tc>
        <w:tc>
          <w:tcPr>
            <w:tcW w:w="1559" w:type="dxa"/>
            <w:shd w:val="clear" w:color="auto" w:fill="92CDDC" w:themeFill="accent5" w:themeFillTint="99"/>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14</w:t>
            </w:r>
          </w:p>
        </w:tc>
        <w:tc>
          <w:tcPr>
            <w:tcW w:w="2268" w:type="dxa"/>
            <w:shd w:val="clear" w:color="auto" w:fill="92CDDC" w:themeFill="accent5" w:themeFillTint="99"/>
            <w:vAlign w:val="center"/>
          </w:tcPr>
          <w:p w:rsidR="00AB6AE1" w:rsidRPr="00D644C2" w:rsidRDefault="00AB6AE1" w:rsidP="004B7257">
            <w:pPr>
              <w:spacing w:before="40" w:after="40" w:line="240" w:lineRule="auto"/>
              <w:jc w:val="center"/>
              <w:rPr>
                <w:rFonts w:ascii="Times New Roman" w:hAnsi="Times New Roman" w:cs="Times New Roman"/>
                <w:b/>
                <w:bCs/>
                <w:color w:val="215868" w:themeColor="accent5" w:themeShade="80"/>
                <w:sz w:val="20"/>
                <w:szCs w:val="20"/>
              </w:rPr>
            </w:pPr>
            <w:r w:rsidRPr="00D644C2">
              <w:rPr>
                <w:rFonts w:ascii="Times New Roman" w:hAnsi="Times New Roman" w:cs="Times New Roman"/>
                <w:b/>
                <w:bCs/>
                <w:color w:val="215868" w:themeColor="accent5" w:themeShade="80"/>
                <w:sz w:val="20"/>
                <w:szCs w:val="20"/>
              </w:rPr>
              <w:t>2,281</w:t>
            </w:r>
          </w:p>
        </w:tc>
      </w:tr>
      <w:tr w:rsidR="00AB6AE1" w:rsidRPr="00565AD6" w:rsidTr="004B7257">
        <w:trPr>
          <w:trHeight w:val="454"/>
        </w:trPr>
        <w:tc>
          <w:tcPr>
            <w:tcW w:w="3261" w:type="dxa"/>
            <w:shd w:val="clear" w:color="auto" w:fill="DAEEF3" w:themeFill="accent5" w:themeFillTint="33"/>
            <w:vAlign w:val="center"/>
          </w:tcPr>
          <w:p w:rsidR="00AB6AE1" w:rsidRPr="00D644C2" w:rsidRDefault="00D04EC1" w:rsidP="00D644C2">
            <w:pPr>
              <w:tabs>
                <w:tab w:val="left" w:pos="1914"/>
              </w:tabs>
              <w:spacing w:before="40" w:after="40" w:line="240" w:lineRule="auto"/>
              <w:jc w:val="left"/>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Elektrownie realizujące</w:t>
            </w:r>
            <w:r w:rsidR="00AB6AE1" w:rsidRPr="00D644C2">
              <w:rPr>
                <w:rFonts w:ascii="Times New Roman" w:hAnsi="Times New Roman" w:cs="Times New Roman"/>
                <w:b/>
                <w:color w:val="215868" w:themeColor="accent5" w:themeShade="80"/>
                <w:sz w:val="20"/>
                <w:szCs w:val="20"/>
              </w:rPr>
              <w:t xml:space="preserve"> technologie współspalania (kopaliny i biomasa)</w:t>
            </w:r>
          </w:p>
        </w:tc>
        <w:tc>
          <w:tcPr>
            <w:tcW w:w="1984"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stalowowolski</w:t>
            </w:r>
          </w:p>
        </w:tc>
        <w:tc>
          <w:tcPr>
            <w:tcW w:w="1559" w:type="dxa"/>
            <w:vAlign w:val="center"/>
          </w:tcPr>
          <w:p w:rsidR="00AB6AE1" w:rsidRPr="00D644C2" w:rsidRDefault="00AB6AE1" w:rsidP="004B7257">
            <w:pPr>
              <w:tabs>
                <w:tab w:val="left" w:pos="394"/>
              </w:tabs>
              <w:spacing w:before="40" w:after="40" w:line="240" w:lineRule="auto"/>
              <w:ind w:right="282"/>
              <w:jc w:val="center"/>
              <w:rPr>
                <w:rFonts w:ascii="Times New Roman" w:hAnsi="Times New Roman" w:cs="Times New Roman"/>
                <w:sz w:val="20"/>
                <w:szCs w:val="20"/>
              </w:rPr>
            </w:pPr>
            <w:r w:rsidRPr="00D644C2">
              <w:rPr>
                <w:rFonts w:ascii="Times New Roman" w:hAnsi="Times New Roman" w:cs="Times New Roman"/>
                <w:sz w:val="20"/>
                <w:szCs w:val="20"/>
              </w:rPr>
              <w:t>2</w:t>
            </w:r>
          </w:p>
        </w:tc>
        <w:tc>
          <w:tcPr>
            <w:tcW w:w="2268" w:type="dxa"/>
            <w:vAlign w:val="center"/>
          </w:tcPr>
          <w:p w:rsidR="00AB6AE1" w:rsidRPr="00D644C2" w:rsidRDefault="00AB6AE1" w:rsidP="00D644C2">
            <w:pPr>
              <w:spacing w:before="40" w:after="40" w:line="240" w:lineRule="auto"/>
              <w:jc w:val="left"/>
              <w:rPr>
                <w:rFonts w:ascii="Times New Roman" w:hAnsi="Times New Roman" w:cs="Times New Roman"/>
                <w:sz w:val="20"/>
                <w:szCs w:val="20"/>
              </w:rPr>
            </w:pPr>
            <w:r w:rsidRPr="00D644C2">
              <w:rPr>
                <w:rFonts w:ascii="Times New Roman" w:hAnsi="Times New Roman" w:cs="Times New Roman"/>
                <w:sz w:val="20"/>
                <w:szCs w:val="20"/>
              </w:rPr>
              <w:t>dla instalacji współspalania nie można określić mocy</w:t>
            </w:r>
          </w:p>
        </w:tc>
      </w:tr>
    </w:tbl>
    <w:p w:rsidR="00EB3C03" w:rsidRPr="00565AD6" w:rsidRDefault="00EB3C03" w:rsidP="00B60233">
      <w:pPr>
        <w:pStyle w:val="rdo0"/>
        <w:jc w:val="left"/>
        <w:rPr>
          <w:rStyle w:val="IGindeksgrny"/>
          <w:rFonts w:ascii="Times New Roman" w:hAnsi="Times New Roman" w:cs="Times New Roman"/>
          <w:i w:val="0"/>
          <w:sz w:val="20"/>
          <w:vertAlign w:val="baseline"/>
        </w:rPr>
      </w:pPr>
      <w:r w:rsidRPr="00565AD6">
        <w:rPr>
          <w:rStyle w:val="IGindeksgrny"/>
          <w:rFonts w:ascii="Times New Roman" w:hAnsi="Times New Roman" w:cs="Times New Roman"/>
          <w:b/>
          <w:i w:val="0"/>
          <w:sz w:val="20"/>
          <w:vertAlign w:val="baseline"/>
        </w:rPr>
        <w:t>Źródło:</w:t>
      </w:r>
      <w:r w:rsidR="0074227D">
        <w:rPr>
          <w:rStyle w:val="IGindeksgrny"/>
          <w:rFonts w:ascii="Times New Roman" w:hAnsi="Times New Roman" w:cs="Times New Roman"/>
          <w:b/>
          <w:i w:val="0"/>
          <w:sz w:val="20"/>
          <w:vertAlign w:val="baseline"/>
        </w:rPr>
        <w:t xml:space="preserve"> </w:t>
      </w:r>
      <w:r w:rsidR="00161209" w:rsidRPr="00565AD6">
        <w:rPr>
          <w:rStyle w:val="IGindeksgrny"/>
          <w:rFonts w:ascii="Times New Roman" w:hAnsi="Times New Roman" w:cs="Times New Roman"/>
          <w:i w:val="0"/>
          <w:sz w:val="20"/>
          <w:vertAlign w:val="baseline"/>
        </w:rPr>
        <w:t>Urząd Regulacji Energetyki</w:t>
      </w:r>
      <w:r w:rsidR="0074227D">
        <w:rPr>
          <w:rStyle w:val="IGindeksgrny"/>
          <w:rFonts w:ascii="Times New Roman" w:hAnsi="Times New Roman" w:cs="Times New Roman"/>
          <w:i w:val="0"/>
          <w:sz w:val="20"/>
          <w:vertAlign w:val="baseline"/>
        </w:rPr>
        <w:t xml:space="preserve"> </w:t>
      </w:r>
      <w:r w:rsidRPr="0074227D">
        <w:rPr>
          <w:rStyle w:val="IGindeksgrny"/>
          <w:rFonts w:ascii="Times New Roman" w:hAnsi="Times New Roman" w:cs="Times New Roman"/>
          <w:sz w:val="20"/>
          <w:vertAlign w:val="baseline"/>
        </w:rPr>
        <w:t>http://www.ure.gov.pl/uremapaoze/mapa.html</w:t>
      </w:r>
      <w:r w:rsidRPr="00565AD6">
        <w:rPr>
          <w:rStyle w:val="IGindeksgrny"/>
          <w:rFonts w:ascii="Times New Roman" w:hAnsi="Times New Roman" w:cs="Times New Roman"/>
          <w:i w:val="0"/>
          <w:sz w:val="20"/>
          <w:vertAlign w:val="baseline"/>
        </w:rPr>
        <w:t>- (stan na 30.06.2015 r</w:t>
      </w:r>
      <w:r w:rsidR="005D0DDF" w:rsidRPr="00565AD6">
        <w:rPr>
          <w:rStyle w:val="IGindeksgrny"/>
          <w:rFonts w:ascii="Times New Roman" w:hAnsi="Times New Roman" w:cs="Times New Roman"/>
          <w:i w:val="0"/>
          <w:sz w:val="20"/>
          <w:vertAlign w:val="baseline"/>
        </w:rPr>
        <w:t>.</w:t>
      </w:r>
      <w:r w:rsidRPr="00565AD6">
        <w:rPr>
          <w:rStyle w:val="IGindeksgrny"/>
          <w:rFonts w:ascii="Times New Roman" w:hAnsi="Times New Roman" w:cs="Times New Roman"/>
          <w:i w:val="0"/>
          <w:sz w:val="20"/>
          <w:vertAlign w:val="baseline"/>
        </w:rPr>
        <w:t>).</w:t>
      </w:r>
    </w:p>
    <w:p w:rsidR="00D90D00" w:rsidRDefault="00D90D00" w:rsidP="004776E0">
      <w:pPr>
        <w:pStyle w:val="rdo"/>
        <w:rPr>
          <w:rFonts w:ascii="Times New Roman" w:hAnsi="Times New Roman"/>
        </w:rPr>
      </w:pPr>
    </w:p>
    <w:p w:rsidR="001505C7" w:rsidRDefault="001505C7" w:rsidP="004776E0">
      <w:pPr>
        <w:pStyle w:val="rdo"/>
        <w:rPr>
          <w:rFonts w:ascii="Times New Roman" w:hAnsi="Times New Roman"/>
        </w:rPr>
      </w:pPr>
    </w:p>
    <w:p w:rsidR="00D90D00" w:rsidRDefault="00D90D00" w:rsidP="004776E0">
      <w:pPr>
        <w:pStyle w:val="rdo"/>
        <w:rPr>
          <w:rFonts w:ascii="Times New Roman" w:hAnsi="Times New Roman"/>
        </w:rPr>
      </w:pPr>
    </w:p>
    <w:p w:rsidR="0083369B" w:rsidRDefault="0083369B">
      <w:pPr>
        <w:rPr>
          <w:rFonts w:ascii="Times New Roman" w:hAnsi="Times New Roman" w:cs="Times New Roman"/>
          <w:b/>
          <w:snapToGrid w:val="0"/>
          <w:color w:val="215868" w:themeColor="accent5" w:themeShade="80"/>
        </w:rPr>
      </w:pPr>
      <w:bookmarkStart w:id="156" w:name="_Toc466371401"/>
      <w:bookmarkStart w:id="157" w:name="_Toc478632204"/>
      <w:r>
        <w:br w:type="page"/>
      </w:r>
    </w:p>
    <w:p w:rsidR="00EB3C03" w:rsidRPr="00565AD6" w:rsidRDefault="00544B0B" w:rsidP="00B14B11">
      <w:pPr>
        <w:pStyle w:val="Rysp"/>
        <w:jc w:val="left"/>
      </w:pPr>
      <w:r w:rsidRPr="00565AD6">
        <w:lastRenderedPageBreak/>
        <w:t>Rys</w:t>
      </w:r>
      <w:r w:rsidR="0038390F" w:rsidRPr="00565AD6">
        <w:t>unek</w:t>
      </w:r>
      <w:r w:rsidR="00522CAA">
        <w:t> </w:t>
      </w:r>
      <w:r w:rsidR="00B60233" w:rsidRPr="00565AD6">
        <w:t>18</w:t>
      </w:r>
      <w:r w:rsidRPr="00565AD6">
        <w:t xml:space="preserve">. </w:t>
      </w:r>
      <w:r w:rsidR="00256359" w:rsidRPr="00565AD6">
        <w:t>Obszary przekroczeń norm pyłu zwieszonego PM10 w roku 2015</w:t>
      </w:r>
      <w:bookmarkEnd w:id="156"/>
      <w:bookmarkEnd w:id="157"/>
    </w:p>
    <w:p w:rsidR="00381AFB" w:rsidRPr="00565AD6" w:rsidRDefault="003A2197" w:rsidP="00B14B11">
      <w:pPr>
        <w:rPr>
          <w:rFonts w:ascii="Times New Roman" w:hAnsi="Times New Roman" w:cs="Times New Roman"/>
          <w:b/>
          <w:color w:val="0070C0"/>
        </w:rPr>
      </w:pPr>
      <w:r w:rsidRPr="00565AD6">
        <w:rPr>
          <w:rFonts w:ascii="Times New Roman" w:hAnsi="Times New Roman" w:cs="Times New Roman"/>
          <w:b/>
          <w:noProof/>
          <w:color w:val="0070C0"/>
        </w:rPr>
        <w:drawing>
          <wp:inline distT="0" distB="0" distL="0" distR="0">
            <wp:extent cx="5760720" cy="7445375"/>
            <wp:effectExtent l="19050" t="0" r="0" b="0"/>
            <wp:docPr id="76" name="Obraz 75" descr="Rys_Pyły_PM10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Pyły_PM10_2015.png"/>
                    <pic:cNvPicPr/>
                  </pic:nvPicPr>
                  <pic:blipFill>
                    <a:blip r:embed="rId54" cstate="print"/>
                    <a:stretch>
                      <a:fillRect/>
                    </a:stretch>
                  </pic:blipFill>
                  <pic:spPr>
                    <a:xfrm>
                      <a:off x="0" y="0"/>
                      <a:ext cx="5760720" cy="7445375"/>
                    </a:xfrm>
                    <a:prstGeom prst="rect">
                      <a:avLst/>
                    </a:prstGeom>
                  </pic:spPr>
                </pic:pic>
              </a:graphicData>
            </a:graphic>
          </wp:inline>
        </w:drawing>
      </w:r>
    </w:p>
    <w:p w:rsidR="00381AFB" w:rsidRPr="00565AD6" w:rsidRDefault="00256359" w:rsidP="00D04EC1">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„Rocznej oceny jakości powietrza w województwie podkarpackim. Raport za rok 2015”. </w:t>
      </w:r>
      <w:r w:rsidR="009F3BB6">
        <w:rPr>
          <w:rFonts w:ascii="Times New Roman" w:hAnsi="Times New Roman" w:cs="Times New Roman"/>
          <w:i w:val="0"/>
          <w:sz w:val="20"/>
        </w:rPr>
        <w:t>-</w:t>
      </w:r>
      <w:r w:rsidRPr="00565AD6">
        <w:rPr>
          <w:rFonts w:ascii="Times New Roman" w:hAnsi="Times New Roman" w:cs="Times New Roman"/>
          <w:i w:val="0"/>
          <w:sz w:val="20"/>
        </w:rPr>
        <w:t xml:space="preserve"> WIOŚ Rzeszów, kwiecień 2016.</w:t>
      </w:r>
    </w:p>
    <w:p w:rsidR="00B32C4D" w:rsidRPr="00565AD6" w:rsidRDefault="00B32C4D">
      <w:pPr>
        <w:rPr>
          <w:rFonts w:ascii="Times New Roman" w:hAnsi="Times New Roman" w:cs="Times New Roman"/>
          <w:b/>
          <w:snapToGrid w:val="0"/>
          <w:color w:val="215868" w:themeColor="accent5" w:themeShade="80"/>
          <w:sz w:val="24"/>
        </w:rPr>
      </w:pPr>
      <w:bookmarkStart w:id="158" w:name="_Toc466371402"/>
      <w:r w:rsidRPr="00565AD6">
        <w:rPr>
          <w:rFonts w:ascii="Times New Roman" w:hAnsi="Times New Roman" w:cs="Times New Roman"/>
        </w:rPr>
        <w:br w:type="page"/>
      </w:r>
    </w:p>
    <w:p w:rsidR="00256359" w:rsidRPr="00565AD6" w:rsidRDefault="00256359" w:rsidP="00CF6231">
      <w:pPr>
        <w:pStyle w:val="Rysp"/>
      </w:pPr>
      <w:bookmarkStart w:id="159" w:name="_Toc478632205"/>
      <w:r w:rsidRPr="00565AD6">
        <w:lastRenderedPageBreak/>
        <w:t>Rys</w:t>
      </w:r>
      <w:r w:rsidR="0038390F" w:rsidRPr="00565AD6">
        <w:t>unek</w:t>
      </w:r>
      <w:r w:rsidR="00522CAA">
        <w:t> </w:t>
      </w:r>
      <w:r w:rsidR="00B60233" w:rsidRPr="00565AD6">
        <w:t>19</w:t>
      </w:r>
      <w:r w:rsidRPr="00565AD6">
        <w:t>. Obszary przekroczeń norm benzo(</w:t>
      </w:r>
      <w:r w:rsidR="00B1147F">
        <w:t>α)pirenu i pyłu zawieszonego PM</w:t>
      </w:r>
      <w:r w:rsidRPr="00565AD6">
        <w:t>2,5 w</w:t>
      </w:r>
      <w:r w:rsidR="0038390F" w:rsidRPr="00565AD6">
        <w:t> </w:t>
      </w:r>
      <w:r w:rsidRPr="00565AD6">
        <w:t>roku</w:t>
      </w:r>
      <w:r w:rsidR="0038390F" w:rsidRPr="00565AD6">
        <w:t> </w:t>
      </w:r>
      <w:r w:rsidRPr="00565AD6">
        <w:t>2015</w:t>
      </w:r>
      <w:bookmarkEnd w:id="158"/>
      <w:bookmarkEnd w:id="159"/>
    </w:p>
    <w:p w:rsidR="00256359" w:rsidRPr="00565AD6" w:rsidRDefault="003A2197" w:rsidP="00B14B11">
      <w:pPr>
        <w:pStyle w:val="Akapitzlist"/>
        <w:ind w:hanging="720"/>
        <w:rPr>
          <w:rFonts w:ascii="Times New Roman" w:hAnsi="Times New Roman" w:cs="Times New Roman"/>
          <w:b/>
          <w:color w:val="0070C0"/>
        </w:rPr>
      </w:pPr>
      <w:r w:rsidRPr="00565AD6">
        <w:rPr>
          <w:rFonts w:ascii="Times New Roman" w:hAnsi="Times New Roman" w:cs="Times New Roman"/>
          <w:b/>
          <w:noProof/>
          <w:color w:val="0070C0"/>
        </w:rPr>
        <w:drawing>
          <wp:inline distT="0" distB="0" distL="0" distR="0">
            <wp:extent cx="5760720" cy="7445375"/>
            <wp:effectExtent l="19050" t="0" r="0" b="0"/>
            <wp:docPr id="77" name="Obraz 76" descr="Rys_Pyły_PM2,5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Pyły_PM2,5_2015.png"/>
                    <pic:cNvPicPr/>
                  </pic:nvPicPr>
                  <pic:blipFill>
                    <a:blip r:embed="rId55" cstate="print"/>
                    <a:stretch>
                      <a:fillRect/>
                    </a:stretch>
                  </pic:blipFill>
                  <pic:spPr>
                    <a:xfrm>
                      <a:off x="0" y="0"/>
                      <a:ext cx="5760720" cy="7445375"/>
                    </a:xfrm>
                    <a:prstGeom prst="rect">
                      <a:avLst/>
                    </a:prstGeom>
                  </pic:spPr>
                </pic:pic>
              </a:graphicData>
            </a:graphic>
          </wp:inline>
        </w:drawing>
      </w:r>
    </w:p>
    <w:p w:rsidR="00256359" w:rsidRPr="00565AD6" w:rsidRDefault="00256359" w:rsidP="00B32C4D">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„Rocznej oceny jakości powietrza w województwie podkarpackim. Raport za rok 2015”. </w:t>
      </w:r>
      <w:r w:rsidR="009F3BB6">
        <w:rPr>
          <w:rFonts w:ascii="Times New Roman" w:hAnsi="Times New Roman" w:cs="Times New Roman"/>
          <w:i w:val="0"/>
          <w:sz w:val="20"/>
        </w:rPr>
        <w:t>-</w:t>
      </w:r>
      <w:r w:rsidRPr="00565AD6">
        <w:rPr>
          <w:rFonts w:ascii="Times New Roman" w:hAnsi="Times New Roman" w:cs="Times New Roman"/>
          <w:i w:val="0"/>
          <w:sz w:val="20"/>
        </w:rPr>
        <w:t xml:space="preserve"> WIOŚ Rzeszów, kwiecień 2016.</w:t>
      </w:r>
    </w:p>
    <w:p w:rsidR="00B60233" w:rsidRPr="00565AD6" w:rsidRDefault="00B60233">
      <w:pPr>
        <w:rPr>
          <w:rStyle w:val="RyspZnak"/>
          <w:szCs w:val="20"/>
        </w:rPr>
      </w:pPr>
      <w:bookmarkStart w:id="160" w:name="_Toc466371403"/>
      <w:r w:rsidRPr="00565AD6">
        <w:rPr>
          <w:rStyle w:val="RyspZnak"/>
          <w:szCs w:val="20"/>
        </w:rPr>
        <w:br w:type="page"/>
      </w:r>
    </w:p>
    <w:p w:rsidR="00B60233" w:rsidRPr="00565AD6" w:rsidRDefault="009F1392" w:rsidP="00CF6231">
      <w:pPr>
        <w:spacing w:after="80" w:line="240" w:lineRule="auto"/>
        <w:rPr>
          <w:rFonts w:ascii="Times New Roman" w:hAnsi="Times New Roman" w:cs="Times New Roman"/>
          <w:noProof/>
          <w:sz w:val="28"/>
        </w:rPr>
      </w:pPr>
      <w:bookmarkStart w:id="161" w:name="_Toc478632206"/>
      <w:r w:rsidRPr="00565AD6">
        <w:rPr>
          <w:rStyle w:val="RyspZnak"/>
          <w:szCs w:val="20"/>
        </w:rPr>
        <w:lastRenderedPageBreak/>
        <w:t>Rys</w:t>
      </w:r>
      <w:r w:rsidR="0038390F" w:rsidRPr="00565AD6">
        <w:rPr>
          <w:rStyle w:val="RyspZnak"/>
          <w:szCs w:val="20"/>
        </w:rPr>
        <w:t>unek</w:t>
      </w:r>
      <w:r w:rsidR="00522CAA">
        <w:rPr>
          <w:rStyle w:val="RyspZnak"/>
          <w:szCs w:val="20"/>
        </w:rPr>
        <w:t> </w:t>
      </w:r>
      <w:r w:rsidR="00B60233" w:rsidRPr="00565AD6">
        <w:rPr>
          <w:rStyle w:val="RyspZnak"/>
          <w:szCs w:val="20"/>
        </w:rPr>
        <w:t>20</w:t>
      </w:r>
      <w:r w:rsidR="00256359" w:rsidRPr="00565AD6">
        <w:rPr>
          <w:rStyle w:val="RyspZnak"/>
          <w:szCs w:val="20"/>
        </w:rPr>
        <w:t>. Lokalizacja największych punktowych źródeł e</w:t>
      </w:r>
      <w:r w:rsidR="00886E34" w:rsidRPr="00565AD6">
        <w:rPr>
          <w:rStyle w:val="RyspZnak"/>
          <w:szCs w:val="20"/>
        </w:rPr>
        <w:t>misji zanieczyszczeń pyłowych i </w:t>
      </w:r>
      <w:r w:rsidR="00256359" w:rsidRPr="00565AD6">
        <w:rPr>
          <w:rStyle w:val="RyspZnak"/>
          <w:szCs w:val="20"/>
        </w:rPr>
        <w:t>gazowych</w:t>
      </w:r>
      <w:bookmarkEnd w:id="160"/>
      <w:bookmarkEnd w:id="161"/>
    </w:p>
    <w:p w:rsidR="00256359" w:rsidRPr="00565AD6" w:rsidRDefault="003A2197" w:rsidP="00B32C4D">
      <w:pPr>
        <w:spacing w:line="240" w:lineRule="auto"/>
        <w:rPr>
          <w:rFonts w:ascii="Times New Roman" w:hAnsi="Times New Roman" w:cs="Times New Roman"/>
          <w:noProof/>
          <w:sz w:val="28"/>
        </w:rPr>
      </w:pPr>
      <w:r w:rsidRPr="00565AD6">
        <w:rPr>
          <w:rFonts w:ascii="Times New Roman" w:hAnsi="Times New Roman" w:cs="Times New Roman"/>
          <w:noProof/>
        </w:rPr>
        <w:drawing>
          <wp:inline distT="0" distB="0" distL="0" distR="0">
            <wp:extent cx="5763029" cy="7487920"/>
            <wp:effectExtent l="19050" t="0" r="9121" b="0"/>
            <wp:docPr id="78" name="Obraz 77" descr="Rys_Lokalizacja największych punktowych źródeł emisji zanieczyszczeń gazowych i pyłowy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okalizacja największych punktowych źródeł emisji zanieczyszczeń gazowych i pyłowych.png"/>
                    <pic:cNvPicPr/>
                  </pic:nvPicPr>
                  <pic:blipFill>
                    <a:blip r:embed="rId56" cstate="print"/>
                    <a:stretch>
                      <a:fillRect/>
                    </a:stretch>
                  </pic:blipFill>
                  <pic:spPr>
                    <a:xfrm>
                      <a:off x="0" y="0"/>
                      <a:ext cx="5763780" cy="7488896"/>
                    </a:xfrm>
                    <a:prstGeom prst="rect">
                      <a:avLst/>
                    </a:prstGeom>
                  </pic:spPr>
                </pic:pic>
              </a:graphicData>
            </a:graphic>
          </wp:inline>
        </w:drawing>
      </w:r>
    </w:p>
    <w:p w:rsidR="00D4568B" w:rsidRPr="00565AD6" w:rsidRDefault="00256359" w:rsidP="00B32C4D">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0074227D">
        <w:rPr>
          <w:rFonts w:ascii="Times New Roman" w:hAnsi="Times New Roman" w:cs="Times New Roman"/>
          <w:b/>
          <w:i w:val="0"/>
          <w:sz w:val="20"/>
        </w:rPr>
        <w:t xml:space="preserve"> </w:t>
      </w:r>
      <w:r w:rsidR="00D4568B" w:rsidRPr="00565AD6">
        <w:rPr>
          <w:rFonts w:ascii="Times New Roman" w:hAnsi="Times New Roman" w:cs="Times New Roman"/>
          <w:i w:val="0"/>
          <w:sz w:val="20"/>
        </w:rPr>
        <w:t xml:space="preserve">Opracowanie własne na podstawie danych Urzędu Marszałkowskiego w </w:t>
      </w:r>
      <w:r w:rsidR="00B60233" w:rsidRPr="00565AD6">
        <w:rPr>
          <w:rFonts w:ascii="Times New Roman" w:hAnsi="Times New Roman" w:cs="Times New Roman"/>
          <w:i w:val="0"/>
          <w:sz w:val="20"/>
        </w:rPr>
        <w:t xml:space="preserve">Rzeszowie - Departament Ochrony </w:t>
      </w:r>
      <w:r w:rsidR="00D4568B" w:rsidRPr="00565AD6">
        <w:rPr>
          <w:rFonts w:ascii="Times New Roman" w:hAnsi="Times New Roman" w:cs="Times New Roman"/>
          <w:i w:val="0"/>
          <w:sz w:val="20"/>
        </w:rPr>
        <w:t>Środowiska</w:t>
      </w:r>
      <w:r w:rsidR="00343A3C">
        <w:rPr>
          <w:rFonts w:ascii="Times New Roman" w:hAnsi="Times New Roman" w:cs="Times New Roman"/>
          <w:i w:val="0"/>
          <w:sz w:val="20"/>
        </w:rPr>
        <w:t>.</w:t>
      </w:r>
    </w:p>
    <w:p w:rsidR="00B32C4D" w:rsidRPr="00565AD6" w:rsidRDefault="00B32C4D">
      <w:pPr>
        <w:rPr>
          <w:rFonts w:ascii="Times New Roman" w:hAnsi="Times New Roman" w:cs="Times New Roman"/>
          <w:b/>
          <w:snapToGrid w:val="0"/>
          <w:color w:val="215868" w:themeColor="accent5" w:themeShade="80"/>
          <w:sz w:val="24"/>
        </w:rPr>
      </w:pPr>
      <w:bookmarkStart w:id="162" w:name="_Toc466371404"/>
      <w:r w:rsidRPr="00565AD6">
        <w:rPr>
          <w:rFonts w:ascii="Times New Roman" w:hAnsi="Times New Roman" w:cs="Times New Roman"/>
        </w:rPr>
        <w:br w:type="page"/>
      </w:r>
    </w:p>
    <w:p w:rsidR="00381AFB" w:rsidRPr="00697F7B" w:rsidRDefault="00EC6ECF" w:rsidP="00CF6231">
      <w:pPr>
        <w:pStyle w:val="Rysp"/>
      </w:pPr>
      <w:bookmarkStart w:id="163" w:name="_Toc478632207"/>
      <w:r w:rsidRPr="00697F7B">
        <w:lastRenderedPageBreak/>
        <w:t>Rys</w:t>
      </w:r>
      <w:r w:rsidR="0038390F" w:rsidRPr="00697F7B">
        <w:t>unek</w:t>
      </w:r>
      <w:r w:rsidR="00522CAA">
        <w:t> </w:t>
      </w:r>
      <w:r w:rsidRPr="00697F7B">
        <w:t>2</w:t>
      </w:r>
      <w:r w:rsidR="00B75CA4" w:rsidRPr="00697F7B">
        <w:t>1</w:t>
      </w:r>
      <w:r w:rsidRPr="00697F7B">
        <w:t xml:space="preserve">. </w:t>
      </w:r>
      <w:r w:rsidR="009F1392" w:rsidRPr="00697F7B">
        <w:t>Gminy posiadające opracowane plany gospodarki niskoemisyjnej</w:t>
      </w:r>
      <w:r w:rsidR="00697F7B" w:rsidRPr="00697F7B">
        <w:t>, programy ograniczania niskiej emisji i założenia do planów zaopatrzenia w c</w:t>
      </w:r>
      <w:r w:rsidR="00F829BC">
        <w:t>iepło, energię</w:t>
      </w:r>
      <w:r w:rsidR="00522CAA">
        <w:t xml:space="preserve"> elektryczną i </w:t>
      </w:r>
      <w:r w:rsidR="00697F7B" w:rsidRPr="00697F7B">
        <w:t>paliwa gazowe</w:t>
      </w:r>
      <w:bookmarkEnd w:id="162"/>
      <w:bookmarkEnd w:id="163"/>
    </w:p>
    <w:p w:rsidR="00381AFB" w:rsidRPr="00565AD6" w:rsidRDefault="00896C71" w:rsidP="00B14B11">
      <w:pPr>
        <w:rPr>
          <w:rFonts w:ascii="Times New Roman" w:hAnsi="Times New Roman" w:cs="Times New Roman"/>
          <w:b/>
          <w:color w:val="0070C0"/>
        </w:rPr>
      </w:pPr>
      <w:r>
        <w:rPr>
          <w:rFonts w:ascii="Times New Roman" w:hAnsi="Times New Roman" w:cs="Times New Roman"/>
          <w:b/>
          <w:noProof/>
          <w:color w:val="0070C0"/>
        </w:rPr>
        <w:drawing>
          <wp:inline distT="0" distB="0" distL="0" distR="0">
            <wp:extent cx="5757545" cy="7913370"/>
            <wp:effectExtent l="0" t="0" r="0" b="0"/>
            <wp:docPr id="20" name="Obraz 20" descr="D:\OCHRONA ŚRODOWISKA - PROGRAMY I RAPORTY\POŚ\IV Edycja POŚ\POPRAWIONE_RYS.POŚ_02_017\Rys_Gminy posiadające opracowane plany emisyjne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CHRONA ŚRODOWISKA - PROGRAMY I RAPORTY\POŚ\IV Edycja POŚ\POPRAWIONE_RYS.POŚ_02_017\Rys_Gminy posiadające opracowane plany emisyjne_02_2017.jpg"/>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913370"/>
                    </a:xfrm>
                    <a:prstGeom prst="rect">
                      <a:avLst/>
                    </a:prstGeom>
                    <a:noFill/>
                    <a:ln>
                      <a:noFill/>
                    </a:ln>
                  </pic:spPr>
                </pic:pic>
              </a:graphicData>
            </a:graphic>
          </wp:inline>
        </w:drawing>
      </w:r>
    </w:p>
    <w:p w:rsidR="008D6F46" w:rsidRPr="005F30FB" w:rsidRDefault="009F1392" w:rsidP="00D04EC1">
      <w:pPr>
        <w:spacing w:line="240" w:lineRule="auto"/>
        <w:rPr>
          <w:rFonts w:ascii="Times New Roman" w:hAnsi="Times New Roman" w:cs="Times New Roman"/>
          <w:sz w:val="20"/>
          <w:szCs w:val="18"/>
        </w:rPr>
      </w:pPr>
      <w:r w:rsidRPr="00565AD6">
        <w:rPr>
          <w:rFonts w:ascii="Times New Roman" w:hAnsi="Times New Roman" w:cs="Times New Roman"/>
          <w:b/>
          <w:sz w:val="20"/>
          <w:szCs w:val="18"/>
        </w:rPr>
        <w:t>Źródło:</w:t>
      </w:r>
      <w:r w:rsidR="0074227D">
        <w:rPr>
          <w:rFonts w:ascii="Times New Roman" w:hAnsi="Times New Roman" w:cs="Times New Roman"/>
          <w:b/>
          <w:sz w:val="20"/>
          <w:szCs w:val="18"/>
        </w:rPr>
        <w:t xml:space="preserve"> </w:t>
      </w:r>
      <w:r w:rsidRPr="00565AD6">
        <w:rPr>
          <w:rFonts w:ascii="Times New Roman" w:hAnsi="Times New Roman" w:cs="Times New Roman"/>
          <w:color w:val="000000"/>
          <w:sz w:val="20"/>
          <w:szCs w:val="18"/>
        </w:rPr>
        <w:t xml:space="preserve">Opracowanie </w:t>
      </w:r>
      <w:r w:rsidR="004E55F6" w:rsidRPr="00565AD6">
        <w:rPr>
          <w:rFonts w:ascii="Times New Roman" w:hAnsi="Times New Roman" w:cs="Times New Roman"/>
          <w:color w:val="000000"/>
          <w:sz w:val="20"/>
          <w:szCs w:val="18"/>
        </w:rPr>
        <w:t xml:space="preserve">własne PBPP w Rzeszowie m.in. </w:t>
      </w:r>
      <w:r w:rsidRPr="00565AD6">
        <w:rPr>
          <w:rFonts w:ascii="Times New Roman" w:hAnsi="Times New Roman" w:cs="Times New Roman"/>
          <w:color w:val="000000"/>
          <w:sz w:val="20"/>
          <w:szCs w:val="18"/>
        </w:rPr>
        <w:t xml:space="preserve">na podstawie </w:t>
      </w:r>
      <w:r w:rsidRPr="00565AD6">
        <w:rPr>
          <w:rFonts w:ascii="Times New Roman" w:hAnsi="Times New Roman" w:cs="Times New Roman"/>
          <w:sz w:val="20"/>
          <w:szCs w:val="18"/>
        </w:rPr>
        <w:t>raportów lokalnych organów sam</w:t>
      </w:r>
      <w:r w:rsidR="005D0DDF" w:rsidRPr="00565AD6">
        <w:rPr>
          <w:rFonts w:ascii="Times New Roman" w:hAnsi="Times New Roman" w:cs="Times New Roman"/>
          <w:sz w:val="20"/>
          <w:szCs w:val="18"/>
        </w:rPr>
        <w:t>orządowych,</w:t>
      </w:r>
      <w:r w:rsidR="00DA7F7E" w:rsidRPr="00565AD6">
        <w:rPr>
          <w:rFonts w:ascii="Times New Roman" w:hAnsi="Times New Roman" w:cs="Times New Roman"/>
          <w:sz w:val="20"/>
          <w:szCs w:val="18"/>
        </w:rPr>
        <w:t xml:space="preserve"> za lata 2013</w:t>
      </w:r>
      <w:r w:rsidR="00B32C4D" w:rsidRPr="00565AD6">
        <w:rPr>
          <w:rFonts w:ascii="Times New Roman" w:hAnsi="Times New Roman" w:cs="Times New Roman"/>
          <w:sz w:val="20"/>
          <w:szCs w:val="18"/>
        </w:rPr>
        <w:t>-</w:t>
      </w:r>
      <w:r w:rsidR="004E55F6" w:rsidRPr="00565AD6">
        <w:rPr>
          <w:rFonts w:ascii="Times New Roman" w:hAnsi="Times New Roman" w:cs="Times New Roman"/>
          <w:sz w:val="20"/>
          <w:szCs w:val="18"/>
        </w:rPr>
        <w:t>201</w:t>
      </w:r>
      <w:r w:rsidR="007437EA" w:rsidRPr="00565AD6">
        <w:rPr>
          <w:rFonts w:ascii="Times New Roman" w:hAnsi="Times New Roman" w:cs="Times New Roman"/>
          <w:sz w:val="20"/>
          <w:szCs w:val="18"/>
        </w:rPr>
        <w:t>5</w:t>
      </w:r>
      <w:r w:rsidR="005D0DDF" w:rsidRPr="00565AD6">
        <w:rPr>
          <w:rFonts w:ascii="Times New Roman" w:hAnsi="Times New Roman" w:cs="Times New Roman"/>
          <w:sz w:val="20"/>
          <w:szCs w:val="18"/>
        </w:rPr>
        <w:t>,</w:t>
      </w:r>
      <w:r w:rsidR="004E55F6" w:rsidRPr="00565AD6">
        <w:rPr>
          <w:rFonts w:ascii="Times New Roman" w:hAnsi="Times New Roman" w:cs="Times New Roman"/>
          <w:sz w:val="20"/>
          <w:szCs w:val="18"/>
        </w:rPr>
        <w:t xml:space="preserve"> złożonych w ramach platformy e-sprawozdawczości na potrzeby </w:t>
      </w:r>
      <w:r w:rsidR="004E55F6" w:rsidRPr="005F30FB">
        <w:rPr>
          <w:rFonts w:ascii="Times New Roman" w:hAnsi="Times New Roman" w:cs="Times New Roman"/>
          <w:sz w:val="20"/>
          <w:szCs w:val="18"/>
        </w:rPr>
        <w:t xml:space="preserve">sporządzenia </w:t>
      </w:r>
      <w:r w:rsidR="00347C5C" w:rsidRPr="005F30FB">
        <w:rPr>
          <w:rFonts w:ascii="Times New Roman" w:hAnsi="Times New Roman" w:cs="Times New Roman"/>
          <w:sz w:val="20"/>
          <w:szCs w:val="18"/>
        </w:rPr>
        <w:t>n</w:t>
      </w:r>
      <w:r w:rsidR="004E55F6" w:rsidRPr="005F30FB">
        <w:rPr>
          <w:rFonts w:ascii="Times New Roman" w:hAnsi="Times New Roman" w:cs="Times New Roman"/>
          <w:sz w:val="20"/>
          <w:szCs w:val="18"/>
        </w:rPr>
        <w:t>POP</w:t>
      </w:r>
      <w:r w:rsidR="00347C5C" w:rsidRPr="005F30FB">
        <w:rPr>
          <w:rFonts w:ascii="Times New Roman" w:hAnsi="Times New Roman" w:cs="Times New Roman"/>
          <w:sz w:val="20"/>
          <w:szCs w:val="18"/>
        </w:rPr>
        <w:t xml:space="preserve">, </w:t>
      </w:r>
      <w:r w:rsidR="00347C5C" w:rsidRPr="005F30FB">
        <w:rPr>
          <w:rFonts w:ascii="Times New Roman" w:hAnsi="Times New Roman"/>
          <w:sz w:val="20"/>
          <w:szCs w:val="18"/>
        </w:rPr>
        <w:t>sprawozdania z wykonania nPOP</w:t>
      </w:r>
      <w:r w:rsidR="004E55F6" w:rsidRPr="005F30FB">
        <w:rPr>
          <w:rFonts w:ascii="Times New Roman" w:hAnsi="Times New Roman" w:cs="Times New Roman"/>
          <w:sz w:val="20"/>
          <w:szCs w:val="18"/>
        </w:rPr>
        <w:t>.</w:t>
      </w:r>
      <w:bookmarkStart w:id="164" w:name="_Toc458060654"/>
      <w:bookmarkStart w:id="165" w:name="_Toc462131566"/>
      <w:bookmarkStart w:id="166" w:name="_Toc462133755"/>
      <w:bookmarkStart w:id="167" w:name="_Toc462133860"/>
      <w:bookmarkStart w:id="168" w:name="_Toc462134197"/>
      <w:bookmarkStart w:id="169" w:name="_Toc448135820"/>
    </w:p>
    <w:p w:rsidR="00D11A1F" w:rsidRPr="00565AD6" w:rsidRDefault="00D744B8" w:rsidP="001F13C1">
      <w:pPr>
        <w:pStyle w:val="33poziom"/>
        <w:ind w:firstLine="709"/>
        <w:outlineLvl w:val="2"/>
      </w:pPr>
      <w:bookmarkStart w:id="170" w:name="_Toc468101462"/>
      <w:bookmarkStart w:id="171" w:name="_Toc496097758"/>
      <w:r>
        <w:lastRenderedPageBreak/>
        <w:t>6</w:t>
      </w:r>
      <w:r w:rsidR="00970142" w:rsidRPr="00565AD6">
        <w:t xml:space="preserve">.2.4. </w:t>
      </w:r>
      <w:r w:rsidR="00D11A1F" w:rsidRPr="00565AD6">
        <w:t>Zagrożenie hałasem</w:t>
      </w:r>
      <w:bookmarkEnd w:id="164"/>
      <w:bookmarkEnd w:id="165"/>
      <w:bookmarkEnd w:id="166"/>
      <w:bookmarkEnd w:id="167"/>
      <w:bookmarkEnd w:id="168"/>
      <w:bookmarkEnd w:id="169"/>
      <w:bookmarkEnd w:id="170"/>
      <w:bookmarkEnd w:id="171"/>
    </w:p>
    <w:p w:rsidR="002C1C4C" w:rsidRPr="00565AD6" w:rsidRDefault="002C1C4C" w:rsidP="002C1C4C">
      <w:pPr>
        <w:rPr>
          <w:rFonts w:ascii="Times New Roman" w:hAnsi="Times New Roman" w:cs="Times New Roman"/>
          <w:sz w:val="24"/>
          <w:szCs w:val="24"/>
        </w:rPr>
      </w:pPr>
    </w:p>
    <w:p w:rsidR="00B56C4C" w:rsidRPr="00565AD6" w:rsidRDefault="00B56C4C" w:rsidP="00B56C4C">
      <w:pPr>
        <w:rPr>
          <w:rFonts w:ascii="Times New Roman" w:hAnsi="Times New Roman" w:cs="Times New Roman"/>
          <w:sz w:val="24"/>
          <w:szCs w:val="24"/>
        </w:rPr>
      </w:pPr>
      <w:r w:rsidRPr="00565AD6">
        <w:rPr>
          <w:rFonts w:ascii="Times New Roman" w:hAnsi="Times New Roman" w:cs="Times New Roman"/>
          <w:sz w:val="24"/>
          <w:szCs w:val="24"/>
        </w:rPr>
        <w:tab/>
      </w:r>
      <w:r w:rsidR="0078135D" w:rsidRPr="00565AD6">
        <w:rPr>
          <w:rFonts w:ascii="Times New Roman" w:hAnsi="Times New Roman" w:cs="Times New Roman"/>
          <w:sz w:val="24"/>
          <w:szCs w:val="24"/>
        </w:rPr>
        <w:t xml:space="preserve">Ochrona przed hałasem prowadzona jest zgodnie z regulacjami zawartymi w ustawie </w:t>
      </w:r>
      <w:r w:rsidR="002C1C4C" w:rsidRPr="00565AD6">
        <w:rPr>
          <w:rFonts w:ascii="Times New Roman" w:hAnsi="Times New Roman" w:cs="Times New Roman"/>
          <w:i/>
          <w:sz w:val="24"/>
          <w:szCs w:val="24"/>
        </w:rPr>
        <w:t>Prawo ochrony środowiska</w:t>
      </w:r>
      <w:r w:rsidR="002C1C4C" w:rsidRPr="00565AD6">
        <w:rPr>
          <w:rFonts w:ascii="Times New Roman" w:hAnsi="Times New Roman" w:cs="Times New Roman"/>
          <w:sz w:val="24"/>
          <w:szCs w:val="24"/>
        </w:rPr>
        <w:t xml:space="preserve"> oraz w aktach wykonawczych do t</w:t>
      </w:r>
      <w:r w:rsidR="0078135D" w:rsidRPr="00565AD6">
        <w:rPr>
          <w:rFonts w:ascii="Times New Roman" w:hAnsi="Times New Roman" w:cs="Times New Roman"/>
          <w:sz w:val="24"/>
          <w:szCs w:val="24"/>
        </w:rPr>
        <w:t>ej</w:t>
      </w:r>
      <w:r w:rsidR="002C1C4C" w:rsidRPr="00565AD6">
        <w:rPr>
          <w:rFonts w:ascii="Times New Roman" w:hAnsi="Times New Roman" w:cs="Times New Roman"/>
          <w:sz w:val="24"/>
          <w:szCs w:val="24"/>
        </w:rPr>
        <w:t xml:space="preserve"> ustaw</w:t>
      </w:r>
      <w:r w:rsidR="0078135D" w:rsidRPr="00565AD6">
        <w:rPr>
          <w:rFonts w:ascii="Times New Roman" w:hAnsi="Times New Roman" w:cs="Times New Roman"/>
          <w:sz w:val="24"/>
          <w:szCs w:val="24"/>
        </w:rPr>
        <w:t xml:space="preserve">y. </w:t>
      </w:r>
      <w:r w:rsidR="00DF05BB" w:rsidRPr="00565AD6">
        <w:rPr>
          <w:rFonts w:ascii="Times New Roman" w:hAnsi="Times New Roman" w:cs="Times New Roman"/>
          <w:sz w:val="24"/>
          <w:szCs w:val="24"/>
        </w:rPr>
        <w:t xml:space="preserve">W ustawie wdrożona została </w:t>
      </w:r>
      <w:r w:rsidR="00CD1AE7" w:rsidRPr="00565AD6">
        <w:rPr>
          <w:rFonts w:ascii="Times New Roman" w:hAnsi="Times New Roman" w:cs="Times New Roman"/>
          <w:sz w:val="24"/>
          <w:szCs w:val="24"/>
        </w:rPr>
        <w:t>Dyrekt</w:t>
      </w:r>
      <w:r w:rsidR="00DF05BB" w:rsidRPr="00565AD6">
        <w:rPr>
          <w:rFonts w:ascii="Times New Roman" w:hAnsi="Times New Roman" w:cs="Times New Roman"/>
          <w:sz w:val="24"/>
          <w:szCs w:val="24"/>
        </w:rPr>
        <w:t>ywa</w:t>
      </w:r>
      <w:r w:rsidR="00CD1AE7" w:rsidRPr="00565AD6">
        <w:rPr>
          <w:rFonts w:ascii="Times New Roman" w:hAnsi="Times New Roman" w:cs="Times New Roman"/>
          <w:sz w:val="24"/>
          <w:szCs w:val="24"/>
        </w:rPr>
        <w:t xml:space="preserve"> Parlamentu Europejskiego i Rady z dnia 25 czerwca 2002 r. odnosząc</w:t>
      </w:r>
      <w:r w:rsidR="00DF05BB" w:rsidRPr="00565AD6">
        <w:rPr>
          <w:rFonts w:ascii="Times New Roman" w:hAnsi="Times New Roman" w:cs="Times New Roman"/>
          <w:sz w:val="24"/>
          <w:szCs w:val="24"/>
        </w:rPr>
        <w:t>a</w:t>
      </w:r>
      <w:r w:rsidR="00CD1AE7" w:rsidRPr="00565AD6">
        <w:rPr>
          <w:rFonts w:ascii="Times New Roman" w:hAnsi="Times New Roman" w:cs="Times New Roman"/>
          <w:sz w:val="24"/>
          <w:szCs w:val="24"/>
        </w:rPr>
        <w:t xml:space="preserve"> się do oceny zarządzania poziomem hałasu w środowisku. </w:t>
      </w:r>
      <w:r w:rsidR="003E10D9" w:rsidRPr="00565AD6">
        <w:rPr>
          <w:rFonts w:ascii="Times New Roman" w:hAnsi="Times New Roman" w:cs="Times New Roman"/>
          <w:sz w:val="24"/>
          <w:szCs w:val="24"/>
        </w:rPr>
        <w:t xml:space="preserve">Zgodnie z art. 112 ww. </w:t>
      </w:r>
      <w:r w:rsidR="00DF05BB" w:rsidRPr="00565AD6">
        <w:rPr>
          <w:rFonts w:ascii="Times New Roman" w:hAnsi="Times New Roman" w:cs="Times New Roman"/>
          <w:sz w:val="24"/>
          <w:szCs w:val="24"/>
        </w:rPr>
        <w:t xml:space="preserve">ustawy </w:t>
      </w:r>
      <w:r w:rsidR="00DF05BB" w:rsidRPr="00A73425">
        <w:rPr>
          <w:rFonts w:ascii="Times New Roman" w:hAnsi="Times New Roman" w:cs="Times New Roman"/>
          <w:i/>
          <w:sz w:val="24"/>
          <w:szCs w:val="24"/>
        </w:rPr>
        <w:t>o</w:t>
      </w:r>
      <w:r w:rsidRPr="00A73425">
        <w:rPr>
          <w:rFonts w:ascii="Times New Roman" w:hAnsi="Times New Roman" w:cs="Times New Roman"/>
          <w:i/>
          <w:sz w:val="24"/>
          <w:szCs w:val="24"/>
        </w:rPr>
        <w:t>chrona przed hałasem</w:t>
      </w:r>
      <w:r w:rsidRPr="00565AD6">
        <w:rPr>
          <w:rFonts w:ascii="Times New Roman" w:hAnsi="Times New Roman" w:cs="Times New Roman"/>
          <w:sz w:val="24"/>
          <w:szCs w:val="24"/>
        </w:rPr>
        <w:t xml:space="preserve"> polega </w:t>
      </w:r>
      <w:r w:rsidR="001542ED" w:rsidRPr="00565AD6">
        <w:rPr>
          <w:rFonts w:ascii="Times New Roman" w:hAnsi="Times New Roman" w:cs="Times New Roman"/>
          <w:sz w:val="24"/>
          <w:szCs w:val="24"/>
        </w:rPr>
        <w:t>na</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zapewnieniu jak najlepszego stanu akustycznego środowiska, w szczególności poprzez:</w:t>
      </w:r>
    </w:p>
    <w:p w:rsidR="00B56C4C" w:rsidRPr="00D2032F" w:rsidRDefault="00B56C4C" w:rsidP="00261CF3">
      <w:pPr>
        <w:pStyle w:val="akropki"/>
        <w:numPr>
          <w:ilvl w:val="0"/>
          <w:numId w:val="170"/>
        </w:numPr>
        <w:spacing w:line="276" w:lineRule="auto"/>
        <w:ind w:left="714" w:hanging="357"/>
        <w:rPr>
          <w:sz w:val="24"/>
          <w:szCs w:val="24"/>
        </w:rPr>
      </w:pPr>
      <w:r w:rsidRPr="00D2032F">
        <w:rPr>
          <w:sz w:val="24"/>
          <w:szCs w:val="24"/>
        </w:rPr>
        <w:t xml:space="preserve">utrzymanie poziomu hałasu poniżej dopuszczalnego lub co najmniej na tym poziomie; </w:t>
      </w:r>
    </w:p>
    <w:p w:rsidR="00B56C4C" w:rsidRPr="00D2032F" w:rsidRDefault="00B56C4C" w:rsidP="00D2032F">
      <w:pPr>
        <w:pStyle w:val="akropki"/>
        <w:spacing w:line="276" w:lineRule="auto"/>
        <w:ind w:left="714" w:hanging="357"/>
        <w:rPr>
          <w:sz w:val="24"/>
          <w:szCs w:val="24"/>
        </w:rPr>
      </w:pPr>
      <w:r w:rsidRPr="00D2032F">
        <w:rPr>
          <w:sz w:val="24"/>
          <w:szCs w:val="24"/>
        </w:rPr>
        <w:t>zmniejszanie poziomu hałasu co najmniej do dopuszczalnego, gdy nie jest on dotrzymany.</w:t>
      </w:r>
    </w:p>
    <w:p w:rsidR="00CD1AE7" w:rsidRPr="00565AD6" w:rsidRDefault="00CD1AE7" w:rsidP="00B56C4C">
      <w:pPr>
        <w:rPr>
          <w:rFonts w:ascii="Times New Roman" w:hAnsi="Times New Roman" w:cs="Times New Roman"/>
          <w:color w:val="FF0000"/>
          <w:sz w:val="24"/>
          <w:szCs w:val="24"/>
        </w:rPr>
      </w:pPr>
    </w:p>
    <w:p w:rsidR="00251D51" w:rsidRPr="00251D51" w:rsidRDefault="00A61F35" w:rsidP="000748E9">
      <w:pPr>
        <w:rPr>
          <w:rFonts w:ascii="Times New Roman" w:hAnsi="Times New Roman" w:cs="Times New Roman"/>
          <w:sz w:val="24"/>
          <w:szCs w:val="24"/>
        </w:rPr>
      </w:pPr>
      <w:r w:rsidRPr="00565AD6">
        <w:rPr>
          <w:rFonts w:ascii="Times New Roman" w:hAnsi="Times New Roman" w:cs="Times New Roman"/>
          <w:sz w:val="24"/>
          <w:szCs w:val="24"/>
        </w:rPr>
        <w:tab/>
      </w:r>
      <w:r w:rsidR="005755B4" w:rsidRPr="00565AD6">
        <w:rPr>
          <w:rFonts w:ascii="Times New Roman" w:hAnsi="Times New Roman" w:cs="Times New Roman"/>
          <w:sz w:val="24"/>
          <w:szCs w:val="24"/>
        </w:rPr>
        <w:t>Oceny stanu akustycznego środowiska i obserwacji zmian dokonuje się w ramach państwowego monitoringu środowiska na podstawie wyników pomiarów poziomów hałasu określonych wskaźnikami hałasu L</w:t>
      </w:r>
      <w:r w:rsidR="005755B4" w:rsidRPr="00565AD6">
        <w:rPr>
          <w:rFonts w:ascii="Times New Roman" w:hAnsi="Times New Roman" w:cs="Times New Roman"/>
          <w:sz w:val="24"/>
          <w:szCs w:val="24"/>
          <w:vertAlign w:val="subscript"/>
        </w:rPr>
        <w:t>DWN</w:t>
      </w:r>
      <w:r w:rsidR="005755B4" w:rsidRPr="00565AD6">
        <w:rPr>
          <w:rFonts w:ascii="Times New Roman" w:hAnsi="Times New Roman" w:cs="Times New Roman"/>
          <w:sz w:val="24"/>
          <w:szCs w:val="24"/>
        </w:rPr>
        <w:t xml:space="preserve"> i L</w:t>
      </w:r>
      <w:r w:rsidR="005755B4" w:rsidRPr="00565AD6">
        <w:rPr>
          <w:rFonts w:ascii="Times New Roman" w:hAnsi="Times New Roman" w:cs="Times New Roman"/>
          <w:sz w:val="24"/>
          <w:szCs w:val="24"/>
          <w:vertAlign w:val="subscript"/>
        </w:rPr>
        <w:t xml:space="preserve">N </w:t>
      </w:r>
      <w:r w:rsidR="005755B4" w:rsidRPr="00565AD6">
        <w:rPr>
          <w:rFonts w:ascii="Times New Roman" w:hAnsi="Times New Roman" w:cs="Times New Roman"/>
          <w:sz w:val="24"/>
          <w:szCs w:val="24"/>
        </w:rPr>
        <w:t>oraz z uwzględnieniem pozostałych danych,</w:t>
      </w:r>
      <w:r w:rsidR="001542ED" w:rsidRPr="00565AD6">
        <w:rPr>
          <w:rFonts w:ascii="Times New Roman" w:hAnsi="Times New Roman" w:cs="Times New Roman"/>
          <w:sz w:val="24"/>
          <w:szCs w:val="24"/>
        </w:rPr>
        <w:t xml:space="preserve"> w </w:t>
      </w:r>
      <w:r w:rsidR="005755B4" w:rsidRPr="00565AD6">
        <w:rPr>
          <w:rFonts w:ascii="Times New Roman" w:hAnsi="Times New Roman" w:cs="Times New Roman"/>
          <w:sz w:val="24"/>
          <w:szCs w:val="24"/>
        </w:rPr>
        <w:t>szczególności demograficznych oraz dotyczą</w:t>
      </w:r>
      <w:r w:rsidR="00FE3945" w:rsidRPr="00565AD6">
        <w:rPr>
          <w:rFonts w:ascii="Times New Roman" w:hAnsi="Times New Roman" w:cs="Times New Roman"/>
          <w:sz w:val="24"/>
          <w:szCs w:val="24"/>
        </w:rPr>
        <w:t>cych sposobu zagospodarowania i </w:t>
      </w:r>
      <w:r w:rsidR="005755B4" w:rsidRPr="00565AD6">
        <w:rPr>
          <w:rFonts w:ascii="Times New Roman" w:hAnsi="Times New Roman" w:cs="Times New Roman"/>
          <w:sz w:val="24"/>
          <w:szCs w:val="24"/>
        </w:rPr>
        <w:t>użytkowania terenu</w:t>
      </w:r>
      <w:r w:rsidR="00FE3945" w:rsidRPr="00565AD6">
        <w:rPr>
          <w:rFonts w:ascii="Times New Roman" w:hAnsi="Times New Roman" w:cs="Times New Roman"/>
          <w:sz w:val="24"/>
          <w:szCs w:val="24"/>
        </w:rPr>
        <w:t>.</w:t>
      </w:r>
      <w:r w:rsidR="00560EB5" w:rsidRPr="00565AD6">
        <w:rPr>
          <w:rFonts w:ascii="Times New Roman" w:hAnsi="Times New Roman" w:cs="Times New Roman"/>
          <w:sz w:val="24"/>
          <w:szCs w:val="24"/>
        </w:rPr>
        <w:t xml:space="preserve"> Oceny dokonuje się</w:t>
      </w:r>
      <w:r w:rsidR="0038390F" w:rsidRPr="00565AD6">
        <w:rPr>
          <w:rFonts w:ascii="Times New Roman" w:hAnsi="Times New Roman" w:cs="Times New Roman"/>
          <w:sz w:val="24"/>
          <w:szCs w:val="24"/>
        </w:rPr>
        <w:t> </w:t>
      </w:r>
      <w:r w:rsidR="00560EB5" w:rsidRPr="00565AD6">
        <w:rPr>
          <w:rFonts w:ascii="Times New Roman" w:hAnsi="Times New Roman" w:cs="Times New Roman"/>
          <w:sz w:val="24"/>
          <w:szCs w:val="24"/>
        </w:rPr>
        <w:t>obowiązkowo dla aglom</w:t>
      </w:r>
      <w:r w:rsidR="004D6307">
        <w:rPr>
          <w:rFonts w:ascii="Times New Roman" w:hAnsi="Times New Roman" w:cs="Times New Roman"/>
          <w:sz w:val="24"/>
          <w:szCs w:val="24"/>
        </w:rPr>
        <w:t>eracji o </w:t>
      </w:r>
      <w:r w:rsidR="00560EB5" w:rsidRPr="00565AD6">
        <w:rPr>
          <w:rFonts w:ascii="Times New Roman" w:hAnsi="Times New Roman" w:cs="Times New Roman"/>
          <w:sz w:val="24"/>
          <w:szCs w:val="24"/>
        </w:rPr>
        <w:t xml:space="preserve">liczbie mieszkańców większej niż 100 tysięcy i dla terenów poza aglomeracjami, </w:t>
      </w:r>
      <w:r w:rsidR="00EF1AA2" w:rsidRPr="00565AD6">
        <w:rPr>
          <w:rFonts w:ascii="Times New Roman" w:hAnsi="Times New Roman" w:cs="Times New Roman"/>
          <w:color w:val="000000"/>
          <w:sz w:val="24"/>
          <w:szCs w:val="24"/>
          <w:shd w:val="clear" w:color="auto" w:fill="FFFFFF"/>
        </w:rPr>
        <w:t>na których</w:t>
      </w:r>
      <w:r w:rsidR="00560EB5" w:rsidRPr="00565AD6">
        <w:rPr>
          <w:rFonts w:ascii="Times New Roman" w:hAnsi="Times New Roman" w:cs="Times New Roman"/>
          <w:color w:val="000000"/>
          <w:sz w:val="24"/>
          <w:szCs w:val="24"/>
          <w:shd w:val="clear" w:color="auto" w:fill="FFFFFF"/>
        </w:rPr>
        <w:t xml:space="preserve"> eksploatacja obiektów takich jak drogi, linie kolejowe lub lotniska, może powodować przekroczenie d</w:t>
      </w:r>
      <w:r w:rsidR="001542ED" w:rsidRPr="00565AD6">
        <w:rPr>
          <w:rFonts w:ascii="Times New Roman" w:hAnsi="Times New Roman" w:cs="Times New Roman"/>
          <w:color w:val="000000"/>
          <w:sz w:val="24"/>
          <w:szCs w:val="24"/>
          <w:shd w:val="clear" w:color="auto" w:fill="FFFFFF"/>
        </w:rPr>
        <w:t>o</w:t>
      </w:r>
      <w:r w:rsidR="00186E27" w:rsidRPr="00565AD6">
        <w:rPr>
          <w:rFonts w:ascii="Times New Roman" w:hAnsi="Times New Roman" w:cs="Times New Roman"/>
          <w:color w:val="000000"/>
          <w:sz w:val="24"/>
          <w:szCs w:val="24"/>
          <w:shd w:val="clear" w:color="auto" w:fill="FFFFFF"/>
        </w:rPr>
        <w:t>puszczalnych poziomów hałasu w </w:t>
      </w:r>
      <w:r w:rsidR="00560EB5" w:rsidRPr="00565AD6">
        <w:rPr>
          <w:rFonts w:ascii="Times New Roman" w:hAnsi="Times New Roman" w:cs="Times New Roman"/>
          <w:color w:val="000000"/>
          <w:sz w:val="24"/>
          <w:szCs w:val="24"/>
          <w:shd w:val="clear" w:color="auto" w:fill="FFFFFF"/>
        </w:rPr>
        <w:t>środowisku</w:t>
      </w:r>
      <w:r w:rsidR="00B75CA4" w:rsidRPr="00565AD6">
        <w:rPr>
          <w:rFonts w:ascii="Times New Roman" w:hAnsi="Times New Roman" w:cs="Times New Roman"/>
          <w:color w:val="000000"/>
          <w:sz w:val="24"/>
          <w:szCs w:val="24"/>
          <w:shd w:val="clear" w:color="auto" w:fill="FFFFFF"/>
        </w:rPr>
        <w:t xml:space="preserve">. Dla </w:t>
      </w:r>
      <w:r w:rsidR="00DE3845" w:rsidRPr="00565AD6">
        <w:rPr>
          <w:rFonts w:ascii="Times New Roman" w:hAnsi="Times New Roman" w:cs="Times New Roman"/>
          <w:color w:val="000000"/>
          <w:sz w:val="24"/>
          <w:szCs w:val="24"/>
          <w:shd w:val="clear" w:color="auto" w:fill="FFFFFF"/>
        </w:rPr>
        <w:t xml:space="preserve">potrzeb tej oceny opracowuje się mapy akustyczne. Dla terenów, na </w:t>
      </w:r>
      <w:r w:rsidR="008348E7" w:rsidRPr="00565AD6">
        <w:rPr>
          <w:rFonts w:ascii="Times New Roman" w:hAnsi="Times New Roman" w:cs="Times New Roman"/>
          <w:sz w:val="24"/>
          <w:szCs w:val="24"/>
        </w:rPr>
        <w:t xml:space="preserve">których poziom hałasu przekracza poziom dopuszczalny </w:t>
      </w:r>
      <w:r w:rsidR="00DE3845" w:rsidRPr="00565AD6">
        <w:rPr>
          <w:rFonts w:ascii="Times New Roman" w:hAnsi="Times New Roman" w:cs="Times New Roman"/>
          <w:sz w:val="24"/>
          <w:szCs w:val="24"/>
        </w:rPr>
        <w:t>tworzy się programy ochrony środowiska przed hałasem, których celem jest dostosowanie poziomu hałasu do dopuszczalnego</w:t>
      </w:r>
      <w:r w:rsidR="00FE3945" w:rsidRPr="00565AD6">
        <w:rPr>
          <w:rStyle w:val="Odwoanieprzypisudolnego"/>
          <w:rFonts w:ascii="Times New Roman" w:hAnsi="Times New Roman" w:cs="Times New Roman"/>
          <w:sz w:val="24"/>
          <w:szCs w:val="24"/>
        </w:rPr>
        <w:footnoteReference w:id="55"/>
      </w:r>
      <w:r w:rsidR="000748E9" w:rsidRPr="00565AD6">
        <w:rPr>
          <w:rFonts w:ascii="Times New Roman" w:hAnsi="Times New Roman" w:cs="Times New Roman"/>
          <w:sz w:val="24"/>
          <w:szCs w:val="24"/>
        </w:rPr>
        <w:t>.</w:t>
      </w:r>
      <w:r w:rsidR="00AA00B0">
        <w:rPr>
          <w:rFonts w:ascii="Times New Roman" w:hAnsi="Times New Roman" w:cs="Times New Roman"/>
          <w:sz w:val="24"/>
          <w:szCs w:val="24"/>
        </w:rPr>
        <w:t xml:space="preserve"> </w:t>
      </w:r>
      <w:r w:rsidR="00D47BBC" w:rsidRPr="00565AD6">
        <w:rPr>
          <w:rFonts w:ascii="Times New Roman" w:hAnsi="Times New Roman" w:cs="Times New Roman"/>
          <w:sz w:val="24"/>
          <w:szCs w:val="24"/>
        </w:rPr>
        <w:t>Podstawę do</w:t>
      </w:r>
      <w:r w:rsidR="0074227D">
        <w:rPr>
          <w:rFonts w:ascii="Times New Roman" w:hAnsi="Times New Roman" w:cs="Times New Roman"/>
          <w:sz w:val="24"/>
          <w:szCs w:val="24"/>
        </w:rPr>
        <w:t xml:space="preserve"> </w:t>
      </w:r>
      <w:r w:rsidR="00B75CA4" w:rsidRPr="00565AD6">
        <w:rPr>
          <w:rFonts w:ascii="Times New Roman" w:hAnsi="Times New Roman" w:cs="Times New Roman"/>
          <w:sz w:val="24"/>
          <w:szCs w:val="24"/>
        </w:rPr>
        <w:t>opracowania</w:t>
      </w:r>
      <w:r w:rsidR="0074227D">
        <w:rPr>
          <w:rFonts w:ascii="Times New Roman" w:hAnsi="Times New Roman" w:cs="Times New Roman"/>
          <w:sz w:val="24"/>
          <w:szCs w:val="24"/>
        </w:rPr>
        <w:t xml:space="preserve"> </w:t>
      </w:r>
      <w:r w:rsidR="001542ED" w:rsidRPr="00565AD6">
        <w:rPr>
          <w:rFonts w:ascii="Times New Roman" w:hAnsi="Times New Roman" w:cs="Times New Roman"/>
          <w:sz w:val="24"/>
          <w:szCs w:val="24"/>
        </w:rPr>
        <w:t xml:space="preserve">tych </w:t>
      </w:r>
      <w:r w:rsidR="00D47BBC" w:rsidRPr="00565AD6">
        <w:rPr>
          <w:rFonts w:ascii="Times New Roman" w:hAnsi="Times New Roman" w:cs="Times New Roman"/>
          <w:sz w:val="24"/>
          <w:szCs w:val="24"/>
        </w:rPr>
        <w:t xml:space="preserve">programów </w:t>
      </w:r>
      <w:r w:rsidR="00D47BBC" w:rsidRPr="0062597D">
        <w:rPr>
          <w:rFonts w:ascii="Times New Roman" w:hAnsi="Times New Roman" w:cs="Times New Roman"/>
          <w:sz w:val="24"/>
          <w:szCs w:val="24"/>
        </w:rPr>
        <w:t>stanowią mapy akustyczne</w:t>
      </w:r>
      <w:r w:rsidR="00FE3945" w:rsidRPr="0062597D">
        <w:rPr>
          <w:rStyle w:val="Odwoanieprzypisudolnego"/>
          <w:rFonts w:ascii="Times New Roman" w:hAnsi="Times New Roman" w:cs="Times New Roman"/>
          <w:sz w:val="24"/>
          <w:szCs w:val="24"/>
        </w:rPr>
        <w:footnoteReference w:id="56"/>
      </w:r>
      <w:r w:rsidR="00D47BBC" w:rsidRPr="0062597D">
        <w:rPr>
          <w:rFonts w:ascii="Times New Roman" w:hAnsi="Times New Roman" w:cs="Times New Roman"/>
          <w:sz w:val="24"/>
          <w:szCs w:val="24"/>
        </w:rPr>
        <w:t>.</w:t>
      </w:r>
      <w:r w:rsidR="00F3083A" w:rsidRPr="0062597D">
        <w:rPr>
          <w:rFonts w:ascii="Times New Roman" w:hAnsi="Times New Roman" w:cs="Times New Roman"/>
          <w:sz w:val="24"/>
          <w:szCs w:val="24"/>
        </w:rPr>
        <w:t xml:space="preserve"> </w:t>
      </w:r>
      <w:r w:rsidR="00251D51" w:rsidRPr="0062597D">
        <w:rPr>
          <w:rFonts w:ascii="Times New Roman" w:hAnsi="Times New Roman" w:cs="Times New Roman"/>
          <w:sz w:val="24"/>
          <w:szCs w:val="24"/>
        </w:rPr>
        <w:t xml:space="preserve">Ocena stanu środowiska może być dokonywana na innych terenach niż wymienione powyżej tereny, określonych w powiatowych POŚ. Wojewódzki inspektor ochrony środowiska dokonuje oceny na terenach </w:t>
      </w:r>
      <w:r w:rsidR="0067733E" w:rsidRPr="0062597D">
        <w:rPr>
          <w:rFonts w:ascii="Times New Roman" w:hAnsi="Times New Roman" w:cs="Times New Roman"/>
          <w:sz w:val="24"/>
          <w:szCs w:val="24"/>
        </w:rPr>
        <w:t>nieobjętych</w:t>
      </w:r>
      <w:r w:rsidR="00251D51" w:rsidRPr="0062597D">
        <w:rPr>
          <w:rFonts w:ascii="Times New Roman" w:hAnsi="Times New Roman" w:cs="Times New Roman"/>
          <w:sz w:val="24"/>
          <w:szCs w:val="24"/>
        </w:rPr>
        <w:t xml:space="preserve"> procesem opracowania ma akustycznych</w:t>
      </w:r>
      <w:r w:rsidR="00F8455A" w:rsidRPr="0062597D">
        <w:rPr>
          <w:rFonts w:ascii="Times New Roman" w:hAnsi="Times New Roman" w:cs="Times New Roman"/>
          <w:sz w:val="24"/>
          <w:szCs w:val="24"/>
        </w:rPr>
        <w:t xml:space="preserve"> (Rysunek 2</w:t>
      </w:r>
      <w:r w:rsidR="0062597D">
        <w:rPr>
          <w:rFonts w:ascii="Times New Roman" w:hAnsi="Times New Roman" w:cs="Times New Roman"/>
          <w:sz w:val="24"/>
          <w:szCs w:val="24"/>
        </w:rPr>
        <w:t>3</w:t>
      </w:r>
      <w:r w:rsidR="00F8455A" w:rsidRPr="0062597D">
        <w:rPr>
          <w:rFonts w:ascii="Times New Roman" w:hAnsi="Times New Roman" w:cs="Times New Roman"/>
          <w:sz w:val="24"/>
          <w:szCs w:val="24"/>
        </w:rPr>
        <w:t>)</w:t>
      </w:r>
      <w:r w:rsidR="00251D51" w:rsidRPr="0062597D">
        <w:rPr>
          <w:rFonts w:ascii="Times New Roman" w:hAnsi="Times New Roman" w:cs="Times New Roman"/>
          <w:sz w:val="24"/>
          <w:szCs w:val="24"/>
        </w:rPr>
        <w:t>.</w:t>
      </w:r>
    </w:p>
    <w:p w:rsidR="00251D51" w:rsidRDefault="00251D51" w:rsidP="000748E9">
      <w:pPr>
        <w:rPr>
          <w:rFonts w:ascii="Times New Roman" w:hAnsi="Times New Roman" w:cs="Times New Roman"/>
          <w:sz w:val="24"/>
          <w:szCs w:val="24"/>
        </w:rPr>
      </w:pPr>
    </w:p>
    <w:p w:rsidR="00251D51" w:rsidRPr="009D115D" w:rsidRDefault="00DF05BB" w:rsidP="00D644C2">
      <w:pPr>
        <w:ind w:firstLine="709"/>
        <w:rPr>
          <w:rFonts w:ascii="Times New Roman" w:hAnsi="Times New Roman" w:cs="Times New Roman"/>
          <w:sz w:val="24"/>
          <w:szCs w:val="24"/>
        </w:rPr>
      </w:pPr>
      <w:r w:rsidRPr="009D115D">
        <w:rPr>
          <w:rFonts w:ascii="Times New Roman" w:hAnsi="Times New Roman" w:cs="Times New Roman"/>
          <w:sz w:val="24"/>
          <w:szCs w:val="24"/>
        </w:rPr>
        <w:t>Na</w:t>
      </w:r>
      <w:r w:rsidR="00451E5A" w:rsidRPr="009D115D">
        <w:rPr>
          <w:rFonts w:ascii="Times New Roman" w:hAnsi="Times New Roman" w:cs="Times New Roman"/>
          <w:sz w:val="24"/>
          <w:szCs w:val="24"/>
        </w:rPr>
        <w:t xml:space="preserve"> terenie województwa podkarpackiego najbardziej istotnym czynnikiem kształtującym klimat akustyczny</w:t>
      </w:r>
      <w:r w:rsidR="000748E9" w:rsidRPr="009D115D">
        <w:rPr>
          <w:rFonts w:ascii="Times New Roman" w:hAnsi="Times New Roman" w:cs="Times New Roman"/>
          <w:sz w:val="24"/>
          <w:szCs w:val="24"/>
        </w:rPr>
        <w:t xml:space="preserve"> jest hałas komunikacyjny, a </w:t>
      </w:r>
      <w:r w:rsidR="00451E5A" w:rsidRPr="009D115D">
        <w:rPr>
          <w:rFonts w:ascii="Times New Roman" w:hAnsi="Times New Roman" w:cs="Times New Roman"/>
          <w:sz w:val="24"/>
          <w:szCs w:val="24"/>
        </w:rPr>
        <w:t>największe zagrożenie hałasem występuje wzdłuż dróg o dużym natężeniu ruchu, czyli dróg krajowych, wojewódzkich i na przejściach granicznych.</w:t>
      </w:r>
      <w:r w:rsidR="005533F0" w:rsidRPr="009D115D">
        <w:rPr>
          <w:rFonts w:ascii="Times New Roman" w:hAnsi="Times New Roman" w:cs="Times New Roman"/>
          <w:sz w:val="24"/>
          <w:szCs w:val="24"/>
        </w:rPr>
        <w:t xml:space="preserve"> Niewielkie znaczenie w skali województwa ma hałas kolejowy</w:t>
      </w:r>
      <w:r w:rsidR="00F8455A" w:rsidRPr="009D115D">
        <w:rPr>
          <w:rFonts w:ascii="Times New Roman" w:hAnsi="Times New Roman" w:cs="Times New Roman"/>
          <w:sz w:val="24"/>
          <w:szCs w:val="24"/>
        </w:rPr>
        <w:t xml:space="preserve"> i</w:t>
      </w:r>
      <w:r w:rsidR="006120ED" w:rsidRPr="009D115D">
        <w:rPr>
          <w:rFonts w:ascii="Times New Roman" w:hAnsi="Times New Roman" w:cs="Times New Roman"/>
          <w:sz w:val="24"/>
          <w:szCs w:val="24"/>
        </w:rPr>
        <w:t> </w:t>
      </w:r>
      <w:r w:rsidR="00F8455A" w:rsidRPr="009D115D">
        <w:rPr>
          <w:rFonts w:ascii="Times New Roman" w:hAnsi="Times New Roman" w:cs="Times New Roman"/>
          <w:sz w:val="24"/>
          <w:szCs w:val="24"/>
        </w:rPr>
        <w:t xml:space="preserve">hałas lotniczy. Ograniczenie ilości przejeżdżających pociągów, oraz położenie linii kolejowych, najczęściej z dala od terenów przeznaczonych na miejsce zamieszkania sprawia, że nie występują  długotrwałe oddziaływania akustyczne, na znacznych obszarach. </w:t>
      </w:r>
      <w:r w:rsidR="00251D51" w:rsidRPr="009D115D">
        <w:rPr>
          <w:rFonts w:ascii="Times New Roman" w:hAnsi="Times New Roman" w:cs="Times New Roman"/>
          <w:sz w:val="24"/>
          <w:szCs w:val="24"/>
        </w:rPr>
        <w:t>Hałas lotniczy ma charakter lokalny, a jego uciążliwość związana jest z pojedynczymi przelotami samolotów. Problem hałasu lotniczego na terenie województwa nie występuje, co można stwierdzić na podstawie analizy stopnia wykorzystania lotnisk. Lotnisko międzynarodowe Rzeszów-Jasionka w</w:t>
      </w:r>
      <w:r w:rsidR="009D115D">
        <w:rPr>
          <w:rFonts w:ascii="Times New Roman" w:hAnsi="Times New Roman" w:cs="Times New Roman"/>
          <w:sz w:val="24"/>
          <w:szCs w:val="24"/>
        </w:rPr>
        <w:t> </w:t>
      </w:r>
      <w:r w:rsidR="00251D51" w:rsidRPr="009D115D">
        <w:rPr>
          <w:rFonts w:ascii="Times New Roman" w:hAnsi="Times New Roman" w:cs="Times New Roman"/>
          <w:sz w:val="24"/>
          <w:szCs w:val="24"/>
        </w:rPr>
        <w:t>2014 r. zarejestrowało jedynie 10 656 operacji lotniczych. Według dyrektywy 2002/49/WE mapy akustyczne winny być sp</w:t>
      </w:r>
      <w:r w:rsidR="00C152AC">
        <w:rPr>
          <w:rFonts w:ascii="Times New Roman" w:hAnsi="Times New Roman" w:cs="Times New Roman"/>
          <w:sz w:val="24"/>
          <w:szCs w:val="24"/>
        </w:rPr>
        <w:t>orządzone jeżeli stwierdzono 50 </w:t>
      </w:r>
      <w:r w:rsidR="00251D51" w:rsidRPr="009D115D">
        <w:rPr>
          <w:rFonts w:ascii="Times New Roman" w:hAnsi="Times New Roman" w:cs="Times New Roman"/>
          <w:sz w:val="24"/>
          <w:szCs w:val="24"/>
        </w:rPr>
        <w:t xml:space="preserve">tysięcy przemieszczeń samolotów rocznie. </w:t>
      </w:r>
    </w:p>
    <w:p w:rsidR="00DA3600" w:rsidRDefault="00EF1AA2" w:rsidP="00BA31AB">
      <w:pPr>
        <w:rPr>
          <w:rFonts w:ascii="Times New Roman" w:hAnsi="Times New Roman" w:cs="Times New Roman"/>
          <w:sz w:val="24"/>
          <w:szCs w:val="24"/>
        </w:rPr>
      </w:pPr>
      <w:r w:rsidRPr="00565AD6">
        <w:rPr>
          <w:rFonts w:ascii="Times New Roman" w:hAnsi="Times New Roman" w:cs="Times New Roman"/>
          <w:sz w:val="24"/>
          <w:szCs w:val="24"/>
        </w:rPr>
        <w:tab/>
      </w:r>
    </w:p>
    <w:p w:rsidR="00DF05BB" w:rsidRPr="00565AD6" w:rsidRDefault="004B39AD" w:rsidP="00DA3600">
      <w:pPr>
        <w:ind w:firstLine="709"/>
        <w:rPr>
          <w:rFonts w:ascii="Times New Roman" w:eastAsia="Times New Roman" w:hAnsi="Times New Roman" w:cs="Times New Roman"/>
          <w:sz w:val="24"/>
          <w:szCs w:val="24"/>
        </w:rPr>
      </w:pPr>
      <w:r w:rsidRPr="00565AD6">
        <w:rPr>
          <w:rFonts w:ascii="Times New Roman" w:hAnsi="Times New Roman" w:cs="Times New Roman"/>
          <w:sz w:val="24"/>
          <w:szCs w:val="24"/>
        </w:rPr>
        <w:lastRenderedPageBreak/>
        <w:t>Badania</w:t>
      </w:r>
      <w:r w:rsidR="00D47BBC" w:rsidRPr="00565AD6">
        <w:rPr>
          <w:rFonts w:ascii="Times New Roman" w:hAnsi="Times New Roman" w:cs="Times New Roman"/>
          <w:sz w:val="24"/>
          <w:szCs w:val="24"/>
        </w:rPr>
        <w:t>mi</w:t>
      </w:r>
      <w:r w:rsidRPr="00565AD6">
        <w:rPr>
          <w:rFonts w:ascii="Times New Roman" w:hAnsi="Times New Roman" w:cs="Times New Roman"/>
          <w:sz w:val="24"/>
          <w:szCs w:val="24"/>
        </w:rPr>
        <w:t xml:space="preserve"> hałasu drogowego</w:t>
      </w:r>
      <w:r w:rsidR="00DF05BB" w:rsidRPr="00565AD6">
        <w:rPr>
          <w:rFonts w:ascii="Times New Roman" w:hAnsi="Times New Roman" w:cs="Times New Roman"/>
          <w:sz w:val="24"/>
          <w:szCs w:val="24"/>
        </w:rPr>
        <w:t xml:space="preserve">, prowadzonymi dla potrzeb oceny stanu akustycznego środowiska na mocy art. 117 ust.2 ustawy </w:t>
      </w:r>
      <w:r w:rsidR="00DF05BB" w:rsidRPr="00565AD6">
        <w:rPr>
          <w:rFonts w:ascii="Times New Roman" w:hAnsi="Times New Roman" w:cs="Times New Roman"/>
          <w:i/>
          <w:sz w:val="24"/>
          <w:szCs w:val="24"/>
        </w:rPr>
        <w:t>Prawo ochrony środowiska</w:t>
      </w:r>
      <w:r w:rsidR="00DF05BB" w:rsidRPr="00565AD6">
        <w:rPr>
          <w:rFonts w:ascii="Times New Roman" w:hAnsi="Times New Roman" w:cs="Times New Roman"/>
          <w:sz w:val="24"/>
          <w:szCs w:val="24"/>
        </w:rPr>
        <w:t xml:space="preserve">, </w:t>
      </w:r>
      <w:r w:rsidR="00D47BBC" w:rsidRPr="00565AD6">
        <w:rPr>
          <w:rFonts w:ascii="Times New Roman" w:hAnsi="Times New Roman" w:cs="Times New Roman"/>
          <w:sz w:val="24"/>
          <w:szCs w:val="24"/>
        </w:rPr>
        <w:t xml:space="preserve">objęto </w:t>
      </w:r>
      <w:r w:rsidR="00647D5D" w:rsidRPr="00565AD6">
        <w:rPr>
          <w:rFonts w:ascii="Times New Roman" w:eastAsia="Times New Roman" w:hAnsi="Times New Roman" w:cs="Times New Roman"/>
          <w:sz w:val="24"/>
          <w:szCs w:val="24"/>
        </w:rPr>
        <w:t>teren miasta Rzeszowa (jedyna aglomeracja o liczbie mieszkańców większej niż 100 tysięcy), odcinki dróg krajowych, po których przejeżdżało ponad 6 mln pojazdów rocznie oraz dróg krajowych i wojewódzkich,</w:t>
      </w:r>
      <w:r w:rsidR="00D11C84" w:rsidRPr="00565AD6">
        <w:rPr>
          <w:rFonts w:ascii="Times New Roman" w:eastAsia="Times New Roman" w:hAnsi="Times New Roman" w:cs="Times New Roman"/>
          <w:sz w:val="24"/>
          <w:szCs w:val="24"/>
        </w:rPr>
        <w:t xml:space="preserve"> o</w:t>
      </w:r>
      <w:r w:rsidR="00C95708" w:rsidRPr="00565AD6">
        <w:rPr>
          <w:rFonts w:ascii="Times New Roman" w:eastAsia="Times New Roman" w:hAnsi="Times New Roman" w:cs="Times New Roman"/>
          <w:sz w:val="24"/>
          <w:szCs w:val="24"/>
        </w:rPr>
        <w:t> </w:t>
      </w:r>
      <w:r w:rsidR="00647D5D" w:rsidRPr="00565AD6">
        <w:rPr>
          <w:rFonts w:ascii="Times New Roman" w:eastAsia="Times New Roman" w:hAnsi="Times New Roman" w:cs="Times New Roman"/>
          <w:sz w:val="24"/>
          <w:szCs w:val="24"/>
        </w:rPr>
        <w:t>obciążeniu ruchem powyżej 3 m</w:t>
      </w:r>
      <w:r w:rsidR="005A1678" w:rsidRPr="00565AD6">
        <w:rPr>
          <w:rFonts w:ascii="Times New Roman" w:eastAsia="Times New Roman" w:hAnsi="Times New Roman" w:cs="Times New Roman"/>
          <w:sz w:val="24"/>
          <w:szCs w:val="24"/>
        </w:rPr>
        <w:t>l</w:t>
      </w:r>
      <w:r w:rsidR="004F16A7" w:rsidRPr="00565AD6">
        <w:rPr>
          <w:rFonts w:ascii="Times New Roman" w:eastAsia="Times New Roman" w:hAnsi="Times New Roman" w:cs="Times New Roman"/>
          <w:sz w:val="24"/>
          <w:szCs w:val="24"/>
        </w:rPr>
        <w:t>n</w:t>
      </w:r>
      <w:r w:rsidR="00647D5D" w:rsidRPr="00565AD6">
        <w:rPr>
          <w:rFonts w:ascii="Times New Roman" w:eastAsia="Times New Roman" w:hAnsi="Times New Roman" w:cs="Times New Roman"/>
          <w:sz w:val="24"/>
          <w:szCs w:val="24"/>
        </w:rPr>
        <w:t xml:space="preserve"> przejazdów rocznie</w:t>
      </w:r>
      <w:r w:rsidR="00D47BBC" w:rsidRPr="00565AD6">
        <w:rPr>
          <w:rFonts w:ascii="Times New Roman" w:eastAsia="Times New Roman" w:hAnsi="Times New Roman" w:cs="Times New Roman"/>
          <w:sz w:val="24"/>
          <w:szCs w:val="24"/>
        </w:rPr>
        <w:t>.</w:t>
      </w:r>
    </w:p>
    <w:p w:rsidR="00251D51" w:rsidRDefault="00251D51" w:rsidP="00BA31AB">
      <w:pPr>
        <w:rPr>
          <w:rFonts w:ascii="Arial" w:hAnsi="Arial" w:cs="Arial"/>
          <w:sz w:val="20"/>
          <w:szCs w:val="20"/>
        </w:rPr>
      </w:pPr>
    </w:p>
    <w:p w:rsidR="00F37AEB" w:rsidRPr="004B47B8" w:rsidRDefault="00DF05BB" w:rsidP="00F37AEB">
      <w:pPr>
        <w:rPr>
          <w:rFonts w:ascii="Times New Roman" w:eastAsia="Times New Roman" w:hAnsi="Times New Roman" w:cs="Times New Roman"/>
          <w:sz w:val="24"/>
          <w:szCs w:val="24"/>
        </w:rPr>
      </w:pPr>
      <w:r w:rsidRPr="00897E75">
        <w:rPr>
          <w:rFonts w:ascii="Times New Roman" w:eastAsia="Times New Roman" w:hAnsi="Times New Roman" w:cs="Times New Roman"/>
          <w:color w:val="FF0000"/>
          <w:sz w:val="24"/>
          <w:szCs w:val="24"/>
        </w:rPr>
        <w:tab/>
      </w:r>
      <w:r w:rsidR="006165C2" w:rsidRPr="004B47B8">
        <w:rPr>
          <w:rFonts w:ascii="Times New Roman" w:eastAsia="Times New Roman" w:hAnsi="Times New Roman" w:cs="Times New Roman"/>
          <w:sz w:val="24"/>
          <w:szCs w:val="24"/>
        </w:rPr>
        <w:t xml:space="preserve">Mapy akustyczne powstały </w:t>
      </w:r>
      <w:r w:rsidR="00341159" w:rsidRPr="004B47B8">
        <w:rPr>
          <w:rFonts w:ascii="Times New Roman" w:eastAsia="Times New Roman" w:hAnsi="Times New Roman" w:cs="Times New Roman"/>
          <w:sz w:val="24"/>
          <w:szCs w:val="24"/>
        </w:rPr>
        <w:t xml:space="preserve">dla dróg krajowych, </w:t>
      </w:r>
      <w:r w:rsidR="00155922" w:rsidRPr="004B47B8">
        <w:rPr>
          <w:rFonts w:ascii="Times New Roman" w:eastAsia="Times New Roman" w:hAnsi="Times New Roman" w:cs="Times New Roman"/>
          <w:sz w:val="24"/>
          <w:szCs w:val="24"/>
        </w:rPr>
        <w:t>wojewódzkich, miasta Rzeszowa i </w:t>
      </w:r>
      <w:r w:rsidR="00341159" w:rsidRPr="004B47B8">
        <w:rPr>
          <w:rFonts w:ascii="Times New Roman" w:eastAsia="Times New Roman" w:hAnsi="Times New Roman" w:cs="Times New Roman"/>
          <w:sz w:val="24"/>
          <w:szCs w:val="24"/>
        </w:rPr>
        <w:t xml:space="preserve">niektórych odcinków dróg miasta Krosna. </w:t>
      </w:r>
      <w:r w:rsidR="00297C5E" w:rsidRPr="004B47B8">
        <w:rPr>
          <w:rFonts w:ascii="Times New Roman" w:eastAsia="Times New Roman" w:hAnsi="Times New Roman" w:cs="Times New Roman"/>
          <w:sz w:val="24"/>
          <w:szCs w:val="24"/>
        </w:rPr>
        <w:t xml:space="preserve">Z map akustycznych </w:t>
      </w:r>
      <w:r w:rsidR="00F37AEB" w:rsidRPr="004B47B8">
        <w:rPr>
          <w:rFonts w:ascii="Times New Roman" w:eastAsia="Times New Roman" w:hAnsi="Times New Roman" w:cs="Times New Roman"/>
          <w:sz w:val="24"/>
          <w:szCs w:val="24"/>
        </w:rPr>
        <w:t>wynika, że:</w:t>
      </w:r>
    </w:p>
    <w:p w:rsidR="00F37AEB" w:rsidRPr="004B47B8" w:rsidRDefault="00F37AEB" w:rsidP="002A462E">
      <w:pPr>
        <w:pStyle w:val="akropki"/>
        <w:spacing w:before="0" w:line="276" w:lineRule="auto"/>
        <w:jc w:val="both"/>
        <w:rPr>
          <w:color w:val="auto"/>
          <w:sz w:val="24"/>
          <w:szCs w:val="24"/>
        </w:rPr>
      </w:pPr>
      <w:r w:rsidRPr="004B47B8">
        <w:rPr>
          <w:color w:val="auto"/>
          <w:sz w:val="24"/>
          <w:szCs w:val="24"/>
        </w:rPr>
        <w:t xml:space="preserve">na terenie miasta Rzeszowa </w:t>
      </w:r>
      <w:r w:rsidR="002A462E" w:rsidRPr="004B47B8">
        <w:rPr>
          <w:color w:val="auto"/>
          <w:sz w:val="24"/>
          <w:szCs w:val="24"/>
        </w:rPr>
        <w:t xml:space="preserve">na hałas </w:t>
      </w:r>
      <w:r w:rsidRPr="004B47B8">
        <w:rPr>
          <w:color w:val="auto"/>
          <w:sz w:val="24"/>
          <w:szCs w:val="24"/>
        </w:rPr>
        <w:t>w zakresie</w:t>
      </w:r>
      <w:r w:rsidR="002A462E" w:rsidRPr="004B47B8">
        <w:rPr>
          <w:color w:val="auto"/>
          <w:sz w:val="24"/>
          <w:szCs w:val="24"/>
        </w:rPr>
        <w:t xml:space="preserve"> poziomów</w:t>
      </w:r>
      <w:r w:rsidRPr="004B47B8">
        <w:rPr>
          <w:color w:val="auto"/>
          <w:sz w:val="24"/>
          <w:szCs w:val="24"/>
        </w:rPr>
        <w:t xml:space="preserve"> L</w:t>
      </w:r>
      <w:r w:rsidRPr="004B47B8">
        <w:rPr>
          <w:color w:val="auto"/>
          <w:sz w:val="24"/>
          <w:szCs w:val="24"/>
          <w:vertAlign w:val="subscript"/>
        </w:rPr>
        <w:t xml:space="preserve">DWN </w:t>
      </w:r>
      <w:r w:rsidRPr="004B47B8">
        <w:rPr>
          <w:color w:val="auto"/>
          <w:sz w:val="24"/>
          <w:szCs w:val="24"/>
        </w:rPr>
        <w:t>≥ 55dB</w:t>
      </w:r>
      <w:r w:rsidR="002A462E" w:rsidRPr="004B47B8">
        <w:rPr>
          <w:color w:val="auto"/>
          <w:sz w:val="24"/>
          <w:szCs w:val="24"/>
        </w:rPr>
        <w:t xml:space="preserve"> na narażonych jest ok. 89,5 tys. osób, natomiast na hałas w zakresie poziomów L</w:t>
      </w:r>
      <w:r w:rsidR="002A462E" w:rsidRPr="004B47B8">
        <w:rPr>
          <w:color w:val="auto"/>
          <w:sz w:val="24"/>
          <w:szCs w:val="24"/>
          <w:vertAlign w:val="subscript"/>
        </w:rPr>
        <w:t>N</w:t>
      </w:r>
      <w:r w:rsidR="002A462E" w:rsidRPr="004B47B8">
        <w:rPr>
          <w:color w:val="auto"/>
          <w:sz w:val="24"/>
          <w:szCs w:val="24"/>
        </w:rPr>
        <w:t xml:space="preserve"> ≥ 50 dB eksponowanych jest </w:t>
      </w:r>
      <w:r w:rsidR="00FE3945" w:rsidRPr="004B47B8">
        <w:rPr>
          <w:color w:val="auto"/>
          <w:sz w:val="24"/>
          <w:szCs w:val="24"/>
        </w:rPr>
        <w:t>ok. 41,4 </w:t>
      </w:r>
      <w:r w:rsidR="00297C5E" w:rsidRPr="004B47B8">
        <w:rPr>
          <w:color w:val="auto"/>
          <w:sz w:val="24"/>
          <w:szCs w:val="24"/>
        </w:rPr>
        <w:t xml:space="preserve">tys. </w:t>
      </w:r>
      <w:r w:rsidRPr="004B47B8">
        <w:rPr>
          <w:color w:val="auto"/>
          <w:sz w:val="24"/>
          <w:szCs w:val="24"/>
        </w:rPr>
        <w:t>osób</w:t>
      </w:r>
      <w:r w:rsidR="002A462E" w:rsidRPr="004B47B8">
        <w:rPr>
          <w:color w:val="auto"/>
          <w:sz w:val="24"/>
          <w:szCs w:val="24"/>
        </w:rPr>
        <w:t>;</w:t>
      </w:r>
      <w:r w:rsidRPr="004B47B8">
        <w:rPr>
          <w:color w:val="auto"/>
          <w:sz w:val="24"/>
          <w:szCs w:val="24"/>
        </w:rPr>
        <w:t xml:space="preserve"> </w:t>
      </w:r>
    </w:p>
    <w:p w:rsidR="00F37AEB" w:rsidRPr="004B47B8" w:rsidRDefault="00F37AEB" w:rsidP="00F37AEB">
      <w:pPr>
        <w:pStyle w:val="akropki"/>
        <w:spacing w:before="0" w:line="276" w:lineRule="auto"/>
        <w:jc w:val="both"/>
        <w:rPr>
          <w:color w:val="auto"/>
          <w:sz w:val="24"/>
          <w:szCs w:val="24"/>
        </w:rPr>
      </w:pPr>
      <w:r w:rsidRPr="004B47B8">
        <w:rPr>
          <w:color w:val="auto"/>
          <w:sz w:val="24"/>
          <w:szCs w:val="24"/>
        </w:rPr>
        <w:t xml:space="preserve">w sąsiedztwie dróg krajowych,  </w:t>
      </w:r>
      <w:r w:rsidR="009C4134" w:rsidRPr="004B47B8">
        <w:rPr>
          <w:color w:val="auto"/>
          <w:sz w:val="24"/>
          <w:szCs w:val="24"/>
        </w:rPr>
        <w:t xml:space="preserve">przez które </w:t>
      </w:r>
      <w:r w:rsidRPr="004B47B8">
        <w:rPr>
          <w:color w:val="auto"/>
          <w:sz w:val="24"/>
          <w:szCs w:val="24"/>
        </w:rPr>
        <w:t xml:space="preserve">rocznie przejeżdża ponad 3 mln pojazdów, </w:t>
      </w:r>
      <w:r w:rsidRPr="004B47B8">
        <w:rPr>
          <w:color w:val="auto"/>
          <w:sz w:val="24"/>
          <w:szCs w:val="24"/>
        </w:rPr>
        <w:br/>
        <w:t xml:space="preserve">na hałas </w:t>
      </w:r>
      <w:r w:rsidR="004B47B8" w:rsidRPr="004B47B8">
        <w:rPr>
          <w:color w:val="auto"/>
          <w:sz w:val="24"/>
          <w:szCs w:val="24"/>
        </w:rPr>
        <w:t>emitowany przez te pojazdy</w:t>
      </w:r>
      <w:r w:rsidR="004B47B8" w:rsidRPr="004B47B8">
        <w:rPr>
          <w:color w:val="auto"/>
        </w:rPr>
        <w:t xml:space="preserve"> </w:t>
      </w:r>
      <w:r w:rsidRPr="004B47B8">
        <w:rPr>
          <w:color w:val="auto"/>
          <w:sz w:val="24"/>
          <w:szCs w:val="24"/>
        </w:rPr>
        <w:t xml:space="preserve">w zakresie </w:t>
      </w:r>
      <w:r w:rsidR="002A462E" w:rsidRPr="004B47B8">
        <w:rPr>
          <w:color w:val="auto"/>
          <w:sz w:val="24"/>
          <w:szCs w:val="24"/>
        </w:rPr>
        <w:t xml:space="preserve">poziomów </w:t>
      </w:r>
      <w:r w:rsidRPr="004B47B8">
        <w:rPr>
          <w:color w:val="auto"/>
          <w:sz w:val="24"/>
          <w:szCs w:val="24"/>
        </w:rPr>
        <w:t>L</w:t>
      </w:r>
      <w:r w:rsidRPr="004B47B8">
        <w:rPr>
          <w:color w:val="auto"/>
          <w:sz w:val="24"/>
          <w:szCs w:val="24"/>
          <w:vertAlign w:val="subscript"/>
        </w:rPr>
        <w:t>DWN</w:t>
      </w:r>
      <w:r w:rsidR="00C152C3">
        <w:rPr>
          <w:color w:val="auto"/>
          <w:sz w:val="24"/>
          <w:szCs w:val="24"/>
        </w:rPr>
        <w:t xml:space="preserve"> 55-60 </w:t>
      </w:r>
      <w:r w:rsidRPr="004B47B8">
        <w:rPr>
          <w:color w:val="auto"/>
          <w:sz w:val="24"/>
          <w:szCs w:val="24"/>
        </w:rPr>
        <w:t>dB narażonych jest ok. 45 t</w:t>
      </w:r>
      <w:r w:rsidR="00C152C3">
        <w:rPr>
          <w:color w:val="auto"/>
          <w:sz w:val="24"/>
          <w:szCs w:val="24"/>
        </w:rPr>
        <w:t xml:space="preserve">ys. osób, natomiast w zakresie </w:t>
      </w:r>
      <w:r w:rsidRPr="004B47B8">
        <w:rPr>
          <w:color w:val="auto"/>
          <w:sz w:val="24"/>
          <w:szCs w:val="24"/>
        </w:rPr>
        <w:t>L</w:t>
      </w:r>
      <w:r w:rsidRPr="004B47B8">
        <w:rPr>
          <w:color w:val="auto"/>
          <w:sz w:val="24"/>
          <w:szCs w:val="24"/>
          <w:vertAlign w:val="subscript"/>
        </w:rPr>
        <w:t>N</w:t>
      </w:r>
      <w:r w:rsidRPr="004B47B8">
        <w:rPr>
          <w:color w:val="auto"/>
          <w:sz w:val="24"/>
          <w:szCs w:val="24"/>
        </w:rPr>
        <w:t xml:space="preserve"> 50-55 dB eksponowanych jest 36,9 tys. osób;</w:t>
      </w:r>
    </w:p>
    <w:p w:rsidR="002A462E" w:rsidRPr="004B47B8" w:rsidRDefault="00F37AEB" w:rsidP="002A462E">
      <w:pPr>
        <w:pStyle w:val="akropki"/>
        <w:spacing w:before="0" w:line="276" w:lineRule="auto"/>
        <w:jc w:val="both"/>
        <w:rPr>
          <w:color w:val="auto"/>
          <w:sz w:val="24"/>
          <w:szCs w:val="24"/>
        </w:rPr>
      </w:pPr>
      <w:r w:rsidRPr="004B47B8">
        <w:rPr>
          <w:color w:val="auto"/>
          <w:sz w:val="24"/>
          <w:szCs w:val="24"/>
        </w:rPr>
        <w:t xml:space="preserve">w sąsiedztwie dróg wojewódzkich, którymi rocznie przejeżdża ponad 3 mln pojazdów, </w:t>
      </w:r>
      <w:r w:rsidR="002A462E" w:rsidRPr="004B47B8">
        <w:rPr>
          <w:color w:val="auto"/>
          <w:sz w:val="24"/>
          <w:szCs w:val="24"/>
        </w:rPr>
        <w:br/>
      </w:r>
      <w:r w:rsidRPr="004B47B8">
        <w:rPr>
          <w:color w:val="auto"/>
          <w:sz w:val="24"/>
          <w:szCs w:val="24"/>
        </w:rPr>
        <w:t>na hałas o mocy 50-55 dB</w:t>
      </w:r>
      <w:r w:rsidR="002A462E" w:rsidRPr="004B47B8">
        <w:rPr>
          <w:color w:val="auto"/>
          <w:sz w:val="24"/>
          <w:szCs w:val="24"/>
        </w:rPr>
        <w:t>,</w:t>
      </w:r>
      <w:r w:rsidRPr="004B47B8">
        <w:rPr>
          <w:color w:val="auto"/>
          <w:sz w:val="24"/>
          <w:szCs w:val="24"/>
        </w:rPr>
        <w:t xml:space="preserve"> w zakresie </w:t>
      </w:r>
      <w:r w:rsidR="002A462E" w:rsidRPr="004B47B8">
        <w:rPr>
          <w:color w:val="auto"/>
          <w:sz w:val="24"/>
          <w:szCs w:val="24"/>
        </w:rPr>
        <w:t xml:space="preserve">poziomów </w:t>
      </w:r>
      <w:r w:rsidRPr="004B47B8">
        <w:rPr>
          <w:color w:val="auto"/>
          <w:sz w:val="24"/>
          <w:szCs w:val="24"/>
        </w:rPr>
        <w:t>L</w:t>
      </w:r>
      <w:r w:rsidRPr="004B47B8">
        <w:rPr>
          <w:color w:val="auto"/>
          <w:sz w:val="24"/>
          <w:szCs w:val="24"/>
          <w:vertAlign w:val="subscript"/>
        </w:rPr>
        <w:t>DWN</w:t>
      </w:r>
      <w:r w:rsidRPr="004B47B8">
        <w:rPr>
          <w:color w:val="auto"/>
          <w:sz w:val="24"/>
          <w:szCs w:val="24"/>
        </w:rPr>
        <w:t xml:space="preserve"> </w:t>
      </w:r>
      <w:r w:rsidR="002A462E" w:rsidRPr="004B47B8">
        <w:rPr>
          <w:color w:val="auto"/>
          <w:sz w:val="24"/>
          <w:szCs w:val="24"/>
        </w:rPr>
        <w:t xml:space="preserve">narażonych jest ok. 24,2 tys. osób </w:t>
      </w:r>
      <w:r w:rsidRPr="004B47B8">
        <w:rPr>
          <w:color w:val="auto"/>
          <w:sz w:val="24"/>
          <w:szCs w:val="24"/>
        </w:rPr>
        <w:t>i ok. 51 tys. osób</w:t>
      </w:r>
      <w:r w:rsidR="002A462E" w:rsidRPr="004B47B8">
        <w:rPr>
          <w:color w:val="auto"/>
          <w:sz w:val="24"/>
          <w:szCs w:val="24"/>
        </w:rPr>
        <w:t xml:space="preserve">, </w:t>
      </w:r>
      <w:r w:rsidRPr="004B47B8">
        <w:rPr>
          <w:color w:val="auto"/>
          <w:sz w:val="24"/>
          <w:szCs w:val="24"/>
        </w:rPr>
        <w:t xml:space="preserve">w zakresie </w:t>
      </w:r>
      <w:r w:rsidR="009D115D">
        <w:rPr>
          <w:color w:val="auto"/>
          <w:sz w:val="24"/>
          <w:szCs w:val="24"/>
        </w:rPr>
        <w:t>poziomów LN;</w:t>
      </w:r>
    </w:p>
    <w:p w:rsidR="004B47B8" w:rsidRPr="004B47B8" w:rsidRDefault="004B47B8" w:rsidP="004B47B8">
      <w:pPr>
        <w:pStyle w:val="akropki"/>
        <w:jc w:val="both"/>
        <w:rPr>
          <w:color w:val="auto"/>
          <w:sz w:val="24"/>
          <w:szCs w:val="24"/>
        </w:rPr>
      </w:pPr>
      <w:r w:rsidRPr="004B47B8">
        <w:rPr>
          <w:color w:val="auto"/>
          <w:sz w:val="24"/>
          <w:szCs w:val="24"/>
        </w:rPr>
        <w:t xml:space="preserve">W sąsiedztwie dróg krajowych o natężeniu ruchu powyżej 6 mln przejazdów </w:t>
      </w:r>
      <w:r w:rsidRPr="004B47B8">
        <w:rPr>
          <w:color w:val="auto"/>
          <w:sz w:val="24"/>
          <w:szCs w:val="24"/>
        </w:rPr>
        <w:br/>
        <w:t>w rocznie hałas emitowany przez pojazdy poruszające się po analizowanych odcinkach dróg krajowych narażonych jest około 24,4 tys. osób (L</w:t>
      </w:r>
      <w:r w:rsidRPr="004B47B8">
        <w:rPr>
          <w:color w:val="auto"/>
          <w:sz w:val="24"/>
          <w:szCs w:val="24"/>
          <w:vertAlign w:val="subscript"/>
        </w:rPr>
        <w:t>DWN</w:t>
      </w:r>
      <w:r w:rsidRPr="004B47B8">
        <w:rPr>
          <w:color w:val="auto"/>
          <w:sz w:val="24"/>
          <w:szCs w:val="24"/>
        </w:rPr>
        <w:t>)</w:t>
      </w:r>
      <w:r>
        <w:rPr>
          <w:rStyle w:val="Odwoanieprzypisudolnego"/>
          <w:color w:val="auto"/>
          <w:sz w:val="24"/>
          <w:szCs w:val="24"/>
        </w:rPr>
        <w:footnoteReference w:id="57"/>
      </w:r>
      <w:r w:rsidRPr="004B47B8">
        <w:rPr>
          <w:color w:val="auto"/>
          <w:sz w:val="24"/>
          <w:szCs w:val="24"/>
        </w:rPr>
        <w:t>.</w:t>
      </w:r>
    </w:p>
    <w:p w:rsidR="004B47B8" w:rsidRDefault="004B47B8" w:rsidP="002A462E">
      <w:pPr>
        <w:pStyle w:val="akropki"/>
        <w:numPr>
          <w:ilvl w:val="0"/>
          <w:numId w:val="0"/>
        </w:numPr>
        <w:spacing w:before="0" w:line="276" w:lineRule="auto"/>
        <w:jc w:val="both"/>
        <w:rPr>
          <w:sz w:val="24"/>
          <w:szCs w:val="24"/>
        </w:rPr>
      </w:pPr>
    </w:p>
    <w:p w:rsidR="00647D5D" w:rsidRPr="002A462E" w:rsidRDefault="002A462E" w:rsidP="002A462E">
      <w:pPr>
        <w:pStyle w:val="akropki"/>
        <w:numPr>
          <w:ilvl w:val="0"/>
          <w:numId w:val="0"/>
        </w:numPr>
        <w:spacing w:before="0" w:line="276" w:lineRule="auto"/>
        <w:jc w:val="both"/>
        <w:rPr>
          <w:sz w:val="24"/>
          <w:szCs w:val="24"/>
        </w:rPr>
      </w:pPr>
      <w:r>
        <w:rPr>
          <w:sz w:val="24"/>
          <w:szCs w:val="24"/>
        </w:rPr>
        <w:tab/>
      </w:r>
      <w:r>
        <w:rPr>
          <w:sz w:val="24"/>
          <w:szCs w:val="24"/>
        </w:rPr>
        <w:tab/>
      </w:r>
      <w:r w:rsidR="00647D5D" w:rsidRPr="002A462E">
        <w:rPr>
          <w:sz w:val="24"/>
          <w:szCs w:val="24"/>
        </w:rPr>
        <w:t xml:space="preserve">W oparciu o sporządzone mapy akustyczne dla ww. terenów, opracowano i uchwalono </w:t>
      </w:r>
      <w:r w:rsidR="00F8455A" w:rsidRPr="002A462E">
        <w:rPr>
          <w:sz w:val="24"/>
          <w:szCs w:val="24"/>
        </w:rPr>
        <w:br/>
      </w:r>
      <w:r w:rsidR="00647D5D" w:rsidRPr="002A462E">
        <w:rPr>
          <w:sz w:val="24"/>
          <w:szCs w:val="24"/>
        </w:rPr>
        <w:t xml:space="preserve">3 programy ochrony przed hałasem: </w:t>
      </w:r>
    </w:p>
    <w:p w:rsidR="00647D5D" w:rsidRPr="00565AD6" w:rsidRDefault="00647D5D" w:rsidP="00662B20">
      <w:pPr>
        <w:numPr>
          <w:ilvl w:val="0"/>
          <w:numId w:val="15"/>
        </w:numPr>
        <w:contextualSpacing/>
        <w:rPr>
          <w:rFonts w:ascii="Times New Roman" w:hAnsi="Times New Roman" w:cs="Times New Roman"/>
          <w:sz w:val="24"/>
          <w:szCs w:val="24"/>
        </w:rPr>
      </w:pPr>
      <w:r w:rsidRPr="002A462E">
        <w:rPr>
          <w:rFonts w:ascii="Times New Roman" w:hAnsi="Times New Roman" w:cs="Times New Roman"/>
          <w:i/>
          <w:sz w:val="24"/>
          <w:szCs w:val="24"/>
        </w:rPr>
        <w:t>Program ochrony środowiska przed hałasem dla terenów położonych w pobliżu głównych dróg o obciążeniu ruchem p</w:t>
      </w:r>
      <w:r w:rsidR="00F74A8E" w:rsidRPr="002A462E">
        <w:rPr>
          <w:rFonts w:ascii="Times New Roman" w:hAnsi="Times New Roman" w:cs="Times New Roman"/>
          <w:i/>
          <w:sz w:val="24"/>
          <w:szCs w:val="24"/>
        </w:rPr>
        <w:t>owyżej 6 mln przejazdów rocznie</w:t>
      </w:r>
      <w:r w:rsidR="000353DC" w:rsidRPr="00565AD6">
        <w:rPr>
          <w:rStyle w:val="Odwoanieprzypisudolnego"/>
          <w:rFonts w:ascii="Times New Roman" w:hAnsi="Times New Roman" w:cs="Times New Roman"/>
          <w:sz w:val="24"/>
          <w:szCs w:val="24"/>
        </w:rPr>
        <w:footnoteReference w:id="58"/>
      </w:r>
      <w:r w:rsidR="000353DC" w:rsidRPr="00565AD6">
        <w:rPr>
          <w:rFonts w:ascii="Times New Roman" w:hAnsi="Times New Roman" w:cs="Times New Roman"/>
          <w:sz w:val="24"/>
          <w:szCs w:val="24"/>
        </w:rPr>
        <w:t>,</w:t>
      </w:r>
    </w:p>
    <w:p w:rsidR="00F74A8E" w:rsidRPr="00565AD6" w:rsidRDefault="00647D5D" w:rsidP="00662B20">
      <w:pPr>
        <w:numPr>
          <w:ilvl w:val="0"/>
          <w:numId w:val="15"/>
        </w:numPr>
        <w:contextualSpacing/>
        <w:rPr>
          <w:rFonts w:ascii="Times New Roman" w:hAnsi="Times New Roman" w:cs="Times New Roman"/>
          <w:sz w:val="24"/>
          <w:szCs w:val="24"/>
        </w:rPr>
      </w:pPr>
      <w:r w:rsidRPr="002A462E">
        <w:rPr>
          <w:rFonts w:ascii="Times New Roman" w:hAnsi="Times New Roman" w:cs="Times New Roman"/>
          <w:bCs/>
          <w:i/>
          <w:sz w:val="24"/>
          <w:szCs w:val="24"/>
        </w:rPr>
        <w:t>Program ochrony przed hałasem dla terenów, na których poziom hałasu przekracza poziom dopus</w:t>
      </w:r>
      <w:r w:rsidR="00F74A8E" w:rsidRPr="002A462E">
        <w:rPr>
          <w:rFonts w:ascii="Times New Roman" w:hAnsi="Times New Roman" w:cs="Times New Roman"/>
          <w:bCs/>
          <w:i/>
          <w:sz w:val="24"/>
          <w:szCs w:val="24"/>
        </w:rPr>
        <w:t>zczalny w Gminie Miasto Rzeszów</w:t>
      </w:r>
      <w:r w:rsidR="000353DC" w:rsidRPr="00565AD6">
        <w:rPr>
          <w:rStyle w:val="Odwoanieprzypisudolnego"/>
          <w:rFonts w:ascii="Times New Roman" w:hAnsi="Times New Roman" w:cs="Times New Roman"/>
          <w:sz w:val="24"/>
          <w:szCs w:val="24"/>
        </w:rPr>
        <w:footnoteReference w:id="59"/>
      </w:r>
      <w:r w:rsidRPr="00565AD6">
        <w:rPr>
          <w:rFonts w:ascii="Times New Roman" w:hAnsi="Times New Roman" w:cs="Times New Roman"/>
          <w:sz w:val="24"/>
          <w:szCs w:val="24"/>
        </w:rPr>
        <w:t>,</w:t>
      </w:r>
    </w:p>
    <w:p w:rsidR="004B39AD" w:rsidRPr="002A462E" w:rsidRDefault="00647D5D" w:rsidP="00662B20">
      <w:pPr>
        <w:numPr>
          <w:ilvl w:val="0"/>
          <w:numId w:val="15"/>
        </w:numPr>
        <w:contextualSpacing/>
        <w:rPr>
          <w:rFonts w:ascii="Times New Roman" w:hAnsi="Times New Roman" w:cs="Times New Roman"/>
          <w:i/>
          <w:sz w:val="24"/>
          <w:szCs w:val="24"/>
        </w:rPr>
      </w:pPr>
      <w:r w:rsidRPr="002A462E">
        <w:rPr>
          <w:rFonts w:ascii="Times New Roman" w:hAnsi="Times New Roman" w:cs="Times New Roman"/>
          <w:i/>
          <w:sz w:val="24"/>
          <w:szCs w:val="24"/>
        </w:rPr>
        <w:t>Program ochrony środowiska przed hałasem dla terenów położonych w pobliżu głównych dróg o obciążeniu ruchem p</w:t>
      </w:r>
      <w:r w:rsidR="00F74A8E" w:rsidRPr="002A462E">
        <w:rPr>
          <w:rFonts w:ascii="Times New Roman" w:hAnsi="Times New Roman" w:cs="Times New Roman"/>
          <w:i/>
          <w:sz w:val="24"/>
          <w:szCs w:val="24"/>
        </w:rPr>
        <w:t>owyżej 3 mln przejazdów rocznie</w:t>
      </w:r>
      <w:r w:rsidR="000353DC" w:rsidRPr="002A462E">
        <w:rPr>
          <w:rStyle w:val="Odwoanieprzypisudolnego"/>
          <w:rFonts w:ascii="Times New Roman" w:hAnsi="Times New Roman" w:cs="Times New Roman"/>
          <w:i/>
          <w:sz w:val="24"/>
          <w:szCs w:val="24"/>
        </w:rPr>
        <w:footnoteReference w:id="60"/>
      </w:r>
      <w:r w:rsidR="00893A47" w:rsidRPr="002A462E">
        <w:rPr>
          <w:rFonts w:ascii="Times New Roman" w:hAnsi="Times New Roman" w:cs="Times New Roman"/>
          <w:i/>
          <w:sz w:val="24"/>
          <w:szCs w:val="24"/>
        </w:rPr>
        <w:t xml:space="preserve"> </w:t>
      </w:r>
      <w:r w:rsidR="00D11C84" w:rsidRPr="002A462E">
        <w:rPr>
          <w:rFonts w:ascii="Times New Roman" w:hAnsi="Times New Roman" w:cs="Times New Roman"/>
          <w:i/>
          <w:sz w:val="24"/>
          <w:szCs w:val="24"/>
        </w:rPr>
        <w:t>i </w:t>
      </w:r>
      <w:r w:rsidRPr="002A462E">
        <w:rPr>
          <w:rFonts w:ascii="Times New Roman" w:hAnsi="Times New Roman" w:cs="Times New Roman"/>
          <w:i/>
          <w:sz w:val="24"/>
          <w:szCs w:val="24"/>
        </w:rPr>
        <w:t>obejmujący swym zasięgiem tereny położone w sąsiedztwi</w:t>
      </w:r>
      <w:r w:rsidR="00D11C84" w:rsidRPr="002A462E">
        <w:rPr>
          <w:rFonts w:ascii="Times New Roman" w:hAnsi="Times New Roman" w:cs="Times New Roman"/>
          <w:i/>
          <w:sz w:val="24"/>
          <w:szCs w:val="24"/>
        </w:rPr>
        <w:t>e dróg krajowych i</w:t>
      </w:r>
      <w:r w:rsidR="00C95708" w:rsidRPr="002A462E">
        <w:rPr>
          <w:rFonts w:ascii="Times New Roman" w:hAnsi="Times New Roman" w:cs="Times New Roman"/>
          <w:i/>
          <w:sz w:val="24"/>
          <w:szCs w:val="24"/>
        </w:rPr>
        <w:t> </w:t>
      </w:r>
      <w:r w:rsidR="00DF05BB" w:rsidRPr="002A462E">
        <w:rPr>
          <w:rFonts w:ascii="Times New Roman" w:hAnsi="Times New Roman" w:cs="Times New Roman"/>
          <w:i/>
          <w:sz w:val="24"/>
          <w:szCs w:val="24"/>
        </w:rPr>
        <w:t>wojewódzkich.</w:t>
      </w:r>
    </w:p>
    <w:p w:rsidR="0062597D" w:rsidRDefault="0062597D" w:rsidP="00343A3C">
      <w:pPr>
        <w:rPr>
          <w:rFonts w:ascii="Times New Roman" w:hAnsi="Times New Roman" w:cs="Times New Roman"/>
          <w:sz w:val="24"/>
          <w:szCs w:val="24"/>
        </w:rPr>
      </w:pPr>
    </w:p>
    <w:p w:rsidR="00341159" w:rsidRPr="00565AD6" w:rsidRDefault="00DF05BB" w:rsidP="00343A3C">
      <w:pPr>
        <w:rPr>
          <w:rFonts w:ascii="Times New Roman" w:hAnsi="Times New Roman" w:cs="Times New Roman"/>
          <w:sz w:val="24"/>
          <w:szCs w:val="24"/>
        </w:rPr>
      </w:pPr>
      <w:r w:rsidRPr="00565AD6">
        <w:rPr>
          <w:rFonts w:ascii="Times New Roman" w:hAnsi="Times New Roman" w:cs="Times New Roman"/>
          <w:sz w:val="24"/>
          <w:szCs w:val="24"/>
        </w:rPr>
        <w:t xml:space="preserve">Tereny jakie objęto ww. programami przedstawia </w:t>
      </w:r>
      <w:r w:rsidR="00E20CE2" w:rsidRPr="00565AD6">
        <w:rPr>
          <w:rFonts w:ascii="Times New Roman" w:hAnsi="Times New Roman" w:cs="Times New Roman"/>
          <w:sz w:val="24"/>
          <w:szCs w:val="24"/>
        </w:rPr>
        <w:t>Rys</w:t>
      </w:r>
      <w:r w:rsidR="0038390F" w:rsidRPr="00565AD6">
        <w:rPr>
          <w:rFonts w:ascii="Times New Roman" w:hAnsi="Times New Roman" w:cs="Times New Roman"/>
          <w:sz w:val="24"/>
          <w:szCs w:val="24"/>
        </w:rPr>
        <w:t>unek</w:t>
      </w:r>
      <w:r w:rsidR="00871201" w:rsidRPr="00565AD6">
        <w:rPr>
          <w:rFonts w:ascii="Times New Roman" w:hAnsi="Times New Roman" w:cs="Times New Roman"/>
          <w:sz w:val="24"/>
          <w:szCs w:val="24"/>
        </w:rPr>
        <w:t> </w:t>
      </w:r>
      <w:r w:rsidR="00B75CA4" w:rsidRPr="00565AD6">
        <w:rPr>
          <w:rFonts w:ascii="Times New Roman" w:hAnsi="Times New Roman" w:cs="Times New Roman"/>
          <w:sz w:val="24"/>
          <w:szCs w:val="24"/>
        </w:rPr>
        <w:t>22</w:t>
      </w:r>
      <w:r w:rsidRPr="00565AD6">
        <w:rPr>
          <w:rFonts w:ascii="Times New Roman" w:hAnsi="Times New Roman" w:cs="Times New Roman"/>
          <w:sz w:val="24"/>
          <w:szCs w:val="24"/>
        </w:rPr>
        <w:t>.</w:t>
      </w:r>
    </w:p>
    <w:p w:rsidR="00DF05BB" w:rsidRPr="00565AD6" w:rsidRDefault="00341159" w:rsidP="00BA31AB">
      <w:pPr>
        <w:rPr>
          <w:rFonts w:ascii="Times New Roman" w:hAnsi="Times New Roman" w:cs="Times New Roman"/>
          <w:sz w:val="24"/>
          <w:szCs w:val="24"/>
        </w:rPr>
      </w:pPr>
      <w:r w:rsidRPr="00565AD6">
        <w:rPr>
          <w:rFonts w:ascii="Times New Roman" w:hAnsi="Times New Roman" w:cs="Times New Roman"/>
          <w:sz w:val="24"/>
          <w:szCs w:val="24"/>
        </w:rPr>
        <w:tab/>
      </w:r>
    </w:p>
    <w:p w:rsidR="00E20CE2" w:rsidRPr="008B3DDC" w:rsidRDefault="00E20CE2">
      <w:pPr>
        <w:spacing w:after="200"/>
        <w:rPr>
          <w:rFonts w:ascii="Times New Roman" w:hAnsi="Times New Roman" w:cs="Times New Roman"/>
          <w:b/>
          <w:snapToGrid w:val="0"/>
        </w:rPr>
      </w:pPr>
      <w:r w:rsidRPr="008B3DDC">
        <w:rPr>
          <w:rFonts w:ascii="Times New Roman" w:hAnsi="Times New Roman" w:cs="Times New Roman"/>
        </w:rPr>
        <w:br w:type="page"/>
      </w:r>
    </w:p>
    <w:p w:rsidR="00266A26" w:rsidRDefault="00E20CE2" w:rsidP="00CF6231">
      <w:pPr>
        <w:pStyle w:val="Rysp"/>
      </w:pPr>
      <w:bookmarkStart w:id="172" w:name="_Toc466371405"/>
      <w:bookmarkStart w:id="173" w:name="_Toc478632208"/>
      <w:r w:rsidRPr="00565AD6">
        <w:lastRenderedPageBreak/>
        <w:t>Rys</w:t>
      </w:r>
      <w:r w:rsidR="0038390F" w:rsidRPr="00565AD6">
        <w:t>unek</w:t>
      </w:r>
      <w:r w:rsidR="00522CAA">
        <w:t> </w:t>
      </w:r>
      <w:r w:rsidR="00A96BFE" w:rsidRPr="00565AD6">
        <w:t>22</w:t>
      </w:r>
      <w:r w:rsidRPr="00565AD6">
        <w:t xml:space="preserve">. </w:t>
      </w:r>
      <w:r w:rsidR="00CB677E" w:rsidRPr="00565AD6">
        <w:t>Klimat akustyczny - obszary objęte programami ochrony środowiska przed hałasem</w:t>
      </w:r>
      <w:bookmarkEnd w:id="172"/>
      <w:bookmarkEnd w:id="173"/>
    </w:p>
    <w:p w:rsidR="00896C71" w:rsidRDefault="00896C71" w:rsidP="00B14B11">
      <w:pPr>
        <w:pStyle w:val="Rysp"/>
        <w:spacing w:after="120"/>
        <w:jc w:val="left"/>
      </w:pPr>
      <w:r>
        <w:rPr>
          <w:noProof/>
          <w:snapToGrid/>
        </w:rPr>
        <w:drawing>
          <wp:inline distT="0" distB="0" distL="0" distR="0">
            <wp:extent cx="5757545" cy="7450455"/>
            <wp:effectExtent l="0" t="0" r="0" b="0"/>
            <wp:docPr id="21" name="Obraz 21" descr="D:\OCHRONA ŚRODOWISKA - PROGRAMY I RAPORTY\POŚ\IV Edycja POŚ\POPRAWIONE_RYS.POŚ_02_017\Rys_Klimat_akustyczny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CHRONA ŚRODOWISKA - PROGRAMY I RAPORTY\POŚ\IV Edycja POŚ\POPRAWIONE_RYS.POŚ_02_017\Rys_Klimat_akustyczny_02_2017.jpg"/>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C77770" w:rsidRPr="009E0447" w:rsidRDefault="005D0DDF" w:rsidP="009E0447">
      <w:pPr>
        <w:rPr>
          <w:rFonts w:ascii="Times New Roman" w:hAnsi="Times New Roman" w:cs="Times New Roman"/>
          <w:b/>
          <w:snapToGrid w:val="0"/>
          <w:color w:val="215868" w:themeColor="accent5" w:themeShade="80"/>
        </w:rPr>
      </w:pPr>
      <w:r w:rsidRPr="009E0447">
        <w:rPr>
          <w:rFonts w:ascii="Times New Roman" w:hAnsi="Times New Roman" w:cs="Times New Roman"/>
          <w:b/>
          <w:sz w:val="20"/>
        </w:rPr>
        <w:t>Źródło:</w:t>
      </w:r>
      <w:r w:rsidRPr="009E0447">
        <w:rPr>
          <w:rFonts w:ascii="Times New Roman" w:hAnsi="Times New Roman" w:cs="Times New Roman"/>
          <w:sz w:val="20"/>
        </w:rPr>
        <w:t xml:space="preserve"> O</w:t>
      </w:r>
      <w:r w:rsidR="00CB677E" w:rsidRPr="009E0447">
        <w:rPr>
          <w:rFonts w:ascii="Times New Roman" w:hAnsi="Times New Roman" w:cs="Times New Roman"/>
          <w:sz w:val="20"/>
        </w:rPr>
        <w:t>pracowanie własne PBPP w Rzeszowie</w:t>
      </w:r>
    </w:p>
    <w:p w:rsidR="00E20CE2" w:rsidRPr="009E0447" w:rsidRDefault="00E20CE2" w:rsidP="00FF6CA9">
      <w:pPr>
        <w:pStyle w:val="rdo0"/>
        <w:rPr>
          <w:rFonts w:ascii="Times New Roman" w:hAnsi="Times New Roman" w:cs="Times New Roman"/>
          <w:i w:val="0"/>
        </w:rPr>
      </w:pPr>
      <w:r w:rsidRPr="009E0447">
        <w:rPr>
          <w:rFonts w:ascii="Times New Roman" w:hAnsi="Times New Roman" w:cs="Times New Roman"/>
          <w:i w:val="0"/>
        </w:rPr>
        <w:br w:type="page"/>
      </w:r>
    </w:p>
    <w:p w:rsidR="009E0447" w:rsidRDefault="00E20CE2" w:rsidP="00CF6231">
      <w:pPr>
        <w:pStyle w:val="Rysp"/>
      </w:pPr>
      <w:bookmarkStart w:id="174" w:name="_Toc466371406"/>
      <w:bookmarkStart w:id="175" w:name="_Toc478632209"/>
      <w:r w:rsidRPr="00565AD6">
        <w:lastRenderedPageBreak/>
        <w:t>Rys</w:t>
      </w:r>
      <w:r w:rsidR="0038390F" w:rsidRPr="00565AD6">
        <w:t>unek</w:t>
      </w:r>
      <w:r w:rsidR="00522CAA">
        <w:t> </w:t>
      </w:r>
      <w:r w:rsidR="00A96BFE" w:rsidRPr="00565AD6">
        <w:t>23</w:t>
      </w:r>
      <w:r w:rsidR="00266A26" w:rsidRPr="00565AD6">
        <w:t xml:space="preserve">. Klimat </w:t>
      </w:r>
      <w:r w:rsidR="00266A26" w:rsidRPr="0062597D">
        <w:t xml:space="preserve">akustyczny - monitoring </w:t>
      </w:r>
      <w:bookmarkStart w:id="176" w:name="_Toc466371407"/>
      <w:bookmarkEnd w:id="174"/>
      <w:r w:rsidR="001C26DF" w:rsidRPr="0062597D">
        <w:t>hałasu komunikacyjnego</w:t>
      </w:r>
      <w:r w:rsidR="001C26DF">
        <w:t xml:space="preserve"> </w:t>
      </w:r>
      <w:r w:rsidR="00D11C84" w:rsidRPr="00565AD6">
        <w:t>w</w:t>
      </w:r>
      <w:r w:rsidR="00C95708" w:rsidRPr="00565AD6">
        <w:t> </w:t>
      </w:r>
      <w:r w:rsidR="00C77770" w:rsidRPr="00565AD6">
        <w:t>latach 2007-</w:t>
      </w:r>
      <w:r w:rsidR="00266A26" w:rsidRPr="00565AD6">
        <w:t>2015</w:t>
      </w:r>
      <w:bookmarkEnd w:id="175"/>
      <w:bookmarkEnd w:id="176"/>
    </w:p>
    <w:p w:rsidR="00451E5A" w:rsidRPr="00565AD6" w:rsidRDefault="0062597D" w:rsidP="0062597D">
      <w:pPr>
        <w:pStyle w:val="Rysp"/>
      </w:pPr>
      <w:r>
        <w:rPr>
          <w:noProof/>
          <w:snapToGrid/>
        </w:rPr>
        <w:drawing>
          <wp:inline distT="0" distB="0" distL="0" distR="0">
            <wp:extent cx="5760720" cy="7442728"/>
            <wp:effectExtent l="0" t="0" r="0" b="6350"/>
            <wp:docPr id="6" name="Obraz 6" descr="\\BGLOWACKI\Udostępnioone\Małgorzata_Słupczyńska\Rys_Hałas_komunikacyjny_2007_2015_10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GLOWACKI\Udostępnioone\Małgorzata_Słupczyńska\Rys_Hałas_komunikacyjny_2007_2015_10_2017.jpg"/>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7442728"/>
                    </a:xfrm>
                    <a:prstGeom prst="rect">
                      <a:avLst/>
                    </a:prstGeom>
                    <a:noFill/>
                    <a:ln>
                      <a:noFill/>
                    </a:ln>
                  </pic:spPr>
                </pic:pic>
              </a:graphicData>
            </a:graphic>
          </wp:inline>
        </w:drawing>
      </w:r>
    </w:p>
    <w:p w:rsidR="00A35929" w:rsidRPr="00565AD6" w:rsidRDefault="00266A26" w:rsidP="00A35929">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danych publikowanych przez WIOŚ w Rzeszowie</w:t>
      </w:r>
      <w:bookmarkStart w:id="177" w:name="_Toc462131568"/>
      <w:bookmarkStart w:id="178" w:name="_Toc462133757"/>
      <w:bookmarkStart w:id="179" w:name="_Toc462133862"/>
      <w:bookmarkStart w:id="180" w:name="_Toc462134199"/>
      <w:bookmarkStart w:id="181" w:name="_Toc458059960"/>
      <w:bookmarkStart w:id="182" w:name="_Toc458060656"/>
      <w:bookmarkStart w:id="183" w:name="_Toc448135821"/>
    </w:p>
    <w:p w:rsidR="00194F7A" w:rsidRPr="00565AD6" w:rsidRDefault="00A35929" w:rsidP="001F13C1">
      <w:pPr>
        <w:pStyle w:val="33poziom"/>
        <w:ind w:left="709" w:firstLine="0"/>
        <w:outlineLvl w:val="2"/>
      </w:pPr>
      <w:r w:rsidRPr="00565AD6">
        <w:br w:type="page"/>
      </w:r>
      <w:bookmarkStart w:id="184" w:name="_Toc468101463"/>
      <w:bookmarkStart w:id="185" w:name="_Toc496097759"/>
      <w:r w:rsidR="000563B9">
        <w:lastRenderedPageBreak/>
        <w:t>6</w:t>
      </w:r>
      <w:r w:rsidR="001F13C1" w:rsidRPr="00565AD6">
        <w:t>.2.5</w:t>
      </w:r>
      <w:r w:rsidR="001F13C1" w:rsidRPr="00DB4C3E">
        <w:t xml:space="preserve">. </w:t>
      </w:r>
      <w:r w:rsidR="00194F7A" w:rsidRPr="00DB4C3E">
        <w:t>Gospodarka odpadami i zapobieganie powstawaniu odpadów</w:t>
      </w:r>
      <w:bookmarkEnd w:id="177"/>
      <w:bookmarkEnd w:id="178"/>
      <w:bookmarkEnd w:id="179"/>
      <w:bookmarkEnd w:id="180"/>
      <w:bookmarkEnd w:id="181"/>
      <w:bookmarkEnd w:id="182"/>
      <w:bookmarkEnd w:id="184"/>
      <w:bookmarkEnd w:id="185"/>
    </w:p>
    <w:p w:rsidR="00194F7A" w:rsidRPr="00565AD6" w:rsidRDefault="00194F7A" w:rsidP="00194F7A">
      <w:pPr>
        <w:pStyle w:val="Tekstprzypisudolnego"/>
        <w:tabs>
          <w:tab w:val="left" w:pos="284"/>
        </w:tabs>
        <w:rPr>
          <w:rFonts w:ascii="Times New Roman" w:hAnsi="Times New Roman"/>
          <w:sz w:val="24"/>
          <w:szCs w:val="22"/>
        </w:rPr>
      </w:pPr>
    </w:p>
    <w:p w:rsidR="00194F7A" w:rsidRDefault="00194F7A" w:rsidP="00D2032F">
      <w:pPr>
        <w:ind w:firstLine="709"/>
        <w:rPr>
          <w:rFonts w:ascii="Times New Roman" w:hAnsi="Times New Roman" w:cs="Times New Roman"/>
          <w:sz w:val="24"/>
        </w:rPr>
      </w:pPr>
      <w:r w:rsidRPr="00565AD6">
        <w:rPr>
          <w:rFonts w:ascii="Times New Roman" w:hAnsi="Times New Roman" w:cs="Times New Roman"/>
          <w:sz w:val="24"/>
        </w:rPr>
        <w:t xml:space="preserve">Gospodarka odpadami w województwie podkarpackim prowadzona jest zgodnie </w:t>
      </w:r>
      <w:r w:rsidR="00A96BFE" w:rsidRPr="00565AD6">
        <w:rPr>
          <w:rFonts w:ascii="Times New Roman" w:hAnsi="Times New Roman" w:cs="Times New Roman"/>
          <w:sz w:val="24"/>
        </w:rPr>
        <w:t>z </w:t>
      </w:r>
      <w:r w:rsidRPr="00E8520F">
        <w:rPr>
          <w:rFonts w:ascii="Times New Roman" w:eastAsia="TimesNewRomanPSMT" w:hAnsi="Times New Roman" w:cs="Times New Roman"/>
          <w:i/>
          <w:sz w:val="24"/>
        </w:rPr>
        <w:t xml:space="preserve">Planem </w:t>
      </w:r>
      <w:r w:rsidR="00EC5F49">
        <w:rPr>
          <w:rFonts w:ascii="Times New Roman" w:eastAsia="TimesNewRomanPSMT" w:hAnsi="Times New Roman" w:cs="Times New Roman"/>
          <w:i/>
          <w:sz w:val="24"/>
        </w:rPr>
        <w:t>G</w:t>
      </w:r>
      <w:r w:rsidRPr="00E8520F">
        <w:rPr>
          <w:rFonts w:ascii="Times New Roman" w:eastAsia="TimesNewRomanPSMT" w:hAnsi="Times New Roman" w:cs="Times New Roman"/>
          <w:i/>
          <w:sz w:val="24"/>
        </w:rPr>
        <w:t xml:space="preserve">ospodarki </w:t>
      </w:r>
      <w:r w:rsidR="00EC5F49">
        <w:rPr>
          <w:rFonts w:ascii="Times New Roman" w:eastAsia="TimesNewRomanPSMT" w:hAnsi="Times New Roman" w:cs="Times New Roman"/>
          <w:i/>
          <w:sz w:val="24"/>
        </w:rPr>
        <w:t>O</w:t>
      </w:r>
      <w:r w:rsidRPr="00E8520F">
        <w:rPr>
          <w:rFonts w:ascii="Times New Roman" w:eastAsia="TimesNewRomanPSMT" w:hAnsi="Times New Roman" w:cs="Times New Roman"/>
          <w:i/>
          <w:sz w:val="24"/>
        </w:rPr>
        <w:t xml:space="preserve">dpadami dla </w:t>
      </w:r>
      <w:r w:rsidR="00EC5F49">
        <w:rPr>
          <w:rFonts w:ascii="Times New Roman" w:eastAsia="TimesNewRomanPSMT" w:hAnsi="Times New Roman" w:cs="Times New Roman"/>
          <w:i/>
          <w:sz w:val="24"/>
        </w:rPr>
        <w:t>W</w:t>
      </w:r>
      <w:r w:rsidRPr="00E8520F">
        <w:rPr>
          <w:rFonts w:ascii="Times New Roman" w:eastAsia="TimesNewRomanPSMT" w:hAnsi="Times New Roman" w:cs="Times New Roman"/>
          <w:i/>
          <w:sz w:val="24"/>
        </w:rPr>
        <w:t xml:space="preserve">ojewództwa </w:t>
      </w:r>
      <w:r w:rsidR="00EC5F49">
        <w:rPr>
          <w:rFonts w:ascii="Times New Roman" w:eastAsia="TimesNewRomanPSMT" w:hAnsi="Times New Roman" w:cs="Times New Roman"/>
          <w:i/>
          <w:sz w:val="24"/>
        </w:rPr>
        <w:t>P</w:t>
      </w:r>
      <w:r w:rsidRPr="00E8520F">
        <w:rPr>
          <w:rFonts w:ascii="Times New Roman" w:eastAsia="TimesNewRomanPSMT" w:hAnsi="Times New Roman" w:cs="Times New Roman"/>
          <w:i/>
          <w:sz w:val="24"/>
        </w:rPr>
        <w:t>odkarpackiego</w:t>
      </w:r>
      <w:r w:rsidR="0062597D">
        <w:rPr>
          <w:rFonts w:ascii="Times New Roman" w:eastAsia="TimesNewRomanPSMT" w:hAnsi="Times New Roman" w:cs="Times New Roman"/>
          <w:i/>
          <w:sz w:val="24"/>
        </w:rPr>
        <w:t xml:space="preserve"> </w:t>
      </w:r>
      <w:r w:rsidRPr="00E8520F">
        <w:rPr>
          <w:rFonts w:ascii="Times New Roman" w:eastAsia="TimesNewRomanPSMT" w:hAnsi="Times New Roman" w:cs="Times New Roman"/>
          <w:i/>
          <w:sz w:val="24"/>
        </w:rPr>
        <w:t>20</w:t>
      </w:r>
      <w:r w:rsidR="00B74522" w:rsidRPr="00E8520F">
        <w:rPr>
          <w:rFonts w:ascii="Times New Roman" w:eastAsia="TimesNewRomanPSMT" w:hAnsi="Times New Roman" w:cs="Times New Roman"/>
          <w:i/>
          <w:sz w:val="24"/>
        </w:rPr>
        <w:t>22</w:t>
      </w:r>
      <w:r w:rsidR="00EC5F49">
        <w:rPr>
          <w:rFonts w:ascii="Times New Roman" w:eastAsia="TimesNewRomanPSMT" w:hAnsi="Times New Roman" w:cs="Times New Roman"/>
          <w:i/>
          <w:sz w:val="24"/>
        </w:rPr>
        <w:t xml:space="preserve"> </w:t>
      </w:r>
      <w:r w:rsidR="005A1678" w:rsidRPr="00565AD6">
        <w:rPr>
          <w:rFonts w:ascii="Times New Roman" w:eastAsia="TimesNewRomanPSMT" w:hAnsi="Times New Roman" w:cs="Times New Roman"/>
          <w:sz w:val="24"/>
        </w:rPr>
        <w:t>(WPGO) i w </w:t>
      </w:r>
      <w:r w:rsidR="005A586C" w:rsidRPr="00565AD6">
        <w:rPr>
          <w:rFonts w:ascii="Times New Roman" w:eastAsia="TimesNewRomanPSMT" w:hAnsi="Times New Roman" w:cs="Times New Roman"/>
          <w:sz w:val="24"/>
        </w:rPr>
        <w:t xml:space="preserve">oparciu </w:t>
      </w:r>
      <w:r w:rsidR="00D11C84" w:rsidRPr="00565AD6">
        <w:rPr>
          <w:rFonts w:ascii="Times New Roman" w:eastAsia="TimesNewRomanPSMT" w:hAnsi="Times New Roman" w:cs="Times New Roman"/>
          <w:sz w:val="24"/>
        </w:rPr>
        <w:t>o </w:t>
      </w:r>
      <w:r w:rsidR="005A586C" w:rsidRPr="00565AD6">
        <w:rPr>
          <w:rFonts w:ascii="Times New Roman" w:eastAsia="TimesNewRomanPSMT" w:hAnsi="Times New Roman" w:cs="Times New Roman"/>
          <w:sz w:val="24"/>
        </w:rPr>
        <w:t xml:space="preserve">przepisy regulujące </w:t>
      </w:r>
      <w:r w:rsidRPr="00565AD6">
        <w:rPr>
          <w:rFonts w:ascii="Times New Roman" w:eastAsia="TimesNewRomanPSMT" w:hAnsi="Times New Roman" w:cs="Times New Roman"/>
          <w:sz w:val="24"/>
        </w:rPr>
        <w:t>gospod</w:t>
      </w:r>
      <w:r w:rsidR="00A96BFE" w:rsidRPr="00565AD6">
        <w:rPr>
          <w:rFonts w:ascii="Times New Roman" w:eastAsia="TimesNewRomanPSMT" w:hAnsi="Times New Roman" w:cs="Times New Roman"/>
          <w:sz w:val="24"/>
        </w:rPr>
        <w:t>ark</w:t>
      </w:r>
      <w:r w:rsidR="00937D1E" w:rsidRPr="00565AD6">
        <w:rPr>
          <w:rFonts w:ascii="Times New Roman" w:eastAsia="TimesNewRomanPSMT" w:hAnsi="Times New Roman" w:cs="Times New Roman"/>
          <w:sz w:val="24"/>
        </w:rPr>
        <w:t>ę</w:t>
      </w:r>
      <w:r w:rsidRPr="00565AD6">
        <w:rPr>
          <w:rFonts w:ascii="Times New Roman" w:eastAsia="TimesNewRomanPSMT" w:hAnsi="Times New Roman" w:cs="Times New Roman"/>
          <w:sz w:val="24"/>
        </w:rPr>
        <w:t xml:space="preserve"> odpadami</w:t>
      </w:r>
      <w:r w:rsidR="005A586C" w:rsidRPr="00565AD6">
        <w:rPr>
          <w:rFonts w:ascii="Times New Roman" w:eastAsia="TimesNewRomanPSMT" w:hAnsi="Times New Roman" w:cs="Times New Roman"/>
          <w:sz w:val="24"/>
        </w:rPr>
        <w:t xml:space="preserve">, a w szczególności ustawę </w:t>
      </w:r>
      <w:r w:rsidRPr="00565AD6">
        <w:rPr>
          <w:rFonts w:ascii="Times New Roman" w:eastAsia="TimesNewRomanPSMT" w:hAnsi="Times New Roman" w:cs="Times New Roman"/>
          <w:i/>
          <w:sz w:val="24"/>
        </w:rPr>
        <w:t>o</w:t>
      </w:r>
      <w:r w:rsidR="00D11C84" w:rsidRPr="00565AD6">
        <w:rPr>
          <w:rFonts w:ascii="Times New Roman" w:eastAsia="TimesNewRomanPSMT" w:hAnsi="Times New Roman" w:cs="Times New Roman"/>
          <w:i/>
          <w:sz w:val="24"/>
        </w:rPr>
        <w:t> </w:t>
      </w:r>
      <w:r w:rsidRPr="00565AD6">
        <w:rPr>
          <w:rFonts w:ascii="Times New Roman" w:eastAsia="TimesNewRomanPSMT" w:hAnsi="Times New Roman" w:cs="Times New Roman"/>
          <w:i/>
          <w:sz w:val="24"/>
        </w:rPr>
        <w:t>odpadach</w:t>
      </w:r>
      <w:r w:rsidR="005A586C" w:rsidRPr="00565AD6">
        <w:rPr>
          <w:rStyle w:val="Odwoanieprzypisudolnego"/>
          <w:rFonts w:ascii="Times New Roman" w:eastAsia="TimesNewRomanPSMT" w:hAnsi="Times New Roman" w:cs="Times New Roman"/>
          <w:i/>
          <w:sz w:val="24"/>
        </w:rPr>
        <w:footnoteReference w:id="61"/>
      </w:r>
      <w:r w:rsidR="005A586C" w:rsidRPr="00565AD6">
        <w:rPr>
          <w:rFonts w:ascii="Times New Roman" w:eastAsia="TimesNewRomanPSMT" w:hAnsi="Times New Roman" w:cs="Times New Roman"/>
          <w:sz w:val="24"/>
        </w:rPr>
        <w:t xml:space="preserve">. </w:t>
      </w:r>
      <w:r w:rsidR="005718BA" w:rsidRPr="00565AD6">
        <w:rPr>
          <w:rFonts w:ascii="Times New Roman" w:eastAsia="TimesNewRomanPSMT" w:hAnsi="Times New Roman" w:cs="Times New Roman"/>
          <w:sz w:val="24"/>
        </w:rPr>
        <w:t>Wojewódzki p</w:t>
      </w:r>
      <w:r w:rsidR="005A586C" w:rsidRPr="00565AD6">
        <w:rPr>
          <w:rFonts w:ascii="Times New Roman" w:hAnsi="Times New Roman" w:cs="Times New Roman"/>
          <w:sz w:val="24"/>
        </w:rPr>
        <w:t>lan gospodarki odpadami</w:t>
      </w:r>
      <w:r w:rsidR="005718BA" w:rsidRPr="00565AD6">
        <w:rPr>
          <w:rFonts w:ascii="Times New Roman" w:hAnsi="Times New Roman" w:cs="Times New Roman"/>
          <w:sz w:val="24"/>
        </w:rPr>
        <w:t xml:space="preserve"> opracowuje </w:t>
      </w:r>
      <w:r w:rsidR="00C87BF9">
        <w:rPr>
          <w:rFonts w:ascii="Times New Roman" w:eastAsia="TimesNewRomanPSMT" w:hAnsi="Times New Roman" w:cs="Times New Roman"/>
          <w:sz w:val="24"/>
        </w:rPr>
        <w:t>Z</w:t>
      </w:r>
      <w:r w:rsidR="00937D1E" w:rsidRPr="00565AD6">
        <w:rPr>
          <w:rFonts w:ascii="Times New Roman" w:eastAsia="TimesNewRomanPSMT" w:hAnsi="Times New Roman" w:cs="Times New Roman"/>
          <w:sz w:val="24"/>
        </w:rPr>
        <w:t xml:space="preserve">arząd </w:t>
      </w:r>
      <w:r w:rsidR="00C87BF9">
        <w:rPr>
          <w:rFonts w:ascii="Times New Roman" w:hAnsi="Times New Roman" w:cs="Times New Roman"/>
          <w:sz w:val="24"/>
        </w:rPr>
        <w:t>W</w:t>
      </w:r>
      <w:r w:rsidR="00026BA8" w:rsidRPr="00565AD6">
        <w:rPr>
          <w:rFonts w:ascii="Times New Roman" w:hAnsi="Times New Roman" w:cs="Times New Roman"/>
          <w:sz w:val="24"/>
        </w:rPr>
        <w:t>ojewództwa, uchwala S</w:t>
      </w:r>
      <w:r w:rsidR="005718BA" w:rsidRPr="00565AD6">
        <w:rPr>
          <w:rFonts w:ascii="Times New Roman" w:hAnsi="Times New Roman" w:cs="Times New Roman"/>
          <w:sz w:val="24"/>
        </w:rPr>
        <w:t xml:space="preserve">ejmik </w:t>
      </w:r>
      <w:r w:rsidR="00C87BF9">
        <w:rPr>
          <w:rFonts w:ascii="Times New Roman" w:hAnsi="Times New Roman" w:cs="Times New Roman"/>
          <w:sz w:val="24"/>
        </w:rPr>
        <w:t>W</w:t>
      </w:r>
      <w:r w:rsidR="005718BA" w:rsidRPr="00565AD6">
        <w:rPr>
          <w:rFonts w:ascii="Times New Roman" w:hAnsi="Times New Roman" w:cs="Times New Roman"/>
          <w:sz w:val="24"/>
        </w:rPr>
        <w:t xml:space="preserve">ojewództwa, a aktualizowany jest </w:t>
      </w:r>
      <w:r w:rsidR="006901E4" w:rsidRPr="00565AD6">
        <w:rPr>
          <w:rFonts w:ascii="Times New Roman" w:hAnsi="Times New Roman" w:cs="Times New Roman"/>
          <w:sz w:val="24"/>
        </w:rPr>
        <w:t>nie rzadziej, niż co 6 </w:t>
      </w:r>
      <w:r w:rsidRPr="00565AD6">
        <w:rPr>
          <w:rFonts w:ascii="Times New Roman" w:hAnsi="Times New Roman" w:cs="Times New Roman"/>
          <w:sz w:val="24"/>
        </w:rPr>
        <w:t>lat</w:t>
      </w:r>
      <w:r w:rsidR="005718BA" w:rsidRPr="00565AD6">
        <w:rPr>
          <w:rStyle w:val="Odwoanieprzypisudolnego"/>
          <w:rFonts w:ascii="Times New Roman" w:hAnsi="Times New Roman" w:cs="Times New Roman"/>
          <w:sz w:val="24"/>
        </w:rPr>
        <w:footnoteReference w:id="62"/>
      </w:r>
      <w:r w:rsidRPr="00565AD6">
        <w:rPr>
          <w:rFonts w:ascii="Times New Roman" w:hAnsi="Times New Roman" w:cs="Times New Roman"/>
          <w:sz w:val="24"/>
        </w:rPr>
        <w:t xml:space="preserve">. </w:t>
      </w:r>
    </w:p>
    <w:p w:rsidR="00D2032F" w:rsidRPr="00565AD6" w:rsidRDefault="00D2032F" w:rsidP="00D2032F">
      <w:pPr>
        <w:ind w:firstLine="709"/>
        <w:rPr>
          <w:rFonts w:ascii="Times New Roman" w:eastAsia="TimesNewRomanPSMT" w:hAnsi="Times New Roman" w:cs="Times New Roman"/>
          <w:sz w:val="24"/>
        </w:rPr>
      </w:pPr>
    </w:p>
    <w:p w:rsidR="003E10D9" w:rsidRDefault="0035734A" w:rsidP="00D2032F">
      <w:pPr>
        <w:pStyle w:val="NormalnyWeb"/>
        <w:shd w:val="clear" w:color="auto" w:fill="FFFFFF"/>
        <w:spacing w:before="0" w:beforeAutospacing="0" w:after="150" w:afterAutospacing="0" w:line="300" w:lineRule="atLeast"/>
        <w:ind w:firstLine="709"/>
        <w:rPr>
          <w:szCs w:val="22"/>
        </w:rPr>
      </w:pPr>
      <w:r w:rsidRPr="00522CAA">
        <w:rPr>
          <w:szCs w:val="22"/>
        </w:rPr>
        <w:t xml:space="preserve">Wojewódzki System Odpadowy (WSO) gromadzi dane dotyczące wytwarzania </w:t>
      </w:r>
      <w:r w:rsidR="00D11C84" w:rsidRPr="00522CAA">
        <w:rPr>
          <w:szCs w:val="22"/>
        </w:rPr>
        <w:t>i </w:t>
      </w:r>
      <w:r w:rsidRPr="00522CAA">
        <w:rPr>
          <w:szCs w:val="22"/>
        </w:rPr>
        <w:t>gospodarowania odpadami oraz re</w:t>
      </w:r>
      <w:r w:rsidR="00512363" w:rsidRPr="00522CAA">
        <w:rPr>
          <w:szCs w:val="22"/>
        </w:rPr>
        <w:t>jestruje udzielone zezwolenia w </w:t>
      </w:r>
      <w:r w:rsidRPr="00522CAA">
        <w:rPr>
          <w:szCs w:val="22"/>
        </w:rPr>
        <w:t>zakresie wytwarzania i</w:t>
      </w:r>
      <w:r w:rsidR="00D11C84" w:rsidRPr="00522CAA">
        <w:rPr>
          <w:szCs w:val="22"/>
        </w:rPr>
        <w:t> </w:t>
      </w:r>
      <w:r w:rsidR="004F16A7" w:rsidRPr="00522CAA">
        <w:rPr>
          <w:szCs w:val="22"/>
        </w:rPr>
        <w:t>gospodarowania odpadami</w:t>
      </w:r>
      <w:r w:rsidR="004F16A7" w:rsidRPr="00565AD6">
        <w:rPr>
          <w:color w:val="333333"/>
          <w:szCs w:val="22"/>
        </w:rPr>
        <w:t>.</w:t>
      </w:r>
      <w:r w:rsidR="00893A47">
        <w:rPr>
          <w:color w:val="333333"/>
          <w:szCs w:val="22"/>
        </w:rPr>
        <w:t xml:space="preserve"> </w:t>
      </w:r>
      <w:r w:rsidR="00AD0282" w:rsidRPr="00565AD6">
        <w:rPr>
          <w:szCs w:val="22"/>
        </w:rPr>
        <w:t>Według danych WSO</w:t>
      </w:r>
      <w:r w:rsidR="00C77770" w:rsidRPr="00565AD6">
        <w:rPr>
          <w:szCs w:val="22"/>
        </w:rPr>
        <w:t>, w 2013 </w:t>
      </w:r>
      <w:r w:rsidR="00194F7A" w:rsidRPr="00565AD6">
        <w:rPr>
          <w:szCs w:val="22"/>
        </w:rPr>
        <w:t xml:space="preserve">r. </w:t>
      </w:r>
      <w:r w:rsidRPr="00565AD6">
        <w:rPr>
          <w:szCs w:val="22"/>
        </w:rPr>
        <w:t xml:space="preserve">w </w:t>
      </w:r>
      <w:r w:rsidR="00194F7A" w:rsidRPr="00565AD6">
        <w:rPr>
          <w:szCs w:val="22"/>
        </w:rPr>
        <w:t xml:space="preserve">województwie </w:t>
      </w:r>
      <w:r w:rsidRPr="00565AD6">
        <w:rPr>
          <w:szCs w:val="22"/>
        </w:rPr>
        <w:t xml:space="preserve">wytworzono </w:t>
      </w:r>
      <w:r w:rsidR="00194F7A" w:rsidRPr="00565AD6">
        <w:rPr>
          <w:szCs w:val="22"/>
        </w:rPr>
        <w:t>około</w:t>
      </w:r>
      <w:r w:rsidR="005A1678" w:rsidRPr="00565AD6">
        <w:rPr>
          <w:szCs w:val="22"/>
        </w:rPr>
        <w:t xml:space="preserve"> 3,3 mln </w:t>
      </w:r>
      <w:r w:rsidR="00194F7A" w:rsidRPr="00565AD6">
        <w:rPr>
          <w:szCs w:val="22"/>
        </w:rPr>
        <w:t>Mg odpadów przemysłowych</w:t>
      </w:r>
      <w:r w:rsidRPr="00565AD6">
        <w:rPr>
          <w:szCs w:val="22"/>
        </w:rPr>
        <w:t>,</w:t>
      </w:r>
      <w:r w:rsidR="00194F7A" w:rsidRPr="00565AD6">
        <w:rPr>
          <w:szCs w:val="22"/>
        </w:rPr>
        <w:t xml:space="preserve"> z czego 2,17% ich masy stanowiły odpady niebezpieczne. </w:t>
      </w:r>
      <w:r w:rsidRPr="00565AD6">
        <w:rPr>
          <w:szCs w:val="22"/>
        </w:rPr>
        <w:t xml:space="preserve">Unieszkodliwieniu </w:t>
      </w:r>
      <w:r w:rsidR="00FC2BB0" w:rsidRPr="00565AD6">
        <w:rPr>
          <w:szCs w:val="22"/>
        </w:rPr>
        <w:t xml:space="preserve">poddano </w:t>
      </w:r>
      <w:r w:rsidR="00572E21">
        <w:rPr>
          <w:szCs w:val="22"/>
        </w:rPr>
        <w:t>5,6% odpadów, w tym 0,5% składowaniu</w:t>
      </w:r>
      <w:r w:rsidR="007D36AD">
        <w:rPr>
          <w:szCs w:val="22"/>
        </w:rPr>
        <w:t>,</w:t>
      </w:r>
      <w:r w:rsidR="00572E21">
        <w:rPr>
          <w:szCs w:val="22"/>
        </w:rPr>
        <w:t xml:space="preserve"> a</w:t>
      </w:r>
      <w:r w:rsidR="00C87BF9">
        <w:rPr>
          <w:szCs w:val="22"/>
        </w:rPr>
        <w:t> </w:t>
      </w:r>
      <w:r w:rsidR="00084241">
        <w:rPr>
          <w:szCs w:val="22"/>
        </w:rPr>
        <w:t>odzyskowi 94</w:t>
      </w:r>
      <w:r w:rsidR="00572E21">
        <w:rPr>
          <w:szCs w:val="22"/>
        </w:rPr>
        <w:t>,4% wytworzonych o</w:t>
      </w:r>
      <w:r w:rsidR="005F30FB">
        <w:rPr>
          <w:szCs w:val="22"/>
        </w:rPr>
        <w:t>dpadów.</w:t>
      </w:r>
      <w:bookmarkStart w:id="186" w:name="_Toc462210603"/>
    </w:p>
    <w:p w:rsidR="00D2032F" w:rsidRDefault="00D2032F" w:rsidP="00C22575">
      <w:pPr>
        <w:pStyle w:val="Wykresy"/>
        <w:rPr>
          <w:b w:val="0"/>
          <w:strike/>
          <w:color w:val="auto"/>
          <w:sz w:val="24"/>
        </w:rPr>
      </w:pPr>
      <w:bookmarkStart w:id="187" w:name="_Toc466371479"/>
      <w:bookmarkStart w:id="188" w:name="_Toc468103222"/>
    </w:p>
    <w:p w:rsidR="006B7468" w:rsidRPr="00565AD6" w:rsidRDefault="00522CAA" w:rsidP="00C22575">
      <w:pPr>
        <w:pStyle w:val="Wykresy"/>
      </w:pPr>
      <w:r>
        <w:t>Wykres </w:t>
      </w:r>
      <w:r w:rsidR="0035734A" w:rsidRPr="00565AD6">
        <w:t xml:space="preserve">2. </w:t>
      </w:r>
      <w:r w:rsidR="00FC2BB0" w:rsidRPr="00565AD6">
        <w:t>Odpady przemysłowe</w:t>
      </w:r>
      <w:bookmarkEnd w:id="186"/>
      <w:r w:rsidR="00681F60" w:rsidRPr="00565AD6">
        <w:t xml:space="preserve"> wytworzone </w:t>
      </w:r>
      <w:r w:rsidR="00B84E9A" w:rsidRPr="00565AD6">
        <w:t>na terenie województwa</w:t>
      </w:r>
      <w:bookmarkEnd w:id="187"/>
      <w:bookmarkEnd w:id="188"/>
    </w:p>
    <w:p w:rsidR="00B67E27" w:rsidRPr="00565AD6" w:rsidRDefault="008A4506" w:rsidP="00C22575">
      <w:pPr>
        <w:pStyle w:val="Wykresy"/>
      </w:pPr>
      <w:r w:rsidRPr="00565AD6">
        <w:rPr>
          <w:noProof/>
        </w:rPr>
        <w:drawing>
          <wp:inline distT="0" distB="0" distL="0" distR="0">
            <wp:extent cx="5762625" cy="3095625"/>
            <wp:effectExtent l="0" t="0" r="0" b="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D11C84" w:rsidRPr="00565AD6" w:rsidRDefault="00194F7A" w:rsidP="00D2032F">
      <w:pPr>
        <w:pStyle w:val="rdo0"/>
        <w:spacing w:before="0" w:after="240"/>
        <w:rPr>
          <w:rFonts w:ascii="Times New Roman" w:hAnsi="Times New Roman" w:cs="Times New Roman"/>
          <w:i w:val="0"/>
          <w:sz w:val="20"/>
        </w:rPr>
      </w:pPr>
      <w:r w:rsidRPr="00565AD6">
        <w:rPr>
          <w:rFonts w:ascii="Times New Roman" w:hAnsi="Times New Roman" w:cs="Times New Roman"/>
          <w:b/>
          <w:i w:val="0"/>
          <w:sz w:val="20"/>
        </w:rPr>
        <w:t>Źródło:</w:t>
      </w:r>
      <w:r w:rsidR="00893A47">
        <w:rPr>
          <w:rFonts w:ascii="Times New Roman" w:hAnsi="Times New Roman" w:cs="Times New Roman"/>
          <w:b/>
          <w:i w:val="0"/>
          <w:sz w:val="20"/>
        </w:rPr>
        <w:t xml:space="preserve"> </w:t>
      </w:r>
      <w:r w:rsidR="00572E21" w:rsidRPr="00154393">
        <w:rPr>
          <w:rFonts w:ascii="Times New Roman" w:hAnsi="Times New Roman" w:cs="Times New Roman"/>
          <w:sz w:val="20"/>
        </w:rPr>
        <w:t xml:space="preserve">Plan </w:t>
      </w:r>
      <w:r w:rsidR="00154393" w:rsidRPr="00154393">
        <w:rPr>
          <w:rFonts w:ascii="Times New Roman" w:hAnsi="Times New Roman" w:cs="Times New Roman"/>
          <w:sz w:val="20"/>
        </w:rPr>
        <w:t>G</w:t>
      </w:r>
      <w:r w:rsidR="00572E21" w:rsidRPr="00154393">
        <w:rPr>
          <w:rFonts w:ascii="Times New Roman" w:hAnsi="Times New Roman" w:cs="Times New Roman"/>
          <w:sz w:val="20"/>
        </w:rPr>
        <w:t xml:space="preserve">ospodarki </w:t>
      </w:r>
      <w:r w:rsidR="00154393" w:rsidRPr="00154393">
        <w:rPr>
          <w:rFonts w:ascii="Times New Roman" w:hAnsi="Times New Roman" w:cs="Times New Roman"/>
          <w:sz w:val="20"/>
        </w:rPr>
        <w:t>O</w:t>
      </w:r>
      <w:r w:rsidR="00572E21" w:rsidRPr="00154393">
        <w:rPr>
          <w:rFonts w:ascii="Times New Roman" w:hAnsi="Times New Roman" w:cs="Times New Roman"/>
          <w:sz w:val="20"/>
        </w:rPr>
        <w:t xml:space="preserve">dpadami dla </w:t>
      </w:r>
      <w:r w:rsidR="00154393" w:rsidRPr="00154393">
        <w:rPr>
          <w:rFonts w:ascii="Times New Roman" w:hAnsi="Times New Roman" w:cs="Times New Roman"/>
          <w:sz w:val="20"/>
        </w:rPr>
        <w:t>W</w:t>
      </w:r>
      <w:r w:rsidR="00572E21" w:rsidRPr="00154393">
        <w:rPr>
          <w:rFonts w:ascii="Times New Roman" w:hAnsi="Times New Roman" w:cs="Times New Roman"/>
          <w:sz w:val="20"/>
        </w:rPr>
        <w:t xml:space="preserve">ojewództwa </w:t>
      </w:r>
      <w:r w:rsidR="00154393" w:rsidRPr="00154393">
        <w:rPr>
          <w:rFonts w:ascii="Times New Roman" w:hAnsi="Times New Roman" w:cs="Times New Roman"/>
          <w:sz w:val="20"/>
        </w:rPr>
        <w:t>P</w:t>
      </w:r>
      <w:r w:rsidR="00572E21" w:rsidRPr="00154393">
        <w:rPr>
          <w:rFonts w:ascii="Times New Roman" w:hAnsi="Times New Roman" w:cs="Times New Roman"/>
          <w:sz w:val="20"/>
        </w:rPr>
        <w:t>odkarpackiego 2022</w:t>
      </w:r>
      <w:r w:rsidR="00572E21" w:rsidRPr="00565AD6">
        <w:rPr>
          <w:rFonts w:ascii="Times New Roman" w:hAnsi="Times New Roman" w:cs="Times New Roman"/>
          <w:i w:val="0"/>
          <w:sz w:val="20"/>
        </w:rPr>
        <w:t>, 201</w:t>
      </w:r>
      <w:r w:rsidR="00BA5147">
        <w:rPr>
          <w:rFonts w:ascii="Times New Roman" w:hAnsi="Times New Roman" w:cs="Times New Roman"/>
          <w:i w:val="0"/>
          <w:sz w:val="20"/>
        </w:rPr>
        <w:t>7</w:t>
      </w:r>
      <w:r w:rsidR="00572E21" w:rsidRPr="00565AD6">
        <w:rPr>
          <w:rFonts w:ascii="Times New Roman" w:hAnsi="Times New Roman" w:cs="Times New Roman"/>
          <w:i w:val="0"/>
          <w:sz w:val="20"/>
        </w:rPr>
        <w:t> r.</w:t>
      </w:r>
    </w:p>
    <w:p w:rsidR="00C77770" w:rsidRPr="00565AD6" w:rsidRDefault="00194F7A" w:rsidP="00D04EC1">
      <w:pPr>
        <w:ind w:firstLine="709"/>
        <w:rPr>
          <w:rFonts w:ascii="Times New Roman" w:hAnsi="Times New Roman" w:cs="Times New Roman"/>
          <w:sz w:val="24"/>
          <w:szCs w:val="24"/>
        </w:rPr>
      </w:pPr>
      <w:r w:rsidRPr="00565AD6">
        <w:rPr>
          <w:rFonts w:ascii="Times New Roman" w:hAnsi="Times New Roman" w:cs="Times New Roman"/>
          <w:sz w:val="24"/>
          <w:szCs w:val="24"/>
        </w:rPr>
        <w:t>Unieszkodliwianie odpadów przemysłowych poprzez składowan</w:t>
      </w:r>
      <w:r w:rsidR="00FC2BB0" w:rsidRPr="00565AD6">
        <w:rPr>
          <w:rFonts w:ascii="Times New Roman" w:hAnsi="Times New Roman" w:cs="Times New Roman"/>
          <w:sz w:val="24"/>
          <w:szCs w:val="24"/>
        </w:rPr>
        <w:t xml:space="preserve">ie w województwie podkarpackim </w:t>
      </w:r>
      <w:r w:rsidR="005A1678" w:rsidRPr="00565AD6">
        <w:rPr>
          <w:rFonts w:ascii="Times New Roman" w:hAnsi="Times New Roman" w:cs="Times New Roman"/>
          <w:sz w:val="24"/>
          <w:szCs w:val="24"/>
        </w:rPr>
        <w:t>w </w:t>
      </w:r>
      <w:r w:rsidRPr="00565AD6">
        <w:rPr>
          <w:rFonts w:ascii="Times New Roman" w:hAnsi="Times New Roman" w:cs="Times New Roman"/>
          <w:sz w:val="24"/>
          <w:szCs w:val="24"/>
        </w:rPr>
        <w:t>2013</w:t>
      </w:r>
      <w:r w:rsidR="00C77770" w:rsidRPr="00565AD6">
        <w:rPr>
          <w:rFonts w:ascii="Times New Roman" w:hAnsi="Times New Roman" w:cs="Times New Roman"/>
          <w:sz w:val="24"/>
          <w:szCs w:val="24"/>
        </w:rPr>
        <w:t> </w:t>
      </w:r>
      <w:r w:rsidRPr="00565AD6">
        <w:rPr>
          <w:rFonts w:ascii="Times New Roman" w:hAnsi="Times New Roman" w:cs="Times New Roman"/>
          <w:sz w:val="24"/>
          <w:szCs w:val="24"/>
        </w:rPr>
        <w:t>r. odbywało się na:</w:t>
      </w:r>
    </w:p>
    <w:p w:rsidR="00C77770" w:rsidRPr="00565AD6" w:rsidRDefault="00194F7A" w:rsidP="00ED58AC">
      <w:pPr>
        <w:pStyle w:val="Akapitzlist"/>
        <w:numPr>
          <w:ilvl w:val="0"/>
          <w:numId w:val="122"/>
        </w:numPr>
        <w:rPr>
          <w:rFonts w:ascii="Times New Roman" w:hAnsi="Times New Roman" w:cs="Times New Roman"/>
          <w:sz w:val="24"/>
          <w:szCs w:val="24"/>
        </w:rPr>
      </w:pPr>
      <w:r w:rsidRPr="00565AD6">
        <w:rPr>
          <w:rFonts w:ascii="Times New Roman" w:hAnsi="Times New Roman"/>
          <w:sz w:val="24"/>
          <w:szCs w:val="24"/>
        </w:rPr>
        <w:t xml:space="preserve">25 składowisk odpadów innych niż niebezpieczne i obojętne, </w:t>
      </w:r>
      <w:r w:rsidR="00FC2BB0" w:rsidRPr="00565AD6">
        <w:rPr>
          <w:rFonts w:ascii="Times New Roman" w:hAnsi="Times New Roman"/>
          <w:sz w:val="24"/>
          <w:szCs w:val="24"/>
        </w:rPr>
        <w:t xml:space="preserve">gdzie </w:t>
      </w:r>
      <w:r w:rsidRPr="00565AD6">
        <w:rPr>
          <w:rFonts w:ascii="Times New Roman" w:hAnsi="Times New Roman"/>
          <w:sz w:val="24"/>
          <w:szCs w:val="24"/>
        </w:rPr>
        <w:t>składowan</w:t>
      </w:r>
      <w:r w:rsidR="00FC2BB0" w:rsidRPr="00565AD6">
        <w:rPr>
          <w:rFonts w:ascii="Times New Roman" w:hAnsi="Times New Roman"/>
          <w:sz w:val="24"/>
          <w:szCs w:val="24"/>
        </w:rPr>
        <w:t>o</w:t>
      </w:r>
      <w:r w:rsidRPr="00565AD6">
        <w:rPr>
          <w:rFonts w:ascii="Times New Roman" w:hAnsi="Times New Roman"/>
          <w:sz w:val="24"/>
          <w:szCs w:val="24"/>
        </w:rPr>
        <w:t xml:space="preserve"> odpady komunalne,</w:t>
      </w:r>
    </w:p>
    <w:p w:rsidR="00C77770" w:rsidRPr="00565AD6" w:rsidRDefault="00194F7A" w:rsidP="00ED58AC">
      <w:pPr>
        <w:pStyle w:val="Akapitzlist"/>
        <w:numPr>
          <w:ilvl w:val="0"/>
          <w:numId w:val="122"/>
        </w:numPr>
        <w:rPr>
          <w:rFonts w:ascii="Times New Roman" w:hAnsi="Times New Roman" w:cs="Times New Roman"/>
          <w:sz w:val="24"/>
          <w:szCs w:val="24"/>
        </w:rPr>
      </w:pPr>
      <w:r w:rsidRPr="00565AD6">
        <w:rPr>
          <w:rFonts w:ascii="Times New Roman" w:hAnsi="Times New Roman"/>
          <w:sz w:val="24"/>
          <w:szCs w:val="24"/>
        </w:rPr>
        <w:t>4</w:t>
      </w:r>
      <w:r w:rsidR="0069451B">
        <w:rPr>
          <w:rFonts w:ascii="Times New Roman" w:hAnsi="Times New Roman"/>
          <w:sz w:val="24"/>
          <w:szCs w:val="24"/>
        </w:rPr>
        <w:t xml:space="preserve"> </w:t>
      </w:r>
      <w:r w:rsidRPr="00565AD6">
        <w:rPr>
          <w:rFonts w:ascii="Times New Roman" w:hAnsi="Times New Roman"/>
          <w:sz w:val="24"/>
          <w:szCs w:val="24"/>
        </w:rPr>
        <w:t xml:space="preserve"> składowiska</w:t>
      </w:r>
      <w:r w:rsidR="0069451B">
        <w:rPr>
          <w:rFonts w:ascii="Times New Roman" w:hAnsi="Times New Roman"/>
          <w:sz w:val="24"/>
          <w:szCs w:val="24"/>
        </w:rPr>
        <w:t xml:space="preserve"> </w:t>
      </w:r>
      <w:r w:rsidRPr="00565AD6">
        <w:rPr>
          <w:rFonts w:ascii="Times New Roman" w:hAnsi="Times New Roman"/>
          <w:sz w:val="24"/>
          <w:szCs w:val="24"/>
        </w:rPr>
        <w:t xml:space="preserve">odpadów innych niż niebezpieczne i obojętne, </w:t>
      </w:r>
      <w:r w:rsidR="00FC2BB0" w:rsidRPr="00565AD6">
        <w:rPr>
          <w:rFonts w:ascii="Times New Roman" w:hAnsi="Times New Roman"/>
          <w:sz w:val="24"/>
          <w:szCs w:val="24"/>
        </w:rPr>
        <w:t>gdzie nie składowano odpadów komunalnych</w:t>
      </w:r>
      <w:r w:rsidRPr="00565AD6">
        <w:rPr>
          <w:rFonts w:ascii="Times New Roman" w:hAnsi="Times New Roman"/>
          <w:sz w:val="24"/>
          <w:szCs w:val="24"/>
        </w:rPr>
        <w:t>,</w:t>
      </w:r>
    </w:p>
    <w:p w:rsidR="00FC2BB0" w:rsidRPr="00565AD6" w:rsidRDefault="00FC2BB0" w:rsidP="00ED58AC">
      <w:pPr>
        <w:pStyle w:val="Akapitzlist"/>
        <w:numPr>
          <w:ilvl w:val="0"/>
          <w:numId w:val="122"/>
        </w:numPr>
        <w:rPr>
          <w:rFonts w:ascii="Times New Roman" w:hAnsi="Times New Roman" w:cs="Times New Roman"/>
          <w:sz w:val="24"/>
          <w:szCs w:val="24"/>
        </w:rPr>
      </w:pPr>
      <w:r w:rsidRPr="00565AD6">
        <w:rPr>
          <w:rFonts w:ascii="Times New Roman" w:hAnsi="Times New Roman"/>
          <w:sz w:val="24"/>
          <w:szCs w:val="24"/>
        </w:rPr>
        <w:lastRenderedPageBreak/>
        <w:t>1</w:t>
      </w:r>
      <w:r w:rsidR="0069451B">
        <w:rPr>
          <w:rFonts w:ascii="Times New Roman" w:hAnsi="Times New Roman"/>
          <w:sz w:val="24"/>
          <w:szCs w:val="24"/>
        </w:rPr>
        <w:t xml:space="preserve">  składowisko</w:t>
      </w:r>
      <w:r w:rsidRPr="00565AD6">
        <w:rPr>
          <w:rFonts w:ascii="Times New Roman" w:hAnsi="Times New Roman"/>
          <w:sz w:val="24"/>
          <w:szCs w:val="24"/>
        </w:rPr>
        <w:t xml:space="preserve"> odpadów niebezpiecznych.</w:t>
      </w:r>
    </w:p>
    <w:p w:rsidR="005B03E5" w:rsidRPr="00565AD6" w:rsidRDefault="005B03E5" w:rsidP="00FC2BB0">
      <w:pPr>
        <w:rPr>
          <w:rFonts w:ascii="Times New Roman" w:hAnsi="Times New Roman" w:cs="Times New Roman"/>
          <w:sz w:val="24"/>
          <w:szCs w:val="24"/>
        </w:rPr>
      </w:pPr>
    </w:p>
    <w:p w:rsidR="005B03E5" w:rsidRPr="00565AD6" w:rsidRDefault="00C77770" w:rsidP="00FC2BB0">
      <w:pPr>
        <w:rPr>
          <w:rFonts w:ascii="Times New Roman" w:hAnsi="Times New Roman" w:cs="Times New Roman"/>
          <w:sz w:val="24"/>
          <w:szCs w:val="24"/>
        </w:rPr>
      </w:pPr>
      <w:r w:rsidRPr="00565AD6">
        <w:rPr>
          <w:rFonts w:ascii="Times New Roman" w:hAnsi="Times New Roman" w:cs="Times New Roman"/>
          <w:sz w:val="24"/>
          <w:szCs w:val="24"/>
        </w:rPr>
        <w:tab/>
        <w:t>W 2015 </w:t>
      </w:r>
      <w:r w:rsidR="005B03E5" w:rsidRPr="00565AD6">
        <w:rPr>
          <w:rFonts w:ascii="Times New Roman" w:hAnsi="Times New Roman" w:cs="Times New Roman"/>
          <w:sz w:val="24"/>
          <w:szCs w:val="24"/>
        </w:rPr>
        <w:t xml:space="preserve">r. zamknięto </w:t>
      </w:r>
      <w:r w:rsidR="00572E21" w:rsidRPr="005F30FB">
        <w:rPr>
          <w:rFonts w:ascii="Times New Roman" w:hAnsi="Times New Roman" w:cs="Times New Roman"/>
          <w:sz w:val="24"/>
          <w:szCs w:val="24"/>
        </w:rPr>
        <w:t>2</w:t>
      </w:r>
      <w:r w:rsidR="005B03E5" w:rsidRPr="00565AD6">
        <w:rPr>
          <w:rFonts w:ascii="Times New Roman" w:hAnsi="Times New Roman" w:cs="Times New Roman"/>
          <w:sz w:val="24"/>
          <w:szCs w:val="24"/>
        </w:rPr>
        <w:t xml:space="preserve"> składowisk</w:t>
      </w:r>
      <w:r w:rsidR="00572E21">
        <w:rPr>
          <w:rFonts w:ascii="Times New Roman" w:hAnsi="Times New Roman" w:cs="Times New Roman"/>
          <w:sz w:val="24"/>
          <w:szCs w:val="24"/>
        </w:rPr>
        <w:t>a</w:t>
      </w:r>
      <w:r w:rsidR="005B03E5" w:rsidRPr="00565AD6">
        <w:rPr>
          <w:rFonts w:ascii="Times New Roman" w:hAnsi="Times New Roman" w:cs="Times New Roman"/>
          <w:sz w:val="24"/>
          <w:szCs w:val="24"/>
        </w:rPr>
        <w:t xml:space="preserve"> odpadów innych niż niebezpieczne i obojętne, gdzie składowano odpady komunalne</w:t>
      </w:r>
      <w:r w:rsidR="005B03E5" w:rsidRPr="00565AD6">
        <w:rPr>
          <w:rStyle w:val="Odwoanieprzypisudolnego"/>
          <w:rFonts w:ascii="Times New Roman" w:hAnsi="Times New Roman" w:cs="Times New Roman"/>
          <w:sz w:val="24"/>
          <w:szCs w:val="24"/>
        </w:rPr>
        <w:footnoteReference w:id="63"/>
      </w:r>
      <w:r w:rsidR="005B03E5" w:rsidRPr="00565AD6">
        <w:rPr>
          <w:rFonts w:ascii="Times New Roman" w:hAnsi="Times New Roman" w:cs="Times New Roman"/>
          <w:sz w:val="24"/>
          <w:szCs w:val="24"/>
        </w:rPr>
        <w:t>.</w:t>
      </w:r>
    </w:p>
    <w:p w:rsidR="00C71463" w:rsidRDefault="00C71463" w:rsidP="00C71463">
      <w:pPr>
        <w:rPr>
          <w:rFonts w:ascii="Times New Roman" w:hAnsi="Times New Roman" w:cs="Times New Roman"/>
          <w:sz w:val="24"/>
          <w:szCs w:val="24"/>
          <w:highlight w:val="yellow"/>
        </w:rPr>
      </w:pPr>
    </w:p>
    <w:p w:rsidR="00C71463" w:rsidRDefault="00C71463" w:rsidP="00763E6C">
      <w:pPr>
        <w:ind w:firstLine="709"/>
        <w:rPr>
          <w:rFonts w:ascii="Times New Roman" w:hAnsi="Times New Roman" w:cs="Times New Roman"/>
          <w:sz w:val="24"/>
          <w:szCs w:val="24"/>
        </w:rPr>
      </w:pPr>
      <w:r w:rsidRPr="0062597D">
        <w:rPr>
          <w:rFonts w:ascii="Times New Roman" w:hAnsi="Times New Roman" w:cs="Times New Roman"/>
          <w:sz w:val="24"/>
          <w:szCs w:val="24"/>
        </w:rPr>
        <w:t>Według WPGO, w 2014 r. na terenie województwa podkarpackiego wytworzono ponad 525,2 tys. Mg odpadów komunalnych, z czego zebran</w:t>
      </w:r>
      <w:r w:rsidR="00AA00B0" w:rsidRPr="0062597D">
        <w:rPr>
          <w:rFonts w:ascii="Times New Roman" w:hAnsi="Times New Roman" w:cs="Times New Roman"/>
          <w:sz w:val="24"/>
          <w:szCs w:val="24"/>
        </w:rPr>
        <w:t xml:space="preserve">o i odebrano </w:t>
      </w:r>
      <w:r w:rsidR="00763E6C" w:rsidRPr="0062597D">
        <w:rPr>
          <w:rFonts w:ascii="Times New Roman" w:hAnsi="Times New Roman" w:cs="Times New Roman"/>
          <w:sz w:val="24"/>
          <w:szCs w:val="24"/>
        </w:rPr>
        <w:t>ogółem</w:t>
      </w:r>
      <w:r w:rsidR="00763E6C" w:rsidRPr="0062597D">
        <w:rPr>
          <w:rFonts w:ascii="Times New Roman" w:hAnsi="Times New Roman" w:cs="Times New Roman"/>
          <w:strike/>
          <w:sz w:val="24"/>
          <w:szCs w:val="24"/>
        </w:rPr>
        <w:t xml:space="preserve"> </w:t>
      </w:r>
      <w:r w:rsidR="00AA00B0" w:rsidRPr="0062597D">
        <w:rPr>
          <w:rFonts w:ascii="Times New Roman" w:hAnsi="Times New Roman" w:cs="Times New Roman"/>
          <w:sz w:val="24"/>
          <w:szCs w:val="24"/>
        </w:rPr>
        <w:t>449,4 tys. </w:t>
      </w:r>
      <w:r w:rsidRPr="0062597D">
        <w:rPr>
          <w:rFonts w:ascii="Times New Roman" w:hAnsi="Times New Roman" w:cs="Times New Roman"/>
          <w:sz w:val="24"/>
          <w:szCs w:val="24"/>
        </w:rPr>
        <w:t xml:space="preserve">Mg. </w:t>
      </w:r>
      <w:r w:rsidR="00763E6C" w:rsidRPr="0062597D">
        <w:rPr>
          <w:rFonts w:ascii="Times New Roman" w:hAnsi="Times New Roman" w:cs="Times New Roman"/>
          <w:sz w:val="24"/>
          <w:szCs w:val="24"/>
        </w:rPr>
        <w:t xml:space="preserve">Masa odpadów zebranych i odebranych w sposób selektywny wyniosła </w:t>
      </w:r>
      <w:r w:rsidR="00082E63">
        <w:rPr>
          <w:rFonts w:ascii="Times New Roman" w:hAnsi="Times New Roman" w:cs="Times New Roman"/>
          <w:sz w:val="24"/>
          <w:szCs w:val="24"/>
        </w:rPr>
        <w:br/>
      </w:r>
      <w:r w:rsidR="00763E6C" w:rsidRPr="0062597D">
        <w:rPr>
          <w:rFonts w:ascii="Times New Roman" w:hAnsi="Times New Roman" w:cs="Times New Roman"/>
          <w:sz w:val="24"/>
          <w:szCs w:val="24"/>
        </w:rPr>
        <w:t xml:space="preserve">174,5 tys. Mg, natomiast odpadów zmieszanych 274,9 tys. Mg. </w:t>
      </w:r>
      <w:r w:rsidR="00C54ED6" w:rsidRPr="0062597D">
        <w:rPr>
          <w:rFonts w:ascii="Times New Roman" w:eastAsia="TimesNewRomanPSMT" w:hAnsi="Times New Roman" w:cs="Times New Roman"/>
          <w:sz w:val="24"/>
          <w:szCs w:val="24"/>
        </w:rPr>
        <w:t>Nadal problemem są składowiska o</w:t>
      </w:r>
      <w:r w:rsidR="00E91621" w:rsidRPr="0062597D">
        <w:rPr>
          <w:rFonts w:ascii="Times New Roman" w:eastAsia="TimesNewRomanPSMT" w:hAnsi="Times New Roman" w:cs="Times New Roman"/>
          <w:sz w:val="24"/>
          <w:szCs w:val="24"/>
        </w:rPr>
        <w:t xml:space="preserve">dpadów powstające nielegalnie. </w:t>
      </w:r>
      <w:r w:rsidR="00AA00B0" w:rsidRPr="0062597D">
        <w:rPr>
          <w:rFonts w:ascii="Times New Roman" w:hAnsi="Times New Roman" w:cs="Times New Roman"/>
          <w:sz w:val="24"/>
          <w:szCs w:val="24"/>
        </w:rPr>
        <w:t>(w </w:t>
      </w:r>
      <w:r w:rsidR="00C54ED6" w:rsidRPr="0062597D">
        <w:rPr>
          <w:rFonts w:ascii="Times New Roman" w:hAnsi="Times New Roman" w:cs="Times New Roman"/>
          <w:sz w:val="24"/>
          <w:szCs w:val="24"/>
        </w:rPr>
        <w:t xml:space="preserve">2014 r. zidentyfikowano 436 </w:t>
      </w:r>
      <w:r w:rsidR="00C54ED6" w:rsidRPr="0062597D">
        <w:rPr>
          <w:rFonts w:ascii="Times New Roman" w:hAnsi="Times New Roman" w:cs="Times New Roman"/>
          <w:i/>
          <w:sz w:val="24"/>
          <w:szCs w:val="24"/>
        </w:rPr>
        <w:t>dzikich wysypisk</w:t>
      </w:r>
      <w:r w:rsidR="00763E6C" w:rsidRPr="0062597D">
        <w:rPr>
          <w:rFonts w:ascii="Times New Roman" w:hAnsi="Times New Roman" w:cs="Times New Roman"/>
          <w:i/>
          <w:sz w:val="24"/>
          <w:szCs w:val="24"/>
        </w:rPr>
        <w:t xml:space="preserve">, </w:t>
      </w:r>
      <w:r w:rsidR="00763E6C" w:rsidRPr="0062597D">
        <w:rPr>
          <w:rFonts w:ascii="Times New Roman" w:hAnsi="Times New Roman" w:cs="Times New Roman"/>
          <w:sz w:val="24"/>
          <w:szCs w:val="24"/>
        </w:rPr>
        <w:t>z czego</w:t>
      </w:r>
      <w:r w:rsidR="00763E6C" w:rsidRPr="0062597D">
        <w:rPr>
          <w:rFonts w:ascii="Times New Roman" w:hAnsi="Times New Roman" w:cs="Times New Roman"/>
          <w:i/>
          <w:sz w:val="24"/>
          <w:szCs w:val="24"/>
        </w:rPr>
        <w:t xml:space="preserve"> </w:t>
      </w:r>
      <w:r w:rsidR="00C54ED6" w:rsidRPr="0062597D">
        <w:rPr>
          <w:rFonts w:ascii="Times New Roman" w:hAnsi="Times New Roman" w:cs="Times New Roman"/>
          <w:sz w:val="24"/>
          <w:szCs w:val="24"/>
        </w:rPr>
        <w:t xml:space="preserve"> </w:t>
      </w:r>
      <w:r w:rsidR="00763E6C" w:rsidRPr="0062597D">
        <w:rPr>
          <w:rFonts w:ascii="Times New Roman" w:hAnsi="Times New Roman" w:cs="Times New Roman"/>
          <w:sz w:val="24"/>
          <w:szCs w:val="24"/>
        </w:rPr>
        <w:t>356 zlikwidowano).</w:t>
      </w:r>
    </w:p>
    <w:p w:rsidR="00C71463" w:rsidRPr="00565AD6" w:rsidRDefault="00C71463" w:rsidP="00194F7A">
      <w:pPr>
        <w:rPr>
          <w:rFonts w:ascii="Times New Roman" w:hAnsi="Times New Roman" w:cs="Times New Roman"/>
          <w:sz w:val="24"/>
          <w:szCs w:val="24"/>
        </w:rPr>
      </w:pPr>
    </w:p>
    <w:p w:rsidR="00194F7A" w:rsidRPr="00565AD6" w:rsidRDefault="00194F7A" w:rsidP="00C22575">
      <w:pPr>
        <w:pStyle w:val="Wykresy"/>
      </w:pPr>
      <w:bookmarkStart w:id="189" w:name="_Toc462210605"/>
      <w:bookmarkStart w:id="190" w:name="_Toc466371480"/>
      <w:bookmarkStart w:id="191" w:name="_Toc468103223"/>
      <w:r w:rsidRPr="00565AD6">
        <w:t>Wykres</w:t>
      </w:r>
      <w:r w:rsidR="004F16A7" w:rsidRPr="00565AD6">
        <w:t> </w:t>
      </w:r>
      <w:r w:rsidR="007B1FCD" w:rsidRPr="00565AD6">
        <w:t>3.</w:t>
      </w:r>
      <w:bookmarkEnd w:id="189"/>
      <w:bookmarkEnd w:id="190"/>
      <w:bookmarkEnd w:id="191"/>
      <w:r w:rsidR="00D7069E">
        <w:tab/>
      </w:r>
      <w:r w:rsidR="00084241">
        <w:t>Sposób zagospodarowania</w:t>
      </w:r>
      <w:r w:rsidR="00150B3F">
        <w:t xml:space="preserve"> odpadów komunalnych </w:t>
      </w:r>
      <w:r w:rsidR="00B74522">
        <w:t>na terenie województwa podkarpackiego w 2014 r.</w:t>
      </w:r>
    </w:p>
    <w:p w:rsidR="00572E21" w:rsidRDefault="00572E21" w:rsidP="007278D2">
      <w:pPr>
        <w:tabs>
          <w:tab w:val="left" w:pos="4820"/>
        </w:tabs>
        <w:jc w:val="center"/>
        <w:rPr>
          <w:rFonts w:ascii="Times New Roman" w:hAnsi="Times New Roman" w:cs="Times New Roman"/>
          <w:sz w:val="18"/>
          <w:szCs w:val="18"/>
        </w:rPr>
      </w:pPr>
    </w:p>
    <w:p w:rsidR="00572E21" w:rsidRPr="005F30FB" w:rsidRDefault="00572E21" w:rsidP="00572E21">
      <w:pPr>
        <w:tabs>
          <w:tab w:val="left" w:pos="4820"/>
        </w:tabs>
        <w:jc w:val="left"/>
        <w:rPr>
          <w:rFonts w:ascii="Times New Roman" w:hAnsi="Times New Roman" w:cs="Times New Roman"/>
          <w:sz w:val="18"/>
          <w:szCs w:val="18"/>
        </w:rPr>
      </w:pPr>
      <w:r w:rsidRPr="005F30FB">
        <w:rPr>
          <w:rFonts w:ascii="Times New Roman" w:hAnsi="Times New Roman" w:cs="Times New Roman"/>
          <w:noProof/>
        </w:rPr>
        <w:drawing>
          <wp:inline distT="0" distB="0" distL="0" distR="0">
            <wp:extent cx="5029200" cy="2314575"/>
            <wp:effectExtent l="0" t="0" r="0" b="0"/>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9249AF" w:rsidRPr="005F30FB" w:rsidRDefault="009249AF" w:rsidP="009249AF">
      <w:pPr>
        <w:tabs>
          <w:tab w:val="left" w:pos="4820"/>
        </w:tabs>
        <w:jc w:val="left"/>
        <w:rPr>
          <w:rFonts w:ascii="Times New Roman" w:hAnsi="Times New Roman" w:cs="Times New Roman"/>
          <w:sz w:val="18"/>
          <w:szCs w:val="18"/>
        </w:rPr>
      </w:pPr>
      <w:r w:rsidRPr="005F30FB">
        <w:rPr>
          <w:rFonts w:ascii="Times New Roman" w:hAnsi="Times New Roman" w:cs="Times New Roman"/>
          <w:sz w:val="18"/>
          <w:szCs w:val="18"/>
        </w:rPr>
        <w:t xml:space="preserve">* odpady zagospodarowywane przez ich posiadaczy we własnym zakresie (kompostowanie, karmienie zwierząt, spalanie) oraz porzucane </w:t>
      </w:r>
      <w:r w:rsidR="0069451B">
        <w:rPr>
          <w:rFonts w:ascii="Times New Roman" w:hAnsi="Times New Roman" w:cs="Times New Roman"/>
          <w:sz w:val="18"/>
          <w:szCs w:val="18"/>
        </w:rPr>
        <w:t xml:space="preserve">na </w:t>
      </w:r>
      <w:r w:rsidRPr="005F30FB">
        <w:rPr>
          <w:rFonts w:ascii="Times New Roman" w:hAnsi="Times New Roman" w:cs="Times New Roman"/>
          <w:sz w:val="18"/>
          <w:szCs w:val="18"/>
        </w:rPr>
        <w:t>tzw. dzikich wysypiskach</w:t>
      </w:r>
    </w:p>
    <w:p w:rsidR="00194F7A" w:rsidRPr="005F30FB" w:rsidRDefault="00194F7A" w:rsidP="00FF6CA9">
      <w:pPr>
        <w:pStyle w:val="rdo0"/>
        <w:rPr>
          <w:rFonts w:ascii="Times New Roman" w:eastAsia="TimesNewRomanPSMT" w:hAnsi="Times New Roman" w:cs="Times New Roman"/>
          <w:i w:val="0"/>
          <w:sz w:val="20"/>
        </w:rPr>
      </w:pPr>
      <w:r w:rsidRPr="005F30FB">
        <w:rPr>
          <w:rFonts w:ascii="Times New Roman" w:hAnsi="Times New Roman" w:cs="Times New Roman"/>
          <w:b/>
          <w:i w:val="0"/>
          <w:sz w:val="20"/>
        </w:rPr>
        <w:t>Źródło:</w:t>
      </w:r>
      <w:r w:rsidRPr="005F30FB">
        <w:rPr>
          <w:rFonts w:ascii="Times New Roman" w:hAnsi="Times New Roman" w:cs="Times New Roman"/>
          <w:i w:val="0"/>
          <w:sz w:val="20"/>
        </w:rPr>
        <w:t xml:space="preserve"> Opracowanie własne PBPP </w:t>
      </w:r>
      <w:r w:rsidR="00987F44" w:rsidRPr="005F30FB">
        <w:rPr>
          <w:rFonts w:ascii="Times New Roman" w:hAnsi="Times New Roman" w:cs="Times New Roman"/>
          <w:i w:val="0"/>
          <w:sz w:val="20"/>
        </w:rPr>
        <w:t xml:space="preserve">w Rzeszowie </w:t>
      </w:r>
      <w:r w:rsidRPr="005F30FB">
        <w:rPr>
          <w:rFonts w:ascii="Times New Roman" w:hAnsi="Times New Roman" w:cs="Times New Roman"/>
          <w:i w:val="0"/>
          <w:sz w:val="20"/>
        </w:rPr>
        <w:t>na podstawie danych zawartych w WPGO 201</w:t>
      </w:r>
      <w:r w:rsidR="00BA5147">
        <w:rPr>
          <w:rFonts w:ascii="Times New Roman" w:hAnsi="Times New Roman" w:cs="Times New Roman"/>
          <w:i w:val="0"/>
          <w:sz w:val="20"/>
        </w:rPr>
        <w:t>7</w:t>
      </w:r>
      <w:r w:rsidR="00C77770" w:rsidRPr="005F30FB">
        <w:rPr>
          <w:rFonts w:ascii="Times New Roman" w:hAnsi="Times New Roman" w:cs="Times New Roman"/>
          <w:i w:val="0"/>
          <w:sz w:val="20"/>
        </w:rPr>
        <w:t> </w:t>
      </w:r>
      <w:r w:rsidRPr="005F30FB">
        <w:rPr>
          <w:rFonts w:ascii="Times New Roman" w:hAnsi="Times New Roman" w:cs="Times New Roman"/>
          <w:i w:val="0"/>
          <w:sz w:val="20"/>
        </w:rPr>
        <w:t>r.</w:t>
      </w:r>
    </w:p>
    <w:p w:rsidR="009249AF" w:rsidRPr="005F30FB" w:rsidRDefault="007B1FCD" w:rsidP="00AD0282">
      <w:pPr>
        <w:rPr>
          <w:rFonts w:ascii="Times New Roman" w:eastAsia="TimesNewRomanPSMT" w:hAnsi="Times New Roman" w:cs="Times New Roman"/>
          <w:strike/>
          <w:sz w:val="24"/>
          <w:szCs w:val="24"/>
        </w:rPr>
      </w:pPr>
      <w:r w:rsidRPr="005F30FB">
        <w:rPr>
          <w:rFonts w:ascii="Times New Roman" w:eastAsia="TimesNewRomanPSMT" w:hAnsi="Times New Roman" w:cs="Times New Roman"/>
          <w:sz w:val="24"/>
          <w:szCs w:val="24"/>
        </w:rPr>
        <w:tab/>
      </w:r>
    </w:p>
    <w:p w:rsidR="002B54B8" w:rsidRPr="00D2032F" w:rsidRDefault="002B54B8" w:rsidP="002B54B8">
      <w:pPr>
        <w:pStyle w:val="akreski"/>
        <w:ind w:left="0" w:firstLine="709"/>
        <w:rPr>
          <w:color w:val="002060"/>
          <w:sz w:val="24"/>
          <w:szCs w:val="24"/>
        </w:rPr>
      </w:pPr>
      <w:bookmarkStart w:id="192" w:name="_Toc466371481"/>
      <w:r w:rsidRPr="0062597D">
        <w:rPr>
          <w:rFonts w:eastAsia="TimesNewRomanPSMT"/>
          <w:sz w:val="24"/>
          <w:szCs w:val="24"/>
        </w:rPr>
        <w:t>W gminach województwa podkarpackiego w 2014 r. selektywnie odebrano 15 tys. Mg odpadów ulegających biodegradacji, z czeg</w:t>
      </w:r>
      <w:r w:rsidR="008C5D48">
        <w:rPr>
          <w:rFonts w:eastAsia="TimesNewRomanPSMT"/>
          <w:sz w:val="24"/>
          <w:szCs w:val="24"/>
        </w:rPr>
        <w:t>o odzyskowi poddano 14,561 tys. </w:t>
      </w:r>
      <w:r w:rsidRPr="0062597D">
        <w:rPr>
          <w:rFonts w:eastAsia="TimesNewRomanPSMT"/>
          <w:sz w:val="24"/>
          <w:szCs w:val="24"/>
        </w:rPr>
        <w:t>Mg, a unieszkodl</w:t>
      </w:r>
      <w:r w:rsidR="008C5D48">
        <w:rPr>
          <w:rFonts w:eastAsia="TimesNewRomanPSMT"/>
          <w:sz w:val="24"/>
          <w:szCs w:val="24"/>
        </w:rPr>
        <w:t>iwieniu (przez składowanie) 439 </w:t>
      </w:r>
      <w:r w:rsidRPr="0062597D">
        <w:rPr>
          <w:rFonts w:eastAsia="TimesNewRomanPSMT"/>
          <w:sz w:val="24"/>
          <w:szCs w:val="24"/>
        </w:rPr>
        <w:t xml:space="preserve">Mg. Nie wszystkie gminy osiągnęły w 2014 r. </w:t>
      </w:r>
      <w:r w:rsidRPr="0062597D">
        <w:rPr>
          <w:sz w:val="24"/>
          <w:szCs w:val="24"/>
        </w:rPr>
        <w:t xml:space="preserve">wymagane prawem poziomy zagospodarowania odpadów </w:t>
      </w:r>
      <w:r w:rsidRPr="0062597D">
        <w:rPr>
          <w:rFonts w:eastAsia="TimesNewRomanPSMT"/>
          <w:sz w:val="24"/>
          <w:szCs w:val="24"/>
        </w:rPr>
        <w:t>ulegających biodegradacji</w:t>
      </w:r>
      <w:r w:rsidRPr="0062597D">
        <w:rPr>
          <w:sz w:val="24"/>
          <w:szCs w:val="24"/>
        </w:rPr>
        <w:t xml:space="preserve"> i niektórych surowców wtórnych.</w:t>
      </w:r>
      <w:r>
        <w:rPr>
          <w:sz w:val="24"/>
          <w:szCs w:val="24"/>
        </w:rPr>
        <w:t xml:space="preserve"> </w:t>
      </w:r>
      <w:r w:rsidRPr="0062597D">
        <w:rPr>
          <w:sz w:val="24"/>
          <w:szCs w:val="24"/>
        </w:rPr>
        <w:t>Niski odsetek odpadów pozyskanych w sposób selektywny, nieosiąganie wymaganych poziomów zagospodarowania od</w:t>
      </w:r>
      <w:r w:rsidR="00B3466D">
        <w:rPr>
          <w:sz w:val="24"/>
          <w:szCs w:val="24"/>
        </w:rPr>
        <w:t>padów, nielegalne składowiska i </w:t>
      </w:r>
      <w:r w:rsidRPr="0062597D">
        <w:rPr>
          <w:sz w:val="24"/>
          <w:szCs w:val="24"/>
        </w:rPr>
        <w:t>inne problemy w zakresie gospodarki odpadami skutkują negatywnym wpływem na środowisko. Przyczynami takiego stanu są m.in.: brak punktów selektywnego zbierania odpadów komunalnych w części gmin województwa, niedostateczna ilość instalacji przetwarzania odpadów zielonych, niska świadomość społeczeństwa w zakresie zapobiegania powstawaniu odpadów oraz prawidłowego z nimi postępowania.</w:t>
      </w:r>
    </w:p>
    <w:p w:rsidR="00AD0282" w:rsidRPr="00565AD6" w:rsidRDefault="00AD0282">
      <w:pPr>
        <w:rPr>
          <w:rFonts w:ascii="Times New Roman" w:eastAsia="Times New Roman" w:hAnsi="Times New Roman" w:cs="Times New Roman"/>
          <w:b/>
          <w:color w:val="215868" w:themeColor="accent5" w:themeShade="80"/>
          <w:sz w:val="24"/>
          <w:szCs w:val="20"/>
        </w:rPr>
      </w:pPr>
      <w:r w:rsidRPr="00565AD6">
        <w:rPr>
          <w:rFonts w:ascii="Times New Roman" w:hAnsi="Times New Roman" w:cs="Times New Roman"/>
          <w:szCs w:val="20"/>
        </w:rPr>
        <w:br w:type="page"/>
      </w:r>
    </w:p>
    <w:p w:rsidR="00B67E27" w:rsidRPr="005F30FB" w:rsidRDefault="00B67E27" w:rsidP="00C22575">
      <w:pPr>
        <w:pStyle w:val="Wykresy"/>
      </w:pPr>
      <w:bookmarkStart w:id="193" w:name="_Toc468103224"/>
      <w:r w:rsidRPr="005F30FB">
        <w:lastRenderedPageBreak/>
        <w:t>W</w:t>
      </w:r>
      <w:r w:rsidR="00220D9A" w:rsidRPr="005F30FB">
        <w:t xml:space="preserve">ykres 4. </w:t>
      </w:r>
      <w:r w:rsidRPr="005F30FB">
        <w:t>Skład morfologiczny wytworzonej masy odpadów komunalnych</w:t>
      </w:r>
      <w:bookmarkEnd w:id="192"/>
      <w:bookmarkEnd w:id="193"/>
    </w:p>
    <w:p w:rsidR="00194F7A" w:rsidRPr="006313C3" w:rsidRDefault="00194F7A" w:rsidP="00194F7A">
      <w:pPr>
        <w:rPr>
          <w:rFonts w:ascii="Times New Roman" w:eastAsia="TimesNewRomanPSMT" w:hAnsi="Times New Roman" w:cs="Times New Roman"/>
          <w:highlight w:val="yellow"/>
        </w:rPr>
      </w:pPr>
    </w:p>
    <w:p w:rsidR="002B54B8" w:rsidRDefault="00F829B7" w:rsidP="00F829B7">
      <w:pPr>
        <w:tabs>
          <w:tab w:val="left" w:pos="567"/>
        </w:tabs>
        <w:rPr>
          <w:rStyle w:val="rdoZnak0"/>
          <w:rFonts w:ascii="Times New Roman" w:hAnsi="Times New Roman"/>
          <w:b/>
          <w:i w:val="0"/>
          <w:sz w:val="20"/>
        </w:rPr>
      </w:pPr>
      <w:r w:rsidRPr="002B54B8">
        <w:rPr>
          <w:rFonts w:ascii="Times New Roman" w:eastAsia="TimesNewRomanPSMT" w:hAnsi="Times New Roman" w:cs="Times New Roman"/>
          <w:noProof/>
        </w:rPr>
        <w:drawing>
          <wp:inline distT="0" distB="0" distL="0" distR="0">
            <wp:extent cx="5277080" cy="2655065"/>
            <wp:effectExtent l="0" t="0" r="0"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F829B7" w:rsidRPr="00565AD6" w:rsidRDefault="00F829B7" w:rsidP="00F829B7">
      <w:pPr>
        <w:tabs>
          <w:tab w:val="left" w:pos="567"/>
        </w:tabs>
        <w:rPr>
          <w:rStyle w:val="rdoZnak0"/>
          <w:rFonts w:ascii="Times New Roman" w:hAnsi="Times New Roman"/>
          <w:i w:val="0"/>
          <w:sz w:val="20"/>
        </w:rPr>
      </w:pPr>
      <w:r w:rsidRPr="005F30FB">
        <w:rPr>
          <w:rStyle w:val="rdoZnak0"/>
          <w:rFonts w:ascii="Times New Roman" w:hAnsi="Times New Roman"/>
          <w:b/>
          <w:i w:val="0"/>
          <w:sz w:val="20"/>
        </w:rPr>
        <w:t xml:space="preserve">Źródło: </w:t>
      </w:r>
      <w:r w:rsidRPr="00154393">
        <w:rPr>
          <w:rFonts w:ascii="Times New Roman" w:hAnsi="Times New Roman" w:cs="Times New Roman"/>
          <w:i/>
          <w:sz w:val="20"/>
        </w:rPr>
        <w:t xml:space="preserve">Plan </w:t>
      </w:r>
      <w:r w:rsidR="00154393" w:rsidRPr="00154393">
        <w:rPr>
          <w:rFonts w:ascii="Times New Roman" w:hAnsi="Times New Roman" w:cs="Times New Roman"/>
          <w:i/>
          <w:sz w:val="20"/>
        </w:rPr>
        <w:t>G</w:t>
      </w:r>
      <w:r w:rsidRPr="00154393">
        <w:rPr>
          <w:rFonts w:ascii="Times New Roman" w:hAnsi="Times New Roman" w:cs="Times New Roman"/>
          <w:i/>
          <w:sz w:val="20"/>
        </w:rPr>
        <w:t xml:space="preserve">ospodarki </w:t>
      </w:r>
      <w:r w:rsidR="00154393" w:rsidRPr="00154393">
        <w:rPr>
          <w:rFonts w:ascii="Times New Roman" w:hAnsi="Times New Roman" w:cs="Times New Roman"/>
          <w:i/>
          <w:sz w:val="20"/>
        </w:rPr>
        <w:t>O</w:t>
      </w:r>
      <w:r w:rsidRPr="00154393">
        <w:rPr>
          <w:rFonts w:ascii="Times New Roman" w:hAnsi="Times New Roman" w:cs="Times New Roman"/>
          <w:i/>
          <w:sz w:val="20"/>
        </w:rPr>
        <w:t xml:space="preserve">dpadami dla </w:t>
      </w:r>
      <w:r w:rsidR="00154393" w:rsidRPr="00154393">
        <w:rPr>
          <w:rFonts w:ascii="Times New Roman" w:hAnsi="Times New Roman" w:cs="Times New Roman"/>
          <w:i/>
          <w:sz w:val="20"/>
        </w:rPr>
        <w:t>W</w:t>
      </w:r>
      <w:r w:rsidRPr="00154393">
        <w:rPr>
          <w:rFonts w:ascii="Times New Roman" w:hAnsi="Times New Roman" w:cs="Times New Roman"/>
          <w:i/>
          <w:sz w:val="20"/>
        </w:rPr>
        <w:t xml:space="preserve">ojewództwa </w:t>
      </w:r>
      <w:r w:rsidR="00154393" w:rsidRPr="00154393">
        <w:rPr>
          <w:rFonts w:ascii="Times New Roman" w:hAnsi="Times New Roman" w:cs="Times New Roman"/>
          <w:i/>
          <w:sz w:val="20"/>
        </w:rPr>
        <w:t>P</w:t>
      </w:r>
      <w:r w:rsidRPr="00154393">
        <w:rPr>
          <w:rFonts w:ascii="Times New Roman" w:hAnsi="Times New Roman" w:cs="Times New Roman"/>
          <w:i/>
          <w:sz w:val="20"/>
        </w:rPr>
        <w:t>odkarpackiego 2022</w:t>
      </w:r>
      <w:r w:rsidRPr="005F30FB">
        <w:rPr>
          <w:rFonts w:ascii="Times New Roman" w:hAnsi="Times New Roman" w:cs="Times New Roman"/>
          <w:sz w:val="20"/>
        </w:rPr>
        <w:t>, 201</w:t>
      </w:r>
      <w:r w:rsidR="00BA5147">
        <w:rPr>
          <w:rFonts w:ascii="Times New Roman" w:hAnsi="Times New Roman" w:cs="Times New Roman"/>
          <w:sz w:val="20"/>
        </w:rPr>
        <w:t>7</w:t>
      </w:r>
      <w:r w:rsidRPr="005F30FB">
        <w:rPr>
          <w:rFonts w:ascii="Times New Roman" w:hAnsi="Times New Roman" w:cs="Times New Roman"/>
          <w:sz w:val="20"/>
        </w:rPr>
        <w:t> r.</w:t>
      </w:r>
    </w:p>
    <w:p w:rsidR="00194F7A" w:rsidRPr="00565AD6" w:rsidRDefault="00194F7A" w:rsidP="00194F7A">
      <w:pPr>
        <w:rPr>
          <w:rFonts w:ascii="Times New Roman" w:eastAsia="TimesNewRomanPSMT" w:hAnsi="Times New Roman" w:cs="Times New Roman"/>
          <w:sz w:val="24"/>
          <w:szCs w:val="24"/>
        </w:rPr>
      </w:pPr>
    </w:p>
    <w:p w:rsidR="0062597D" w:rsidRPr="0062597D" w:rsidRDefault="0062597D" w:rsidP="000E481E">
      <w:pPr>
        <w:ind w:firstLine="709"/>
        <w:rPr>
          <w:rFonts w:ascii="Times New Roman" w:hAnsi="Times New Roman" w:cs="Times New Roman"/>
          <w:sz w:val="24"/>
          <w:szCs w:val="24"/>
        </w:rPr>
      </w:pPr>
    </w:p>
    <w:p w:rsidR="00A9097F" w:rsidRPr="00082E63" w:rsidRDefault="000E481E" w:rsidP="00D2032F">
      <w:pPr>
        <w:ind w:firstLine="709"/>
        <w:rPr>
          <w:rFonts w:ascii="Times New Roman" w:hAnsi="Times New Roman"/>
          <w:sz w:val="24"/>
          <w:szCs w:val="24"/>
        </w:rPr>
      </w:pPr>
      <w:r w:rsidRPr="0062597D">
        <w:rPr>
          <w:rFonts w:ascii="Times New Roman" w:hAnsi="Times New Roman" w:cs="Times New Roman"/>
          <w:sz w:val="24"/>
          <w:szCs w:val="24"/>
        </w:rPr>
        <w:t xml:space="preserve">W 2014 r. na terenie województwa podkarpackiego odpady komunalne zagospodarowywano w </w:t>
      </w:r>
      <w:r w:rsidRPr="0062597D">
        <w:rPr>
          <w:rFonts w:ascii="Times New Roman" w:hAnsi="Times New Roman"/>
          <w:sz w:val="24"/>
          <w:szCs w:val="24"/>
        </w:rPr>
        <w:t xml:space="preserve">4 regionalnych instalacjach przetwarzania zmieszanych odpadów komunalnych i w 11 zastępczych instalacjach przetwarzania zmieszanych odpadów komunalnych o łącznej mocy </w:t>
      </w:r>
      <w:r w:rsidRPr="00082E63">
        <w:rPr>
          <w:rFonts w:ascii="Times New Roman" w:hAnsi="Times New Roman"/>
          <w:sz w:val="24"/>
          <w:szCs w:val="24"/>
        </w:rPr>
        <w:t>przerobowej 536,3 tys. Mg.</w:t>
      </w:r>
      <w:r w:rsidR="00D2032F" w:rsidRPr="00082E63">
        <w:rPr>
          <w:rFonts w:ascii="Times New Roman" w:hAnsi="Times New Roman"/>
          <w:sz w:val="24"/>
          <w:szCs w:val="24"/>
        </w:rPr>
        <w:t xml:space="preserve"> </w:t>
      </w:r>
      <w:r w:rsidR="00A9097F" w:rsidRPr="00082E63">
        <w:rPr>
          <w:rFonts w:ascii="Times New Roman" w:hAnsi="Times New Roman"/>
          <w:sz w:val="24"/>
        </w:rPr>
        <w:t>Selektywnie zebrane odpady zielone oraz inne bioodpady, zagospod</w:t>
      </w:r>
      <w:r w:rsidR="00D2032F" w:rsidRPr="00082E63">
        <w:rPr>
          <w:rFonts w:ascii="Times New Roman" w:hAnsi="Times New Roman"/>
          <w:sz w:val="24"/>
        </w:rPr>
        <w:t xml:space="preserve">arowywano </w:t>
      </w:r>
      <w:r w:rsidR="00A9097F" w:rsidRPr="00082E63">
        <w:rPr>
          <w:rFonts w:ascii="Times New Roman" w:hAnsi="Times New Roman"/>
          <w:sz w:val="24"/>
        </w:rPr>
        <w:t>w 3. regionalnych instalacjach</w:t>
      </w:r>
      <w:r w:rsidRPr="00082E63">
        <w:rPr>
          <w:rFonts w:ascii="Times New Roman" w:hAnsi="Times New Roman"/>
          <w:sz w:val="24"/>
        </w:rPr>
        <w:t xml:space="preserve"> o łącznej mocy przerobowej 13,2 tys. Mg</w:t>
      </w:r>
      <w:r w:rsidR="0067733E" w:rsidRPr="00082E63">
        <w:rPr>
          <w:rFonts w:ascii="Times New Roman" w:hAnsi="Times New Roman"/>
          <w:sz w:val="24"/>
        </w:rPr>
        <w:t>,</w:t>
      </w:r>
      <w:r w:rsidR="00A9097F" w:rsidRPr="00082E63">
        <w:rPr>
          <w:rFonts w:ascii="Times New Roman" w:hAnsi="Times New Roman"/>
          <w:sz w:val="24"/>
        </w:rPr>
        <w:t xml:space="preserve"> zlokalizowanych w Krośnie, Paszczynie i Leżajsku. </w:t>
      </w:r>
    </w:p>
    <w:p w:rsidR="0062597D" w:rsidRPr="00082E63" w:rsidRDefault="0062597D" w:rsidP="00A9097F">
      <w:pPr>
        <w:pStyle w:val="kreseczki"/>
        <w:numPr>
          <w:ilvl w:val="0"/>
          <w:numId w:val="0"/>
        </w:numPr>
        <w:ind w:firstLine="720"/>
        <w:rPr>
          <w:rFonts w:ascii="Times New Roman" w:hAnsi="Times New Roman"/>
          <w:sz w:val="24"/>
        </w:rPr>
      </w:pPr>
    </w:p>
    <w:p w:rsidR="00A9097F" w:rsidRPr="00082E63" w:rsidRDefault="00A9097F" w:rsidP="00A9097F">
      <w:pPr>
        <w:pStyle w:val="kreseczki"/>
        <w:numPr>
          <w:ilvl w:val="0"/>
          <w:numId w:val="0"/>
        </w:numPr>
        <w:ind w:firstLine="720"/>
        <w:rPr>
          <w:rFonts w:ascii="Times New Roman" w:hAnsi="Times New Roman"/>
          <w:sz w:val="24"/>
        </w:rPr>
      </w:pPr>
      <w:r w:rsidRPr="00082E63">
        <w:rPr>
          <w:rFonts w:ascii="Times New Roman" w:hAnsi="Times New Roman"/>
          <w:sz w:val="24"/>
        </w:rPr>
        <w:t>Odpady komunalne unieszkodliwiane były na 16. składowiskach odpadów innych niż niebezpieczne i obojętne, gdzie składowano pozostałości z przetwarzania odpadów komunalnych i niektóre odpady komunalne. Trzy spośród nich posiadały status instalacji regionalnej (składowiska w Przemyślu, Stalowej Woli i Kozodrzy).</w:t>
      </w:r>
    </w:p>
    <w:p w:rsidR="00406F8D" w:rsidRPr="00082E63" w:rsidRDefault="00406F8D" w:rsidP="00406F8D">
      <w:pPr>
        <w:pStyle w:val="kreseczki"/>
        <w:numPr>
          <w:ilvl w:val="0"/>
          <w:numId w:val="0"/>
        </w:numPr>
        <w:ind w:firstLine="720"/>
        <w:rPr>
          <w:rFonts w:ascii="Times New Roman" w:hAnsi="Times New Roman"/>
          <w:sz w:val="24"/>
        </w:rPr>
      </w:pPr>
    </w:p>
    <w:p w:rsidR="00406F8D" w:rsidRPr="00082E63" w:rsidRDefault="00406F8D" w:rsidP="00406F8D">
      <w:pPr>
        <w:pStyle w:val="kreseczki"/>
        <w:numPr>
          <w:ilvl w:val="0"/>
          <w:numId w:val="0"/>
        </w:numPr>
        <w:ind w:firstLine="720"/>
        <w:rPr>
          <w:rFonts w:ascii="Times New Roman" w:hAnsi="Times New Roman"/>
          <w:sz w:val="24"/>
        </w:rPr>
      </w:pPr>
      <w:r w:rsidRPr="00082E63">
        <w:rPr>
          <w:rFonts w:ascii="Times New Roman" w:hAnsi="Times New Roman"/>
          <w:sz w:val="24"/>
        </w:rPr>
        <w:t>W 2015 r. dwa składowiska zastępcze zostały zamknięte</w:t>
      </w:r>
      <w:r w:rsidRPr="00082E63">
        <w:rPr>
          <w:rStyle w:val="Odwoanieprzypisudolnego"/>
          <w:rFonts w:ascii="Times New Roman" w:hAnsi="Times New Roman"/>
          <w:sz w:val="24"/>
        </w:rPr>
        <w:footnoteReference w:id="64"/>
      </w:r>
      <w:r w:rsidRPr="00082E63">
        <w:rPr>
          <w:rFonts w:ascii="Times New Roman" w:hAnsi="Times New Roman"/>
          <w:sz w:val="24"/>
        </w:rPr>
        <w:t>.</w:t>
      </w:r>
    </w:p>
    <w:p w:rsidR="00084241" w:rsidRPr="00082E63" w:rsidRDefault="00084241" w:rsidP="00FE5081">
      <w:pPr>
        <w:pStyle w:val="kreseczki"/>
        <w:numPr>
          <w:ilvl w:val="0"/>
          <w:numId w:val="0"/>
        </w:numPr>
        <w:rPr>
          <w:rFonts w:ascii="Times New Roman" w:hAnsi="Times New Roman"/>
          <w:sz w:val="24"/>
        </w:rPr>
      </w:pPr>
    </w:p>
    <w:p w:rsidR="005B03E5" w:rsidRPr="007D5FB8" w:rsidRDefault="00084241" w:rsidP="00A97E51">
      <w:pPr>
        <w:pStyle w:val="kreseczki"/>
        <w:numPr>
          <w:ilvl w:val="0"/>
          <w:numId w:val="0"/>
        </w:numPr>
        <w:ind w:firstLine="720"/>
        <w:rPr>
          <w:rFonts w:ascii="Times New Roman" w:hAnsi="Times New Roman"/>
          <w:sz w:val="24"/>
        </w:rPr>
      </w:pPr>
      <w:r w:rsidRPr="00082E63">
        <w:rPr>
          <w:rFonts w:ascii="Times New Roman" w:hAnsi="Times New Roman"/>
          <w:sz w:val="24"/>
        </w:rPr>
        <w:t xml:space="preserve">Regiony gospodarki odpadami komunalnymi w województwie podkarpackim </w:t>
      </w:r>
      <w:r w:rsidR="00B3466D" w:rsidRPr="00082E63">
        <w:rPr>
          <w:rFonts w:ascii="Times New Roman" w:hAnsi="Times New Roman"/>
          <w:sz w:val="24"/>
        </w:rPr>
        <w:t>i </w:t>
      </w:r>
      <w:r w:rsidRPr="00082E63">
        <w:rPr>
          <w:rFonts w:ascii="Times New Roman" w:hAnsi="Times New Roman"/>
          <w:sz w:val="24"/>
        </w:rPr>
        <w:t>instalacje do ich przetwarzania, funkcjonujące w 201</w:t>
      </w:r>
      <w:r w:rsidR="00AB671B" w:rsidRPr="00082E63">
        <w:rPr>
          <w:rFonts w:ascii="Times New Roman" w:hAnsi="Times New Roman"/>
          <w:sz w:val="24"/>
        </w:rPr>
        <w:t>7</w:t>
      </w:r>
      <w:r w:rsidRPr="00082E63">
        <w:rPr>
          <w:rFonts w:ascii="Times New Roman" w:hAnsi="Times New Roman"/>
          <w:sz w:val="24"/>
        </w:rPr>
        <w:t xml:space="preserve"> r. </w:t>
      </w:r>
      <w:r w:rsidR="005B03E5" w:rsidRPr="00082E63">
        <w:rPr>
          <w:rFonts w:ascii="Times New Roman" w:hAnsi="Times New Roman"/>
          <w:sz w:val="24"/>
        </w:rPr>
        <w:t>przedstawiono na Rys</w:t>
      </w:r>
      <w:r w:rsidR="007D5FB8" w:rsidRPr="00082E63">
        <w:rPr>
          <w:rFonts w:ascii="Times New Roman" w:hAnsi="Times New Roman"/>
          <w:sz w:val="24"/>
        </w:rPr>
        <w:t>un</w:t>
      </w:r>
      <w:r w:rsidR="00EB0BB9" w:rsidRPr="00082E63">
        <w:rPr>
          <w:rFonts w:ascii="Times New Roman" w:hAnsi="Times New Roman"/>
          <w:sz w:val="24"/>
        </w:rPr>
        <w:t>k</w:t>
      </w:r>
      <w:r w:rsidR="007D5FB8" w:rsidRPr="00082E63">
        <w:rPr>
          <w:rFonts w:ascii="Times New Roman" w:hAnsi="Times New Roman"/>
          <w:sz w:val="24"/>
        </w:rPr>
        <w:t>u</w:t>
      </w:r>
      <w:r w:rsidR="00026BA8" w:rsidRPr="00082E63">
        <w:rPr>
          <w:rFonts w:ascii="Times New Roman" w:hAnsi="Times New Roman"/>
          <w:sz w:val="24"/>
        </w:rPr>
        <w:t> </w:t>
      </w:r>
      <w:r w:rsidR="00AD0282" w:rsidRPr="00082E63">
        <w:rPr>
          <w:rFonts w:ascii="Times New Roman" w:hAnsi="Times New Roman"/>
          <w:sz w:val="24"/>
        </w:rPr>
        <w:t>24</w:t>
      </w:r>
      <w:r w:rsidR="005B03E5" w:rsidRPr="00082E63">
        <w:rPr>
          <w:rFonts w:ascii="Times New Roman" w:hAnsi="Times New Roman"/>
          <w:sz w:val="24"/>
        </w:rPr>
        <w:t>.</w:t>
      </w:r>
    </w:p>
    <w:p w:rsidR="00194F7A" w:rsidRPr="008B3DDC" w:rsidRDefault="00194F7A" w:rsidP="005B03E5">
      <w:pPr>
        <w:rPr>
          <w:rFonts w:ascii="Times New Roman" w:hAnsi="Times New Roman" w:cs="Times New Roman"/>
        </w:rPr>
      </w:pPr>
    </w:p>
    <w:p w:rsidR="00A9097F" w:rsidRDefault="000E481E" w:rsidP="0062597D">
      <w:pPr>
        <w:ind w:firstLine="709"/>
        <w:rPr>
          <w:rFonts w:ascii="Times New Roman" w:hAnsi="Times New Roman" w:cs="Times New Roman"/>
          <w:b/>
          <w:snapToGrid w:val="0"/>
          <w:color w:val="215868" w:themeColor="accent5" w:themeShade="80"/>
        </w:rPr>
      </w:pPr>
      <w:bookmarkStart w:id="194" w:name="_Toc478632210"/>
      <w:r w:rsidRPr="0062597D">
        <w:rPr>
          <w:rFonts w:ascii="Times New Roman" w:hAnsi="Times New Roman" w:cs="Times New Roman"/>
          <w:color w:val="000000" w:themeColor="text1"/>
          <w:sz w:val="24"/>
          <w:szCs w:val="24"/>
        </w:rPr>
        <w:t xml:space="preserve">Powyższe dane w ograniczonym zakresie obrazują stan gospodarki odpadami </w:t>
      </w:r>
      <w:r w:rsidR="00B3466D">
        <w:rPr>
          <w:rFonts w:ascii="Times New Roman" w:hAnsi="Times New Roman" w:cs="Times New Roman"/>
          <w:color w:val="000000" w:themeColor="text1"/>
          <w:sz w:val="24"/>
          <w:szCs w:val="24"/>
        </w:rPr>
        <w:t>w w</w:t>
      </w:r>
      <w:r w:rsidRPr="0062597D">
        <w:rPr>
          <w:rFonts w:ascii="Times New Roman" w:hAnsi="Times New Roman" w:cs="Times New Roman"/>
          <w:color w:val="000000" w:themeColor="text1"/>
          <w:sz w:val="24"/>
          <w:szCs w:val="24"/>
        </w:rPr>
        <w:t>ojewództwie. Szczegółowe informacje dotyczące tego obszaru są przedstawione w Planie Gospodarki Odpadami dla Województwa Podkarpackiego 2022.</w:t>
      </w:r>
      <w:r w:rsidR="00A9097F">
        <w:br w:type="page"/>
      </w:r>
    </w:p>
    <w:p w:rsidR="00084241" w:rsidRPr="00D7069E" w:rsidRDefault="00084241" w:rsidP="00D7069E">
      <w:pPr>
        <w:pStyle w:val="Rysp"/>
      </w:pPr>
      <w:r w:rsidRPr="00082E63">
        <w:lastRenderedPageBreak/>
        <w:t>Rysunek 24. Regiony gospodarki odpadami wraz z instalacjami przetwarzania odpadów komunalnych</w:t>
      </w:r>
      <w:bookmarkEnd w:id="194"/>
      <w:r w:rsidR="00AB671B" w:rsidRPr="00082E63">
        <w:t xml:space="preserve"> </w:t>
      </w:r>
      <w:r w:rsidR="00082E63">
        <w:t xml:space="preserve">w </w:t>
      </w:r>
      <w:r w:rsidR="00AB671B" w:rsidRPr="00082E63">
        <w:t>2017</w:t>
      </w:r>
      <w:r w:rsidR="00D644C2">
        <w:t xml:space="preserve"> </w:t>
      </w:r>
      <w:r w:rsidR="00AB671B" w:rsidRPr="00082E63">
        <w:t>r.</w:t>
      </w:r>
    </w:p>
    <w:bookmarkEnd w:id="183"/>
    <w:p w:rsidR="00FF6CA9" w:rsidRPr="00084241" w:rsidRDefault="00ED7542" w:rsidP="00084241">
      <w:pPr>
        <w:pStyle w:val="Rysp"/>
      </w:pPr>
      <w:r>
        <w:rPr>
          <w:noProof/>
          <w:snapToGrid/>
        </w:rPr>
        <w:drawing>
          <wp:inline distT="0" distB="0" distL="0" distR="0">
            <wp:extent cx="5760720" cy="7769831"/>
            <wp:effectExtent l="0" t="0" r="0" b="0"/>
            <wp:docPr id="3" name="Obraz 3" descr="C:\Users\MSlupczynska\Desktop\Rys_Gospodarka_odpadami_11_05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lupczynska\Desktop\Rys_Gospodarka_odpadami_11_05_2017.jpg"/>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7769831"/>
                    </a:xfrm>
                    <a:prstGeom prst="rect">
                      <a:avLst/>
                    </a:prstGeom>
                    <a:noFill/>
                    <a:ln>
                      <a:noFill/>
                    </a:ln>
                  </pic:spPr>
                </pic:pic>
              </a:graphicData>
            </a:graphic>
          </wp:inline>
        </w:drawing>
      </w:r>
    </w:p>
    <w:p w:rsidR="008D6F46" w:rsidRPr="00565AD6" w:rsidRDefault="005B03E5" w:rsidP="00065728">
      <w:pPr>
        <w:pStyle w:val="rdo0"/>
        <w:rPr>
          <w:rFonts w:ascii="Times New Roman" w:hAnsi="Times New Roman" w:cs="Times New Roman"/>
          <w:i w:val="0"/>
          <w:sz w:val="20"/>
        </w:rPr>
      </w:pPr>
      <w:r w:rsidRPr="00565AD6">
        <w:rPr>
          <w:rFonts w:ascii="Times New Roman" w:hAnsi="Times New Roman" w:cs="Times New Roman"/>
          <w:b/>
          <w:i w:val="0"/>
          <w:sz w:val="20"/>
        </w:rPr>
        <w:t>Źródło:</w:t>
      </w:r>
      <w:r w:rsidR="00987F44" w:rsidRPr="00565AD6">
        <w:rPr>
          <w:rFonts w:ascii="Times New Roman" w:hAnsi="Times New Roman" w:cs="Times New Roman"/>
          <w:i w:val="0"/>
          <w:sz w:val="20"/>
        </w:rPr>
        <w:t xml:space="preserve"> Opracowanie własne PBPP w Rzeszowie na podstawie danych z</w:t>
      </w:r>
      <w:r w:rsidR="00026BA8" w:rsidRPr="00565AD6">
        <w:rPr>
          <w:rFonts w:ascii="Times New Roman" w:hAnsi="Times New Roman" w:cs="Times New Roman"/>
          <w:i w:val="0"/>
          <w:sz w:val="20"/>
        </w:rPr>
        <w:t xml:space="preserve">awartych w WPGO </w:t>
      </w:r>
      <w:r w:rsidR="005279ED">
        <w:rPr>
          <w:rFonts w:ascii="Times New Roman" w:hAnsi="Times New Roman" w:cs="Times New Roman"/>
          <w:i w:val="0"/>
          <w:sz w:val="20"/>
        </w:rPr>
        <w:t>2022</w:t>
      </w:r>
      <w:bookmarkStart w:id="195" w:name="_Toc462131569"/>
      <w:bookmarkStart w:id="196" w:name="_Toc462133758"/>
      <w:bookmarkStart w:id="197" w:name="_Toc462133863"/>
      <w:bookmarkStart w:id="198" w:name="_Toc462134200"/>
      <w:r w:rsidR="00AB671B">
        <w:rPr>
          <w:rFonts w:ascii="Times New Roman" w:hAnsi="Times New Roman" w:cs="Times New Roman"/>
          <w:i w:val="0"/>
          <w:sz w:val="20"/>
        </w:rPr>
        <w:t>.</w:t>
      </w:r>
    </w:p>
    <w:p w:rsidR="00DF0FE7" w:rsidRPr="00565AD6" w:rsidRDefault="008D6F46" w:rsidP="001F13C1">
      <w:pPr>
        <w:pStyle w:val="33poziom"/>
        <w:ind w:firstLine="709"/>
        <w:outlineLvl w:val="2"/>
        <w:rPr>
          <w:sz w:val="28"/>
          <w:szCs w:val="28"/>
        </w:rPr>
      </w:pPr>
      <w:r w:rsidRPr="00565AD6">
        <w:br w:type="page"/>
      </w:r>
      <w:bookmarkStart w:id="199" w:name="_Toc468101464"/>
      <w:bookmarkStart w:id="200" w:name="_Toc496097760"/>
      <w:r w:rsidR="000563B9">
        <w:lastRenderedPageBreak/>
        <w:t>6</w:t>
      </w:r>
      <w:r w:rsidR="00970142" w:rsidRPr="00565AD6">
        <w:t>.2.</w:t>
      </w:r>
      <w:r w:rsidR="001F13C1" w:rsidRPr="00565AD6">
        <w:t>6</w:t>
      </w:r>
      <w:r w:rsidR="00970142" w:rsidRPr="00565AD6">
        <w:t xml:space="preserve">. </w:t>
      </w:r>
      <w:r w:rsidR="00837011" w:rsidRPr="00565AD6">
        <w:t>Zasoby przyrodnicze</w:t>
      </w:r>
      <w:bookmarkStart w:id="201" w:name="_Toc458060659"/>
      <w:bookmarkEnd w:id="195"/>
      <w:bookmarkEnd w:id="196"/>
      <w:bookmarkEnd w:id="197"/>
      <w:bookmarkEnd w:id="198"/>
      <w:bookmarkEnd w:id="199"/>
      <w:bookmarkEnd w:id="200"/>
    </w:p>
    <w:p w:rsidR="0041703B" w:rsidRPr="00565AD6" w:rsidRDefault="000563B9" w:rsidP="002215AC">
      <w:pPr>
        <w:pStyle w:val="44poziom"/>
        <w:ind w:left="1078" w:hanging="369"/>
        <w:outlineLvl w:val="2"/>
      </w:pPr>
      <w:bookmarkStart w:id="202" w:name="_Toc468101465"/>
      <w:bookmarkStart w:id="203" w:name="_Toc496097761"/>
      <w:bookmarkEnd w:id="201"/>
      <w:r>
        <w:t>6</w:t>
      </w:r>
      <w:r w:rsidR="002215AC" w:rsidRPr="00565AD6">
        <w:t xml:space="preserve">.2.6.1. </w:t>
      </w:r>
      <w:r w:rsidR="00C14835" w:rsidRPr="00565AD6">
        <w:t>Ochrona przyrody</w:t>
      </w:r>
      <w:bookmarkEnd w:id="202"/>
      <w:bookmarkEnd w:id="203"/>
    </w:p>
    <w:p w:rsidR="00E32DDC" w:rsidRPr="00B85B96" w:rsidRDefault="00E32DDC" w:rsidP="00E32DDC">
      <w:pPr>
        <w:ind w:left="360"/>
        <w:rPr>
          <w:rFonts w:ascii="Times New Roman" w:hAnsi="Times New Roman" w:cs="Times New Roman"/>
          <w:b/>
          <w:sz w:val="24"/>
          <w:szCs w:val="24"/>
        </w:rPr>
      </w:pPr>
    </w:p>
    <w:p w:rsidR="00C3383E" w:rsidRPr="009048FC" w:rsidRDefault="00C3383E" w:rsidP="00970142">
      <w:pPr>
        <w:tabs>
          <w:tab w:val="left" w:pos="567"/>
        </w:tabs>
        <w:spacing w:after="120"/>
        <w:ind w:firstLine="709"/>
        <w:rPr>
          <w:rFonts w:ascii="Times New Roman" w:hAnsi="Times New Roman" w:cs="Times New Roman"/>
          <w:sz w:val="24"/>
          <w:szCs w:val="24"/>
        </w:rPr>
      </w:pPr>
      <w:r w:rsidRPr="00565AD6">
        <w:rPr>
          <w:rFonts w:ascii="Times New Roman" w:hAnsi="Times New Roman" w:cs="Times New Roman"/>
          <w:sz w:val="24"/>
          <w:szCs w:val="24"/>
        </w:rPr>
        <w:t>Najważniejsze regulacje prawne odnoszące się do zagadnień ochrony przyr</w:t>
      </w:r>
      <w:r w:rsidR="00D11C84" w:rsidRPr="00565AD6">
        <w:rPr>
          <w:rFonts w:ascii="Times New Roman" w:hAnsi="Times New Roman" w:cs="Times New Roman"/>
          <w:sz w:val="24"/>
          <w:szCs w:val="24"/>
        </w:rPr>
        <w:t xml:space="preserve">ody zawarte </w:t>
      </w:r>
      <w:r w:rsidR="00D11C84" w:rsidRPr="009048FC">
        <w:rPr>
          <w:rFonts w:ascii="Times New Roman" w:hAnsi="Times New Roman" w:cs="Times New Roman"/>
          <w:sz w:val="24"/>
          <w:szCs w:val="24"/>
        </w:rPr>
        <w:t>są</w:t>
      </w:r>
      <w:r w:rsidR="00C95708" w:rsidRPr="009048FC">
        <w:rPr>
          <w:rFonts w:ascii="Times New Roman" w:hAnsi="Times New Roman" w:cs="Times New Roman"/>
          <w:sz w:val="24"/>
          <w:szCs w:val="24"/>
        </w:rPr>
        <w:t> </w:t>
      </w:r>
      <w:r w:rsidR="00D11C84" w:rsidRPr="009048FC">
        <w:rPr>
          <w:rFonts w:ascii="Times New Roman" w:hAnsi="Times New Roman" w:cs="Times New Roman"/>
          <w:sz w:val="24"/>
          <w:szCs w:val="24"/>
        </w:rPr>
        <w:t>w</w:t>
      </w:r>
      <w:r w:rsidR="00C95708" w:rsidRPr="009048FC">
        <w:rPr>
          <w:rFonts w:ascii="Times New Roman" w:hAnsi="Times New Roman" w:cs="Times New Roman"/>
          <w:sz w:val="24"/>
          <w:szCs w:val="24"/>
        </w:rPr>
        <w:t> </w:t>
      </w:r>
      <w:r w:rsidRPr="009048FC">
        <w:rPr>
          <w:rFonts w:ascii="Times New Roman" w:hAnsi="Times New Roman" w:cs="Times New Roman"/>
          <w:sz w:val="24"/>
          <w:szCs w:val="24"/>
        </w:rPr>
        <w:t xml:space="preserve">ustawie z dnia 16 kwietnia 2004 roku </w:t>
      </w:r>
      <w:r w:rsidRPr="009048FC">
        <w:rPr>
          <w:rFonts w:ascii="Times New Roman" w:hAnsi="Times New Roman" w:cs="Times New Roman"/>
          <w:i/>
          <w:sz w:val="24"/>
          <w:szCs w:val="24"/>
        </w:rPr>
        <w:t>o ochronie przyrody</w:t>
      </w:r>
      <w:r w:rsidR="00026BA8" w:rsidRPr="009048FC">
        <w:rPr>
          <w:rStyle w:val="Odwoanieprzypisudolnego"/>
          <w:rFonts w:ascii="Times New Roman" w:hAnsi="Times New Roman" w:cs="Times New Roman"/>
          <w:i/>
          <w:sz w:val="24"/>
          <w:szCs w:val="24"/>
        </w:rPr>
        <w:footnoteReference w:id="65"/>
      </w:r>
      <w:r w:rsidR="00AA00B0">
        <w:rPr>
          <w:rFonts w:ascii="Times New Roman" w:hAnsi="Times New Roman" w:cs="Times New Roman"/>
          <w:i/>
          <w:sz w:val="24"/>
          <w:szCs w:val="24"/>
        </w:rPr>
        <w:t xml:space="preserve"> </w:t>
      </w:r>
      <w:r w:rsidRPr="009048FC">
        <w:rPr>
          <w:rFonts w:ascii="Times New Roman" w:hAnsi="Times New Roman" w:cs="Times New Roman"/>
          <w:sz w:val="24"/>
          <w:szCs w:val="24"/>
        </w:rPr>
        <w:t>oraz w przepisach wykonawczych tj.</w:t>
      </w:r>
    </w:p>
    <w:p w:rsidR="00C3383E" w:rsidRPr="009048FC" w:rsidRDefault="00C3383E" w:rsidP="002870F3">
      <w:pPr>
        <w:pStyle w:val="Akapitzlist"/>
        <w:numPr>
          <w:ilvl w:val="0"/>
          <w:numId w:val="123"/>
        </w:numPr>
        <w:shd w:val="clear" w:color="auto" w:fill="DAEEF3" w:themeFill="accent5" w:themeFillTint="33"/>
        <w:tabs>
          <w:tab w:val="left" w:pos="426"/>
        </w:tabs>
        <w:ind w:left="426" w:hanging="426"/>
        <w:rPr>
          <w:rFonts w:ascii="Times New Roman" w:hAnsi="Times New Roman" w:cs="Times New Roman"/>
          <w:szCs w:val="20"/>
        </w:rPr>
      </w:pPr>
      <w:r w:rsidRPr="009048FC">
        <w:rPr>
          <w:rFonts w:ascii="Times New Roman" w:hAnsi="Times New Roman" w:cs="Times New Roman"/>
          <w:szCs w:val="20"/>
        </w:rPr>
        <w:t xml:space="preserve">Rozporządzenie Ministra Środowiska z dnia 12 stycznia 2011 roku </w:t>
      </w:r>
      <w:r w:rsidRPr="009048FC">
        <w:rPr>
          <w:rFonts w:ascii="Times New Roman" w:hAnsi="Times New Roman" w:cs="Times New Roman"/>
          <w:i/>
          <w:szCs w:val="20"/>
        </w:rPr>
        <w:t>w spra</w:t>
      </w:r>
      <w:r w:rsidR="003B0D1A" w:rsidRPr="009048FC">
        <w:rPr>
          <w:rFonts w:ascii="Times New Roman" w:hAnsi="Times New Roman" w:cs="Times New Roman"/>
          <w:i/>
          <w:szCs w:val="20"/>
        </w:rPr>
        <w:t xml:space="preserve">wie obszarów specjalnej ochrony </w:t>
      </w:r>
      <w:r w:rsidRPr="009048FC">
        <w:rPr>
          <w:rFonts w:ascii="Times New Roman" w:hAnsi="Times New Roman" w:cs="Times New Roman"/>
          <w:i/>
          <w:szCs w:val="20"/>
        </w:rPr>
        <w:t>ptaków</w:t>
      </w:r>
      <w:r w:rsidRPr="009048FC">
        <w:rPr>
          <w:rFonts w:ascii="Times New Roman" w:hAnsi="Times New Roman" w:cs="Times New Roman"/>
          <w:szCs w:val="20"/>
        </w:rPr>
        <w:t xml:space="preserve"> (Dz. U. </w:t>
      </w:r>
      <w:r w:rsidR="003B0D1A" w:rsidRPr="009048FC">
        <w:rPr>
          <w:rFonts w:ascii="Times New Roman" w:hAnsi="Times New Roman" w:cs="Times New Roman"/>
          <w:szCs w:val="20"/>
        </w:rPr>
        <w:t>z 2011 </w:t>
      </w:r>
      <w:r w:rsidR="00E55690" w:rsidRPr="009048FC">
        <w:rPr>
          <w:rFonts w:ascii="Times New Roman" w:hAnsi="Times New Roman" w:cs="Times New Roman"/>
          <w:szCs w:val="20"/>
        </w:rPr>
        <w:t xml:space="preserve">r., </w:t>
      </w:r>
      <w:r w:rsidR="00D012E2">
        <w:rPr>
          <w:rFonts w:ascii="Times New Roman" w:hAnsi="Times New Roman" w:cs="Times New Roman"/>
          <w:szCs w:val="20"/>
        </w:rPr>
        <w:t>poz. 133, z późn. zm.),</w:t>
      </w:r>
    </w:p>
    <w:p w:rsidR="00C3383E" w:rsidRPr="009048FC" w:rsidRDefault="00C3383E" w:rsidP="002870F3">
      <w:pPr>
        <w:pStyle w:val="Akapitzlist"/>
        <w:numPr>
          <w:ilvl w:val="0"/>
          <w:numId w:val="123"/>
        </w:numPr>
        <w:shd w:val="clear" w:color="auto" w:fill="DAEEF3" w:themeFill="accent5" w:themeFillTint="33"/>
        <w:tabs>
          <w:tab w:val="left" w:pos="426"/>
        </w:tabs>
        <w:ind w:left="426" w:hanging="426"/>
        <w:rPr>
          <w:rFonts w:ascii="Times New Roman" w:hAnsi="Times New Roman" w:cs="Times New Roman"/>
          <w:szCs w:val="20"/>
        </w:rPr>
      </w:pPr>
      <w:r w:rsidRPr="009048FC">
        <w:rPr>
          <w:rFonts w:ascii="Times New Roman" w:hAnsi="Times New Roman" w:cs="Times New Roman"/>
          <w:szCs w:val="20"/>
        </w:rPr>
        <w:t xml:space="preserve">Rozporządzenie Ministra Środowiska z dnia 6 października 2014 roku </w:t>
      </w:r>
      <w:r w:rsidRPr="009048FC">
        <w:rPr>
          <w:rFonts w:ascii="Times New Roman" w:hAnsi="Times New Roman" w:cs="Times New Roman"/>
          <w:i/>
          <w:szCs w:val="20"/>
        </w:rPr>
        <w:t xml:space="preserve">w sprawie ochrony gatunkowej zwierząt </w:t>
      </w:r>
      <w:r w:rsidRPr="009048FC">
        <w:rPr>
          <w:rFonts w:ascii="Times New Roman" w:hAnsi="Times New Roman" w:cs="Times New Roman"/>
          <w:szCs w:val="20"/>
        </w:rPr>
        <w:t>(Dz. </w:t>
      </w:r>
      <w:r w:rsidRPr="00E25752">
        <w:rPr>
          <w:rFonts w:ascii="Times New Roman" w:hAnsi="Times New Roman" w:cs="Times New Roman"/>
          <w:szCs w:val="20"/>
          <w:shd w:val="clear" w:color="auto" w:fill="DAEEF3" w:themeFill="accent5" w:themeFillTint="33"/>
        </w:rPr>
        <w:t xml:space="preserve">U. </w:t>
      </w:r>
      <w:r w:rsidR="003B0D1A" w:rsidRPr="00E25752">
        <w:rPr>
          <w:rFonts w:ascii="Times New Roman" w:hAnsi="Times New Roman" w:cs="Times New Roman"/>
          <w:szCs w:val="20"/>
          <w:shd w:val="clear" w:color="auto" w:fill="DAEEF3" w:themeFill="accent5" w:themeFillTint="33"/>
        </w:rPr>
        <w:t xml:space="preserve">z </w:t>
      </w:r>
      <w:r w:rsidR="00E25752" w:rsidRPr="00E25752">
        <w:rPr>
          <w:rFonts w:ascii="Times New Roman" w:hAnsi="Times New Roman" w:cs="Times New Roman"/>
          <w:bCs/>
          <w:color w:val="000000"/>
          <w:shd w:val="clear" w:color="auto" w:fill="DAEEF3" w:themeFill="accent5" w:themeFillTint="33"/>
        </w:rPr>
        <w:t>2016 poz. 2183</w:t>
      </w:r>
      <w:r w:rsidRPr="00E25752">
        <w:rPr>
          <w:rFonts w:ascii="Times New Roman" w:hAnsi="Times New Roman" w:cs="Times New Roman"/>
          <w:szCs w:val="20"/>
          <w:shd w:val="clear" w:color="auto" w:fill="DAEEF3" w:themeFill="accent5" w:themeFillTint="33"/>
        </w:rPr>
        <w:t>)</w:t>
      </w:r>
      <w:r w:rsidR="00D012E2">
        <w:rPr>
          <w:rFonts w:ascii="Times New Roman" w:hAnsi="Times New Roman" w:cs="Times New Roman"/>
          <w:szCs w:val="20"/>
          <w:shd w:val="clear" w:color="auto" w:fill="DAEEF3" w:themeFill="accent5" w:themeFillTint="33"/>
        </w:rPr>
        <w:t>,</w:t>
      </w:r>
    </w:p>
    <w:p w:rsidR="00C3383E" w:rsidRPr="009048FC" w:rsidRDefault="00C3383E" w:rsidP="002870F3">
      <w:pPr>
        <w:pStyle w:val="Akapitzlist"/>
        <w:numPr>
          <w:ilvl w:val="0"/>
          <w:numId w:val="123"/>
        </w:numPr>
        <w:shd w:val="clear" w:color="auto" w:fill="DAEEF3" w:themeFill="accent5" w:themeFillTint="33"/>
        <w:tabs>
          <w:tab w:val="left" w:pos="426"/>
        </w:tabs>
        <w:ind w:left="426" w:hanging="426"/>
        <w:rPr>
          <w:rFonts w:ascii="Times New Roman" w:hAnsi="Times New Roman" w:cs="Times New Roman"/>
          <w:szCs w:val="20"/>
        </w:rPr>
      </w:pPr>
      <w:r w:rsidRPr="009048FC">
        <w:rPr>
          <w:rFonts w:ascii="Times New Roman" w:hAnsi="Times New Roman" w:cs="Times New Roman"/>
          <w:szCs w:val="20"/>
        </w:rPr>
        <w:t xml:space="preserve">Rozporządzenie Ministra Środowiska z dnia 9 października 2014 roku </w:t>
      </w:r>
      <w:r w:rsidRPr="009048FC">
        <w:rPr>
          <w:rFonts w:ascii="Times New Roman" w:hAnsi="Times New Roman" w:cs="Times New Roman"/>
          <w:i/>
          <w:szCs w:val="20"/>
        </w:rPr>
        <w:t>w sprawie ochrony gatunkowej roślin</w:t>
      </w:r>
      <w:r w:rsidRPr="009048FC">
        <w:rPr>
          <w:rFonts w:ascii="Times New Roman" w:hAnsi="Times New Roman" w:cs="Times New Roman"/>
          <w:szCs w:val="20"/>
        </w:rPr>
        <w:t xml:space="preserve"> (Dz. U. </w:t>
      </w:r>
      <w:r w:rsidR="003B0D1A" w:rsidRPr="009048FC">
        <w:rPr>
          <w:rFonts w:ascii="Times New Roman" w:hAnsi="Times New Roman" w:cs="Times New Roman"/>
          <w:szCs w:val="20"/>
        </w:rPr>
        <w:t>z 2014 </w:t>
      </w:r>
      <w:r w:rsidR="00E55690" w:rsidRPr="009048FC">
        <w:rPr>
          <w:rFonts w:ascii="Times New Roman" w:hAnsi="Times New Roman" w:cs="Times New Roman"/>
          <w:szCs w:val="20"/>
        </w:rPr>
        <w:t xml:space="preserve">r., </w:t>
      </w:r>
      <w:r w:rsidR="00D012E2">
        <w:rPr>
          <w:rFonts w:ascii="Times New Roman" w:hAnsi="Times New Roman" w:cs="Times New Roman"/>
          <w:szCs w:val="20"/>
        </w:rPr>
        <w:t>poz. 1409),</w:t>
      </w:r>
    </w:p>
    <w:p w:rsidR="00C3383E" w:rsidRPr="009048FC" w:rsidRDefault="00C3383E" w:rsidP="002870F3">
      <w:pPr>
        <w:pStyle w:val="Akapitzlist"/>
        <w:numPr>
          <w:ilvl w:val="0"/>
          <w:numId w:val="123"/>
        </w:numPr>
        <w:shd w:val="clear" w:color="auto" w:fill="DAEEF3" w:themeFill="accent5" w:themeFillTint="33"/>
        <w:tabs>
          <w:tab w:val="left" w:pos="426"/>
        </w:tabs>
        <w:ind w:left="426" w:hanging="426"/>
        <w:rPr>
          <w:rFonts w:ascii="Times New Roman" w:hAnsi="Times New Roman" w:cs="Times New Roman"/>
          <w:szCs w:val="20"/>
        </w:rPr>
      </w:pPr>
      <w:r w:rsidRPr="009048FC">
        <w:rPr>
          <w:rFonts w:ascii="Times New Roman" w:hAnsi="Times New Roman" w:cs="Times New Roman"/>
          <w:szCs w:val="20"/>
        </w:rPr>
        <w:t xml:space="preserve">Rozporządzenie Ministra Środowiska z dnia 9 października 2014 roku </w:t>
      </w:r>
      <w:r w:rsidRPr="009048FC">
        <w:rPr>
          <w:rFonts w:ascii="Times New Roman" w:hAnsi="Times New Roman" w:cs="Times New Roman"/>
          <w:i/>
          <w:szCs w:val="20"/>
        </w:rPr>
        <w:t>w sprawie ochrony gatunkowej grzybów</w:t>
      </w:r>
      <w:r w:rsidRPr="009048FC">
        <w:rPr>
          <w:rFonts w:ascii="Times New Roman" w:hAnsi="Times New Roman" w:cs="Times New Roman"/>
          <w:szCs w:val="20"/>
        </w:rPr>
        <w:t xml:space="preserve"> (Dz. U. </w:t>
      </w:r>
      <w:r w:rsidR="003B0D1A" w:rsidRPr="009048FC">
        <w:rPr>
          <w:rFonts w:ascii="Times New Roman" w:hAnsi="Times New Roman" w:cs="Times New Roman"/>
          <w:szCs w:val="20"/>
        </w:rPr>
        <w:t>z 2014 </w:t>
      </w:r>
      <w:r w:rsidR="00E55690" w:rsidRPr="009048FC">
        <w:rPr>
          <w:rFonts w:ascii="Times New Roman" w:hAnsi="Times New Roman" w:cs="Times New Roman"/>
          <w:szCs w:val="20"/>
        </w:rPr>
        <w:t xml:space="preserve">r., </w:t>
      </w:r>
      <w:r w:rsidRPr="009048FC">
        <w:rPr>
          <w:rFonts w:ascii="Times New Roman" w:hAnsi="Times New Roman" w:cs="Times New Roman"/>
          <w:szCs w:val="20"/>
        </w:rPr>
        <w:t>poz. 1408).</w:t>
      </w:r>
    </w:p>
    <w:p w:rsidR="00FF7982" w:rsidRPr="00AA00B0" w:rsidRDefault="00FF7982" w:rsidP="00FF7982">
      <w:pPr>
        <w:rPr>
          <w:rFonts w:ascii="Times New Roman" w:hAnsi="Times New Roman" w:cs="Times New Roman"/>
          <w:sz w:val="20"/>
          <w:szCs w:val="24"/>
        </w:rPr>
      </w:pPr>
    </w:p>
    <w:p w:rsidR="00B67E27" w:rsidRDefault="00FF7982" w:rsidP="00AA00B0">
      <w:pPr>
        <w:ind w:firstLine="709"/>
        <w:rPr>
          <w:rFonts w:ascii="Times New Roman" w:hAnsi="Times New Roman" w:cs="Times New Roman"/>
          <w:color w:val="0070C0"/>
          <w:sz w:val="24"/>
          <w:szCs w:val="24"/>
        </w:rPr>
      </w:pPr>
      <w:r w:rsidRPr="009048FC">
        <w:rPr>
          <w:rFonts w:ascii="Times New Roman" w:hAnsi="Times New Roman" w:cs="Times New Roman"/>
          <w:sz w:val="24"/>
          <w:szCs w:val="24"/>
        </w:rPr>
        <w:t>Na obszarze województwa podkarpackiego zachowały się liczne obszary o wyjątkowych walorach przyrodniczo-krajobrazowych stanowiące ważny element sieci ekologicznych ustanowionych na</w:t>
      </w:r>
      <w:r w:rsidR="00C95708" w:rsidRPr="009048FC">
        <w:rPr>
          <w:rFonts w:ascii="Times New Roman" w:hAnsi="Times New Roman" w:cs="Times New Roman"/>
          <w:sz w:val="24"/>
          <w:szCs w:val="24"/>
        </w:rPr>
        <w:t> </w:t>
      </w:r>
      <w:r w:rsidRPr="009048FC">
        <w:rPr>
          <w:rFonts w:ascii="Times New Roman" w:hAnsi="Times New Roman" w:cs="Times New Roman"/>
          <w:sz w:val="24"/>
          <w:szCs w:val="24"/>
        </w:rPr>
        <w:t xml:space="preserve">poziomie europejskim, krajowym i regionalnym. </w:t>
      </w:r>
      <w:r w:rsidRPr="009048FC">
        <w:rPr>
          <w:rFonts w:ascii="Times New Roman" w:hAnsi="Times New Roman" w:cs="Times New Roman"/>
          <w:bCs/>
          <w:sz w:val="24"/>
          <w:szCs w:val="24"/>
        </w:rPr>
        <w:t>Obszary te połączone są siecią korytarzy ekologicznych</w:t>
      </w:r>
      <w:r w:rsidRPr="009048FC">
        <w:rPr>
          <w:rFonts w:ascii="Times New Roman" w:hAnsi="Times New Roman" w:cs="Times New Roman"/>
          <w:sz w:val="24"/>
          <w:szCs w:val="24"/>
        </w:rPr>
        <w:t>, w tym o znaczeniu ponadregionalnym</w:t>
      </w:r>
      <w:r w:rsidR="00AB671B">
        <w:rPr>
          <w:rFonts w:ascii="Times New Roman" w:hAnsi="Times New Roman" w:cs="Times New Roman"/>
          <w:sz w:val="24"/>
          <w:szCs w:val="24"/>
        </w:rPr>
        <w:t>,</w:t>
      </w:r>
      <w:r w:rsidRPr="009048FC">
        <w:rPr>
          <w:rFonts w:ascii="Times New Roman" w:hAnsi="Times New Roman" w:cs="Times New Roman"/>
          <w:sz w:val="24"/>
          <w:szCs w:val="24"/>
        </w:rPr>
        <w:t xml:space="preserve"> m.in. paneuropejskim Korytarzem Karpackim, korytarzem ekologicznym biegnącym przez Roztocze, oraz korytarzami r</w:t>
      </w:r>
      <w:r w:rsidR="005A1678" w:rsidRPr="009048FC">
        <w:rPr>
          <w:rFonts w:ascii="Times New Roman" w:hAnsi="Times New Roman" w:cs="Times New Roman"/>
          <w:sz w:val="24"/>
          <w:szCs w:val="24"/>
        </w:rPr>
        <w:t>zecznymi Wisły, Sanu, Wisłoki i </w:t>
      </w:r>
      <w:r w:rsidRPr="009048FC">
        <w:rPr>
          <w:rFonts w:ascii="Times New Roman" w:hAnsi="Times New Roman" w:cs="Times New Roman"/>
          <w:sz w:val="24"/>
          <w:szCs w:val="24"/>
        </w:rPr>
        <w:t>Wisłoka wraz z korytarzami rzecznymi dopływów tych rzek. Doliny tych rzek, również stanowią ważne elementy sy</w:t>
      </w:r>
      <w:r w:rsidR="005C5ABD" w:rsidRPr="009048FC">
        <w:rPr>
          <w:rFonts w:ascii="Times New Roman" w:hAnsi="Times New Roman" w:cs="Times New Roman"/>
          <w:sz w:val="24"/>
          <w:szCs w:val="24"/>
        </w:rPr>
        <w:t>temu ekologicznego województwa.</w:t>
      </w:r>
    </w:p>
    <w:p w:rsidR="00AA00B0" w:rsidRPr="009048FC" w:rsidRDefault="00AA00B0" w:rsidP="00AA00B0">
      <w:pPr>
        <w:ind w:firstLine="709"/>
        <w:rPr>
          <w:rFonts w:ascii="Times New Roman" w:hAnsi="Times New Roman" w:cs="Times New Roman"/>
          <w:color w:val="0070C0"/>
          <w:sz w:val="24"/>
          <w:szCs w:val="24"/>
        </w:rPr>
      </w:pPr>
    </w:p>
    <w:p w:rsidR="00C3383E" w:rsidRPr="009048FC" w:rsidRDefault="00C3383E" w:rsidP="006C4C89">
      <w:pPr>
        <w:ind w:firstLine="709"/>
        <w:rPr>
          <w:rFonts w:ascii="Times New Roman" w:hAnsi="Times New Roman" w:cs="Times New Roman"/>
          <w:sz w:val="24"/>
          <w:szCs w:val="24"/>
        </w:rPr>
      </w:pPr>
      <w:r w:rsidRPr="009048FC">
        <w:rPr>
          <w:rFonts w:ascii="Times New Roman" w:hAnsi="Times New Roman" w:cs="Times New Roman"/>
          <w:sz w:val="24"/>
          <w:szCs w:val="24"/>
        </w:rPr>
        <w:t xml:space="preserve">Znaczna część </w:t>
      </w:r>
      <w:r w:rsidR="00FF7982" w:rsidRPr="009048FC">
        <w:rPr>
          <w:rFonts w:ascii="Times New Roman" w:hAnsi="Times New Roman" w:cs="Times New Roman"/>
          <w:sz w:val="24"/>
          <w:szCs w:val="24"/>
        </w:rPr>
        <w:t xml:space="preserve">województwa </w:t>
      </w:r>
      <w:r w:rsidRPr="009048FC">
        <w:rPr>
          <w:rFonts w:ascii="Times New Roman" w:hAnsi="Times New Roman" w:cs="Times New Roman"/>
          <w:sz w:val="24"/>
          <w:szCs w:val="24"/>
        </w:rPr>
        <w:t xml:space="preserve">objęta </w:t>
      </w:r>
      <w:r w:rsidR="00502652" w:rsidRPr="009048FC">
        <w:rPr>
          <w:rFonts w:ascii="Times New Roman" w:hAnsi="Times New Roman" w:cs="Times New Roman"/>
          <w:sz w:val="24"/>
          <w:szCs w:val="24"/>
        </w:rPr>
        <w:t xml:space="preserve">została </w:t>
      </w:r>
      <w:r w:rsidRPr="009048FC">
        <w:rPr>
          <w:rFonts w:ascii="Times New Roman" w:hAnsi="Times New Roman" w:cs="Times New Roman"/>
          <w:sz w:val="24"/>
          <w:szCs w:val="24"/>
        </w:rPr>
        <w:t>wielkopowierzchniową ochroną przyrody i krajobrazu w postaci:</w:t>
      </w:r>
    </w:p>
    <w:p w:rsidR="003863E2" w:rsidRPr="009048FC" w:rsidRDefault="00C3383E" w:rsidP="002870F3">
      <w:pPr>
        <w:pStyle w:val="Akapitzlist"/>
        <w:numPr>
          <w:ilvl w:val="0"/>
          <w:numId w:val="124"/>
        </w:numPr>
        <w:rPr>
          <w:rFonts w:ascii="Times New Roman" w:hAnsi="Times New Roman" w:cs="Times New Roman"/>
          <w:sz w:val="24"/>
          <w:szCs w:val="24"/>
        </w:rPr>
      </w:pPr>
      <w:r w:rsidRPr="009048FC">
        <w:rPr>
          <w:rFonts w:ascii="Times New Roman" w:hAnsi="Times New Roman" w:cs="Times New Roman"/>
          <w:sz w:val="24"/>
          <w:szCs w:val="24"/>
        </w:rPr>
        <w:t>2</w:t>
      </w:r>
      <w:r w:rsidR="00AD0282" w:rsidRPr="009048FC">
        <w:rPr>
          <w:rFonts w:ascii="Times New Roman" w:hAnsi="Times New Roman" w:cs="Times New Roman"/>
          <w:sz w:val="24"/>
          <w:szCs w:val="24"/>
        </w:rPr>
        <w:t>.</w:t>
      </w:r>
      <w:r w:rsidRPr="009048FC">
        <w:rPr>
          <w:rFonts w:ascii="Times New Roman" w:hAnsi="Times New Roman" w:cs="Times New Roman"/>
          <w:sz w:val="24"/>
          <w:szCs w:val="24"/>
        </w:rPr>
        <w:t xml:space="preserve"> parków narodowych </w:t>
      </w:r>
      <w:r w:rsidRPr="009048FC">
        <w:rPr>
          <w:rFonts w:ascii="Times New Roman" w:eastAsia="Times New Roman" w:hAnsi="Times New Roman" w:cs="Times New Roman"/>
          <w:sz w:val="24"/>
          <w:szCs w:val="24"/>
        </w:rPr>
        <w:t>(Bieszczadzki Park Narodowy o powierzchni 29200,48 ha i</w:t>
      </w:r>
      <w:r w:rsidR="006721F0" w:rsidRPr="009048FC">
        <w:rPr>
          <w:rFonts w:ascii="Times New Roman" w:eastAsia="Times New Roman" w:hAnsi="Times New Roman" w:cs="Times New Roman"/>
          <w:sz w:val="24"/>
          <w:szCs w:val="24"/>
        </w:rPr>
        <w:t> </w:t>
      </w:r>
      <w:r w:rsidRPr="009048FC">
        <w:rPr>
          <w:rFonts w:ascii="Times New Roman" w:eastAsia="Times New Roman" w:hAnsi="Times New Roman" w:cs="Times New Roman"/>
          <w:sz w:val="24"/>
          <w:szCs w:val="24"/>
        </w:rPr>
        <w:t>Magurski Park Narodowy o powierzchni 17 435,2</w:t>
      </w:r>
      <w:r w:rsidR="00502652" w:rsidRPr="009048FC">
        <w:rPr>
          <w:rFonts w:ascii="Times New Roman" w:eastAsia="Times New Roman" w:hAnsi="Times New Roman" w:cs="Times New Roman"/>
          <w:sz w:val="24"/>
          <w:szCs w:val="24"/>
        </w:rPr>
        <w:t>0</w:t>
      </w:r>
      <w:r w:rsidR="004F16A7" w:rsidRPr="009048FC">
        <w:rPr>
          <w:rFonts w:ascii="Times New Roman" w:eastAsia="Times New Roman" w:hAnsi="Times New Roman" w:cs="Times New Roman"/>
          <w:sz w:val="24"/>
          <w:szCs w:val="24"/>
        </w:rPr>
        <w:t> </w:t>
      </w:r>
      <w:r w:rsidRPr="009048FC">
        <w:rPr>
          <w:rFonts w:ascii="Times New Roman" w:eastAsia="Times New Roman" w:hAnsi="Times New Roman" w:cs="Times New Roman"/>
          <w:sz w:val="24"/>
          <w:szCs w:val="24"/>
        </w:rPr>
        <w:t>ha</w:t>
      </w:r>
      <w:r w:rsidR="004F16A7" w:rsidRPr="009048FC">
        <w:rPr>
          <w:rStyle w:val="Odwoanieprzypisudolnego"/>
          <w:rFonts w:ascii="Times New Roman" w:eastAsia="Times New Roman" w:hAnsi="Times New Roman" w:cs="Times New Roman"/>
          <w:sz w:val="24"/>
          <w:szCs w:val="24"/>
        </w:rPr>
        <w:footnoteReference w:id="66"/>
      </w:r>
      <w:r w:rsidRPr="009048FC">
        <w:rPr>
          <w:rFonts w:ascii="Times New Roman" w:eastAsia="Times New Roman" w:hAnsi="Times New Roman" w:cs="Times New Roman"/>
          <w:sz w:val="24"/>
          <w:szCs w:val="24"/>
        </w:rPr>
        <w:t>)</w:t>
      </w:r>
      <w:r w:rsidR="004F16A7" w:rsidRPr="009048FC">
        <w:rPr>
          <w:rFonts w:ascii="Times New Roman" w:eastAsia="Times New Roman" w:hAnsi="Times New Roman" w:cs="Times New Roman"/>
          <w:sz w:val="24"/>
          <w:szCs w:val="24"/>
        </w:rPr>
        <w:t>,</w:t>
      </w:r>
    </w:p>
    <w:p w:rsidR="00C3383E" w:rsidRPr="009048FC" w:rsidRDefault="00AD0282" w:rsidP="002870F3">
      <w:pPr>
        <w:pStyle w:val="Akapitzlist"/>
        <w:numPr>
          <w:ilvl w:val="0"/>
          <w:numId w:val="124"/>
        </w:numPr>
        <w:rPr>
          <w:rFonts w:ascii="Times New Roman" w:hAnsi="Times New Roman" w:cs="Times New Roman"/>
          <w:sz w:val="24"/>
          <w:szCs w:val="24"/>
        </w:rPr>
      </w:pPr>
      <w:r w:rsidRPr="009048FC">
        <w:rPr>
          <w:rFonts w:ascii="Times New Roman" w:eastAsia="Times New Roman" w:hAnsi="Times New Roman" w:cs="Times New Roman"/>
          <w:sz w:val="24"/>
          <w:szCs w:val="24"/>
        </w:rPr>
        <w:t>96.</w:t>
      </w:r>
      <w:r w:rsidR="00C3383E" w:rsidRPr="009048FC">
        <w:rPr>
          <w:rFonts w:ascii="Times New Roman" w:eastAsia="Times New Roman" w:hAnsi="Times New Roman" w:cs="Times New Roman"/>
          <w:sz w:val="24"/>
          <w:szCs w:val="24"/>
        </w:rPr>
        <w:t xml:space="preserve"> rezerwatów przyrody o łącznej powierzchni </w:t>
      </w:r>
      <w:r w:rsidR="00C3383E" w:rsidRPr="009048FC">
        <w:rPr>
          <w:rFonts w:ascii="Times New Roman" w:eastAsia="Times New Roman" w:hAnsi="Times New Roman" w:cs="Times New Roman"/>
          <w:bCs/>
          <w:sz w:val="24"/>
          <w:szCs w:val="24"/>
        </w:rPr>
        <w:t>11119,32</w:t>
      </w:r>
      <w:r w:rsidR="00C3383E" w:rsidRPr="009048FC">
        <w:rPr>
          <w:rFonts w:ascii="Times New Roman" w:eastAsia="Times New Roman" w:hAnsi="Times New Roman" w:cs="Times New Roman"/>
          <w:sz w:val="24"/>
          <w:szCs w:val="24"/>
        </w:rPr>
        <w:t xml:space="preserve"> ha</w:t>
      </w:r>
      <w:r w:rsidR="004F16A7" w:rsidRPr="009048FC">
        <w:rPr>
          <w:rFonts w:ascii="Times New Roman" w:eastAsia="Times New Roman" w:hAnsi="Times New Roman" w:cs="Times New Roman"/>
          <w:sz w:val="24"/>
          <w:szCs w:val="24"/>
          <w:vertAlign w:val="superscript"/>
        </w:rPr>
        <w:footnoteReference w:id="67"/>
      </w:r>
      <w:r w:rsidR="00B87ECC" w:rsidRPr="009048FC">
        <w:rPr>
          <w:rFonts w:ascii="Times New Roman" w:hAnsi="Times New Roman" w:cs="Times New Roman"/>
          <w:sz w:val="24"/>
          <w:szCs w:val="24"/>
        </w:rPr>
        <w:t>,</w:t>
      </w:r>
    </w:p>
    <w:p w:rsidR="004F16A7" w:rsidRPr="009048FC" w:rsidRDefault="00AD0282" w:rsidP="002870F3">
      <w:pPr>
        <w:pStyle w:val="Akapitzlist"/>
        <w:numPr>
          <w:ilvl w:val="0"/>
          <w:numId w:val="124"/>
        </w:numPr>
        <w:rPr>
          <w:rFonts w:ascii="Times New Roman" w:hAnsi="Times New Roman" w:cs="Times New Roman"/>
          <w:sz w:val="24"/>
          <w:szCs w:val="24"/>
        </w:rPr>
      </w:pPr>
      <w:r w:rsidRPr="009048FC">
        <w:rPr>
          <w:rFonts w:ascii="Times New Roman" w:eastAsia="Times New Roman" w:hAnsi="Times New Roman" w:cs="Times New Roman"/>
          <w:sz w:val="24"/>
          <w:szCs w:val="24"/>
        </w:rPr>
        <w:t xml:space="preserve">10. </w:t>
      </w:r>
      <w:r w:rsidR="00C3383E" w:rsidRPr="009048FC">
        <w:rPr>
          <w:rFonts w:ascii="Times New Roman" w:eastAsia="Times New Roman" w:hAnsi="Times New Roman" w:cs="Times New Roman"/>
          <w:sz w:val="24"/>
          <w:szCs w:val="24"/>
        </w:rPr>
        <w:t>parków krajobrazowych o łącznej powierzchni 283747,00</w:t>
      </w:r>
      <w:r w:rsidR="0062597D">
        <w:rPr>
          <w:rFonts w:ascii="Times New Roman" w:eastAsia="Times New Roman" w:hAnsi="Times New Roman" w:cs="Times New Roman"/>
          <w:sz w:val="24"/>
          <w:szCs w:val="24"/>
        </w:rPr>
        <w:t xml:space="preserve"> </w:t>
      </w:r>
      <w:r w:rsidR="00C3383E" w:rsidRPr="009048FC">
        <w:rPr>
          <w:rFonts w:ascii="Times New Roman" w:eastAsia="Times New Roman" w:hAnsi="Times New Roman" w:cs="Times New Roman"/>
          <w:sz w:val="24"/>
          <w:szCs w:val="24"/>
        </w:rPr>
        <w:t>ha</w:t>
      </w:r>
      <w:r w:rsidR="004F16A7" w:rsidRPr="009048FC">
        <w:rPr>
          <w:rFonts w:ascii="Times New Roman" w:eastAsia="Times New Roman" w:hAnsi="Times New Roman" w:cs="Times New Roman"/>
          <w:sz w:val="24"/>
          <w:szCs w:val="24"/>
          <w:vertAlign w:val="superscript"/>
        </w:rPr>
        <w:footnoteReference w:id="68"/>
      </w:r>
      <w:r w:rsidR="004F16A7" w:rsidRPr="009048FC">
        <w:rPr>
          <w:rFonts w:ascii="Times New Roman" w:eastAsia="Times New Roman" w:hAnsi="Times New Roman" w:cs="Times New Roman"/>
          <w:sz w:val="24"/>
          <w:szCs w:val="24"/>
        </w:rPr>
        <w:t> </w:t>
      </w:r>
      <w:r w:rsidR="00B87ECC" w:rsidRPr="009048FC">
        <w:rPr>
          <w:rFonts w:ascii="Times New Roman" w:eastAsia="Times New Roman" w:hAnsi="Times New Roman" w:cs="Times New Roman"/>
          <w:sz w:val="24"/>
          <w:szCs w:val="24"/>
        </w:rPr>
        <w:t>,</w:t>
      </w:r>
    </w:p>
    <w:p w:rsidR="00C3383E" w:rsidRPr="009048FC" w:rsidRDefault="00AD0282" w:rsidP="002870F3">
      <w:pPr>
        <w:pStyle w:val="Akapitzlist"/>
        <w:numPr>
          <w:ilvl w:val="0"/>
          <w:numId w:val="124"/>
        </w:numPr>
        <w:rPr>
          <w:rFonts w:ascii="Times New Roman" w:hAnsi="Times New Roman" w:cs="Times New Roman"/>
          <w:sz w:val="24"/>
          <w:szCs w:val="24"/>
        </w:rPr>
      </w:pPr>
      <w:r w:rsidRPr="009048FC">
        <w:rPr>
          <w:rFonts w:ascii="Times New Roman" w:eastAsia="Times New Roman" w:hAnsi="Times New Roman" w:cs="Times New Roman"/>
          <w:sz w:val="24"/>
          <w:szCs w:val="24"/>
        </w:rPr>
        <w:t xml:space="preserve">13. </w:t>
      </w:r>
      <w:r w:rsidR="00C3383E" w:rsidRPr="009048FC">
        <w:rPr>
          <w:rFonts w:ascii="Times New Roman" w:eastAsia="Times New Roman" w:hAnsi="Times New Roman" w:cs="Times New Roman"/>
          <w:sz w:val="24"/>
          <w:szCs w:val="24"/>
        </w:rPr>
        <w:t>obszarów chronionego krajobrazu o łącznej powierzchni 468660,00 ha</w:t>
      </w:r>
      <w:r w:rsidR="004F16A7" w:rsidRPr="009048FC">
        <w:rPr>
          <w:rFonts w:ascii="Times New Roman" w:eastAsia="Times New Roman" w:hAnsi="Times New Roman" w:cs="Times New Roman"/>
          <w:sz w:val="24"/>
          <w:szCs w:val="24"/>
          <w:vertAlign w:val="superscript"/>
        </w:rPr>
        <w:footnoteReference w:id="69"/>
      </w:r>
      <w:r w:rsidR="00C3383E" w:rsidRPr="009048FC">
        <w:rPr>
          <w:rFonts w:ascii="Times New Roman" w:hAnsi="Times New Roman" w:cs="Times New Roman"/>
          <w:sz w:val="24"/>
          <w:szCs w:val="24"/>
        </w:rPr>
        <w:t xml:space="preserve">. </w:t>
      </w:r>
    </w:p>
    <w:p w:rsidR="005302F7" w:rsidRDefault="005302F7" w:rsidP="00C3383E">
      <w:pPr>
        <w:ind w:left="360"/>
        <w:rPr>
          <w:rFonts w:ascii="Times New Roman" w:hAnsi="Times New Roman" w:cs="Times New Roman"/>
          <w:sz w:val="24"/>
          <w:szCs w:val="24"/>
        </w:rPr>
      </w:pPr>
    </w:p>
    <w:p w:rsidR="00C3383E" w:rsidRPr="0062597D" w:rsidRDefault="00C3383E" w:rsidP="005302F7">
      <w:pPr>
        <w:ind w:firstLine="709"/>
        <w:rPr>
          <w:rFonts w:ascii="Times New Roman" w:hAnsi="Times New Roman" w:cs="Times New Roman"/>
          <w:sz w:val="24"/>
          <w:szCs w:val="24"/>
        </w:rPr>
      </w:pPr>
      <w:r w:rsidRPr="0062597D">
        <w:rPr>
          <w:rFonts w:ascii="Times New Roman" w:hAnsi="Times New Roman" w:cs="Times New Roman"/>
          <w:sz w:val="24"/>
          <w:szCs w:val="24"/>
        </w:rPr>
        <w:t xml:space="preserve">Szczególnie cenne obszary zostały włączone do Europejskiej Sieci Ekologicznej </w:t>
      </w:r>
      <w:r w:rsidR="005302F7" w:rsidRPr="0062597D">
        <w:rPr>
          <w:rFonts w:ascii="Times New Roman" w:hAnsi="Times New Roman" w:cs="Times New Roman"/>
          <w:sz w:val="24"/>
          <w:szCs w:val="24"/>
        </w:rPr>
        <w:br/>
      </w:r>
      <w:r w:rsidRPr="0062597D">
        <w:rPr>
          <w:rFonts w:ascii="Times New Roman" w:hAnsi="Times New Roman" w:cs="Times New Roman"/>
          <w:sz w:val="24"/>
          <w:szCs w:val="24"/>
        </w:rPr>
        <w:t>Natura 2000:</w:t>
      </w:r>
    </w:p>
    <w:p w:rsidR="00C3383E" w:rsidRPr="0062597D" w:rsidRDefault="00C3383E" w:rsidP="00F7278A">
      <w:pPr>
        <w:numPr>
          <w:ilvl w:val="0"/>
          <w:numId w:val="61"/>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lastRenderedPageBreak/>
        <w:t>1</w:t>
      </w:r>
      <w:r w:rsidR="001B53C8" w:rsidRPr="0062597D">
        <w:rPr>
          <w:rFonts w:ascii="Times New Roman" w:eastAsia="Times New Roman" w:hAnsi="Times New Roman" w:cs="Times New Roman"/>
          <w:sz w:val="24"/>
          <w:szCs w:val="24"/>
        </w:rPr>
        <w:t>.</w:t>
      </w:r>
      <w:r w:rsidR="0062597D" w:rsidRPr="0062597D">
        <w:rPr>
          <w:rFonts w:ascii="Times New Roman" w:eastAsia="Times New Roman" w:hAnsi="Times New Roman" w:cs="Times New Roman"/>
          <w:sz w:val="24"/>
          <w:szCs w:val="24"/>
        </w:rPr>
        <w:t xml:space="preserve"> </w:t>
      </w:r>
      <w:r w:rsidR="00702E40" w:rsidRPr="0062597D">
        <w:rPr>
          <w:rFonts w:ascii="Times New Roman" w:eastAsia="Times New Roman" w:hAnsi="Times New Roman" w:cs="Times New Roman"/>
          <w:sz w:val="24"/>
          <w:szCs w:val="24"/>
        </w:rPr>
        <w:t>o</w:t>
      </w:r>
      <w:r w:rsidRPr="0062597D">
        <w:rPr>
          <w:rFonts w:ascii="Times New Roman" w:eastAsia="Times New Roman" w:hAnsi="Times New Roman" w:cs="Times New Roman"/>
          <w:sz w:val="24"/>
          <w:szCs w:val="24"/>
        </w:rPr>
        <w:t>bszar</w:t>
      </w:r>
      <w:r w:rsidR="00702E40" w:rsidRPr="0062597D">
        <w:rPr>
          <w:rFonts w:ascii="Times New Roman" w:eastAsia="Times New Roman" w:hAnsi="Times New Roman" w:cs="Times New Roman"/>
          <w:sz w:val="24"/>
          <w:szCs w:val="24"/>
        </w:rPr>
        <w:t>u, który jest</w:t>
      </w:r>
      <w:r w:rsidRPr="0062597D">
        <w:rPr>
          <w:rFonts w:ascii="Times New Roman" w:eastAsia="Times New Roman" w:hAnsi="Times New Roman" w:cs="Times New Roman"/>
          <w:sz w:val="24"/>
          <w:szCs w:val="24"/>
        </w:rPr>
        <w:t xml:space="preserve"> zarówno obszarem ptasim jak i obszarem mającym znaczenie dla Wspólnoty: Bieszczady PLC180001 o pow. 111</w:t>
      </w:r>
      <w:r w:rsidR="00512363" w:rsidRPr="0062597D">
        <w:rPr>
          <w:rFonts w:ascii="Times New Roman" w:eastAsia="Times New Roman" w:hAnsi="Times New Roman" w:cs="Times New Roman"/>
          <w:sz w:val="24"/>
          <w:szCs w:val="24"/>
        </w:rPr>
        <w:t> </w:t>
      </w:r>
      <w:r w:rsidR="00B87ECC" w:rsidRPr="0062597D">
        <w:rPr>
          <w:rFonts w:ascii="Times New Roman" w:eastAsia="Times New Roman" w:hAnsi="Times New Roman" w:cs="Times New Roman"/>
          <w:sz w:val="24"/>
          <w:szCs w:val="24"/>
        </w:rPr>
        <w:t>519,50 ha,</w:t>
      </w:r>
    </w:p>
    <w:p w:rsidR="00C3383E" w:rsidRPr="0062597D" w:rsidRDefault="00C3383E" w:rsidP="00F7278A">
      <w:pPr>
        <w:numPr>
          <w:ilvl w:val="0"/>
          <w:numId w:val="61"/>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7</w:t>
      </w:r>
      <w:r w:rsidR="00AD0282" w:rsidRPr="0062597D">
        <w:rPr>
          <w:rFonts w:ascii="Times New Roman" w:eastAsia="Times New Roman" w:hAnsi="Times New Roman" w:cs="Times New Roman"/>
          <w:sz w:val="24"/>
          <w:szCs w:val="24"/>
        </w:rPr>
        <w:t>.</w:t>
      </w:r>
      <w:r w:rsidR="00522CAA" w:rsidRPr="0062597D">
        <w:rPr>
          <w:rFonts w:ascii="Times New Roman" w:eastAsia="Times New Roman" w:hAnsi="Times New Roman" w:cs="Times New Roman"/>
          <w:sz w:val="24"/>
          <w:szCs w:val="24"/>
        </w:rPr>
        <w:t> </w:t>
      </w:r>
      <w:r w:rsidRPr="0062597D">
        <w:rPr>
          <w:rFonts w:ascii="Times New Roman" w:eastAsia="Times New Roman" w:hAnsi="Times New Roman" w:cs="Times New Roman"/>
          <w:sz w:val="24"/>
          <w:szCs w:val="24"/>
        </w:rPr>
        <w:t>obszarów wyznaczonych na podstawie Dyrektywy Ptasiej o łącznej powierzchni</w:t>
      </w:r>
      <w:r w:rsidR="0062597D" w:rsidRPr="0062597D">
        <w:rPr>
          <w:rFonts w:ascii="Times New Roman" w:eastAsia="Times New Roman" w:hAnsi="Times New Roman" w:cs="Times New Roman"/>
          <w:sz w:val="24"/>
          <w:szCs w:val="24"/>
        </w:rPr>
        <w:t xml:space="preserve"> </w:t>
      </w:r>
      <w:r w:rsidR="00D11C84" w:rsidRPr="0062597D">
        <w:rPr>
          <w:rFonts w:ascii="Times New Roman" w:eastAsia="Times New Roman" w:hAnsi="Times New Roman" w:cs="Times New Roman"/>
          <w:sz w:val="24"/>
          <w:szCs w:val="24"/>
        </w:rPr>
        <w:t>396</w:t>
      </w:r>
      <w:r w:rsidR="00C95708" w:rsidRPr="0062597D">
        <w:rPr>
          <w:rFonts w:ascii="Times New Roman" w:eastAsia="Times New Roman" w:hAnsi="Times New Roman" w:cs="Times New Roman"/>
          <w:sz w:val="24"/>
          <w:szCs w:val="24"/>
        </w:rPr>
        <w:t> </w:t>
      </w:r>
      <w:r w:rsidR="00502652" w:rsidRPr="0062597D">
        <w:rPr>
          <w:rFonts w:ascii="Times New Roman" w:eastAsia="Times New Roman" w:hAnsi="Times New Roman" w:cs="Times New Roman"/>
          <w:sz w:val="24"/>
          <w:szCs w:val="24"/>
        </w:rPr>
        <w:t>253,9</w:t>
      </w:r>
      <w:r w:rsidR="004F16A7" w:rsidRPr="0062597D">
        <w:rPr>
          <w:rFonts w:ascii="Times New Roman" w:eastAsia="Times New Roman" w:hAnsi="Times New Roman" w:cs="Times New Roman"/>
          <w:sz w:val="24"/>
          <w:szCs w:val="24"/>
        </w:rPr>
        <w:t> ha</w:t>
      </w:r>
      <w:r w:rsidRPr="0062597D">
        <w:rPr>
          <w:rFonts w:ascii="Times New Roman" w:eastAsia="Times New Roman" w:hAnsi="Times New Roman" w:cs="Times New Roman"/>
          <w:sz w:val="24"/>
          <w:szCs w:val="24"/>
          <w:vertAlign w:val="superscript"/>
        </w:rPr>
        <w:footnoteReference w:id="70"/>
      </w:r>
      <w:r w:rsidR="00B87ECC" w:rsidRPr="0062597D">
        <w:rPr>
          <w:rFonts w:ascii="Times New Roman" w:eastAsia="Times New Roman" w:hAnsi="Times New Roman" w:cs="Times New Roman"/>
          <w:sz w:val="24"/>
          <w:szCs w:val="24"/>
        </w:rPr>
        <w:t>,</w:t>
      </w:r>
    </w:p>
    <w:p w:rsidR="00C3383E" w:rsidRPr="0062597D" w:rsidRDefault="00C3383E" w:rsidP="00F7278A">
      <w:pPr>
        <w:numPr>
          <w:ilvl w:val="0"/>
          <w:numId w:val="61"/>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55</w:t>
      </w:r>
      <w:r w:rsidR="00AD0282" w:rsidRPr="0062597D">
        <w:rPr>
          <w:rFonts w:ascii="Times New Roman" w:eastAsia="Times New Roman" w:hAnsi="Times New Roman" w:cs="Times New Roman"/>
          <w:sz w:val="24"/>
          <w:szCs w:val="24"/>
        </w:rPr>
        <w:t>.</w:t>
      </w:r>
      <w:r w:rsidRPr="0062597D">
        <w:rPr>
          <w:rFonts w:ascii="Times New Roman" w:eastAsia="Times New Roman" w:hAnsi="Times New Roman" w:cs="Times New Roman"/>
          <w:sz w:val="24"/>
          <w:szCs w:val="24"/>
        </w:rPr>
        <w:t xml:space="preserve"> obszarów Natura 2000 mających znaczenie dla Wspólnoty o łącznej powierzchni 307</w:t>
      </w:r>
      <w:r w:rsidR="00C95708" w:rsidRPr="0062597D">
        <w:rPr>
          <w:rFonts w:ascii="Times New Roman" w:eastAsia="Times New Roman" w:hAnsi="Times New Roman" w:cs="Times New Roman"/>
          <w:sz w:val="24"/>
          <w:szCs w:val="24"/>
        </w:rPr>
        <w:t> </w:t>
      </w:r>
      <w:r w:rsidRPr="0062597D">
        <w:rPr>
          <w:rFonts w:ascii="Times New Roman" w:eastAsia="Times New Roman" w:hAnsi="Times New Roman" w:cs="Times New Roman"/>
          <w:sz w:val="24"/>
          <w:szCs w:val="24"/>
        </w:rPr>
        <w:t>719,70 ha</w:t>
      </w:r>
      <w:r w:rsidR="004F16A7" w:rsidRPr="0062597D">
        <w:rPr>
          <w:rFonts w:ascii="Times New Roman" w:eastAsia="Times New Roman" w:hAnsi="Times New Roman" w:cs="Times New Roman"/>
          <w:sz w:val="24"/>
          <w:szCs w:val="24"/>
          <w:vertAlign w:val="superscript"/>
        </w:rPr>
        <w:footnoteReference w:id="71"/>
      </w:r>
      <w:r w:rsidRPr="0062597D">
        <w:rPr>
          <w:rFonts w:ascii="Times New Roman" w:eastAsia="Times New Roman" w:hAnsi="Times New Roman" w:cs="Times New Roman"/>
          <w:sz w:val="24"/>
          <w:szCs w:val="24"/>
        </w:rPr>
        <w:t>.</w:t>
      </w:r>
    </w:p>
    <w:p w:rsidR="00C3383E" w:rsidRPr="0062597D" w:rsidRDefault="00DF0FE7" w:rsidP="005302F7">
      <w:pPr>
        <w:ind w:firstLine="709"/>
        <w:rPr>
          <w:rFonts w:ascii="Times New Roman" w:hAnsi="Times New Roman" w:cs="Times New Roman"/>
          <w:sz w:val="24"/>
          <w:szCs w:val="24"/>
        </w:rPr>
      </w:pPr>
      <w:r w:rsidRPr="0062597D">
        <w:rPr>
          <w:rFonts w:ascii="Times New Roman" w:hAnsi="Times New Roman" w:cs="Times New Roman"/>
          <w:sz w:val="24"/>
          <w:szCs w:val="24"/>
        </w:rPr>
        <w:t>Ponadto n</w:t>
      </w:r>
      <w:r w:rsidR="00C3383E" w:rsidRPr="0062597D">
        <w:rPr>
          <w:rFonts w:ascii="Times New Roman" w:hAnsi="Times New Roman" w:cs="Times New Roman"/>
          <w:sz w:val="24"/>
          <w:szCs w:val="24"/>
        </w:rPr>
        <w:t>a terenie województwa podkarpackiego</w:t>
      </w:r>
      <w:r w:rsidR="00AD0282" w:rsidRPr="0062597D">
        <w:rPr>
          <w:rFonts w:ascii="Times New Roman" w:hAnsi="Times New Roman" w:cs="Times New Roman"/>
          <w:sz w:val="24"/>
          <w:szCs w:val="24"/>
        </w:rPr>
        <w:t>,</w:t>
      </w:r>
      <w:r w:rsidR="00C3383E" w:rsidRPr="0062597D">
        <w:rPr>
          <w:rFonts w:ascii="Times New Roman" w:hAnsi="Times New Roman" w:cs="Times New Roman"/>
          <w:sz w:val="24"/>
          <w:szCs w:val="24"/>
        </w:rPr>
        <w:t xml:space="preserve"> występuje wiele innych obszarów</w:t>
      </w:r>
      <w:r w:rsidR="000618F6" w:rsidRPr="0062597D">
        <w:rPr>
          <w:rFonts w:ascii="Times New Roman" w:hAnsi="Times New Roman" w:cs="Times New Roman"/>
          <w:sz w:val="24"/>
          <w:szCs w:val="24"/>
        </w:rPr>
        <w:t xml:space="preserve"> i </w:t>
      </w:r>
      <w:r w:rsidR="00C3383E" w:rsidRPr="0062597D">
        <w:rPr>
          <w:rFonts w:ascii="Times New Roman" w:hAnsi="Times New Roman" w:cs="Times New Roman"/>
          <w:sz w:val="24"/>
          <w:szCs w:val="24"/>
        </w:rPr>
        <w:t xml:space="preserve">obiektów chronionych na podstawie ustawy o ochronie przyrody, w tym: </w:t>
      </w:r>
    </w:p>
    <w:p w:rsidR="00C3383E" w:rsidRPr="0062597D" w:rsidRDefault="00C3383E" w:rsidP="00F7278A">
      <w:pPr>
        <w:pStyle w:val="Akapitzlist"/>
        <w:numPr>
          <w:ilvl w:val="0"/>
          <w:numId w:val="62"/>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1</w:t>
      </w:r>
      <w:r w:rsidR="00635C55" w:rsidRPr="0062597D">
        <w:rPr>
          <w:rFonts w:ascii="Times New Roman" w:eastAsia="Times New Roman" w:hAnsi="Times New Roman" w:cs="Times New Roman"/>
          <w:sz w:val="24"/>
          <w:szCs w:val="24"/>
        </w:rPr>
        <w:t>517</w:t>
      </w:r>
      <w:r w:rsidRPr="0062597D">
        <w:rPr>
          <w:rFonts w:ascii="Times New Roman" w:hAnsi="Times New Roman" w:cs="Times New Roman"/>
          <w:sz w:val="24"/>
          <w:szCs w:val="24"/>
          <w:vertAlign w:val="superscript"/>
        </w:rPr>
        <w:footnoteReference w:id="72"/>
      </w:r>
      <w:r w:rsidR="00B87ECC" w:rsidRPr="0062597D">
        <w:rPr>
          <w:rFonts w:ascii="Times New Roman" w:eastAsia="Times New Roman" w:hAnsi="Times New Roman" w:cs="Times New Roman"/>
          <w:sz w:val="24"/>
          <w:szCs w:val="24"/>
        </w:rPr>
        <w:t xml:space="preserve"> pomników przyrody,</w:t>
      </w:r>
    </w:p>
    <w:p w:rsidR="00C3383E" w:rsidRPr="0062597D" w:rsidRDefault="00C3383E" w:rsidP="00F7278A">
      <w:pPr>
        <w:pStyle w:val="Akapitzlist"/>
        <w:numPr>
          <w:ilvl w:val="0"/>
          <w:numId w:val="62"/>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28</w:t>
      </w:r>
      <w:r w:rsidRPr="0062597D">
        <w:rPr>
          <w:rFonts w:ascii="Times New Roman" w:hAnsi="Times New Roman" w:cs="Times New Roman"/>
          <w:sz w:val="24"/>
          <w:szCs w:val="24"/>
          <w:vertAlign w:val="superscript"/>
        </w:rPr>
        <w:footnoteReference w:id="73"/>
      </w:r>
      <w:r w:rsidR="00B87ECC" w:rsidRPr="0062597D">
        <w:rPr>
          <w:rFonts w:ascii="Times New Roman" w:eastAsia="Times New Roman" w:hAnsi="Times New Roman" w:cs="Times New Roman"/>
          <w:sz w:val="24"/>
          <w:szCs w:val="24"/>
        </w:rPr>
        <w:t xml:space="preserve"> stanowisk dokumentacyjnych,</w:t>
      </w:r>
    </w:p>
    <w:p w:rsidR="00C3383E" w:rsidRPr="0062597D" w:rsidRDefault="00C3383E" w:rsidP="00F7278A">
      <w:pPr>
        <w:pStyle w:val="Akapitzlist"/>
        <w:numPr>
          <w:ilvl w:val="0"/>
          <w:numId w:val="62"/>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352</w:t>
      </w:r>
      <w:r w:rsidRPr="0062597D">
        <w:rPr>
          <w:rFonts w:ascii="Times New Roman" w:hAnsi="Times New Roman" w:cs="Times New Roman"/>
          <w:sz w:val="24"/>
          <w:szCs w:val="24"/>
          <w:vertAlign w:val="superscript"/>
        </w:rPr>
        <w:footnoteReference w:id="74"/>
      </w:r>
      <w:r w:rsidRPr="0062597D">
        <w:rPr>
          <w:rFonts w:ascii="Times New Roman" w:eastAsia="Times New Roman" w:hAnsi="Times New Roman" w:cs="Times New Roman"/>
          <w:sz w:val="24"/>
          <w:szCs w:val="24"/>
        </w:rPr>
        <w:t xml:space="preserve"> użytki ekologiczne o</w:t>
      </w:r>
      <w:r w:rsidR="00B87ECC" w:rsidRPr="0062597D">
        <w:rPr>
          <w:rFonts w:ascii="Times New Roman" w:eastAsia="Times New Roman" w:hAnsi="Times New Roman" w:cs="Times New Roman"/>
          <w:sz w:val="24"/>
          <w:szCs w:val="24"/>
        </w:rPr>
        <w:t xml:space="preserve"> łącznej powierzchni 1869,28 ha,</w:t>
      </w:r>
    </w:p>
    <w:p w:rsidR="00C3383E" w:rsidRPr="009048FC" w:rsidRDefault="00C3383E" w:rsidP="00F7278A">
      <w:pPr>
        <w:pStyle w:val="Akapitzlist"/>
        <w:numPr>
          <w:ilvl w:val="0"/>
          <w:numId w:val="62"/>
        </w:numPr>
        <w:rPr>
          <w:rFonts w:ascii="Times New Roman" w:eastAsia="Times New Roman" w:hAnsi="Times New Roman" w:cs="Times New Roman"/>
          <w:sz w:val="24"/>
          <w:szCs w:val="24"/>
        </w:rPr>
      </w:pPr>
      <w:r w:rsidRPr="0062597D">
        <w:rPr>
          <w:rFonts w:ascii="Times New Roman" w:eastAsia="Times New Roman" w:hAnsi="Times New Roman" w:cs="Times New Roman"/>
          <w:sz w:val="24"/>
          <w:szCs w:val="24"/>
        </w:rPr>
        <w:t>9</w:t>
      </w:r>
      <w:r w:rsidRPr="0062597D">
        <w:rPr>
          <w:rFonts w:ascii="Times New Roman" w:hAnsi="Times New Roman" w:cs="Times New Roman"/>
          <w:sz w:val="24"/>
          <w:szCs w:val="24"/>
          <w:vertAlign w:val="superscript"/>
        </w:rPr>
        <w:footnoteReference w:id="75"/>
      </w:r>
      <w:r w:rsidR="003B0D1A" w:rsidRPr="0062597D">
        <w:rPr>
          <w:rFonts w:ascii="Times New Roman" w:eastAsia="Times New Roman" w:hAnsi="Times New Roman" w:cs="Times New Roman"/>
          <w:sz w:val="24"/>
          <w:szCs w:val="24"/>
        </w:rPr>
        <w:t xml:space="preserve"> zespołów przyrodniczo-</w:t>
      </w:r>
      <w:r w:rsidRPr="0062597D">
        <w:rPr>
          <w:rFonts w:ascii="Times New Roman" w:eastAsia="Times New Roman" w:hAnsi="Times New Roman" w:cs="Times New Roman"/>
          <w:sz w:val="24"/>
          <w:szCs w:val="24"/>
        </w:rPr>
        <w:t>krajobrazowych</w:t>
      </w:r>
      <w:r w:rsidRPr="009048FC">
        <w:rPr>
          <w:rFonts w:ascii="Times New Roman" w:eastAsia="Times New Roman" w:hAnsi="Times New Roman" w:cs="Times New Roman"/>
          <w:sz w:val="24"/>
          <w:szCs w:val="24"/>
        </w:rPr>
        <w:t xml:space="preserve">. </w:t>
      </w:r>
    </w:p>
    <w:p w:rsidR="008B3554" w:rsidRPr="009048FC" w:rsidRDefault="008B3554" w:rsidP="00C3383E">
      <w:pPr>
        <w:rPr>
          <w:rFonts w:ascii="Times New Roman" w:eastAsia="Times New Roman" w:hAnsi="Times New Roman" w:cs="Times New Roman"/>
          <w:sz w:val="24"/>
          <w:szCs w:val="24"/>
          <w:u w:val="single"/>
        </w:rPr>
      </w:pPr>
    </w:p>
    <w:p w:rsidR="00B67E27" w:rsidRDefault="00DF0FE7" w:rsidP="00AA00B0">
      <w:pPr>
        <w:ind w:firstLine="709"/>
        <w:rPr>
          <w:rFonts w:ascii="Times New Roman" w:hAnsi="Times New Roman" w:cs="Times New Roman"/>
          <w:sz w:val="24"/>
          <w:szCs w:val="24"/>
        </w:rPr>
      </w:pPr>
      <w:r w:rsidRPr="009048FC">
        <w:rPr>
          <w:rFonts w:ascii="Times New Roman" w:eastAsia="Times New Roman" w:hAnsi="Times New Roman" w:cs="Times New Roman"/>
          <w:sz w:val="24"/>
          <w:szCs w:val="24"/>
        </w:rPr>
        <w:t>Obszary objęte ochroną</w:t>
      </w:r>
      <w:r w:rsidR="008B3554" w:rsidRPr="009048FC">
        <w:rPr>
          <w:rFonts w:ascii="Times New Roman" w:eastAsia="Times New Roman" w:hAnsi="Times New Roman" w:cs="Times New Roman"/>
          <w:sz w:val="24"/>
          <w:szCs w:val="24"/>
        </w:rPr>
        <w:t xml:space="preserve"> przy</w:t>
      </w:r>
      <w:r w:rsidR="005C5ABD" w:rsidRPr="009048FC">
        <w:rPr>
          <w:rFonts w:ascii="Times New Roman" w:eastAsia="Times New Roman" w:hAnsi="Times New Roman" w:cs="Times New Roman"/>
          <w:sz w:val="24"/>
          <w:szCs w:val="24"/>
        </w:rPr>
        <w:t xml:space="preserve">rody zajmują </w:t>
      </w:r>
      <w:r w:rsidR="008B3554" w:rsidRPr="009048FC">
        <w:rPr>
          <w:rFonts w:ascii="Times New Roman" w:eastAsia="Times New Roman" w:hAnsi="Times New Roman" w:cs="Times New Roman"/>
          <w:sz w:val="24"/>
          <w:szCs w:val="24"/>
        </w:rPr>
        <w:t xml:space="preserve">łącznie </w:t>
      </w:r>
      <w:r w:rsidR="008B3554" w:rsidRPr="009048FC">
        <w:rPr>
          <w:rFonts w:ascii="Times New Roman" w:eastAsia="Times New Roman" w:hAnsi="Times New Roman" w:cs="Times New Roman"/>
          <w:bCs/>
          <w:sz w:val="24"/>
          <w:szCs w:val="24"/>
        </w:rPr>
        <w:t>44,9%</w:t>
      </w:r>
      <w:r w:rsidR="0062597D">
        <w:rPr>
          <w:rFonts w:ascii="Times New Roman" w:eastAsia="Times New Roman" w:hAnsi="Times New Roman" w:cs="Times New Roman"/>
          <w:bCs/>
          <w:sz w:val="24"/>
          <w:szCs w:val="24"/>
        </w:rPr>
        <w:t xml:space="preserve"> </w:t>
      </w:r>
      <w:r w:rsidR="008B3554" w:rsidRPr="009048FC">
        <w:rPr>
          <w:rFonts w:ascii="Times New Roman" w:eastAsia="Times New Roman" w:hAnsi="Times New Roman" w:cs="Times New Roman"/>
          <w:sz w:val="24"/>
          <w:szCs w:val="24"/>
        </w:rPr>
        <w:t>powierzchni województwa</w:t>
      </w:r>
      <w:r w:rsidR="00512363" w:rsidRPr="009048FC">
        <w:rPr>
          <w:rFonts w:ascii="Times New Roman" w:eastAsia="Times New Roman" w:hAnsi="Times New Roman" w:cs="Times New Roman"/>
          <w:sz w:val="24"/>
          <w:szCs w:val="24"/>
        </w:rPr>
        <w:t>, a </w:t>
      </w:r>
      <w:r w:rsidR="008B3554" w:rsidRPr="009048FC">
        <w:rPr>
          <w:rFonts w:ascii="Times New Roman" w:eastAsia="Times New Roman" w:hAnsi="Times New Roman" w:cs="Times New Roman"/>
          <w:sz w:val="24"/>
          <w:szCs w:val="24"/>
        </w:rPr>
        <w:t>ich rozmieszczenie przedstawia Rys</w:t>
      </w:r>
      <w:r w:rsidR="00C70950" w:rsidRPr="009048FC">
        <w:rPr>
          <w:rFonts w:ascii="Times New Roman" w:eastAsia="Times New Roman" w:hAnsi="Times New Roman" w:cs="Times New Roman"/>
          <w:sz w:val="24"/>
          <w:szCs w:val="24"/>
        </w:rPr>
        <w:t>unek </w:t>
      </w:r>
      <w:r w:rsidR="00AD0282" w:rsidRPr="009048FC">
        <w:rPr>
          <w:rFonts w:ascii="Times New Roman" w:eastAsia="Times New Roman" w:hAnsi="Times New Roman" w:cs="Times New Roman"/>
          <w:sz w:val="24"/>
          <w:szCs w:val="24"/>
        </w:rPr>
        <w:t>25</w:t>
      </w:r>
      <w:r w:rsidR="008B3554" w:rsidRPr="009048FC">
        <w:rPr>
          <w:rFonts w:ascii="Times New Roman" w:eastAsia="Times New Roman" w:hAnsi="Times New Roman" w:cs="Times New Roman"/>
          <w:sz w:val="24"/>
          <w:szCs w:val="24"/>
        </w:rPr>
        <w:t>.</w:t>
      </w:r>
      <w:r w:rsidR="008B3554" w:rsidRPr="009048FC">
        <w:rPr>
          <w:rFonts w:ascii="Times New Roman" w:hAnsi="Times New Roman" w:cs="Times New Roman"/>
          <w:sz w:val="24"/>
          <w:szCs w:val="24"/>
        </w:rPr>
        <w:t xml:space="preserve"> Największą różnorodnością gatunków </w:t>
      </w:r>
      <w:r w:rsidR="000618F6" w:rsidRPr="009048FC">
        <w:rPr>
          <w:rFonts w:ascii="Times New Roman" w:hAnsi="Times New Roman" w:cs="Times New Roman"/>
          <w:sz w:val="24"/>
          <w:szCs w:val="24"/>
        </w:rPr>
        <w:t>i </w:t>
      </w:r>
      <w:r w:rsidR="008B3554" w:rsidRPr="009048FC">
        <w:rPr>
          <w:rFonts w:ascii="Times New Roman" w:hAnsi="Times New Roman" w:cs="Times New Roman"/>
          <w:sz w:val="24"/>
          <w:szCs w:val="24"/>
        </w:rPr>
        <w:t>siedlisk przyrodniczych charakteryzują się Bieszczady, Beskid Niski oraz rejony pogórzy.</w:t>
      </w:r>
      <w:r w:rsidR="00893A47">
        <w:rPr>
          <w:rFonts w:ascii="Times New Roman" w:hAnsi="Times New Roman" w:cs="Times New Roman"/>
          <w:sz w:val="24"/>
          <w:szCs w:val="24"/>
        </w:rPr>
        <w:t xml:space="preserve"> </w:t>
      </w:r>
      <w:r w:rsidR="00FF7982" w:rsidRPr="009048FC">
        <w:rPr>
          <w:rFonts w:ascii="Times New Roman" w:hAnsi="Times New Roman" w:cs="Times New Roman"/>
          <w:sz w:val="24"/>
          <w:szCs w:val="24"/>
        </w:rPr>
        <w:t>Obszarem</w:t>
      </w:r>
      <w:r w:rsidR="00052BEA" w:rsidRPr="009048FC">
        <w:rPr>
          <w:rFonts w:ascii="Times New Roman" w:hAnsi="Times New Roman" w:cs="Times New Roman"/>
          <w:sz w:val="24"/>
          <w:szCs w:val="24"/>
        </w:rPr>
        <w:t> </w:t>
      </w:r>
      <w:r w:rsidR="00FF7982" w:rsidRPr="009048FC">
        <w:rPr>
          <w:rFonts w:ascii="Times New Roman" w:hAnsi="Times New Roman" w:cs="Times New Roman"/>
          <w:sz w:val="24"/>
          <w:szCs w:val="24"/>
        </w:rPr>
        <w:t>przyrody o</w:t>
      </w:r>
      <w:r w:rsidR="00C95708" w:rsidRPr="009048FC">
        <w:rPr>
          <w:rFonts w:ascii="Times New Roman" w:hAnsi="Times New Roman" w:cs="Times New Roman"/>
          <w:sz w:val="24"/>
          <w:szCs w:val="24"/>
        </w:rPr>
        <w:t> </w:t>
      </w:r>
      <w:r w:rsidR="00FF7982" w:rsidRPr="009048FC">
        <w:rPr>
          <w:rFonts w:ascii="Times New Roman" w:hAnsi="Times New Roman" w:cs="Times New Roman"/>
          <w:sz w:val="24"/>
          <w:szCs w:val="24"/>
        </w:rPr>
        <w:t xml:space="preserve">charakterze </w:t>
      </w:r>
      <w:r w:rsidR="001B53C8">
        <w:rPr>
          <w:rFonts w:ascii="Times New Roman" w:hAnsi="Times New Roman" w:cs="Times New Roman"/>
          <w:sz w:val="24"/>
          <w:szCs w:val="24"/>
        </w:rPr>
        <w:t>trans</w:t>
      </w:r>
      <w:r w:rsidR="00AD0282" w:rsidRPr="009048FC">
        <w:rPr>
          <w:rFonts w:ascii="Times New Roman" w:hAnsi="Times New Roman" w:cs="Times New Roman"/>
          <w:sz w:val="24"/>
          <w:szCs w:val="24"/>
        </w:rPr>
        <w:t>granicznym,</w:t>
      </w:r>
      <w:r w:rsidR="00FF7982" w:rsidRPr="009048FC">
        <w:rPr>
          <w:rFonts w:ascii="Times New Roman" w:hAnsi="Times New Roman" w:cs="Times New Roman"/>
          <w:sz w:val="24"/>
          <w:szCs w:val="24"/>
        </w:rPr>
        <w:t xml:space="preserve"> jest położony na pograniczu Polski, Słowacji i Ukrainy Międzynarodowy Rezerwat Biosfery „Karpaty Wschodnie” (polską część rezerwatu tworzą: Bieszczadzki Park Narodowy, Ciśniańsko-Wetliński Park Krajobrazowy, Park Krajobrazowy Doliny Sanu, po stronie słowackiej: Park Narodowy Połoniny, a po stronie ukraińskiej: Użański Park Narodowy i Nadsiański Regionalny Park Krajobrazowy). Trwają prace związane z utworzeniem</w:t>
      </w:r>
      <w:r w:rsidRPr="009048FC">
        <w:rPr>
          <w:rFonts w:ascii="Times New Roman" w:hAnsi="Times New Roman" w:cs="Times New Roman"/>
          <w:sz w:val="24"/>
          <w:szCs w:val="24"/>
        </w:rPr>
        <w:t xml:space="preserve"> Trans</w:t>
      </w:r>
      <w:r w:rsidR="00C439F8">
        <w:rPr>
          <w:rFonts w:ascii="Times New Roman" w:hAnsi="Times New Roman" w:cs="Times New Roman"/>
          <w:sz w:val="24"/>
          <w:szCs w:val="24"/>
        </w:rPr>
        <w:t xml:space="preserve">granicznego Rezerwatu Biosfery </w:t>
      </w:r>
      <w:r w:rsidRPr="00C439F8">
        <w:rPr>
          <w:rFonts w:ascii="Times New Roman" w:hAnsi="Times New Roman" w:cs="Times New Roman"/>
          <w:i/>
          <w:sz w:val="24"/>
          <w:szCs w:val="24"/>
        </w:rPr>
        <w:t>Roztocze</w:t>
      </w:r>
      <w:r w:rsidRPr="009048FC">
        <w:rPr>
          <w:rFonts w:ascii="Times New Roman" w:hAnsi="Times New Roman" w:cs="Times New Roman"/>
          <w:sz w:val="24"/>
          <w:szCs w:val="24"/>
        </w:rPr>
        <w:t>. Podejmowane są inicjatywy mające na celu utworzenia 2</w:t>
      </w:r>
      <w:r w:rsidR="001B53C8">
        <w:rPr>
          <w:rFonts w:ascii="Times New Roman" w:hAnsi="Times New Roman" w:cs="Times New Roman"/>
          <w:sz w:val="24"/>
          <w:szCs w:val="24"/>
        </w:rPr>
        <w:t>.</w:t>
      </w:r>
      <w:r w:rsidRPr="009048FC">
        <w:rPr>
          <w:rFonts w:ascii="Times New Roman" w:hAnsi="Times New Roman" w:cs="Times New Roman"/>
          <w:sz w:val="24"/>
          <w:szCs w:val="24"/>
        </w:rPr>
        <w:t xml:space="preserve"> geoparków: Geopark Kamienny Las na Roztoczu oraz Geopark Dolina Wisłoka „Polski Teksas”</w:t>
      </w:r>
      <w:r w:rsidR="00052BEA" w:rsidRPr="009048FC">
        <w:rPr>
          <w:rFonts w:ascii="Times New Roman" w:hAnsi="Times New Roman" w:cs="Times New Roman"/>
          <w:sz w:val="24"/>
          <w:szCs w:val="24"/>
        </w:rPr>
        <w:t>.</w:t>
      </w:r>
    </w:p>
    <w:p w:rsidR="00AA00B0" w:rsidRPr="00AA00B0" w:rsidRDefault="00AA00B0" w:rsidP="00AA00B0">
      <w:pPr>
        <w:ind w:firstLine="709"/>
        <w:rPr>
          <w:rFonts w:ascii="Times New Roman" w:eastAsia="Times New Roman" w:hAnsi="Times New Roman" w:cs="Times New Roman"/>
          <w:sz w:val="24"/>
          <w:szCs w:val="24"/>
          <w:u w:val="single"/>
        </w:rPr>
      </w:pPr>
    </w:p>
    <w:p w:rsidR="00B67E27" w:rsidRPr="00AA00B0" w:rsidRDefault="00C3383E" w:rsidP="00AA00B0">
      <w:pPr>
        <w:pStyle w:val="Tekstkomentarza"/>
        <w:spacing w:line="276" w:lineRule="auto"/>
        <w:ind w:firstLine="709"/>
        <w:rPr>
          <w:rFonts w:ascii="Times New Roman" w:hAnsi="Times New Roman" w:cs="Times New Roman"/>
          <w:sz w:val="24"/>
          <w:szCs w:val="24"/>
        </w:rPr>
      </w:pPr>
      <w:r w:rsidRPr="009048FC">
        <w:rPr>
          <w:rFonts w:ascii="Times New Roman" w:hAnsi="Times New Roman" w:cs="Times New Roman"/>
          <w:sz w:val="24"/>
          <w:szCs w:val="24"/>
        </w:rPr>
        <w:t>Bogactwo przyrodnicze województwa stanowi zróżnicowana flora i fauna</w:t>
      </w:r>
      <w:r w:rsidR="006D3FE8" w:rsidRPr="009048FC">
        <w:rPr>
          <w:rFonts w:ascii="Times New Roman" w:hAnsi="Times New Roman" w:cs="Times New Roman"/>
          <w:sz w:val="24"/>
          <w:szCs w:val="24"/>
        </w:rPr>
        <w:t>,</w:t>
      </w:r>
      <w:r w:rsidRPr="009048FC">
        <w:rPr>
          <w:rFonts w:ascii="Times New Roman" w:hAnsi="Times New Roman" w:cs="Times New Roman"/>
          <w:sz w:val="24"/>
          <w:szCs w:val="24"/>
        </w:rPr>
        <w:t xml:space="preserve"> z pełną gamą drapieżników i roślinożerców, stąd też ważną rolę w ochronie przyrody odgrywa ochrona gatunkowa roślin, zwierząt,</w:t>
      </w:r>
      <w:r w:rsidR="008B3554" w:rsidRPr="009048FC">
        <w:rPr>
          <w:rFonts w:ascii="Times New Roman" w:hAnsi="Times New Roman" w:cs="Times New Roman"/>
          <w:sz w:val="24"/>
          <w:szCs w:val="24"/>
        </w:rPr>
        <w:t xml:space="preserve"> grzybów, a także ich siedlisk. </w:t>
      </w:r>
      <w:r w:rsidRPr="009048FC">
        <w:rPr>
          <w:rFonts w:ascii="Times New Roman" w:hAnsi="Times New Roman" w:cs="Times New Roman"/>
          <w:sz w:val="24"/>
          <w:szCs w:val="24"/>
        </w:rPr>
        <w:t>W obrębie województwa występują gatunki roślin rzadkich i chroni</w:t>
      </w:r>
      <w:r w:rsidR="006D3FE8" w:rsidRPr="009048FC">
        <w:rPr>
          <w:rFonts w:ascii="Times New Roman" w:hAnsi="Times New Roman" w:cs="Times New Roman"/>
          <w:sz w:val="24"/>
          <w:szCs w:val="24"/>
        </w:rPr>
        <w:t>onych. Stwierdzono występowanie</w:t>
      </w:r>
      <w:r w:rsidR="00B65DEE">
        <w:rPr>
          <w:rFonts w:ascii="Times New Roman" w:hAnsi="Times New Roman" w:cs="Times New Roman"/>
          <w:sz w:val="24"/>
          <w:szCs w:val="24"/>
        </w:rPr>
        <w:t>,</w:t>
      </w:r>
      <w:r w:rsidR="00702E40">
        <w:rPr>
          <w:rFonts w:ascii="Times New Roman" w:hAnsi="Times New Roman" w:cs="Times New Roman"/>
          <w:sz w:val="24"/>
          <w:szCs w:val="24"/>
        </w:rPr>
        <w:t xml:space="preserve"> co najmniej 74</w:t>
      </w:r>
      <w:r w:rsidR="00B65DEE">
        <w:rPr>
          <w:rFonts w:ascii="Times New Roman" w:hAnsi="Times New Roman" w:cs="Times New Roman"/>
          <w:sz w:val="24"/>
          <w:szCs w:val="24"/>
        </w:rPr>
        <w:t>.</w:t>
      </w:r>
      <w:r w:rsidR="00BC2155">
        <w:rPr>
          <w:rFonts w:ascii="Times New Roman" w:hAnsi="Times New Roman" w:cs="Times New Roman"/>
          <w:sz w:val="24"/>
          <w:szCs w:val="24"/>
        </w:rPr>
        <w:t> </w:t>
      </w:r>
      <w:r w:rsidRPr="009048FC">
        <w:rPr>
          <w:rFonts w:ascii="Times New Roman" w:hAnsi="Times New Roman" w:cs="Times New Roman"/>
          <w:sz w:val="24"/>
          <w:szCs w:val="24"/>
        </w:rPr>
        <w:t>gatunków roślin ujętych w Polskiej Czerwonej Księdze Roślin, z czego 14</w:t>
      </w:r>
      <w:r w:rsidR="005302F7">
        <w:rPr>
          <w:rFonts w:ascii="Times New Roman" w:hAnsi="Times New Roman" w:cs="Times New Roman"/>
          <w:sz w:val="24"/>
          <w:szCs w:val="24"/>
        </w:rPr>
        <w:t>.</w:t>
      </w:r>
      <w:r w:rsidRPr="009048FC">
        <w:rPr>
          <w:rFonts w:ascii="Times New Roman" w:hAnsi="Times New Roman" w:cs="Times New Roman"/>
          <w:sz w:val="24"/>
          <w:szCs w:val="24"/>
        </w:rPr>
        <w:t xml:space="preserve"> gatunków, które mają tu naturalne stanowiska</w:t>
      </w:r>
      <w:r w:rsidR="00702E40">
        <w:rPr>
          <w:rStyle w:val="Odwoanieprzypisudolnego"/>
          <w:rFonts w:ascii="Times New Roman" w:hAnsi="Times New Roman" w:cs="Times New Roman"/>
          <w:sz w:val="24"/>
          <w:szCs w:val="24"/>
        </w:rPr>
        <w:footnoteReference w:id="76"/>
      </w:r>
      <w:r w:rsidRPr="009048FC">
        <w:rPr>
          <w:rFonts w:ascii="Times New Roman" w:hAnsi="Times New Roman" w:cs="Times New Roman"/>
          <w:sz w:val="24"/>
          <w:szCs w:val="24"/>
        </w:rPr>
        <w:t>. Spośród 130</w:t>
      </w:r>
      <w:r w:rsidR="00B65DEE">
        <w:rPr>
          <w:rFonts w:ascii="Times New Roman" w:hAnsi="Times New Roman" w:cs="Times New Roman"/>
          <w:sz w:val="24"/>
          <w:szCs w:val="24"/>
        </w:rPr>
        <w:t>.</w:t>
      </w:r>
      <w:r w:rsidRPr="009048FC">
        <w:rPr>
          <w:rFonts w:ascii="Times New Roman" w:hAnsi="Times New Roman" w:cs="Times New Roman"/>
          <w:sz w:val="24"/>
          <w:szCs w:val="24"/>
        </w:rPr>
        <w:t xml:space="preserve"> gatunków kręgowców </w:t>
      </w:r>
      <w:r w:rsidR="00502652" w:rsidRPr="009048FC">
        <w:rPr>
          <w:rFonts w:ascii="Times New Roman" w:hAnsi="Times New Roman" w:cs="Times New Roman"/>
          <w:sz w:val="24"/>
          <w:szCs w:val="24"/>
        </w:rPr>
        <w:t xml:space="preserve">jakie zostały </w:t>
      </w:r>
      <w:r w:rsidR="00502652" w:rsidRPr="009048FC">
        <w:rPr>
          <w:rFonts w:ascii="Times New Roman" w:hAnsi="Times New Roman" w:cs="Times New Roman"/>
          <w:sz w:val="24"/>
          <w:szCs w:val="24"/>
        </w:rPr>
        <w:lastRenderedPageBreak/>
        <w:t>wpisane do Polskiej Czerwonej Księgi Zwierząt</w:t>
      </w:r>
      <w:r w:rsidR="006D3FE8" w:rsidRPr="009048FC">
        <w:rPr>
          <w:rFonts w:ascii="Times New Roman" w:hAnsi="Times New Roman" w:cs="Times New Roman"/>
          <w:sz w:val="24"/>
          <w:szCs w:val="24"/>
        </w:rPr>
        <w:t>,</w:t>
      </w:r>
      <w:r w:rsidR="00893A47">
        <w:rPr>
          <w:rFonts w:ascii="Times New Roman" w:hAnsi="Times New Roman" w:cs="Times New Roman"/>
          <w:sz w:val="24"/>
          <w:szCs w:val="24"/>
        </w:rPr>
        <w:t xml:space="preserve"> </w:t>
      </w:r>
      <w:r w:rsidR="003B0D1A" w:rsidRPr="009048FC">
        <w:rPr>
          <w:rFonts w:ascii="Times New Roman" w:hAnsi="Times New Roman" w:cs="Times New Roman"/>
          <w:sz w:val="24"/>
          <w:szCs w:val="24"/>
        </w:rPr>
        <w:t>ponad 60</w:t>
      </w:r>
      <w:r w:rsidR="005302F7">
        <w:rPr>
          <w:rFonts w:ascii="Times New Roman" w:hAnsi="Times New Roman" w:cs="Times New Roman"/>
          <w:sz w:val="24"/>
          <w:szCs w:val="24"/>
        </w:rPr>
        <w:t>.</w:t>
      </w:r>
      <w:r w:rsidR="003B0D1A" w:rsidRPr="009048FC">
        <w:rPr>
          <w:rFonts w:ascii="Times New Roman" w:hAnsi="Times New Roman" w:cs="Times New Roman"/>
          <w:sz w:val="24"/>
          <w:szCs w:val="24"/>
        </w:rPr>
        <w:t xml:space="preserve"> gatunków występuje w </w:t>
      </w:r>
      <w:r w:rsidRPr="009048FC">
        <w:rPr>
          <w:rFonts w:ascii="Times New Roman" w:hAnsi="Times New Roman" w:cs="Times New Roman"/>
          <w:sz w:val="24"/>
          <w:szCs w:val="24"/>
        </w:rPr>
        <w:t>województwie podkarpackim, natomiast spośród 236</w:t>
      </w:r>
      <w:r w:rsidR="00B65DEE">
        <w:rPr>
          <w:rFonts w:ascii="Times New Roman" w:hAnsi="Times New Roman" w:cs="Times New Roman"/>
          <w:sz w:val="24"/>
          <w:szCs w:val="24"/>
        </w:rPr>
        <w:t>.</w:t>
      </w:r>
      <w:r w:rsidRPr="009048FC">
        <w:rPr>
          <w:rFonts w:ascii="Times New Roman" w:hAnsi="Times New Roman" w:cs="Times New Roman"/>
          <w:sz w:val="24"/>
          <w:szCs w:val="24"/>
        </w:rPr>
        <w:t xml:space="preserve"> gatunków bezkręgowców,</w:t>
      </w:r>
      <w:r w:rsidRPr="00565AD6">
        <w:rPr>
          <w:rFonts w:ascii="Times New Roman" w:hAnsi="Times New Roman" w:cs="Times New Roman"/>
          <w:sz w:val="24"/>
          <w:szCs w:val="24"/>
        </w:rPr>
        <w:t xml:space="preserve"> w województwie notowanych jest ponad 50. Stwierdzono występowanie gatunków puszczańskich i drapieżników. Do najbardziej cennych należą: żbik, żubr, niedźwiedź, ryś, wilk. </w:t>
      </w:r>
    </w:p>
    <w:p w:rsidR="00573110" w:rsidRDefault="00573110" w:rsidP="00916FA8">
      <w:pPr>
        <w:ind w:firstLine="709"/>
        <w:rPr>
          <w:rFonts w:ascii="Times New Roman" w:hAnsi="Times New Roman" w:cs="Times New Roman"/>
          <w:sz w:val="24"/>
        </w:rPr>
      </w:pPr>
    </w:p>
    <w:p w:rsidR="00C3383E" w:rsidRPr="00565AD6" w:rsidRDefault="00C3383E" w:rsidP="00916FA8">
      <w:pPr>
        <w:ind w:firstLine="709"/>
        <w:rPr>
          <w:rFonts w:ascii="Times New Roman" w:hAnsi="Times New Roman" w:cs="Times New Roman"/>
          <w:sz w:val="24"/>
        </w:rPr>
      </w:pPr>
      <w:r w:rsidRPr="00565AD6">
        <w:rPr>
          <w:rFonts w:ascii="Times New Roman" w:hAnsi="Times New Roman" w:cs="Times New Roman"/>
          <w:sz w:val="24"/>
        </w:rPr>
        <w:t>W celu prowadzenia właściwej ochrony, ok</w:t>
      </w:r>
      <w:r w:rsidR="00FB7B3C" w:rsidRPr="00565AD6">
        <w:rPr>
          <w:rFonts w:ascii="Times New Roman" w:hAnsi="Times New Roman" w:cs="Times New Roman"/>
          <w:sz w:val="24"/>
        </w:rPr>
        <w:t>reślenia zasad gospodarowania i </w:t>
      </w:r>
      <w:r w:rsidRPr="00565AD6">
        <w:rPr>
          <w:rFonts w:ascii="Times New Roman" w:hAnsi="Times New Roman" w:cs="Times New Roman"/>
          <w:sz w:val="24"/>
        </w:rPr>
        <w:t>zarządzania obszarami chronionymi takimi jak: parki narodowe, parki krajobrazowe, rezerwaty przyrody, obszary Natura 2000 sporządza</w:t>
      </w:r>
      <w:r w:rsidR="00FB7B3C" w:rsidRPr="00565AD6">
        <w:rPr>
          <w:rFonts w:ascii="Times New Roman" w:hAnsi="Times New Roman" w:cs="Times New Roman"/>
          <w:sz w:val="24"/>
        </w:rPr>
        <w:t xml:space="preserve"> się plany ochrony, przy czym w </w:t>
      </w:r>
      <w:r w:rsidRPr="00565AD6">
        <w:rPr>
          <w:rFonts w:ascii="Times New Roman" w:hAnsi="Times New Roman" w:cs="Times New Roman"/>
          <w:sz w:val="24"/>
        </w:rPr>
        <w:t>przypadku obszarów Natura 2000</w:t>
      </w:r>
      <w:r w:rsidR="006D3FE8" w:rsidRPr="00565AD6">
        <w:rPr>
          <w:rFonts w:ascii="Times New Roman" w:hAnsi="Times New Roman" w:cs="Times New Roman"/>
          <w:sz w:val="24"/>
        </w:rPr>
        <w:t>,</w:t>
      </w:r>
      <w:r w:rsidRPr="00565AD6">
        <w:rPr>
          <w:rFonts w:ascii="Times New Roman" w:hAnsi="Times New Roman" w:cs="Times New Roman"/>
          <w:sz w:val="24"/>
        </w:rPr>
        <w:t xml:space="preserve"> mogą być</w:t>
      </w:r>
      <w:r w:rsidR="00EB0BB9" w:rsidRPr="00565AD6">
        <w:rPr>
          <w:rFonts w:ascii="Times New Roman" w:hAnsi="Times New Roman" w:cs="Times New Roman"/>
          <w:sz w:val="24"/>
        </w:rPr>
        <w:t> </w:t>
      </w:r>
      <w:r w:rsidRPr="00565AD6">
        <w:rPr>
          <w:rFonts w:ascii="Times New Roman" w:hAnsi="Times New Roman" w:cs="Times New Roman"/>
          <w:sz w:val="24"/>
        </w:rPr>
        <w:t>sporządzane plany zadań ochronnych.</w:t>
      </w:r>
      <w:r w:rsidR="00FB7B3C" w:rsidRPr="00565AD6">
        <w:rPr>
          <w:rFonts w:ascii="Times New Roman" w:hAnsi="Times New Roman" w:cs="Times New Roman"/>
          <w:sz w:val="24"/>
        </w:rPr>
        <w:t xml:space="preserve"> W </w:t>
      </w:r>
      <w:r w:rsidR="008B3554" w:rsidRPr="00565AD6">
        <w:rPr>
          <w:rFonts w:ascii="Times New Roman" w:hAnsi="Times New Roman" w:cs="Times New Roman"/>
          <w:sz w:val="24"/>
        </w:rPr>
        <w:t>kolejnych latach obowiązywania wojewódzkiego programu ochrony środowiska kontynuowane będzie zadanie związane z opracowaniem ww. planów.</w:t>
      </w:r>
    </w:p>
    <w:p w:rsidR="00CA62F0" w:rsidRPr="00565AD6" w:rsidRDefault="00CA62F0">
      <w:pPr>
        <w:jc w:val="left"/>
        <w:rPr>
          <w:rFonts w:ascii="Times New Roman" w:hAnsi="Times New Roman" w:cs="Times New Roman"/>
          <w:b/>
          <w:snapToGrid w:val="0"/>
          <w:color w:val="215868" w:themeColor="accent5" w:themeShade="80"/>
          <w:sz w:val="28"/>
        </w:rPr>
      </w:pPr>
      <w:r w:rsidRPr="00565AD6">
        <w:rPr>
          <w:rFonts w:ascii="Times New Roman" w:hAnsi="Times New Roman" w:cs="Times New Roman"/>
          <w:sz w:val="24"/>
        </w:rPr>
        <w:br w:type="page"/>
      </w:r>
    </w:p>
    <w:p w:rsidR="00951BA9" w:rsidRPr="006D3FE8" w:rsidRDefault="002831C3" w:rsidP="00AB1598">
      <w:pPr>
        <w:pStyle w:val="Rysp"/>
      </w:pPr>
      <w:bookmarkStart w:id="204" w:name="_Toc466371409"/>
      <w:bookmarkStart w:id="205" w:name="_Toc478632211"/>
      <w:r w:rsidRPr="00565AD6">
        <w:lastRenderedPageBreak/>
        <w:t>Rys</w:t>
      </w:r>
      <w:r w:rsidR="00EB0BB9" w:rsidRPr="00565AD6">
        <w:t>unek</w:t>
      </w:r>
      <w:r w:rsidR="00522CAA">
        <w:t> </w:t>
      </w:r>
      <w:r w:rsidR="006D3FE8" w:rsidRPr="00565AD6">
        <w:t>25</w:t>
      </w:r>
      <w:r w:rsidRPr="00565AD6">
        <w:t>. Istniejący system ochrony przyrody</w:t>
      </w:r>
      <w:bookmarkEnd w:id="204"/>
      <w:bookmarkEnd w:id="205"/>
    </w:p>
    <w:p w:rsidR="002831C3" w:rsidRPr="008B3DDC" w:rsidRDefault="00896C71" w:rsidP="00B14B11">
      <w:pPr>
        <w:rPr>
          <w:rFonts w:ascii="Times New Roman" w:hAnsi="Times New Roman" w:cs="Times New Roman"/>
          <w:b/>
          <w:color w:val="0070C0"/>
        </w:rPr>
      </w:pPr>
      <w:r>
        <w:rPr>
          <w:rFonts w:ascii="Times New Roman" w:hAnsi="Times New Roman" w:cs="Times New Roman"/>
          <w:b/>
          <w:noProof/>
          <w:color w:val="0070C0"/>
        </w:rPr>
        <w:drawing>
          <wp:inline distT="0" distB="0" distL="0" distR="0">
            <wp:extent cx="5757545" cy="7450455"/>
            <wp:effectExtent l="0" t="0" r="0" b="0"/>
            <wp:docPr id="24" name="Obraz 24" descr="D:\OCHRONA ŚRODOWISKA - PROGRAMY I RAPORTY\POŚ\IV Edycja POŚ\POPRAWIONE_RYS.POŚ_02_017\Rys_Obszary chronione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CHRONA ŚRODOWISKA - PROGRAMY I RAPORTY\POŚ\IV Edycja POŚ\POPRAWIONE_RYS.POŚ_02_017\Rys_Obszary chronione_02_2017.jpg"/>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987F44" w:rsidRPr="006D3FE8" w:rsidRDefault="00987F44" w:rsidP="00FF6CA9">
      <w:pPr>
        <w:pStyle w:val="rdo0"/>
        <w:rPr>
          <w:rFonts w:ascii="Times New Roman" w:hAnsi="Times New Roman" w:cs="Times New Roman"/>
          <w:i w:val="0"/>
          <w:sz w:val="20"/>
        </w:rPr>
      </w:pPr>
      <w:bookmarkStart w:id="206" w:name="_Toc458060661"/>
      <w:r w:rsidRPr="006D3FE8">
        <w:rPr>
          <w:rFonts w:ascii="Times New Roman" w:hAnsi="Times New Roman" w:cs="Times New Roman"/>
          <w:b/>
          <w:i w:val="0"/>
          <w:sz w:val="20"/>
        </w:rPr>
        <w:t>Źródło:</w:t>
      </w:r>
      <w:r w:rsidRPr="006D3FE8">
        <w:rPr>
          <w:rFonts w:ascii="Times New Roman" w:hAnsi="Times New Roman" w:cs="Times New Roman"/>
          <w:i w:val="0"/>
          <w:sz w:val="20"/>
        </w:rPr>
        <w:t xml:space="preserve"> Opracowanie własne PBPP w Rzeszowie </w:t>
      </w:r>
    </w:p>
    <w:p w:rsidR="008D6F46" w:rsidRDefault="008D6F46">
      <w:pPr>
        <w:rPr>
          <w:rFonts w:ascii="Times New Roman" w:eastAsia="Times New Roman" w:hAnsi="Times New Roman" w:cs="Times New Roman"/>
          <w:b/>
          <w:bCs/>
          <w:color w:val="215868" w:themeColor="accent5" w:themeShade="80"/>
          <w:sz w:val="28"/>
          <w:szCs w:val="28"/>
        </w:rPr>
      </w:pPr>
      <w:bookmarkStart w:id="207" w:name="_Toc462133760"/>
      <w:bookmarkStart w:id="208" w:name="_Toc462133865"/>
      <w:bookmarkStart w:id="209" w:name="_Toc462134202"/>
      <w:r>
        <w:rPr>
          <w:rFonts w:ascii="Times New Roman" w:hAnsi="Times New Roman"/>
          <w:color w:val="215868" w:themeColor="accent5" w:themeShade="80"/>
        </w:rPr>
        <w:br w:type="page"/>
      </w:r>
    </w:p>
    <w:p w:rsidR="00B0790E" w:rsidRPr="00A2118B" w:rsidRDefault="000563B9" w:rsidP="001F13C1">
      <w:pPr>
        <w:pStyle w:val="44poziom"/>
        <w:ind w:left="1078" w:hanging="369"/>
        <w:outlineLvl w:val="2"/>
      </w:pPr>
      <w:bookmarkStart w:id="210" w:name="_Toc468101466"/>
      <w:bookmarkStart w:id="211" w:name="_Toc496097762"/>
      <w:r>
        <w:lastRenderedPageBreak/>
        <w:t>6</w:t>
      </w:r>
      <w:r w:rsidR="00970142">
        <w:t>.2.</w:t>
      </w:r>
      <w:r w:rsidR="001F13C1">
        <w:t>6</w:t>
      </w:r>
      <w:r w:rsidR="00970142">
        <w:t xml:space="preserve">.2. </w:t>
      </w:r>
      <w:r w:rsidR="0041703B" w:rsidRPr="00A2118B">
        <w:t>Lasy</w:t>
      </w:r>
      <w:bookmarkEnd w:id="206"/>
      <w:bookmarkEnd w:id="207"/>
      <w:bookmarkEnd w:id="208"/>
      <w:bookmarkEnd w:id="209"/>
      <w:bookmarkEnd w:id="210"/>
      <w:bookmarkEnd w:id="211"/>
    </w:p>
    <w:p w:rsidR="00DC14EC" w:rsidRPr="00FB7B3C" w:rsidRDefault="00DC14EC" w:rsidP="00DC14EC">
      <w:pPr>
        <w:rPr>
          <w:rFonts w:ascii="Times New Roman" w:hAnsi="Times New Roman" w:cs="Times New Roman"/>
          <w:sz w:val="24"/>
          <w:szCs w:val="24"/>
        </w:rPr>
      </w:pPr>
    </w:p>
    <w:p w:rsidR="007240F3" w:rsidRPr="009048FC" w:rsidRDefault="00B0790E" w:rsidP="00FB7B3C">
      <w:pPr>
        <w:pStyle w:val="Akapitzlist"/>
        <w:ind w:left="0" w:firstLine="709"/>
        <w:rPr>
          <w:rFonts w:ascii="Times New Roman" w:hAnsi="Times New Roman" w:cs="Times New Roman"/>
          <w:sz w:val="24"/>
          <w:szCs w:val="24"/>
        </w:rPr>
      </w:pPr>
      <w:r w:rsidRPr="009048FC">
        <w:rPr>
          <w:rFonts w:ascii="Times New Roman" w:hAnsi="Times New Roman" w:cs="Times New Roman"/>
          <w:sz w:val="24"/>
          <w:szCs w:val="24"/>
        </w:rPr>
        <w:t>Gospodarka leśna regulowana jest</w:t>
      </w:r>
      <w:r w:rsidR="00130B8D" w:rsidRPr="009048FC">
        <w:rPr>
          <w:rFonts w:ascii="Times New Roman" w:hAnsi="Times New Roman" w:cs="Times New Roman"/>
          <w:sz w:val="24"/>
          <w:szCs w:val="24"/>
        </w:rPr>
        <w:t xml:space="preserve"> głównie przez</w:t>
      </w:r>
      <w:r w:rsidR="00EA5AFD" w:rsidRPr="009048FC">
        <w:rPr>
          <w:rFonts w:ascii="Times New Roman" w:hAnsi="Times New Roman" w:cs="Times New Roman"/>
          <w:sz w:val="24"/>
          <w:szCs w:val="24"/>
        </w:rPr>
        <w:t xml:space="preserve"> ustawę</w:t>
      </w:r>
      <w:r w:rsidR="00893A47">
        <w:rPr>
          <w:rFonts w:ascii="Times New Roman" w:hAnsi="Times New Roman" w:cs="Times New Roman"/>
          <w:sz w:val="24"/>
          <w:szCs w:val="24"/>
        </w:rPr>
        <w:t xml:space="preserve"> </w:t>
      </w:r>
      <w:r w:rsidR="00130B8D" w:rsidRPr="009048FC">
        <w:rPr>
          <w:rFonts w:ascii="Times New Roman" w:hAnsi="Times New Roman" w:cs="Times New Roman"/>
          <w:i/>
          <w:sz w:val="24"/>
          <w:szCs w:val="24"/>
        </w:rPr>
        <w:t>o lasach</w:t>
      </w:r>
      <w:r w:rsidR="00C70950" w:rsidRPr="009048FC">
        <w:rPr>
          <w:rStyle w:val="Odwoanieprzypisudolnego"/>
          <w:rFonts w:ascii="Times New Roman" w:hAnsi="Times New Roman" w:cs="Times New Roman"/>
          <w:i/>
          <w:sz w:val="24"/>
          <w:szCs w:val="24"/>
        </w:rPr>
        <w:footnoteReference w:id="77"/>
      </w:r>
      <w:r w:rsidR="006D3FE8" w:rsidRPr="009048FC">
        <w:rPr>
          <w:rFonts w:ascii="Times New Roman" w:hAnsi="Times New Roman" w:cs="Times New Roman"/>
          <w:sz w:val="24"/>
          <w:szCs w:val="24"/>
        </w:rPr>
        <w:t xml:space="preserve"> wraz z przepisami wykonawczymi</w:t>
      </w:r>
      <w:r w:rsidR="00130B8D" w:rsidRPr="009048FC">
        <w:rPr>
          <w:rFonts w:ascii="Times New Roman" w:hAnsi="Times New Roman" w:cs="Times New Roman"/>
          <w:sz w:val="24"/>
          <w:szCs w:val="24"/>
        </w:rPr>
        <w:t xml:space="preserve"> oraz przez ustawy powiązane m.in. </w:t>
      </w:r>
      <w:r w:rsidR="006D3FE8" w:rsidRPr="009048FC">
        <w:rPr>
          <w:rFonts w:ascii="Times New Roman" w:hAnsi="Times New Roman" w:cs="Times New Roman"/>
          <w:sz w:val="24"/>
          <w:szCs w:val="24"/>
        </w:rPr>
        <w:t>z ustawą</w:t>
      </w:r>
      <w:r w:rsidR="00893A47">
        <w:rPr>
          <w:rFonts w:ascii="Times New Roman" w:hAnsi="Times New Roman" w:cs="Times New Roman"/>
          <w:sz w:val="24"/>
          <w:szCs w:val="24"/>
        </w:rPr>
        <w:t xml:space="preserve"> </w:t>
      </w:r>
      <w:r w:rsidR="00130B8D" w:rsidRPr="009048FC">
        <w:rPr>
          <w:rFonts w:ascii="Times New Roman" w:hAnsi="Times New Roman" w:cs="Times New Roman"/>
          <w:i/>
          <w:sz w:val="24"/>
          <w:szCs w:val="24"/>
        </w:rPr>
        <w:t>o ochronie przyrody</w:t>
      </w:r>
      <w:r w:rsidR="00130B8D" w:rsidRPr="009048FC">
        <w:rPr>
          <w:rFonts w:ascii="Times New Roman" w:hAnsi="Times New Roman" w:cs="Times New Roman"/>
          <w:sz w:val="24"/>
          <w:szCs w:val="24"/>
        </w:rPr>
        <w:t>.</w:t>
      </w:r>
    </w:p>
    <w:p w:rsidR="00130B8D" w:rsidRPr="009048FC" w:rsidRDefault="00130B8D" w:rsidP="007240F3">
      <w:pPr>
        <w:pStyle w:val="Akapitzlist"/>
        <w:ind w:left="0"/>
        <w:rPr>
          <w:rFonts w:ascii="Times New Roman" w:hAnsi="Times New Roman" w:cs="Times New Roman"/>
          <w:sz w:val="24"/>
          <w:szCs w:val="24"/>
        </w:rPr>
      </w:pPr>
    </w:p>
    <w:p w:rsidR="003050C6" w:rsidRPr="009048FC" w:rsidRDefault="00130B8D" w:rsidP="00FB7B3C">
      <w:pPr>
        <w:pStyle w:val="Akapitzlist"/>
        <w:ind w:left="0" w:firstLine="709"/>
        <w:rPr>
          <w:rFonts w:ascii="Times New Roman" w:hAnsi="Times New Roman" w:cs="Times New Roman"/>
          <w:sz w:val="24"/>
          <w:szCs w:val="24"/>
        </w:rPr>
      </w:pPr>
      <w:r w:rsidRPr="009048FC">
        <w:rPr>
          <w:rFonts w:ascii="Times New Roman" w:hAnsi="Times New Roman" w:cs="Times New Roman"/>
          <w:sz w:val="24"/>
          <w:szCs w:val="24"/>
        </w:rPr>
        <w:t>Województwo podkarpackie jest regionem o dużej (38,1%) i nierównomiernej lesistości (Rys</w:t>
      </w:r>
      <w:r w:rsidR="00EB0BB9" w:rsidRPr="009048FC">
        <w:rPr>
          <w:rFonts w:ascii="Times New Roman" w:hAnsi="Times New Roman" w:cs="Times New Roman"/>
          <w:sz w:val="24"/>
          <w:szCs w:val="24"/>
        </w:rPr>
        <w:t>unek</w:t>
      </w:r>
      <w:r w:rsidR="00871201" w:rsidRPr="009048FC">
        <w:rPr>
          <w:rFonts w:ascii="Times New Roman" w:hAnsi="Times New Roman" w:cs="Times New Roman"/>
          <w:sz w:val="24"/>
          <w:szCs w:val="24"/>
        </w:rPr>
        <w:t> </w:t>
      </w:r>
      <w:r w:rsidR="006D3FE8" w:rsidRPr="009048FC">
        <w:rPr>
          <w:rFonts w:ascii="Times New Roman" w:hAnsi="Times New Roman" w:cs="Times New Roman"/>
          <w:sz w:val="24"/>
          <w:szCs w:val="24"/>
        </w:rPr>
        <w:t>26</w:t>
      </w:r>
      <w:r w:rsidR="003A5896" w:rsidRPr="009048FC">
        <w:rPr>
          <w:rFonts w:ascii="Times New Roman" w:hAnsi="Times New Roman" w:cs="Times New Roman"/>
          <w:sz w:val="24"/>
          <w:szCs w:val="24"/>
        </w:rPr>
        <w:t>.</w:t>
      </w:r>
      <w:r w:rsidRPr="009048FC">
        <w:rPr>
          <w:rFonts w:ascii="Times New Roman" w:hAnsi="Times New Roman" w:cs="Times New Roman"/>
          <w:sz w:val="24"/>
          <w:szCs w:val="24"/>
        </w:rPr>
        <w:t>)</w:t>
      </w:r>
      <w:r w:rsidR="00CA62F0" w:rsidRPr="009048FC">
        <w:rPr>
          <w:rStyle w:val="Odwoanieprzypisudolnego"/>
          <w:rFonts w:ascii="Times New Roman" w:hAnsi="Times New Roman" w:cs="Times New Roman"/>
          <w:sz w:val="24"/>
          <w:szCs w:val="24"/>
        </w:rPr>
        <w:footnoteReference w:id="78"/>
      </w:r>
      <w:r w:rsidRPr="009048FC">
        <w:rPr>
          <w:rFonts w:ascii="Times New Roman" w:hAnsi="Times New Roman" w:cs="Times New Roman"/>
          <w:sz w:val="24"/>
          <w:szCs w:val="24"/>
        </w:rPr>
        <w:t xml:space="preserve">. Największe kompleksy lasów znajdują się na południu, południowym - wschodzie i północy województwa. </w:t>
      </w:r>
      <w:r w:rsidR="003050C6" w:rsidRPr="009048FC">
        <w:rPr>
          <w:rFonts w:ascii="Times New Roman" w:hAnsi="Times New Roman" w:cs="Times New Roman"/>
          <w:sz w:val="24"/>
          <w:szCs w:val="24"/>
        </w:rPr>
        <w:t>Powiatami o najwyższej lesistości są</w:t>
      </w:r>
      <w:r w:rsidR="006721F0" w:rsidRPr="009048FC">
        <w:rPr>
          <w:rFonts w:ascii="Times New Roman" w:hAnsi="Times New Roman" w:cs="Times New Roman"/>
          <w:sz w:val="24"/>
          <w:szCs w:val="24"/>
        </w:rPr>
        <w:t> </w:t>
      </w:r>
      <w:r w:rsidR="003050C6" w:rsidRPr="009048FC">
        <w:rPr>
          <w:rFonts w:ascii="Times New Roman" w:hAnsi="Times New Roman" w:cs="Times New Roman"/>
          <w:sz w:val="24"/>
          <w:szCs w:val="24"/>
        </w:rPr>
        <w:t xml:space="preserve">powiaty bieszczadzki </w:t>
      </w:r>
      <w:r w:rsidR="009F3BB6">
        <w:rPr>
          <w:rFonts w:ascii="Times New Roman" w:hAnsi="Times New Roman" w:cs="Times New Roman"/>
          <w:sz w:val="24"/>
          <w:szCs w:val="24"/>
        </w:rPr>
        <w:t>-</w:t>
      </w:r>
      <w:r w:rsidR="003050C6" w:rsidRPr="009048FC">
        <w:rPr>
          <w:rFonts w:ascii="Times New Roman" w:hAnsi="Times New Roman" w:cs="Times New Roman"/>
          <w:sz w:val="24"/>
          <w:szCs w:val="24"/>
        </w:rPr>
        <w:t xml:space="preserve"> 70% i leski </w:t>
      </w:r>
      <w:r w:rsidR="009F3BB6">
        <w:rPr>
          <w:rFonts w:ascii="Times New Roman" w:hAnsi="Times New Roman" w:cs="Times New Roman"/>
          <w:sz w:val="24"/>
          <w:szCs w:val="24"/>
        </w:rPr>
        <w:t>-</w:t>
      </w:r>
      <w:r w:rsidR="003050C6" w:rsidRPr="009048FC">
        <w:rPr>
          <w:rFonts w:ascii="Times New Roman" w:hAnsi="Times New Roman" w:cs="Times New Roman"/>
          <w:sz w:val="24"/>
          <w:szCs w:val="24"/>
        </w:rPr>
        <w:t xml:space="preserve"> 68,1%, natomiast powiatami o najniższym wskaźniku są powiaty łańcucki </w:t>
      </w:r>
      <w:r w:rsidR="009F3BB6">
        <w:rPr>
          <w:rFonts w:ascii="Times New Roman" w:hAnsi="Times New Roman" w:cs="Times New Roman"/>
          <w:sz w:val="24"/>
          <w:szCs w:val="24"/>
        </w:rPr>
        <w:t>-</w:t>
      </w:r>
      <w:r w:rsidR="003050C6" w:rsidRPr="009048FC">
        <w:rPr>
          <w:rFonts w:ascii="Times New Roman" w:hAnsi="Times New Roman" w:cs="Times New Roman"/>
          <w:sz w:val="24"/>
          <w:szCs w:val="24"/>
        </w:rPr>
        <w:t xml:space="preserve"> 20,8% i jarosławski </w:t>
      </w:r>
      <w:r w:rsidR="009F3BB6">
        <w:rPr>
          <w:rFonts w:ascii="Times New Roman" w:hAnsi="Times New Roman" w:cs="Times New Roman"/>
          <w:sz w:val="24"/>
          <w:szCs w:val="24"/>
        </w:rPr>
        <w:t>-</w:t>
      </w:r>
      <w:r w:rsidR="003050C6" w:rsidRPr="009048FC">
        <w:rPr>
          <w:rFonts w:ascii="Times New Roman" w:hAnsi="Times New Roman" w:cs="Times New Roman"/>
          <w:sz w:val="24"/>
          <w:szCs w:val="24"/>
        </w:rPr>
        <w:t xml:space="preserve"> 22,3%. Gminami o najwyższym wskaźniku lesistości w województwie są: Cisna (87,5%), Lutowiska</w:t>
      </w:r>
      <w:r w:rsidR="00B87ECC" w:rsidRPr="009048FC">
        <w:rPr>
          <w:rFonts w:ascii="Times New Roman" w:hAnsi="Times New Roman" w:cs="Times New Roman"/>
          <w:sz w:val="24"/>
          <w:szCs w:val="24"/>
        </w:rPr>
        <w:t xml:space="preserve"> (81,9%) i Krempna (74,8%), </w:t>
      </w:r>
      <w:r w:rsidR="00FB7B3C" w:rsidRPr="009048FC">
        <w:rPr>
          <w:rFonts w:ascii="Times New Roman" w:hAnsi="Times New Roman" w:cs="Times New Roman"/>
          <w:sz w:val="24"/>
          <w:szCs w:val="24"/>
        </w:rPr>
        <w:t>a o </w:t>
      </w:r>
      <w:r w:rsidR="003050C6" w:rsidRPr="009048FC">
        <w:rPr>
          <w:rFonts w:ascii="Times New Roman" w:hAnsi="Times New Roman" w:cs="Times New Roman"/>
          <w:sz w:val="24"/>
          <w:szCs w:val="24"/>
        </w:rPr>
        <w:t>najniższej gm</w:t>
      </w:r>
      <w:r w:rsidR="006D3FE8" w:rsidRPr="009048FC">
        <w:rPr>
          <w:rFonts w:ascii="Times New Roman" w:hAnsi="Times New Roman" w:cs="Times New Roman"/>
          <w:sz w:val="24"/>
          <w:szCs w:val="24"/>
        </w:rPr>
        <w:t xml:space="preserve">iny: Gać (0,1%), Borowa (1,5%) i </w:t>
      </w:r>
      <w:r w:rsidR="003050C6" w:rsidRPr="009048FC">
        <w:rPr>
          <w:rFonts w:ascii="Times New Roman" w:hAnsi="Times New Roman" w:cs="Times New Roman"/>
          <w:sz w:val="24"/>
          <w:szCs w:val="24"/>
        </w:rPr>
        <w:t>Przeworsk (1,5%)</w:t>
      </w:r>
      <w:r w:rsidR="00CA62F0" w:rsidRPr="009048FC">
        <w:rPr>
          <w:rStyle w:val="Odwoanieprzypisudolnego"/>
          <w:rFonts w:ascii="Times New Roman" w:hAnsi="Times New Roman" w:cs="Times New Roman"/>
          <w:sz w:val="24"/>
          <w:szCs w:val="24"/>
        </w:rPr>
        <w:footnoteReference w:id="79"/>
      </w:r>
      <w:r w:rsidR="003050C6" w:rsidRPr="009048FC">
        <w:rPr>
          <w:rFonts w:ascii="Times New Roman" w:hAnsi="Times New Roman" w:cs="Times New Roman"/>
          <w:sz w:val="24"/>
          <w:szCs w:val="24"/>
        </w:rPr>
        <w:t>.</w:t>
      </w:r>
    </w:p>
    <w:p w:rsidR="003050C6" w:rsidRPr="009048FC" w:rsidRDefault="003050C6" w:rsidP="003050C6">
      <w:pPr>
        <w:tabs>
          <w:tab w:val="left" w:pos="357"/>
        </w:tabs>
        <w:rPr>
          <w:rFonts w:ascii="Times New Roman" w:hAnsi="Times New Roman" w:cs="Times New Roman"/>
          <w:sz w:val="24"/>
          <w:szCs w:val="24"/>
        </w:rPr>
      </w:pPr>
    </w:p>
    <w:p w:rsidR="00CA4157" w:rsidRPr="009048FC" w:rsidRDefault="00677C83" w:rsidP="00FB7B3C">
      <w:pPr>
        <w:pStyle w:val="Akapitzlist"/>
        <w:ind w:left="0" w:firstLine="709"/>
        <w:rPr>
          <w:rFonts w:ascii="Times New Roman" w:hAnsi="Times New Roman" w:cs="Times New Roman"/>
          <w:sz w:val="24"/>
          <w:szCs w:val="24"/>
        </w:rPr>
      </w:pPr>
      <w:r w:rsidRPr="009048FC">
        <w:rPr>
          <w:rFonts w:ascii="Times New Roman" w:hAnsi="Times New Roman" w:cs="Times New Roman"/>
          <w:sz w:val="24"/>
          <w:szCs w:val="24"/>
        </w:rPr>
        <w:t xml:space="preserve">W 2015 r. grunty leśne </w:t>
      </w:r>
      <w:r w:rsidR="00D46A87" w:rsidRPr="009048FC">
        <w:rPr>
          <w:rFonts w:ascii="Times New Roman" w:hAnsi="Times New Roman" w:cs="Times New Roman"/>
          <w:sz w:val="24"/>
          <w:szCs w:val="24"/>
        </w:rPr>
        <w:t xml:space="preserve">obejmowały </w:t>
      </w:r>
      <w:r w:rsidRPr="009048FC">
        <w:rPr>
          <w:rFonts w:ascii="Times New Roman" w:hAnsi="Times New Roman" w:cs="Times New Roman"/>
          <w:sz w:val="24"/>
          <w:szCs w:val="24"/>
        </w:rPr>
        <w:t>powierzchnię 689 704,08 ha (38,1% pow</w:t>
      </w:r>
      <w:r w:rsidR="00D46A87" w:rsidRPr="009048FC">
        <w:rPr>
          <w:rFonts w:ascii="Times New Roman" w:hAnsi="Times New Roman" w:cs="Times New Roman"/>
          <w:sz w:val="24"/>
          <w:szCs w:val="24"/>
        </w:rPr>
        <w:t xml:space="preserve">. </w:t>
      </w:r>
      <w:r w:rsidRPr="009048FC">
        <w:rPr>
          <w:rFonts w:ascii="Times New Roman" w:hAnsi="Times New Roman" w:cs="Times New Roman"/>
          <w:sz w:val="24"/>
          <w:szCs w:val="24"/>
        </w:rPr>
        <w:t>woj</w:t>
      </w:r>
      <w:r w:rsidR="00EA5AFD" w:rsidRPr="009048FC">
        <w:rPr>
          <w:rFonts w:ascii="Times New Roman" w:hAnsi="Times New Roman" w:cs="Times New Roman"/>
          <w:sz w:val="24"/>
          <w:szCs w:val="24"/>
        </w:rPr>
        <w:t>ewództwa</w:t>
      </w:r>
      <w:r w:rsidR="00D46A87" w:rsidRPr="009048FC">
        <w:rPr>
          <w:rFonts w:ascii="Times New Roman" w:hAnsi="Times New Roman" w:cs="Times New Roman"/>
          <w:sz w:val="24"/>
          <w:szCs w:val="24"/>
        </w:rPr>
        <w:t>)</w:t>
      </w:r>
      <w:r w:rsidRPr="009048FC">
        <w:rPr>
          <w:rFonts w:ascii="Times New Roman" w:hAnsi="Times New Roman" w:cs="Times New Roman"/>
          <w:sz w:val="24"/>
          <w:szCs w:val="24"/>
        </w:rPr>
        <w:t xml:space="preserve">, z tego lasy </w:t>
      </w:r>
      <w:r w:rsidR="00D46A87" w:rsidRPr="009048FC">
        <w:rPr>
          <w:rFonts w:ascii="Times New Roman" w:hAnsi="Times New Roman" w:cs="Times New Roman"/>
          <w:sz w:val="24"/>
          <w:szCs w:val="24"/>
        </w:rPr>
        <w:t xml:space="preserve">zajmowały </w:t>
      </w:r>
      <w:r w:rsidRPr="009048FC">
        <w:rPr>
          <w:rFonts w:ascii="Times New Roman" w:hAnsi="Times New Roman" w:cs="Times New Roman"/>
          <w:sz w:val="24"/>
          <w:szCs w:val="24"/>
        </w:rPr>
        <w:t>powierzchnię 679 568,47 ha</w:t>
      </w:r>
      <w:r w:rsidRPr="009048FC">
        <w:rPr>
          <w:rStyle w:val="Odwoanieprzypisudolnego"/>
          <w:rFonts w:ascii="Times New Roman" w:hAnsi="Times New Roman" w:cs="Times New Roman"/>
          <w:sz w:val="24"/>
          <w:szCs w:val="24"/>
        </w:rPr>
        <w:footnoteReference w:id="80"/>
      </w:r>
      <w:r w:rsidRPr="009048FC">
        <w:rPr>
          <w:rFonts w:ascii="Times New Roman" w:hAnsi="Times New Roman" w:cs="Times New Roman"/>
          <w:sz w:val="24"/>
          <w:szCs w:val="24"/>
        </w:rPr>
        <w:t>.</w:t>
      </w:r>
      <w:r w:rsidR="00FB7B3C" w:rsidRPr="009048FC">
        <w:rPr>
          <w:rFonts w:ascii="Times New Roman" w:hAnsi="Times New Roman" w:cs="Times New Roman"/>
          <w:sz w:val="24"/>
          <w:szCs w:val="24"/>
        </w:rPr>
        <w:t xml:space="preserve"> Większość lasów w </w:t>
      </w:r>
      <w:r w:rsidR="009D5166" w:rsidRPr="009048FC">
        <w:rPr>
          <w:rFonts w:ascii="Times New Roman" w:hAnsi="Times New Roman" w:cs="Times New Roman"/>
          <w:sz w:val="24"/>
          <w:szCs w:val="24"/>
        </w:rPr>
        <w:t xml:space="preserve">województwie jest własnością Skarbu Państwa w zarządzie Państwowego Gospodarstwa Leśnego Lasy Państwowe (71,9%). Procentowy udział własności </w:t>
      </w:r>
      <w:r w:rsidR="00D46A87" w:rsidRPr="009048FC">
        <w:rPr>
          <w:rFonts w:ascii="Times New Roman" w:hAnsi="Times New Roman" w:cs="Times New Roman"/>
          <w:sz w:val="24"/>
          <w:szCs w:val="24"/>
        </w:rPr>
        <w:t xml:space="preserve">lasów </w:t>
      </w:r>
      <w:r w:rsidR="009D5166" w:rsidRPr="009048FC">
        <w:rPr>
          <w:rFonts w:ascii="Times New Roman" w:hAnsi="Times New Roman" w:cs="Times New Roman"/>
          <w:sz w:val="24"/>
          <w:szCs w:val="24"/>
        </w:rPr>
        <w:t>przedstawia Wykres</w:t>
      </w:r>
      <w:r w:rsidR="006D3FE8" w:rsidRPr="009048FC">
        <w:rPr>
          <w:rFonts w:ascii="Times New Roman" w:hAnsi="Times New Roman" w:cs="Times New Roman"/>
          <w:sz w:val="24"/>
          <w:szCs w:val="24"/>
        </w:rPr>
        <w:t> </w:t>
      </w:r>
      <w:r w:rsidR="009D5166" w:rsidRPr="009048FC">
        <w:rPr>
          <w:rFonts w:ascii="Times New Roman" w:hAnsi="Times New Roman" w:cs="Times New Roman"/>
          <w:sz w:val="24"/>
          <w:szCs w:val="24"/>
        </w:rPr>
        <w:t xml:space="preserve">5. </w:t>
      </w:r>
      <w:r w:rsidR="00792FA4" w:rsidRPr="009048FC">
        <w:rPr>
          <w:rFonts w:ascii="Times New Roman" w:hAnsi="Times New Roman" w:cs="Times New Roman"/>
          <w:sz w:val="24"/>
          <w:szCs w:val="24"/>
        </w:rPr>
        <w:t xml:space="preserve">Województwo podkarpackie objęte jest zakresem działania trzech </w:t>
      </w:r>
      <w:r w:rsidR="00CA4157" w:rsidRPr="009048FC">
        <w:rPr>
          <w:rFonts w:ascii="Times New Roman" w:hAnsi="Times New Roman" w:cs="Times New Roman"/>
          <w:sz w:val="24"/>
          <w:szCs w:val="24"/>
        </w:rPr>
        <w:t>Regionaln</w:t>
      </w:r>
      <w:r w:rsidR="00792FA4" w:rsidRPr="009048FC">
        <w:rPr>
          <w:rFonts w:ascii="Times New Roman" w:hAnsi="Times New Roman" w:cs="Times New Roman"/>
          <w:sz w:val="24"/>
          <w:szCs w:val="24"/>
        </w:rPr>
        <w:t>ych Dyrekcji</w:t>
      </w:r>
      <w:r w:rsidR="00CA4157" w:rsidRPr="009048FC">
        <w:rPr>
          <w:rFonts w:ascii="Times New Roman" w:hAnsi="Times New Roman" w:cs="Times New Roman"/>
          <w:sz w:val="24"/>
          <w:szCs w:val="24"/>
        </w:rPr>
        <w:t xml:space="preserve"> Lasów Państwowych: RDLP w Krośnie (centralna, południowa i</w:t>
      </w:r>
      <w:r w:rsidR="00C95708" w:rsidRPr="009048FC">
        <w:rPr>
          <w:rFonts w:ascii="Times New Roman" w:hAnsi="Times New Roman" w:cs="Times New Roman"/>
          <w:sz w:val="24"/>
          <w:szCs w:val="24"/>
        </w:rPr>
        <w:t> </w:t>
      </w:r>
      <w:r w:rsidR="00CA4157" w:rsidRPr="009048FC">
        <w:rPr>
          <w:rFonts w:ascii="Times New Roman" w:hAnsi="Times New Roman" w:cs="Times New Roman"/>
          <w:sz w:val="24"/>
          <w:szCs w:val="24"/>
        </w:rPr>
        <w:t>wschodnia część woj.), RDLP w K</w:t>
      </w:r>
      <w:r w:rsidR="006D3FE8" w:rsidRPr="009048FC">
        <w:rPr>
          <w:rFonts w:ascii="Times New Roman" w:hAnsi="Times New Roman" w:cs="Times New Roman"/>
          <w:sz w:val="24"/>
          <w:szCs w:val="24"/>
        </w:rPr>
        <w:t>rakowie (zachodnia część woj.) i</w:t>
      </w:r>
      <w:r w:rsidR="00893A47">
        <w:rPr>
          <w:rFonts w:ascii="Times New Roman" w:hAnsi="Times New Roman" w:cs="Times New Roman"/>
          <w:sz w:val="24"/>
          <w:szCs w:val="24"/>
        </w:rPr>
        <w:t xml:space="preserve"> </w:t>
      </w:r>
      <w:r w:rsidR="00792FA4" w:rsidRPr="009048FC">
        <w:rPr>
          <w:rFonts w:ascii="Times New Roman" w:hAnsi="Times New Roman" w:cs="Times New Roman"/>
          <w:sz w:val="24"/>
          <w:szCs w:val="24"/>
        </w:rPr>
        <w:t>RDLP w Lubinie (część północna).</w:t>
      </w:r>
    </w:p>
    <w:p w:rsidR="00B67E27" w:rsidRPr="009048FC" w:rsidRDefault="00B67E27" w:rsidP="00C22575">
      <w:pPr>
        <w:pStyle w:val="Wykresy"/>
      </w:pPr>
    </w:p>
    <w:p w:rsidR="009D5166" w:rsidRPr="006036CE" w:rsidRDefault="009D5166" w:rsidP="006036CE">
      <w:pPr>
        <w:pStyle w:val="Wykresy"/>
      </w:pPr>
      <w:bookmarkStart w:id="212" w:name="_Toc466371482"/>
      <w:bookmarkStart w:id="213" w:name="_Toc468103225"/>
      <w:r w:rsidRPr="009048FC">
        <w:t xml:space="preserve">Wykres 5. Struktura własności </w:t>
      </w:r>
      <w:r w:rsidR="00D46A87" w:rsidRPr="009048FC">
        <w:t>lasów w 2015</w:t>
      </w:r>
      <w:r w:rsidR="00EA5AFD" w:rsidRPr="009048FC">
        <w:t> </w:t>
      </w:r>
      <w:r w:rsidRPr="009048FC">
        <w:t>r.</w:t>
      </w:r>
      <w:bookmarkEnd w:id="212"/>
      <w:bookmarkEnd w:id="213"/>
    </w:p>
    <w:p w:rsidR="006036CE" w:rsidRDefault="006036CE" w:rsidP="006518B6">
      <w:pPr>
        <w:pStyle w:val="rdo0"/>
        <w:rPr>
          <w:rFonts w:ascii="Times New Roman" w:hAnsi="Times New Roman" w:cs="Times New Roman"/>
          <w:b/>
          <w:i w:val="0"/>
          <w:sz w:val="20"/>
        </w:rPr>
      </w:pPr>
      <w:bookmarkStart w:id="214" w:name="_Toc466283903"/>
      <w:r w:rsidRPr="009048FC">
        <w:rPr>
          <w:rFonts w:ascii="Times New Roman" w:hAnsi="Times New Roman" w:cs="Times New Roman"/>
          <w:i w:val="0"/>
          <w:noProof/>
        </w:rPr>
        <w:drawing>
          <wp:inline distT="0" distB="0" distL="0" distR="0">
            <wp:extent cx="5651653" cy="3216925"/>
            <wp:effectExtent l="0" t="0" r="0" b="0"/>
            <wp:docPr id="102" name="Wykres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bookmarkEnd w:id="214"/>
      <w:r w:rsidRPr="006036CE">
        <w:rPr>
          <w:rFonts w:ascii="Times New Roman" w:hAnsi="Times New Roman" w:cs="Times New Roman"/>
          <w:b/>
          <w:i w:val="0"/>
          <w:sz w:val="20"/>
        </w:rPr>
        <w:t xml:space="preserve"> </w:t>
      </w:r>
    </w:p>
    <w:p w:rsidR="00B67E27" w:rsidRPr="009048FC" w:rsidRDefault="006036CE" w:rsidP="006518B6">
      <w:pPr>
        <w:pStyle w:val="rdo0"/>
        <w:rPr>
          <w:rFonts w:ascii="Times New Roman" w:hAnsi="Times New Roman" w:cs="Times New Roman"/>
          <w:i w:val="0"/>
          <w:sz w:val="20"/>
        </w:rPr>
      </w:pPr>
      <w:r w:rsidRPr="009048FC">
        <w:rPr>
          <w:rFonts w:ascii="Times New Roman" w:hAnsi="Times New Roman" w:cs="Times New Roman"/>
          <w:b/>
          <w:i w:val="0"/>
          <w:sz w:val="20"/>
        </w:rPr>
        <w:t>Źródło:</w:t>
      </w:r>
      <w:r>
        <w:rPr>
          <w:rFonts w:ascii="Times New Roman" w:hAnsi="Times New Roman" w:cs="Times New Roman"/>
          <w:b/>
          <w:i w:val="0"/>
          <w:sz w:val="20"/>
        </w:rPr>
        <w:t xml:space="preserve"> </w:t>
      </w:r>
      <w:r w:rsidRPr="009048FC">
        <w:rPr>
          <w:rFonts w:ascii="Times New Roman" w:hAnsi="Times New Roman" w:cs="Times New Roman"/>
          <w:i w:val="0"/>
          <w:sz w:val="20"/>
        </w:rPr>
        <w:t>Opracowanie własne na podstawie Banku Danych Lokalnych, Urząd Statystyc</w:t>
      </w:r>
      <w:r w:rsidR="009D5166" w:rsidRPr="009048FC">
        <w:rPr>
          <w:rFonts w:ascii="Times New Roman" w:hAnsi="Times New Roman" w:cs="Times New Roman"/>
          <w:i w:val="0"/>
          <w:sz w:val="20"/>
        </w:rPr>
        <w:t xml:space="preserve">zny w Rzeszowie, </w:t>
      </w:r>
      <w:r w:rsidR="00604D77">
        <w:rPr>
          <w:rFonts w:ascii="Times New Roman" w:hAnsi="Times New Roman" w:cs="Times New Roman"/>
          <w:i w:val="0"/>
          <w:sz w:val="20"/>
        </w:rPr>
        <w:br/>
      </w:r>
      <w:r w:rsidR="009D5166" w:rsidRPr="009048FC">
        <w:rPr>
          <w:rFonts w:ascii="Times New Roman" w:hAnsi="Times New Roman" w:cs="Times New Roman"/>
          <w:i w:val="0"/>
          <w:sz w:val="20"/>
        </w:rPr>
        <w:t>stan w 201</w:t>
      </w:r>
      <w:r w:rsidR="00D46A87" w:rsidRPr="009048FC">
        <w:rPr>
          <w:rFonts w:ascii="Times New Roman" w:hAnsi="Times New Roman" w:cs="Times New Roman"/>
          <w:i w:val="0"/>
          <w:sz w:val="20"/>
        </w:rPr>
        <w:t>5</w:t>
      </w:r>
      <w:r w:rsidR="00FB7B3C" w:rsidRPr="009048FC">
        <w:rPr>
          <w:rFonts w:ascii="Times New Roman" w:hAnsi="Times New Roman" w:cs="Times New Roman"/>
          <w:i w:val="0"/>
          <w:sz w:val="20"/>
        </w:rPr>
        <w:t> </w:t>
      </w:r>
      <w:r w:rsidR="009D5166" w:rsidRPr="009048FC">
        <w:rPr>
          <w:rFonts w:ascii="Times New Roman" w:hAnsi="Times New Roman" w:cs="Times New Roman"/>
          <w:i w:val="0"/>
          <w:sz w:val="20"/>
        </w:rPr>
        <w:t xml:space="preserve">r. </w:t>
      </w:r>
    </w:p>
    <w:p w:rsidR="007240F3" w:rsidRPr="009048FC" w:rsidRDefault="00792FA4" w:rsidP="003453D1">
      <w:pPr>
        <w:spacing w:after="200"/>
        <w:ind w:firstLine="709"/>
        <w:rPr>
          <w:rFonts w:ascii="Times New Roman" w:hAnsi="Times New Roman" w:cs="Times New Roman"/>
          <w:sz w:val="24"/>
        </w:rPr>
      </w:pPr>
      <w:r w:rsidRPr="009048FC">
        <w:rPr>
          <w:rFonts w:ascii="Times New Roman" w:hAnsi="Times New Roman" w:cs="Times New Roman"/>
          <w:sz w:val="24"/>
        </w:rPr>
        <w:lastRenderedPageBreak/>
        <w:t>W lasach przeważają</w:t>
      </w:r>
      <w:r w:rsidR="007240F3" w:rsidRPr="009048FC">
        <w:rPr>
          <w:rFonts w:ascii="Times New Roman" w:hAnsi="Times New Roman" w:cs="Times New Roman"/>
          <w:sz w:val="24"/>
        </w:rPr>
        <w:t xml:space="preserve"> siedliska buczyn</w:t>
      </w:r>
      <w:r w:rsidRPr="009048FC">
        <w:rPr>
          <w:rFonts w:ascii="Times New Roman" w:hAnsi="Times New Roman" w:cs="Times New Roman"/>
          <w:sz w:val="24"/>
        </w:rPr>
        <w:t>y karpacki</w:t>
      </w:r>
      <w:r w:rsidR="007E0EB9" w:rsidRPr="009048FC">
        <w:rPr>
          <w:rFonts w:ascii="Times New Roman" w:hAnsi="Times New Roman" w:cs="Times New Roman"/>
          <w:sz w:val="24"/>
        </w:rPr>
        <w:t>ej, dolnoreglowe bory jodłowe i </w:t>
      </w:r>
      <w:r w:rsidRPr="009048FC">
        <w:rPr>
          <w:rFonts w:ascii="Times New Roman" w:hAnsi="Times New Roman" w:cs="Times New Roman"/>
          <w:sz w:val="24"/>
        </w:rPr>
        <w:t xml:space="preserve">grądy. Dominującymi gatunkami drzew </w:t>
      </w:r>
      <w:r w:rsidR="00DC14EC" w:rsidRPr="009048FC">
        <w:rPr>
          <w:rFonts w:ascii="Times New Roman" w:hAnsi="Times New Roman" w:cs="Times New Roman"/>
          <w:sz w:val="24"/>
        </w:rPr>
        <w:t xml:space="preserve">w lasach województwa podkarpackiego </w:t>
      </w:r>
      <w:r w:rsidRPr="009048FC">
        <w:rPr>
          <w:rFonts w:ascii="Times New Roman" w:hAnsi="Times New Roman" w:cs="Times New Roman"/>
          <w:sz w:val="24"/>
        </w:rPr>
        <w:t xml:space="preserve">są: </w:t>
      </w:r>
      <w:r w:rsidR="00DD3CDE" w:rsidRPr="009048FC">
        <w:rPr>
          <w:rFonts w:ascii="Times New Roman" w:hAnsi="Times New Roman" w:cs="Times New Roman"/>
          <w:sz w:val="24"/>
        </w:rPr>
        <w:t>sosna</w:t>
      </w:r>
      <w:r w:rsidR="00DC14EC" w:rsidRPr="009048FC">
        <w:rPr>
          <w:rFonts w:ascii="Times New Roman" w:hAnsi="Times New Roman" w:cs="Times New Roman"/>
          <w:sz w:val="24"/>
        </w:rPr>
        <w:t>,</w:t>
      </w:r>
      <w:r w:rsidR="00893A47">
        <w:rPr>
          <w:rFonts w:ascii="Times New Roman" w:hAnsi="Times New Roman" w:cs="Times New Roman"/>
          <w:sz w:val="24"/>
        </w:rPr>
        <w:t xml:space="preserve"> </w:t>
      </w:r>
      <w:r w:rsidR="007240F3" w:rsidRPr="009048FC">
        <w:rPr>
          <w:rFonts w:ascii="Times New Roman" w:hAnsi="Times New Roman" w:cs="Times New Roman"/>
          <w:sz w:val="24"/>
        </w:rPr>
        <w:t xml:space="preserve">buk </w:t>
      </w:r>
      <w:r w:rsidR="00DC14EC" w:rsidRPr="009048FC">
        <w:rPr>
          <w:rFonts w:ascii="Times New Roman" w:hAnsi="Times New Roman" w:cs="Times New Roman"/>
          <w:sz w:val="24"/>
        </w:rPr>
        <w:t>i jodła.</w:t>
      </w:r>
      <w:r w:rsidR="00893A47">
        <w:rPr>
          <w:rFonts w:ascii="Times New Roman" w:hAnsi="Times New Roman" w:cs="Times New Roman"/>
          <w:sz w:val="24"/>
        </w:rPr>
        <w:t xml:space="preserve"> </w:t>
      </w:r>
      <w:r w:rsidRPr="009048FC">
        <w:rPr>
          <w:rFonts w:ascii="Times New Roman" w:hAnsi="Times New Roman" w:cs="Times New Roman"/>
          <w:sz w:val="24"/>
        </w:rPr>
        <w:t xml:space="preserve">Procentowy udział gatunków panujących w lasach </w:t>
      </w:r>
      <w:r w:rsidR="00283E68" w:rsidRPr="009048FC">
        <w:rPr>
          <w:rFonts w:ascii="Times New Roman" w:hAnsi="Times New Roman" w:cs="Times New Roman"/>
          <w:sz w:val="24"/>
        </w:rPr>
        <w:t xml:space="preserve">województwa podkarpackiego </w:t>
      </w:r>
      <w:r w:rsidRPr="009048FC">
        <w:rPr>
          <w:rFonts w:ascii="Times New Roman" w:hAnsi="Times New Roman" w:cs="Times New Roman"/>
          <w:sz w:val="24"/>
        </w:rPr>
        <w:t>przedstawiono na</w:t>
      </w:r>
      <w:r w:rsidR="00C95708" w:rsidRPr="009048FC">
        <w:rPr>
          <w:rFonts w:ascii="Times New Roman" w:hAnsi="Times New Roman" w:cs="Times New Roman"/>
          <w:sz w:val="24"/>
        </w:rPr>
        <w:t> </w:t>
      </w:r>
      <w:r w:rsidR="007240F3" w:rsidRPr="009048FC">
        <w:rPr>
          <w:rFonts w:ascii="Times New Roman" w:hAnsi="Times New Roman" w:cs="Times New Roman"/>
          <w:sz w:val="24"/>
        </w:rPr>
        <w:t>Wykres</w:t>
      </w:r>
      <w:r w:rsidRPr="009048FC">
        <w:rPr>
          <w:rFonts w:ascii="Times New Roman" w:hAnsi="Times New Roman" w:cs="Times New Roman"/>
          <w:sz w:val="24"/>
        </w:rPr>
        <w:t>ie 6.</w:t>
      </w:r>
    </w:p>
    <w:p w:rsidR="007240F3" w:rsidRPr="009048FC" w:rsidRDefault="00792FA4" w:rsidP="00C22575">
      <w:pPr>
        <w:pStyle w:val="Wykresy"/>
      </w:pPr>
      <w:bookmarkStart w:id="215" w:name="_Toc462210608"/>
      <w:bookmarkStart w:id="216" w:name="_Toc466371483"/>
      <w:bookmarkStart w:id="217" w:name="_Toc468103226"/>
      <w:r w:rsidRPr="009048FC">
        <w:t>Wykres 6</w:t>
      </w:r>
      <w:r w:rsidR="007240F3" w:rsidRPr="009048FC">
        <w:t>. Grupy gatunków panujących w la</w:t>
      </w:r>
      <w:r w:rsidRPr="009048FC">
        <w:t>sach województwa podkarpackiego</w:t>
      </w:r>
      <w:bookmarkEnd w:id="215"/>
      <w:bookmarkEnd w:id="216"/>
      <w:bookmarkEnd w:id="217"/>
    </w:p>
    <w:p w:rsidR="00792FA4" w:rsidRPr="009048FC" w:rsidRDefault="00792FA4" w:rsidP="00C22575">
      <w:pPr>
        <w:pStyle w:val="Wykresy"/>
        <w:rPr>
          <w:noProof/>
        </w:rPr>
      </w:pPr>
    </w:p>
    <w:p w:rsidR="00DC14EC" w:rsidRPr="009048FC" w:rsidRDefault="00DC14EC" w:rsidP="00C22575">
      <w:pPr>
        <w:pStyle w:val="Wykresy"/>
        <w:rPr>
          <w:noProof/>
        </w:rPr>
      </w:pPr>
      <w:r w:rsidRPr="009048FC">
        <w:rPr>
          <w:noProof/>
        </w:rPr>
        <w:drawing>
          <wp:inline distT="0" distB="0" distL="0" distR="0">
            <wp:extent cx="5665305" cy="2266122"/>
            <wp:effectExtent l="0" t="0" r="0" b="0"/>
            <wp:docPr id="37" name="Wykres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7240F3" w:rsidRPr="009048FC" w:rsidRDefault="00492D9D" w:rsidP="007E0EB9">
      <w:pPr>
        <w:pStyle w:val="rdo0"/>
        <w:spacing w:line="240" w:lineRule="auto"/>
        <w:rPr>
          <w:rFonts w:ascii="Times New Roman" w:hAnsi="Times New Roman" w:cs="Times New Roman"/>
          <w:i w:val="0"/>
          <w:sz w:val="20"/>
        </w:rPr>
      </w:pPr>
      <w:r w:rsidRPr="009048FC">
        <w:rPr>
          <w:rFonts w:ascii="Times New Roman" w:hAnsi="Times New Roman" w:cs="Times New Roman"/>
          <w:b/>
          <w:i w:val="0"/>
          <w:sz w:val="20"/>
        </w:rPr>
        <w:t>Ź</w:t>
      </w:r>
      <w:r w:rsidR="007240F3" w:rsidRPr="009048FC">
        <w:rPr>
          <w:rFonts w:ascii="Times New Roman" w:hAnsi="Times New Roman" w:cs="Times New Roman"/>
          <w:b/>
          <w:i w:val="0"/>
          <w:sz w:val="20"/>
        </w:rPr>
        <w:t>ródło:</w:t>
      </w:r>
      <w:r w:rsidR="007240F3" w:rsidRPr="009048FC">
        <w:rPr>
          <w:rFonts w:ascii="Times New Roman" w:hAnsi="Times New Roman" w:cs="Times New Roman"/>
          <w:i w:val="0"/>
          <w:sz w:val="20"/>
        </w:rPr>
        <w:t xml:space="preserve"> Opracowanie własne na podstawie danych zawartych w opracowaniu „Wielkoobszarowa inwentaryzacja lasów w</w:t>
      </w:r>
      <w:r w:rsidR="00C95708" w:rsidRPr="009048FC">
        <w:rPr>
          <w:rFonts w:ascii="Times New Roman" w:hAnsi="Times New Roman" w:cs="Times New Roman"/>
          <w:i w:val="0"/>
          <w:sz w:val="20"/>
        </w:rPr>
        <w:t> </w:t>
      </w:r>
      <w:r w:rsidR="007240F3" w:rsidRPr="009048FC">
        <w:rPr>
          <w:rFonts w:ascii="Times New Roman" w:hAnsi="Times New Roman" w:cs="Times New Roman"/>
          <w:i w:val="0"/>
          <w:sz w:val="20"/>
        </w:rPr>
        <w:t>Polsce. Wyniki za okres 201</w:t>
      </w:r>
      <w:r w:rsidRPr="009048FC">
        <w:rPr>
          <w:rFonts w:ascii="Times New Roman" w:hAnsi="Times New Roman" w:cs="Times New Roman"/>
          <w:i w:val="0"/>
          <w:sz w:val="20"/>
        </w:rPr>
        <w:t>1</w:t>
      </w:r>
      <w:r w:rsidR="007E0EB9" w:rsidRPr="009048FC">
        <w:rPr>
          <w:rFonts w:ascii="Times New Roman" w:hAnsi="Times New Roman" w:cs="Times New Roman"/>
          <w:i w:val="0"/>
          <w:sz w:val="20"/>
        </w:rPr>
        <w:t>-</w:t>
      </w:r>
      <w:r w:rsidR="007240F3" w:rsidRPr="009048FC">
        <w:rPr>
          <w:rFonts w:ascii="Times New Roman" w:hAnsi="Times New Roman" w:cs="Times New Roman"/>
          <w:i w:val="0"/>
          <w:sz w:val="20"/>
        </w:rPr>
        <w:t>201</w:t>
      </w:r>
      <w:r w:rsidRPr="009048FC">
        <w:rPr>
          <w:rFonts w:ascii="Times New Roman" w:hAnsi="Times New Roman" w:cs="Times New Roman"/>
          <w:i w:val="0"/>
          <w:sz w:val="20"/>
        </w:rPr>
        <w:t>5</w:t>
      </w:r>
      <w:r w:rsidR="007240F3" w:rsidRPr="009048FC">
        <w:rPr>
          <w:rFonts w:ascii="Times New Roman" w:hAnsi="Times New Roman" w:cs="Times New Roman"/>
          <w:i w:val="0"/>
          <w:sz w:val="20"/>
        </w:rPr>
        <w:t>”, BULiGL, Sękocin Stary, marzec 201</w:t>
      </w:r>
      <w:r w:rsidR="00C316DE" w:rsidRPr="009048FC">
        <w:rPr>
          <w:rFonts w:ascii="Times New Roman" w:hAnsi="Times New Roman" w:cs="Times New Roman"/>
          <w:i w:val="0"/>
          <w:sz w:val="20"/>
        </w:rPr>
        <w:t>6</w:t>
      </w:r>
      <w:r w:rsidR="00433CD0" w:rsidRPr="009048FC">
        <w:rPr>
          <w:rFonts w:ascii="Times New Roman" w:hAnsi="Times New Roman" w:cs="Times New Roman"/>
          <w:i w:val="0"/>
          <w:sz w:val="20"/>
        </w:rPr>
        <w:t> </w:t>
      </w:r>
      <w:r w:rsidR="007240F3" w:rsidRPr="009048FC">
        <w:rPr>
          <w:rFonts w:ascii="Times New Roman" w:hAnsi="Times New Roman" w:cs="Times New Roman"/>
          <w:i w:val="0"/>
          <w:sz w:val="20"/>
        </w:rPr>
        <w:t xml:space="preserve">r. </w:t>
      </w:r>
    </w:p>
    <w:p w:rsidR="007240F3" w:rsidRPr="009048FC" w:rsidRDefault="007240F3" w:rsidP="007240F3">
      <w:pPr>
        <w:pStyle w:val="Akapitzlist"/>
        <w:ind w:left="0"/>
        <w:rPr>
          <w:rFonts w:ascii="Times New Roman" w:hAnsi="Times New Roman" w:cs="Times New Roman"/>
          <w:sz w:val="24"/>
        </w:rPr>
      </w:pPr>
    </w:p>
    <w:p w:rsidR="006036CE" w:rsidRDefault="006036CE" w:rsidP="006036CE">
      <w:pPr>
        <w:ind w:firstLine="709"/>
        <w:rPr>
          <w:rFonts w:ascii="Times New Roman" w:hAnsi="Times New Roman" w:cs="Times New Roman"/>
          <w:sz w:val="24"/>
          <w:szCs w:val="24"/>
        </w:rPr>
      </w:pPr>
      <w:r w:rsidRPr="009048FC">
        <w:rPr>
          <w:rFonts w:ascii="Times New Roman" w:hAnsi="Times New Roman" w:cs="Times New Roman"/>
          <w:sz w:val="24"/>
          <w:szCs w:val="24"/>
        </w:rPr>
        <w:t>Duża część obszarów leśnych województwa została objęta różnymi formami ochrony przyrody lub krajobrazu. Ponadto utworzono trzy Leśne Kompleksy Promocyjne: LKP Lasy Janowskie (założony w 1994 r.), LKP Lasy Birczańskie (2001 r.) i Lasy Bieszczadzkie (2011 r.). Znaczną część lasów pozostających w zarządzie PGL Lasy Państwowe stanowią lasy ochronne (81,4%). Pełnią one funkcje głównie wodochronne (54,2%), uszkodzone przez przemysł (8,1%), podmiejskie (6,7%), glebochronne (6,3%), obronne (3,3%), ostoje zwierząt (1%), cenne przyrodniczo (0,8%), na stałych powierzchniach badawczych (0,4%), uzdrowiskowe (0,5%) i nasienne (0,1%)</w:t>
      </w:r>
      <w:r w:rsidRPr="009048FC">
        <w:rPr>
          <w:rFonts w:ascii="Times New Roman" w:hAnsi="Times New Roman" w:cs="Times New Roman"/>
          <w:sz w:val="24"/>
          <w:szCs w:val="24"/>
          <w:vertAlign w:val="superscript"/>
        </w:rPr>
        <w:footnoteReference w:id="81"/>
      </w:r>
      <w:r w:rsidRPr="009048FC">
        <w:rPr>
          <w:rFonts w:ascii="Times New Roman" w:hAnsi="Times New Roman" w:cs="Times New Roman"/>
          <w:sz w:val="24"/>
          <w:szCs w:val="24"/>
        </w:rPr>
        <w:t>. Rozmieszczenie lasów ochronnych i Leśnych Kompleksów Promocyjnych na terenie województwa podkarpackiego przedstawiono na Rysunku 27.</w:t>
      </w:r>
    </w:p>
    <w:p w:rsidR="006036CE" w:rsidRDefault="006036CE" w:rsidP="00916FA8">
      <w:pPr>
        <w:ind w:firstLine="709"/>
        <w:rPr>
          <w:rFonts w:ascii="Times New Roman" w:hAnsi="Times New Roman" w:cs="Times New Roman"/>
          <w:sz w:val="24"/>
        </w:rPr>
      </w:pPr>
    </w:p>
    <w:p w:rsidR="00410DF4" w:rsidRPr="009048FC" w:rsidRDefault="00367038" w:rsidP="00916FA8">
      <w:pPr>
        <w:ind w:firstLine="709"/>
        <w:rPr>
          <w:rFonts w:ascii="Times New Roman" w:hAnsi="Times New Roman" w:cs="Times New Roman"/>
          <w:sz w:val="24"/>
        </w:rPr>
      </w:pPr>
      <w:r w:rsidRPr="009048FC">
        <w:rPr>
          <w:rFonts w:ascii="Times New Roman" w:hAnsi="Times New Roman" w:cs="Times New Roman"/>
          <w:sz w:val="24"/>
        </w:rPr>
        <w:t xml:space="preserve">Lasy województwa charakteryzują się dużą zasobnością, która </w:t>
      </w:r>
      <w:r w:rsidR="006D3FE8" w:rsidRPr="009048FC">
        <w:rPr>
          <w:rFonts w:ascii="Times New Roman" w:hAnsi="Times New Roman" w:cs="Times New Roman"/>
          <w:sz w:val="24"/>
        </w:rPr>
        <w:t>ciągle wzrasta. W </w:t>
      </w:r>
      <w:r w:rsidRPr="009048FC">
        <w:rPr>
          <w:rFonts w:ascii="Times New Roman" w:hAnsi="Times New Roman" w:cs="Times New Roman"/>
          <w:sz w:val="24"/>
        </w:rPr>
        <w:t>ostatnich latach odnotowano wzrost średniej zasobności drzewostanów od 220</w:t>
      </w:r>
      <w:r w:rsidR="007E0EB9" w:rsidRPr="009048FC">
        <w:rPr>
          <w:rFonts w:ascii="Times New Roman" w:hAnsi="Times New Roman" w:cs="Times New Roman"/>
          <w:sz w:val="24"/>
        </w:rPr>
        <w:t> </w:t>
      </w:r>
      <w:r w:rsidRPr="009048FC">
        <w:rPr>
          <w:rFonts w:ascii="Times New Roman" w:hAnsi="Times New Roman" w:cs="Times New Roman"/>
          <w:sz w:val="24"/>
        </w:rPr>
        <w:t>m</w:t>
      </w:r>
      <w:r w:rsidRPr="009048FC">
        <w:rPr>
          <w:rFonts w:ascii="Times New Roman" w:hAnsi="Times New Roman" w:cs="Times New Roman"/>
          <w:sz w:val="24"/>
          <w:vertAlign w:val="superscript"/>
        </w:rPr>
        <w:t>3</w:t>
      </w:r>
      <w:r w:rsidR="006D3FE8" w:rsidRPr="009048FC">
        <w:rPr>
          <w:rFonts w:ascii="Times New Roman" w:hAnsi="Times New Roman" w:cs="Times New Roman"/>
          <w:sz w:val="24"/>
        </w:rPr>
        <w:t>/ha w </w:t>
      </w:r>
      <w:r w:rsidR="007E0EB9" w:rsidRPr="009048FC">
        <w:rPr>
          <w:rFonts w:ascii="Times New Roman" w:hAnsi="Times New Roman" w:cs="Times New Roman"/>
          <w:sz w:val="24"/>
        </w:rPr>
        <w:t>2003 </w:t>
      </w:r>
      <w:r w:rsidR="006D3FE8" w:rsidRPr="009048FC">
        <w:rPr>
          <w:rFonts w:ascii="Times New Roman" w:hAnsi="Times New Roman" w:cs="Times New Roman"/>
          <w:sz w:val="24"/>
        </w:rPr>
        <w:t xml:space="preserve">r. do </w:t>
      </w:r>
      <w:r w:rsidRPr="009048FC">
        <w:rPr>
          <w:rFonts w:ascii="Times New Roman" w:hAnsi="Times New Roman" w:cs="Times New Roman"/>
          <w:sz w:val="24"/>
        </w:rPr>
        <w:t>310</w:t>
      </w:r>
      <w:r w:rsidR="006D3FE8" w:rsidRPr="009048FC">
        <w:rPr>
          <w:rFonts w:ascii="Times New Roman" w:hAnsi="Times New Roman" w:cs="Times New Roman"/>
          <w:sz w:val="24"/>
        </w:rPr>
        <w:t> </w:t>
      </w:r>
      <w:r w:rsidRPr="009048FC">
        <w:rPr>
          <w:rFonts w:ascii="Times New Roman" w:hAnsi="Times New Roman" w:cs="Times New Roman"/>
          <w:sz w:val="24"/>
        </w:rPr>
        <w:t>m</w:t>
      </w:r>
      <w:r w:rsidRPr="009048FC">
        <w:rPr>
          <w:rFonts w:ascii="Times New Roman" w:hAnsi="Times New Roman" w:cs="Times New Roman"/>
          <w:sz w:val="24"/>
          <w:vertAlign w:val="superscript"/>
        </w:rPr>
        <w:t>3</w:t>
      </w:r>
      <w:r w:rsidR="007E0EB9" w:rsidRPr="009048FC">
        <w:rPr>
          <w:rFonts w:ascii="Times New Roman" w:hAnsi="Times New Roman" w:cs="Times New Roman"/>
          <w:sz w:val="24"/>
        </w:rPr>
        <w:t>/ha na koniec 2015 </w:t>
      </w:r>
      <w:r w:rsidRPr="009048FC">
        <w:rPr>
          <w:rFonts w:ascii="Times New Roman" w:hAnsi="Times New Roman" w:cs="Times New Roman"/>
          <w:sz w:val="24"/>
        </w:rPr>
        <w:t xml:space="preserve">r. </w:t>
      </w:r>
      <w:r w:rsidR="006D3FE8" w:rsidRPr="009048FC">
        <w:rPr>
          <w:rFonts w:ascii="Times New Roman" w:hAnsi="Times New Roman" w:cs="Times New Roman"/>
          <w:sz w:val="24"/>
        </w:rPr>
        <w:t>W lasach d</w:t>
      </w:r>
      <w:r w:rsidR="00622D1C" w:rsidRPr="009048FC">
        <w:rPr>
          <w:rFonts w:ascii="Times New Roman" w:hAnsi="Times New Roman" w:cs="Times New Roman"/>
          <w:sz w:val="24"/>
        </w:rPr>
        <w:t>ominuje przerębowo-zrębowy sposób zagospodar</w:t>
      </w:r>
      <w:r w:rsidR="00E807A2" w:rsidRPr="009048FC">
        <w:rPr>
          <w:rFonts w:ascii="Times New Roman" w:hAnsi="Times New Roman" w:cs="Times New Roman"/>
          <w:sz w:val="24"/>
        </w:rPr>
        <w:t>owania (60</w:t>
      </w:r>
      <w:r w:rsidR="00622D1C" w:rsidRPr="009048FC">
        <w:rPr>
          <w:rFonts w:ascii="Times New Roman" w:hAnsi="Times New Roman" w:cs="Times New Roman"/>
          <w:sz w:val="24"/>
        </w:rPr>
        <w:t>%). Jest to najczęstszy sposób gospodarowania lasami w zasobie Własności Rolnej Skarbu Państwa oraz w zarządzie Lasów Państwowych</w:t>
      </w:r>
      <w:r w:rsidR="00E807A2" w:rsidRPr="009048FC">
        <w:rPr>
          <w:rFonts w:ascii="Times New Roman" w:hAnsi="Times New Roman" w:cs="Times New Roman"/>
          <w:sz w:val="24"/>
        </w:rPr>
        <w:t xml:space="preserve"> i w lasach gminnych</w:t>
      </w:r>
      <w:r w:rsidR="00622D1C" w:rsidRPr="009048FC">
        <w:rPr>
          <w:rFonts w:ascii="Times New Roman" w:hAnsi="Times New Roman" w:cs="Times New Roman"/>
          <w:sz w:val="24"/>
        </w:rPr>
        <w:t>.</w:t>
      </w:r>
      <w:r w:rsidR="00893A47">
        <w:rPr>
          <w:rFonts w:ascii="Times New Roman" w:hAnsi="Times New Roman" w:cs="Times New Roman"/>
          <w:sz w:val="24"/>
        </w:rPr>
        <w:t xml:space="preserve"> </w:t>
      </w:r>
      <w:r w:rsidR="004B3AF5" w:rsidRPr="009048FC">
        <w:rPr>
          <w:rFonts w:ascii="Times New Roman" w:hAnsi="Times New Roman" w:cs="Times New Roman"/>
          <w:sz w:val="24"/>
        </w:rPr>
        <w:t xml:space="preserve">Specjalny sposób zagospodarowania lasów stosowany jest </w:t>
      </w:r>
      <w:r w:rsidR="000618F6" w:rsidRPr="009048FC">
        <w:rPr>
          <w:rFonts w:ascii="Times New Roman" w:hAnsi="Times New Roman" w:cs="Times New Roman"/>
          <w:sz w:val="24"/>
        </w:rPr>
        <w:t>na</w:t>
      </w:r>
      <w:r w:rsidR="00C95708" w:rsidRPr="009048FC">
        <w:rPr>
          <w:rFonts w:ascii="Times New Roman" w:hAnsi="Times New Roman" w:cs="Times New Roman"/>
          <w:sz w:val="24"/>
        </w:rPr>
        <w:t> </w:t>
      </w:r>
      <w:r w:rsidR="004B3AF5" w:rsidRPr="009048FC">
        <w:rPr>
          <w:rFonts w:ascii="Times New Roman" w:hAnsi="Times New Roman" w:cs="Times New Roman"/>
          <w:sz w:val="24"/>
        </w:rPr>
        <w:t xml:space="preserve">11,4% powierzchni leśnej </w:t>
      </w:r>
      <w:r w:rsidR="00DC14EC" w:rsidRPr="009048FC">
        <w:rPr>
          <w:rFonts w:ascii="Times New Roman" w:hAnsi="Times New Roman" w:cs="Times New Roman"/>
          <w:sz w:val="24"/>
        </w:rPr>
        <w:t xml:space="preserve">województwa, </w:t>
      </w:r>
      <w:r w:rsidR="004B3AF5" w:rsidRPr="009048FC">
        <w:rPr>
          <w:rFonts w:ascii="Times New Roman" w:hAnsi="Times New Roman" w:cs="Times New Roman"/>
          <w:sz w:val="24"/>
        </w:rPr>
        <w:t>głównie w parkach narodowych</w:t>
      </w:r>
      <w:r w:rsidR="004B3AF5" w:rsidRPr="009048FC">
        <w:rPr>
          <w:rStyle w:val="Odwoanieprzypisudolnego"/>
          <w:rFonts w:ascii="Times New Roman" w:hAnsi="Times New Roman" w:cs="Times New Roman"/>
          <w:sz w:val="24"/>
        </w:rPr>
        <w:footnoteReference w:id="82"/>
      </w:r>
      <w:r w:rsidR="004B3AF5" w:rsidRPr="009048FC">
        <w:rPr>
          <w:rFonts w:ascii="Times New Roman" w:hAnsi="Times New Roman" w:cs="Times New Roman"/>
          <w:sz w:val="24"/>
        </w:rPr>
        <w:t>. W ciągu ostatnich 5</w:t>
      </w:r>
      <w:r w:rsidR="00C95708" w:rsidRPr="009048FC">
        <w:rPr>
          <w:rFonts w:ascii="Times New Roman" w:hAnsi="Times New Roman" w:cs="Times New Roman"/>
          <w:sz w:val="24"/>
        </w:rPr>
        <w:t> </w:t>
      </w:r>
      <w:r w:rsidR="004B3AF5" w:rsidRPr="009048FC">
        <w:rPr>
          <w:rFonts w:ascii="Times New Roman" w:hAnsi="Times New Roman" w:cs="Times New Roman"/>
          <w:sz w:val="24"/>
        </w:rPr>
        <w:t>lat pozyskanie drewna wzrosło o</w:t>
      </w:r>
      <w:r w:rsidR="006721F0" w:rsidRPr="009048FC">
        <w:rPr>
          <w:rFonts w:ascii="Times New Roman" w:hAnsi="Times New Roman" w:cs="Times New Roman"/>
          <w:sz w:val="24"/>
        </w:rPr>
        <w:t> </w:t>
      </w:r>
      <w:r w:rsidR="004B3AF5" w:rsidRPr="009048FC">
        <w:rPr>
          <w:rFonts w:ascii="Times New Roman" w:hAnsi="Times New Roman" w:cs="Times New Roman"/>
          <w:sz w:val="24"/>
        </w:rPr>
        <w:t>7,6%, ale</w:t>
      </w:r>
      <w:r w:rsidR="009D2BC1" w:rsidRPr="009048FC">
        <w:rPr>
          <w:rFonts w:ascii="Times New Roman" w:hAnsi="Times New Roman" w:cs="Times New Roman"/>
          <w:sz w:val="24"/>
        </w:rPr>
        <w:t xml:space="preserve"> jednocześnie</w:t>
      </w:r>
      <w:r w:rsidR="004B3AF5" w:rsidRPr="009048FC">
        <w:rPr>
          <w:rFonts w:ascii="Times New Roman" w:hAnsi="Times New Roman" w:cs="Times New Roman"/>
          <w:sz w:val="24"/>
        </w:rPr>
        <w:t xml:space="preserve"> o </w:t>
      </w:r>
      <w:r w:rsidR="009D2BC1" w:rsidRPr="009048FC">
        <w:rPr>
          <w:rFonts w:ascii="Times New Roman" w:hAnsi="Times New Roman" w:cs="Times New Roman"/>
          <w:sz w:val="24"/>
        </w:rPr>
        <w:t>10,8</w:t>
      </w:r>
      <w:r w:rsidR="004B3AF5" w:rsidRPr="009048FC">
        <w:rPr>
          <w:rFonts w:ascii="Times New Roman" w:hAnsi="Times New Roman" w:cs="Times New Roman"/>
          <w:sz w:val="24"/>
        </w:rPr>
        <w:t>% wrosła powierzchnia objęta odnowieniami</w:t>
      </w:r>
      <w:r w:rsidR="007078BD" w:rsidRPr="009048FC">
        <w:rPr>
          <w:rFonts w:ascii="Times New Roman" w:hAnsi="Times New Roman" w:cs="Times New Roman"/>
          <w:sz w:val="24"/>
        </w:rPr>
        <w:t xml:space="preserve"> (Wykres 7.)</w:t>
      </w:r>
      <w:r w:rsidR="007E0EB9" w:rsidRPr="009048FC">
        <w:rPr>
          <w:rFonts w:ascii="Times New Roman" w:hAnsi="Times New Roman" w:cs="Times New Roman"/>
          <w:sz w:val="24"/>
        </w:rPr>
        <w:t xml:space="preserve">. </w:t>
      </w:r>
    </w:p>
    <w:p w:rsidR="00C316DE" w:rsidRPr="009048FC" w:rsidRDefault="00C316DE" w:rsidP="00C316DE">
      <w:pPr>
        <w:rPr>
          <w:rFonts w:ascii="Times New Roman" w:hAnsi="Times New Roman" w:cs="Times New Roman"/>
          <w:sz w:val="24"/>
        </w:rPr>
      </w:pPr>
    </w:p>
    <w:p w:rsidR="00BF22D2" w:rsidRPr="009048FC" w:rsidRDefault="00BF22D2" w:rsidP="00C22575">
      <w:pPr>
        <w:pStyle w:val="Wykresy"/>
        <w:rPr>
          <w:lang w:eastAsia="en-US"/>
        </w:rPr>
      </w:pPr>
      <w:bookmarkStart w:id="218" w:name="_Toc466371484"/>
      <w:bookmarkStart w:id="219" w:name="_Toc468103227"/>
      <w:r w:rsidRPr="009048FC">
        <w:rPr>
          <w:lang w:eastAsia="en-US"/>
        </w:rPr>
        <w:lastRenderedPageBreak/>
        <w:t xml:space="preserve">Wykres </w:t>
      </w:r>
      <w:r w:rsidR="007078BD" w:rsidRPr="009048FC">
        <w:rPr>
          <w:lang w:eastAsia="en-US"/>
        </w:rPr>
        <w:t>7</w:t>
      </w:r>
      <w:r w:rsidRPr="009048FC">
        <w:rPr>
          <w:lang w:eastAsia="en-US"/>
        </w:rPr>
        <w:t>. Pozyskanie drewna w latach 2011-2015</w:t>
      </w:r>
      <w:bookmarkEnd w:id="218"/>
      <w:bookmarkEnd w:id="219"/>
    </w:p>
    <w:p w:rsidR="00C316DE" w:rsidRPr="009048FC" w:rsidRDefault="008A4506" w:rsidP="007078BD">
      <w:pPr>
        <w:jc w:val="center"/>
        <w:rPr>
          <w:rFonts w:ascii="Times New Roman" w:hAnsi="Times New Roman" w:cs="Times New Roman"/>
        </w:rPr>
      </w:pPr>
      <w:r w:rsidRPr="009048FC">
        <w:rPr>
          <w:rFonts w:ascii="Times New Roman" w:hAnsi="Times New Roman" w:cs="Times New Roman"/>
          <w:noProof/>
        </w:rPr>
        <w:drawing>
          <wp:inline distT="0" distB="0" distL="0" distR="0">
            <wp:extent cx="5636895" cy="2508250"/>
            <wp:effectExtent l="0" t="0" r="1905" b="6350"/>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BF22D2" w:rsidRPr="009048FC" w:rsidRDefault="007437EA" w:rsidP="00FF6CA9">
      <w:pPr>
        <w:pStyle w:val="rdo0"/>
        <w:rPr>
          <w:rFonts w:ascii="Times New Roman" w:hAnsi="Times New Roman" w:cs="Times New Roman"/>
          <w:i w:val="0"/>
          <w:sz w:val="20"/>
        </w:rPr>
      </w:pPr>
      <w:r w:rsidRPr="009048FC">
        <w:rPr>
          <w:rFonts w:ascii="Times New Roman" w:hAnsi="Times New Roman" w:cs="Times New Roman"/>
          <w:b/>
          <w:i w:val="0"/>
          <w:sz w:val="20"/>
        </w:rPr>
        <w:t>Źródło:</w:t>
      </w:r>
      <w:r w:rsidRPr="009048FC">
        <w:rPr>
          <w:rFonts w:ascii="Times New Roman" w:hAnsi="Times New Roman" w:cs="Times New Roman"/>
          <w:i w:val="0"/>
          <w:sz w:val="20"/>
        </w:rPr>
        <w:t xml:space="preserve"> O</w:t>
      </w:r>
      <w:r w:rsidR="00BF22D2" w:rsidRPr="009048FC">
        <w:rPr>
          <w:rFonts w:ascii="Times New Roman" w:hAnsi="Times New Roman" w:cs="Times New Roman"/>
          <w:i w:val="0"/>
          <w:sz w:val="20"/>
        </w:rPr>
        <w:t>pracowanie własne PBPP w Rzeszowie na podstawie danych Banku Danych Lokalnych, GUS</w:t>
      </w:r>
      <w:r w:rsidR="007E0EB9" w:rsidRPr="009048FC">
        <w:rPr>
          <w:rFonts w:ascii="Times New Roman" w:hAnsi="Times New Roman" w:cs="Times New Roman"/>
          <w:i w:val="0"/>
          <w:sz w:val="20"/>
        </w:rPr>
        <w:t>, 2015 </w:t>
      </w:r>
      <w:r w:rsidR="00DC7A21" w:rsidRPr="009048FC">
        <w:rPr>
          <w:rFonts w:ascii="Times New Roman" w:hAnsi="Times New Roman" w:cs="Times New Roman"/>
          <w:i w:val="0"/>
          <w:sz w:val="20"/>
        </w:rPr>
        <w:t>r.</w:t>
      </w:r>
    </w:p>
    <w:p w:rsidR="00BF22D2" w:rsidRPr="009048FC" w:rsidRDefault="00BF22D2" w:rsidP="00BF22D2">
      <w:pPr>
        <w:jc w:val="center"/>
        <w:rPr>
          <w:rFonts w:ascii="Times New Roman" w:hAnsi="Times New Roman" w:cs="Times New Roman"/>
        </w:rPr>
      </w:pPr>
    </w:p>
    <w:p w:rsidR="006036CE" w:rsidRPr="009048FC" w:rsidRDefault="006036CE" w:rsidP="006036CE">
      <w:pPr>
        <w:ind w:firstLine="709"/>
        <w:rPr>
          <w:rFonts w:ascii="Times New Roman" w:hAnsi="Times New Roman" w:cs="Times New Roman"/>
          <w:sz w:val="24"/>
        </w:rPr>
      </w:pPr>
      <w:r w:rsidRPr="009048FC">
        <w:rPr>
          <w:rFonts w:ascii="Times New Roman" w:hAnsi="Times New Roman" w:cs="Times New Roman"/>
          <w:sz w:val="24"/>
        </w:rPr>
        <w:t>W 2015 r. zalesiono 288,73 ha gruntów nieleśnych, głównie prywatnych. Dobrym i bardzo dobrym sposobem pielęgnacji objęto 75,9% drzewostanów województwa, natomiast niewłaściwy sposób pielęgnacji zastosowano w stosunku do 4% drzewostanów</w:t>
      </w:r>
      <w:r w:rsidRPr="009048FC">
        <w:rPr>
          <w:rStyle w:val="Odwoanieprzypisudolnego"/>
          <w:rFonts w:ascii="Times New Roman" w:hAnsi="Times New Roman" w:cs="Times New Roman"/>
          <w:sz w:val="24"/>
        </w:rPr>
        <w:footnoteReference w:id="83"/>
      </w:r>
      <w:r w:rsidRPr="009048FC">
        <w:rPr>
          <w:rFonts w:ascii="Times New Roman" w:hAnsi="Times New Roman" w:cs="Times New Roman"/>
          <w:sz w:val="24"/>
        </w:rPr>
        <w:t>.</w:t>
      </w:r>
    </w:p>
    <w:p w:rsidR="000D10F2" w:rsidRDefault="000D10F2" w:rsidP="000D10F2">
      <w:pPr>
        <w:ind w:firstLine="709"/>
        <w:rPr>
          <w:rFonts w:ascii="Times New Roman" w:hAnsi="Times New Roman" w:cs="Times New Roman"/>
          <w:sz w:val="24"/>
          <w:szCs w:val="24"/>
        </w:rPr>
      </w:pPr>
    </w:p>
    <w:p w:rsidR="009B7387" w:rsidRDefault="009B7387" w:rsidP="00916FA8">
      <w:pPr>
        <w:ind w:firstLine="709"/>
        <w:rPr>
          <w:rFonts w:ascii="Times New Roman" w:hAnsi="Times New Roman" w:cs="Times New Roman"/>
          <w:sz w:val="24"/>
          <w:szCs w:val="24"/>
        </w:rPr>
      </w:pPr>
      <w:r w:rsidRPr="00FE5081">
        <w:rPr>
          <w:rFonts w:ascii="Times New Roman" w:hAnsi="Times New Roman" w:cs="Times New Roman"/>
          <w:sz w:val="24"/>
          <w:szCs w:val="24"/>
        </w:rPr>
        <w:t>W 2015 r. pożary lasów na terenie województwa podkarpackiego objęły powierzchnię 698,38 ha (12,7% powierzchni lasów objętych pożarami w Polsce)</w:t>
      </w:r>
      <w:r w:rsidRPr="00FE5081">
        <w:rPr>
          <w:rStyle w:val="Odwoanieprzypisudolnego"/>
          <w:rFonts w:ascii="Times New Roman" w:hAnsi="Times New Roman" w:cs="Times New Roman"/>
          <w:sz w:val="24"/>
          <w:szCs w:val="24"/>
        </w:rPr>
        <w:footnoteReference w:id="84"/>
      </w:r>
      <w:r w:rsidRPr="00FE5081">
        <w:rPr>
          <w:rFonts w:ascii="Times New Roman" w:hAnsi="Times New Roman" w:cs="Times New Roman"/>
          <w:sz w:val="24"/>
          <w:szCs w:val="24"/>
        </w:rPr>
        <w:t>.</w:t>
      </w:r>
    </w:p>
    <w:p w:rsidR="006036CE" w:rsidRDefault="006036CE" w:rsidP="00916FA8">
      <w:pPr>
        <w:ind w:firstLine="709"/>
        <w:rPr>
          <w:rFonts w:ascii="Times New Roman" w:hAnsi="Times New Roman" w:cs="Times New Roman"/>
          <w:sz w:val="24"/>
          <w:szCs w:val="24"/>
        </w:rPr>
      </w:pPr>
    </w:p>
    <w:p w:rsidR="00626866" w:rsidRPr="009048FC" w:rsidRDefault="00DD1A26" w:rsidP="00916FA8">
      <w:pPr>
        <w:ind w:firstLine="709"/>
        <w:rPr>
          <w:rFonts w:ascii="Times New Roman" w:hAnsi="Times New Roman" w:cs="Times New Roman"/>
          <w:sz w:val="24"/>
          <w:szCs w:val="24"/>
        </w:rPr>
      </w:pPr>
      <w:r w:rsidRPr="009048FC">
        <w:rPr>
          <w:rFonts w:ascii="Times New Roman" w:hAnsi="Times New Roman" w:cs="Times New Roman"/>
          <w:sz w:val="24"/>
          <w:szCs w:val="24"/>
        </w:rPr>
        <w:t xml:space="preserve">Uszkodzenia drzewostanów województwa podkarpackiego </w:t>
      </w:r>
      <w:r w:rsidR="00626866" w:rsidRPr="009048FC">
        <w:rPr>
          <w:rFonts w:ascii="Times New Roman" w:hAnsi="Times New Roman" w:cs="Times New Roman"/>
          <w:sz w:val="24"/>
          <w:szCs w:val="24"/>
        </w:rPr>
        <w:t>zal</w:t>
      </w:r>
      <w:r w:rsidR="00B87ECC" w:rsidRPr="009048FC">
        <w:rPr>
          <w:rFonts w:ascii="Times New Roman" w:hAnsi="Times New Roman" w:cs="Times New Roman"/>
          <w:sz w:val="24"/>
          <w:szCs w:val="24"/>
        </w:rPr>
        <w:t>iczono do klasy ostrzegawczej i</w:t>
      </w:r>
      <w:r w:rsidR="00C95708" w:rsidRPr="009048FC">
        <w:rPr>
          <w:rFonts w:ascii="Times New Roman" w:hAnsi="Times New Roman" w:cs="Times New Roman"/>
          <w:sz w:val="24"/>
          <w:szCs w:val="24"/>
        </w:rPr>
        <w:t> </w:t>
      </w:r>
      <w:r w:rsidR="00433CD0" w:rsidRPr="009048FC">
        <w:rPr>
          <w:rFonts w:ascii="Times New Roman" w:hAnsi="Times New Roman" w:cs="Times New Roman"/>
          <w:sz w:val="24"/>
          <w:szCs w:val="24"/>
        </w:rPr>
        <w:t>w 2015</w:t>
      </w:r>
      <w:r w:rsidR="00027FE5" w:rsidRPr="009048FC">
        <w:rPr>
          <w:rFonts w:ascii="Times New Roman" w:hAnsi="Times New Roman" w:cs="Times New Roman"/>
          <w:sz w:val="24"/>
          <w:szCs w:val="24"/>
        </w:rPr>
        <w:t> </w:t>
      </w:r>
      <w:r w:rsidRPr="009048FC">
        <w:rPr>
          <w:rFonts w:ascii="Times New Roman" w:hAnsi="Times New Roman" w:cs="Times New Roman"/>
          <w:sz w:val="24"/>
          <w:szCs w:val="24"/>
        </w:rPr>
        <w:t>r.</w:t>
      </w:r>
      <w:r w:rsidR="00D009A2" w:rsidRPr="009048FC">
        <w:rPr>
          <w:rFonts w:ascii="Times New Roman" w:hAnsi="Times New Roman" w:cs="Times New Roman"/>
          <w:sz w:val="24"/>
          <w:szCs w:val="24"/>
        </w:rPr>
        <w:t xml:space="preserve"> obejmowały </w:t>
      </w:r>
      <w:r w:rsidR="00626866" w:rsidRPr="009048FC">
        <w:rPr>
          <w:rFonts w:ascii="Times New Roman" w:hAnsi="Times New Roman" w:cs="Times New Roman"/>
          <w:sz w:val="24"/>
          <w:szCs w:val="24"/>
        </w:rPr>
        <w:t xml:space="preserve">one </w:t>
      </w:r>
      <w:r w:rsidRPr="009048FC">
        <w:rPr>
          <w:rFonts w:ascii="Times New Roman" w:hAnsi="Times New Roman" w:cs="Times New Roman"/>
          <w:sz w:val="24"/>
          <w:szCs w:val="24"/>
        </w:rPr>
        <w:t>27</w:t>
      </w:r>
      <w:r w:rsidR="00D009A2" w:rsidRPr="009048FC">
        <w:rPr>
          <w:rFonts w:ascii="Times New Roman" w:hAnsi="Times New Roman" w:cs="Times New Roman"/>
          <w:sz w:val="24"/>
          <w:szCs w:val="24"/>
        </w:rPr>
        <w:t xml:space="preserve">% powierzchni wszystkich drzewostanów, jednak </w:t>
      </w:r>
      <w:r w:rsidRPr="009048FC">
        <w:rPr>
          <w:rFonts w:ascii="Times New Roman" w:hAnsi="Times New Roman" w:cs="Times New Roman"/>
          <w:sz w:val="24"/>
          <w:szCs w:val="24"/>
        </w:rPr>
        <w:t xml:space="preserve">w stosunku do roku poprzedniego </w:t>
      </w:r>
      <w:r w:rsidR="00D009A2" w:rsidRPr="009048FC">
        <w:rPr>
          <w:rFonts w:ascii="Times New Roman" w:hAnsi="Times New Roman" w:cs="Times New Roman"/>
          <w:sz w:val="24"/>
          <w:szCs w:val="24"/>
        </w:rPr>
        <w:t>obszar drzewostan</w:t>
      </w:r>
      <w:r w:rsidR="007E0EB9" w:rsidRPr="009048FC">
        <w:rPr>
          <w:rFonts w:ascii="Times New Roman" w:hAnsi="Times New Roman" w:cs="Times New Roman"/>
          <w:sz w:val="24"/>
          <w:szCs w:val="24"/>
        </w:rPr>
        <w:t>ów uszkodzonych zwiększył się o </w:t>
      </w:r>
      <w:r w:rsidR="00D009A2" w:rsidRPr="009048FC">
        <w:rPr>
          <w:rFonts w:ascii="Times New Roman" w:hAnsi="Times New Roman" w:cs="Times New Roman"/>
          <w:sz w:val="24"/>
          <w:szCs w:val="24"/>
        </w:rPr>
        <w:t>blisko 7%</w:t>
      </w:r>
      <w:r w:rsidR="00CA62F0" w:rsidRPr="009048FC">
        <w:rPr>
          <w:rStyle w:val="Odwoanieprzypisudolnego"/>
          <w:rFonts w:ascii="Times New Roman" w:hAnsi="Times New Roman" w:cs="Times New Roman"/>
          <w:sz w:val="24"/>
          <w:szCs w:val="24"/>
        </w:rPr>
        <w:footnoteReference w:id="85"/>
      </w:r>
      <w:r w:rsidR="00D009A2" w:rsidRPr="009048FC">
        <w:rPr>
          <w:rFonts w:ascii="Times New Roman" w:hAnsi="Times New Roman" w:cs="Times New Roman"/>
          <w:sz w:val="24"/>
          <w:szCs w:val="24"/>
        </w:rPr>
        <w:t xml:space="preserve">. </w:t>
      </w:r>
      <w:r w:rsidR="0075752B" w:rsidRPr="009048FC">
        <w:rPr>
          <w:rFonts w:ascii="Times New Roman" w:hAnsi="Times New Roman" w:cs="Times New Roman"/>
          <w:sz w:val="24"/>
          <w:szCs w:val="24"/>
        </w:rPr>
        <w:t>Wzrosła powierzchnia drzewostanów usz</w:t>
      </w:r>
      <w:r w:rsidR="007E0EB9" w:rsidRPr="009048FC">
        <w:rPr>
          <w:rFonts w:ascii="Times New Roman" w:hAnsi="Times New Roman" w:cs="Times New Roman"/>
          <w:sz w:val="24"/>
          <w:szCs w:val="24"/>
        </w:rPr>
        <w:t>kodzonych przez owady, grzyby i </w:t>
      </w:r>
      <w:r w:rsidR="0075752B" w:rsidRPr="009048FC">
        <w:rPr>
          <w:rFonts w:ascii="Times New Roman" w:hAnsi="Times New Roman" w:cs="Times New Roman"/>
          <w:sz w:val="24"/>
          <w:szCs w:val="24"/>
        </w:rPr>
        <w:t xml:space="preserve">bakterie, wiatr i inne czynniki, w tym nieustalone. </w:t>
      </w:r>
      <w:r w:rsidR="00626866" w:rsidRPr="009048FC">
        <w:rPr>
          <w:rFonts w:ascii="Times New Roman" w:hAnsi="Times New Roman" w:cs="Times New Roman"/>
          <w:sz w:val="24"/>
          <w:szCs w:val="24"/>
        </w:rPr>
        <w:t xml:space="preserve">Poziom uszkodzeń w lasach państwowych jest porównywalny do uszkodzeń w lasach prywatnych. </w:t>
      </w:r>
    </w:p>
    <w:p w:rsidR="00573110" w:rsidRDefault="00573110" w:rsidP="007E0EB9">
      <w:pPr>
        <w:ind w:firstLine="709"/>
        <w:rPr>
          <w:rFonts w:ascii="Times New Roman" w:hAnsi="Times New Roman" w:cs="Times New Roman"/>
          <w:sz w:val="24"/>
          <w:szCs w:val="24"/>
        </w:rPr>
      </w:pPr>
    </w:p>
    <w:p w:rsidR="00DD1A26" w:rsidRPr="009048FC" w:rsidRDefault="00DD1A26" w:rsidP="007E0EB9">
      <w:pPr>
        <w:ind w:firstLine="709"/>
        <w:rPr>
          <w:rFonts w:ascii="Times New Roman" w:hAnsi="Times New Roman" w:cs="Times New Roman"/>
          <w:sz w:val="24"/>
          <w:szCs w:val="24"/>
        </w:rPr>
      </w:pPr>
      <w:r w:rsidRPr="009048FC">
        <w:rPr>
          <w:rFonts w:ascii="Times New Roman" w:hAnsi="Times New Roman" w:cs="Times New Roman"/>
          <w:sz w:val="24"/>
          <w:szCs w:val="24"/>
        </w:rPr>
        <w:t xml:space="preserve">Przyczyny uszkodzenia drzewostanów w województwie podkarpackim obrazuje </w:t>
      </w:r>
      <w:r w:rsidR="00626866" w:rsidRPr="009048FC">
        <w:rPr>
          <w:rFonts w:ascii="Times New Roman" w:hAnsi="Times New Roman" w:cs="Times New Roman"/>
          <w:sz w:val="24"/>
          <w:szCs w:val="24"/>
        </w:rPr>
        <w:t>W</w:t>
      </w:r>
      <w:r w:rsidR="003A1472" w:rsidRPr="009048FC">
        <w:rPr>
          <w:rFonts w:ascii="Times New Roman" w:hAnsi="Times New Roman" w:cs="Times New Roman"/>
          <w:sz w:val="24"/>
          <w:szCs w:val="24"/>
        </w:rPr>
        <w:t>ykres 8</w:t>
      </w:r>
      <w:r w:rsidRPr="009048FC">
        <w:rPr>
          <w:rFonts w:ascii="Times New Roman" w:hAnsi="Times New Roman" w:cs="Times New Roman"/>
          <w:sz w:val="24"/>
          <w:szCs w:val="24"/>
        </w:rPr>
        <w:t>.</w:t>
      </w:r>
    </w:p>
    <w:p w:rsidR="00DD1A26" w:rsidRPr="009048FC" w:rsidRDefault="00DD1A26" w:rsidP="00DD1A26">
      <w:pPr>
        <w:pStyle w:val="wykresp"/>
        <w:rPr>
          <w:rFonts w:cs="Times New Roman"/>
          <w:sz w:val="24"/>
          <w:szCs w:val="24"/>
        </w:rPr>
      </w:pPr>
      <w:bookmarkStart w:id="220" w:name="_Toc445967074"/>
      <w:bookmarkStart w:id="221" w:name="_Toc445968336"/>
      <w:bookmarkStart w:id="222" w:name="_Toc455380711"/>
    </w:p>
    <w:p w:rsidR="0075752B" w:rsidRPr="009048FC" w:rsidRDefault="0075752B">
      <w:pPr>
        <w:spacing w:after="200"/>
        <w:rPr>
          <w:rFonts w:ascii="Times New Roman" w:eastAsia="Times New Roman" w:hAnsi="Times New Roman" w:cs="Times New Roman"/>
          <w:b/>
        </w:rPr>
      </w:pPr>
      <w:r w:rsidRPr="009048FC">
        <w:rPr>
          <w:rFonts w:ascii="Times New Roman" w:hAnsi="Times New Roman" w:cs="Times New Roman"/>
        </w:rPr>
        <w:br w:type="page"/>
      </w:r>
    </w:p>
    <w:p w:rsidR="00DD1A26" w:rsidRPr="00565AD6" w:rsidRDefault="003A1472" w:rsidP="00C22575">
      <w:pPr>
        <w:pStyle w:val="Wykresy"/>
      </w:pPr>
      <w:bookmarkStart w:id="223" w:name="_Toc462210610"/>
      <w:bookmarkStart w:id="224" w:name="_Toc466371485"/>
      <w:bookmarkStart w:id="225" w:name="_Toc468103228"/>
      <w:r w:rsidRPr="009048FC">
        <w:lastRenderedPageBreak/>
        <w:t>Wykres 8</w:t>
      </w:r>
      <w:r w:rsidR="00DD1A26" w:rsidRPr="009048FC">
        <w:t xml:space="preserve">. Przyczyny uszkodzenia drzewostanów </w:t>
      </w:r>
      <w:bookmarkEnd w:id="220"/>
      <w:bookmarkEnd w:id="221"/>
      <w:r w:rsidR="006D3FE8" w:rsidRPr="009048FC">
        <w:t>w </w:t>
      </w:r>
      <w:r w:rsidR="00DD1A26" w:rsidRPr="009048FC">
        <w:t>201</w:t>
      </w:r>
      <w:r w:rsidR="00C5186E" w:rsidRPr="009048FC">
        <w:t>5</w:t>
      </w:r>
      <w:r w:rsidR="006D3FE8" w:rsidRPr="009048FC">
        <w:t> </w:t>
      </w:r>
      <w:r w:rsidR="00DD1A26" w:rsidRPr="009048FC">
        <w:t>r.</w:t>
      </w:r>
      <w:bookmarkEnd w:id="222"/>
      <w:bookmarkEnd w:id="223"/>
      <w:bookmarkEnd w:id="224"/>
      <w:bookmarkEnd w:id="225"/>
    </w:p>
    <w:p w:rsidR="00DD1A26" w:rsidRPr="00565AD6" w:rsidRDefault="00680013" w:rsidP="00680013">
      <w:pPr>
        <w:pStyle w:val="wykresp"/>
        <w:ind w:left="0" w:firstLine="0"/>
        <w:jc w:val="center"/>
        <w:rPr>
          <w:rFonts w:cs="Times New Roman"/>
        </w:rPr>
      </w:pPr>
      <w:r w:rsidRPr="00565AD6">
        <w:rPr>
          <w:rFonts w:cs="Times New Roman"/>
          <w:noProof/>
        </w:rPr>
        <w:drawing>
          <wp:inline distT="0" distB="0" distL="0" distR="0">
            <wp:extent cx="5486400" cy="2347784"/>
            <wp:effectExtent l="0" t="0" r="0" b="0"/>
            <wp:docPr id="45" name="Wykres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DD1A26" w:rsidRPr="00565AD6" w:rsidRDefault="00DD1A26" w:rsidP="00FF6CA9">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na podstawie „Wielkoobszarowej inwentaryzacji lasów w Polsce. </w:t>
      </w:r>
      <w:r w:rsidR="00604D77">
        <w:rPr>
          <w:rFonts w:ascii="Times New Roman" w:hAnsi="Times New Roman" w:cs="Times New Roman"/>
          <w:i w:val="0"/>
          <w:sz w:val="20"/>
        </w:rPr>
        <w:br/>
      </w:r>
      <w:r w:rsidRPr="00565AD6">
        <w:rPr>
          <w:rFonts w:ascii="Times New Roman" w:hAnsi="Times New Roman" w:cs="Times New Roman"/>
          <w:i w:val="0"/>
          <w:sz w:val="20"/>
        </w:rPr>
        <w:t>Wy</w:t>
      </w:r>
      <w:r w:rsidR="0075752B" w:rsidRPr="00565AD6">
        <w:rPr>
          <w:rFonts w:ascii="Times New Roman" w:hAnsi="Times New Roman" w:cs="Times New Roman"/>
          <w:i w:val="0"/>
          <w:sz w:val="20"/>
        </w:rPr>
        <w:t>niki za okres 2011</w:t>
      </w:r>
      <w:r w:rsidR="009F3BB6">
        <w:rPr>
          <w:rFonts w:ascii="Times New Roman" w:hAnsi="Times New Roman" w:cs="Times New Roman"/>
          <w:i w:val="0"/>
          <w:sz w:val="20"/>
        </w:rPr>
        <w:t>-</w:t>
      </w:r>
      <w:r w:rsidR="0075752B" w:rsidRPr="00565AD6">
        <w:rPr>
          <w:rFonts w:ascii="Times New Roman" w:hAnsi="Times New Roman" w:cs="Times New Roman"/>
          <w:i w:val="0"/>
          <w:sz w:val="20"/>
        </w:rPr>
        <w:t>2015</w:t>
      </w:r>
      <w:r w:rsidRPr="00565AD6">
        <w:rPr>
          <w:rFonts w:ascii="Times New Roman" w:hAnsi="Times New Roman" w:cs="Times New Roman"/>
          <w:i w:val="0"/>
          <w:sz w:val="20"/>
        </w:rPr>
        <w:t>”, Biuro Urządzania Lasu i Geodezji Leśnej</w:t>
      </w:r>
      <w:r w:rsidR="0075752B" w:rsidRPr="00565AD6">
        <w:rPr>
          <w:rFonts w:ascii="Times New Roman" w:hAnsi="Times New Roman" w:cs="Times New Roman"/>
          <w:i w:val="0"/>
          <w:sz w:val="20"/>
        </w:rPr>
        <w:t>, Sękocin Stary, marzec 2016</w:t>
      </w:r>
      <w:r w:rsidRPr="00565AD6">
        <w:rPr>
          <w:rFonts w:ascii="Times New Roman" w:hAnsi="Times New Roman" w:cs="Times New Roman"/>
          <w:i w:val="0"/>
          <w:sz w:val="20"/>
        </w:rPr>
        <w:t xml:space="preserve"> r. </w:t>
      </w:r>
    </w:p>
    <w:p w:rsidR="00626866" w:rsidRPr="00565AD6" w:rsidRDefault="00626866" w:rsidP="00626866">
      <w:pPr>
        <w:pStyle w:val="Akapitzlist"/>
        <w:ind w:left="0"/>
        <w:rPr>
          <w:rFonts w:ascii="Times New Roman" w:hAnsi="Times New Roman" w:cs="Times New Roman"/>
          <w:sz w:val="24"/>
          <w:szCs w:val="24"/>
        </w:rPr>
      </w:pPr>
    </w:p>
    <w:p w:rsidR="003A1472" w:rsidRPr="00565AD6" w:rsidRDefault="00626866" w:rsidP="00626866">
      <w:pPr>
        <w:pStyle w:val="Akapitzlist"/>
        <w:ind w:left="0"/>
        <w:rPr>
          <w:rFonts w:ascii="Times New Roman" w:hAnsi="Times New Roman" w:cs="Times New Roman"/>
          <w:sz w:val="24"/>
          <w:szCs w:val="24"/>
        </w:rPr>
      </w:pPr>
      <w:r w:rsidRPr="00565AD6">
        <w:rPr>
          <w:rFonts w:ascii="Times New Roman" w:hAnsi="Times New Roman" w:cs="Times New Roman"/>
          <w:sz w:val="24"/>
          <w:szCs w:val="24"/>
        </w:rPr>
        <w:tab/>
        <w:t>Na ter</w:t>
      </w:r>
      <w:r w:rsidR="00A35BF1" w:rsidRPr="00565AD6">
        <w:rPr>
          <w:rFonts w:ascii="Times New Roman" w:hAnsi="Times New Roman" w:cs="Times New Roman"/>
          <w:sz w:val="24"/>
          <w:szCs w:val="24"/>
        </w:rPr>
        <w:t xml:space="preserve">enie województwa podkarpackiego, </w:t>
      </w:r>
      <w:r w:rsidRPr="00565AD6">
        <w:rPr>
          <w:rFonts w:ascii="Times New Roman" w:hAnsi="Times New Roman" w:cs="Times New Roman"/>
          <w:sz w:val="24"/>
          <w:szCs w:val="24"/>
        </w:rPr>
        <w:t>w roku gospodarczym 2014</w:t>
      </w:r>
      <w:r w:rsidR="00604D77">
        <w:rPr>
          <w:rFonts w:ascii="Times New Roman" w:hAnsi="Times New Roman" w:cs="Times New Roman"/>
          <w:sz w:val="24"/>
          <w:szCs w:val="24"/>
        </w:rPr>
        <w:t>/</w:t>
      </w:r>
      <w:r w:rsidRPr="00565AD6">
        <w:rPr>
          <w:rFonts w:ascii="Times New Roman" w:hAnsi="Times New Roman" w:cs="Times New Roman"/>
          <w:sz w:val="24"/>
          <w:szCs w:val="24"/>
        </w:rPr>
        <w:t>2015</w:t>
      </w:r>
      <w:r w:rsidR="00A35BF1" w:rsidRPr="00565AD6">
        <w:rPr>
          <w:rFonts w:ascii="Times New Roman" w:hAnsi="Times New Roman" w:cs="Times New Roman"/>
          <w:sz w:val="24"/>
          <w:szCs w:val="24"/>
        </w:rPr>
        <w:t>,</w:t>
      </w:r>
      <w:r w:rsidRPr="00565AD6">
        <w:rPr>
          <w:rFonts w:ascii="Times New Roman" w:hAnsi="Times New Roman" w:cs="Times New Roman"/>
          <w:sz w:val="24"/>
          <w:szCs w:val="24"/>
        </w:rPr>
        <w:t xml:space="preserve"> działało 118 kół łowieckich zrzeszających 7</w:t>
      </w:r>
      <w:r w:rsidR="004222CD" w:rsidRPr="00565AD6">
        <w:rPr>
          <w:rFonts w:ascii="Times New Roman" w:hAnsi="Times New Roman" w:cs="Times New Roman"/>
          <w:sz w:val="24"/>
          <w:szCs w:val="24"/>
        </w:rPr>
        <w:t> </w:t>
      </w:r>
      <w:r w:rsidRPr="00565AD6">
        <w:rPr>
          <w:rFonts w:ascii="Times New Roman" w:hAnsi="Times New Roman" w:cs="Times New Roman"/>
          <w:sz w:val="24"/>
          <w:szCs w:val="24"/>
        </w:rPr>
        <w:t>193 myśliwych</w:t>
      </w:r>
      <w:r w:rsidRPr="00565AD6">
        <w:rPr>
          <w:rFonts w:ascii="Times New Roman" w:hAnsi="Times New Roman" w:cs="Times New Roman"/>
          <w:sz w:val="24"/>
          <w:szCs w:val="24"/>
          <w:vertAlign w:val="superscript"/>
        </w:rPr>
        <w:footnoteReference w:id="86"/>
      </w:r>
      <w:r w:rsidRPr="00565AD6">
        <w:rPr>
          <w:rFonts w:ascii="Times New Roman" w:hAnsi="Times New Roman" w:cs="Times New Roman"/>
          <w:sz w:val="24"/>
          <w:szCs w:val="24"/>
        </w:rPr>
        <w:t xml:space="preserve">. </w:t>
      </w:r>
      <w:r w:rsidR="00A15D8F" w:rsidRPr="00565AD6">
        <w:rPr>
          <w:rFonts w:ascii="Times New Roman" w:hAnsi="Times New Roman" w:cs="Times New Roman"/>
          <w:sz w:val="24"/>
          <w:szCs w:val="24"/>
        </w:rPr>
        <w:t>L</w:t>
      </w:r>
      <w:r w:rsidRPr="00565AD6">
        <w:rPr>
          <w:rFonts w:ascii="Times New Roman" w:hAnsi="Times New Roman" w:cs="Times New Roman"/>
          <w:sz w:val="24"/>
          <w:szCs w:val="24"/>
        </w:rPr>
        <w:t>iczebność</w:t>
      </w:r>
      <w:r w:rsidR="00A15D8F" w:rsidRPr="00565AD6">
        <w:rPr>
          <w:rFonts w:ascii="Times New Roman" w:hAnsi="Times New Roman" w:cs="Times New Roman"/>
          <w:sz w:val="24"/>
          <w:szCs w:val="24"/>
        </w:rPr>
        <w:t xml:space="preserve"> i odstrzały </w:t>
      </w:r>
      <w:r w:rsidRPr="00565AD6">
        <w:rPr>
          <w:rFonts w:ascii="Times New Roman" w:hAnsi="Times New Roman" w:cs="Times New Roman"/>
          <w:sz w:val="24"/>
          <w:szCs w:val="24"/>
        </w:rPr>
        <w:t>zwierzyny łownej</w:t>
      </w:r>
      <w:r w:rsidR="00A15D8F" w:rsidRPr="00565AD6">
        <w:rPr>
          <w:rFonts w:ascii="Times New Roman" w:hAnsi="Times New Roman" w:cs="Times New Roman"/>
          <w:sz w:val="24"/>
          <w:szCs w:val="24"/>
        </w:rPr>
        <w:t xml:space="preserve"> w 2015</w:t>
      </w:r>
      <w:r w:rsidR="00A8737E" w:rsidRPr="00565AD6">
        <w:rPr>
          <w:rFonts w:ascii="Times New Roman" w:hAnsi="Times New Roman" w:cs="Times New Roman"/>
          <w:sz w:val="24"/>
          <w:szCs w:val="24"/>
        </w:rPr>
        <w:t> </w:t>
      </w:r>
      <w:r w:rsidR="00A15D8F" w:rsidRPr="00565AD6">
        <w:rPr>
          <w:rFonts w:ascii="Times New Roman" w:hAnsi="Times New Roman" w:cs="Times New Roman"/>
          <w:sz w:val="24"/>
          <w:szCs w:val="24"/>
        </w:rPr>
        <w:t>r.,</w:t>
      </w:r>
      <w:r w:rsidR="00A03348" w:rsidRPr="00565AD6">
        <w:rPr>
          <w:rFonts w:ascii="Times New Roman" w:hAnsi="Times New Roman" w:cs="Times New Roman"/>
          <w:sz w:val="24"/>
          <w:szCs w:val="24"/>
        </w:rPr>
        <w:t xml:space="preserve"> wg</w:t>
      </w:r>
      <w:r w:rsidR="00C95708" w:rsidRPr="00565AD6">
        <w:rPr>
          <w:rFonts w:ascii="Times New Roman" w:hAnsi="Times New Roman" w:cs="Times New Roman"/>
          <w:sz w:val="24"/>
          <w:szCs w:val="24"/>
        </w:rPr>
        <w:t> </w:t>
      </w:r>
      <w:r w:rsidR="00A15D8F" w:rsidRPr="00565AD6">
        <w:rPr>
          <w:rFonts w:ascii="Times New Roman" w:hAnsi="Times New Roman" w:cs="Times New Roman"/>
          <w:sz w:val="24"/>
          <w:szCs w:val="24"/>
        </w:rPr>
        <w:t xml:space="preserve">wybranych </w:t>
      </w:r>
      <w:r w:rsidR="003A1472" w:rsidRPr="00565AD6">
        <w:rPr>
          <w:rFonts w:ascii="Times New Roman" w:hAnsi="Times New Roman" w:cs="Times New Roman"/>
          <w:sz w:val="24"/>
          <w:szCs w:val="24"/>
        </w:rPr>
        <w:t>gatunków przedstawia Wykres 9</w:t>
      </w:r>
      <w:r w:rsidR="000F2DF0">
        <w:rPr>
          <w:rFonts w:ascii="Times New Roman" w:hAnsi="Times New Roman" w:cs="Times New Roman"/>
          <w:sz w:val="24"/>
          <w:szCs w:val="24"/>
        </w:rPr>
        <w:t>.</w:t>
      </w:r>
    </w:p>
    <w:p w:rsidR="00A15D8F" w:rsidRPr="00565AD6" w:rsidRDefault="00A15D8F" w:rsidP="00C22575">
      <w:pPr>
        <w:pStyle w:val="Wykresy"/>
      </w:pPr>
    </w:p>
    <w:p w:rsidR="00A15D8F" w:rsidRPr="00565AD6" w:rsidRDefault="00A15D8F" w:rsidP="00C22575">
      <w:pPr>
        <w:pStyle w:val="Wykresy"/>
      </w:pPr>
      <w:bookmarkStart w:id="226" w:name="_Toc466371486"/>
      <w:bookmarkStart w:id="227" w:name="_Toc468103229"/>
      <w:r w:rsidRPr="00565AD6">
        <w:t>Wykres 9. Liczebność i odstrzały zwierzyny łownej w 2015 r.</w:t>
      </w:r>
      <w:bookmarkEnd w:id="226"/>
      <w:bookmarkEnd w:id="227"/>
    </w:p>
    <w:p w:rsidR="003A1472" w:rsidRPr="00565AD6" w:rsidRDefault="003A1472" w:rsidP="00626866">
      <w:pPr>
        <w:pStyle w:val="Akapitzlist"/>
        <w:ind w:left="0"/>
        <w:rPr>
          <w:rFonts w:ascii="Times New Roman" w:hAnsi="Times New Roman" w:cs="Times New Roman"/>
        </w:rPr>
      </w:pPr>
      <w:r w:rsidRPr="00565AD6">
        <w:rPr>
          <w:rFonts w:ascii="Times New Roman" w:hAnsi="Times New Roman" w:cs="Times New Roman"/>
          <w:noProof/>
        </w:rPr>
        <w:drawing>
          <wp:inline distT="0" distB="0" distL="0" distR="0">
            <wp:extent cx="5886450" cy="3057525"/>
            <wp:effectExtent l="0" t="0" r="0" b="0"/>
            <wp:docPr id="53" name="Wykres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3A1472" w:rsidRPr="00565AD6" w:rsidRDefault="00F65C82" w:rsidP="00FF6CA9">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na podstawie Banku Danych Lokalnych, 2015 r.</w:t>
      </w:r>
    </w:p>
    <w:p w:rsidR="00680013" w:rsidRPr="00565AD6" w:rsidRDefault="00680013">
      <w:pPr>
        <w:jc w:val="left"/>
        <w:rPr>
          <w:rFonts w:ascii="Times New Roman" w:hAnsi="Times New Roman" w:cs="Times New Roman"/>
          <w:b/>
          <w:snapToGrid w:val="0"/>
          <w:color w:val="215868" w:themeColor="accent5" w:themeShade="80"/>
          <w:sz w:val="24"/>
        </w:rPr>
      </w:pPr>
      <w:r w:rsidRPr="00565AD6">
        <w:rPr>
          <w:rFonts w:ascii="Times New Roman" w:hAnsi="Times New Roman" w:cs="Times New Roman"/>
        </w:rPr>
        <w:br w:type="page"/>
      </w:r>
    </w:p>
    <w:p w:rsidR="00492D9D" w:rsidRPr="00565AD6" w:rsidRDefault="00492D9D" w:rsidP="00CF6231">
      <w:pPr>
        <w:pStyle w:val="Rysp"/>
      </w:pPr>
      <w:bookmarkStart w:id="228" w:name="_Toc466371410"/>
      <w:bookmarkStart w:id="229" w:name="_Toc478632212"/>
      <w:r w:rsidRPr="00565AD6">
        <w:lastRenderedPageBreak/>
        <w:t>Rys</w:t>
      </w:r>
      <w:r w:rsidR="00EB0BB9" w:rsidRPr="00565AD6">
        <w:t>unek</w:t>
      </w:r>
      <w:r w:rsidR="006D3FE8" w:rsidRPr="00565AD6">
        <w:t xml:space="preserve"> 26</w:t>
      </w:r>
      <w:r w:rsidRPr="00565AD6">
        <w:t>. Lesistość gm</w:t>
      </w:r>
      <w:r w:rsidR="0046209F" w:rsidRPr="00565AD6">
        <w:t>in</w:t>
      </w:r>
      <w:bookmarkEnd w:id="228"/>
      <w:bookmarkEnd w:id="229"/>
    </w:p>
    <w:p w:rsidR="00EE50D7" w:rsidRPr="00565AD6" w:rsidRDefault="0083476A" w:rsidP="00B14B11">
      <w:pPr>
        <w:rPr>
          <w:rFonts w:ascii="Times New Roman" w:hAnsi="Times New Roman" w:cs="Times New Roman"/>
          <w:b/>
          <w:color w:val="0070C0"/>
        </w:rPr>
      </w:pPr>
      <w:r w:rsidRPr="00565AD6">
        <w:rPr>
          <w:rFonts w:ascii="Times New Roman" w:hAnsi="Times New Roman" w:cs="Times New Roman"/>
          <w:b/>
          <w:noProof/>
          <w:color w:val="0070C0"/>
        </w:rPr>
        <w:drawing>
          <wp:inline distT="0" distB="0" distL="0" distR="0">
            <wp:extent cx="5760720" cy="7445375"/>
            <wp:effectExtent l="19050" t="0" r="0" b="0"/>
            <wp:docPr id="86" name="Obraz 85" descr="Rys_Lesistość_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esistość_2014.png"/>
                    <pic:cNvPicPr/>
                  </pic:nvPicPr>
                  <pic:blipFill>
                    <a:blip r:embed="rId70" cstate="print"/>
                    <a:stretch>
                      <a:fillRect/>
                    </a:stretch>
                  </pic:blipFill>
                  <pic:spPr>
                    <a:xfrm>
                      <a:off x="0" y="0"/>
                      <a:ext cx="5760720" cy="7445375"/>
                    </a:xfrm>
                    <a:prstGeom prst="rect">
                      <a:avLst/>
                    </a:prstGeom>
                  </pic:spPr>
                </pic:pic>
              </a:graphicData>
            </a:graphic>
          </wp:inline>
        </w:drawing>
      </w:r>
    </w:p>
    <w:p w:rsidR="006D3FE8" w:rsidRPr="00565AD6" w:rsidRDefault="006D3FE8" w:rsidP="00492D9D">
      <w:pPr>
        <w:pStyle w:val="Akapitzlist"/>
        <w:ind w:left="0"/>
        <w:rPr>
          <w:rFonts w:ascii="Times New Roman" w:hAnsi="Times New Roman" w:cs="Times New Roman"/>
          <w:b/>
          <w:noProof/>
          <w:sz w:val="8"/>
          <w:szCs w:val="20"/>
        </w:rPr>
      </w:pPr>
    </w:p>
    <w:p w:rsidR="00492D9D" w:rsidRPr="006D3FE8" w:rsidRDefault="00953ADE" w:rsidP="00492D9D">
      <w:pPr>
        <w:pStyle w:val="Akapitzlist"/>
        <w:ind w:left="0"/>
        <w:rPr>
          <w:rFonts w:ascii="Times New Roman" w:hAnsi="Times New Roman" w:cs="Times New Roman"/>
          <w:sz w:val="24"/>
        </w:rPr>
      </w:pPr>
      <w:r w:rsidRPr="00565AD6">
        <w:rPr>
          <w:rFonts w:ascii="Times New Roman" w:hAnsi="Times New Roman" w:cs="Times New Roman"/>
          <w:b/>
          <w:noProof/>
          <w:sz w:val="20"/>
          <w:szCs w:val="20"/>
        </w:rPr>
        <w:t>Źródło:</w:t>
      </w:r>
      <w:r w:rsidRPr="00565AD6">
        <w:rPr>
          <w:rFonts w:ascii="Times New Roman" w:hAnsi="Times New Roman" w:cs="Times New Roman"/>
          <w:noProof/>
          <w:sz w:val="20"/>
          <w:szCs w:val="20"/>
        </w:rPr>
        <w:t xml:space="preserve"> Opracowanie własne wg</w:t>
      </w:r>
      <w:r w:rsidR="00492D9D" w:rsidRPr="00565AD6">
        <w:rPr>
          <w:rFonts w:ascii="Times New Roman" w:hAnsi="Times New Roman" w:cs="Times New Roman"/>
          <w:noProof/>
          <w:sz w:val="20"/>
          <w:szCs w:val="20"/>
        </w:rPr>
        <w:t xml:space="preserve"> informacji Banku Danych Lokalnych, Urząd Statystyczny w Rzeszowie, </w:t>
      </w:r>
      <w:r w:rsidR="000F2DF0">
        <w:rPr>
          <w:rFonts w:ascii="Times New Roman" w:hAnsi="Times New Roman" w:cs="Times New Roman"/>
          <w:noProof/>
          <w:sz w:val="20"/>
          <w:szCs w:val="20"/>
        </w:rPr>
        <w:br/>
      </w:r>
      <w:r w:rsidRPr="00565AD6">
        <w:rPr>
          <w:rFonts w:ascii="Times New Roman" w:hAnsi="Times New Roman" w:cs="Times New Roman"/>
          <w:noProof/>
          <w:sz w:val="20"/>
          <w:szCs w:val="20"/>
        </w:rPr>
        <w:t>(</w:t>
      </w:r>
      <w:r w:rsidR="00492D9D" w:rsidRPr="00565AD6">
        <w:rPr>
          <w:rFonts w:ascii="Times New Roman" w:hAnsi="Times New Roman" w:cs="Times New Roman"/>
          <w:noProof/>
          <w:sz w:val="20"/>
          <w:szCs w:val="20"/>
        </w:rPr>
        <w:t xml:space="preserve">stan </w:t>
      </w:r>
      <w:r w:rsidR="00E3696F" w:rsidRPr="00565AD6">
        <w:rPr>
          <w:rFonts w:ascii="Times New Roman" w:hAnsi="Times New Roman" w:cs="Times New Roman"/>
          <w:noProof/>
          <w:sz w:val="20"/>
          <w:szCs w:val="20"/>
        </w:rPr>
        <w:t xml:space="preserve">na </w:t>
      </w:r>
      <w:r w:rsidR="008F4FE8" w:rsidRPr="00565AD6">
        <w:rPr>
          <w:rFonts w:ascii="Times New Roman" w:hAnsi="Times New Roman" w:cs="Times New Roman"/>
          <w:noProof/>
          <w:sz w:val="20"/>
          <w:szCs w:val="20"/>
        </w:rPr>
        <w:t xml:space="preserve">dzień </w:t>
      </w:r>
      <w:r w:rsidR="00680013" w:rsidRPr="00565AD6">
        <w:rPr>
          <w:rFonts w:ascii="Times New Roman" w:hAnsi="Times New Roman" w:cs="Times New Roman"/>
          <w:noProof/>
          <w:sz w:val="20"/>
          <w:szCs w:val="20"/>
        </w:rPr>
        <w:t xml:space="preserve">1 styczeń </w:t>
      </w:r>
      <w:r w:rsidR="00AB078E" w:rsidRPr="00565AD6">
        <w:rPr>
          <w:rFonts w:ascii="Times New Roman" w:hAnsi="Times New Roman" w:cs="Times New Roman"/>
          <w:noProof/>
          <w:sz w:val="20"/>
          <w:szCs w:val="20"/>
        </w:rPr>
        <w:t>2015 </w:t>
      </w:r>
      <w:r w:rsidR="00492D9D" w:rsidRPr="00565AD6">
        <w:rPr>
          <w:rFonts w:ascii="Times New Roman" w:hAnsi="Times New Roman" w:cs="Times New Roman"/>
          <w:noProof/>
          <w:sz w:val="20"/>
          <w:szCs w:val="20"/>
        </w:rPr>
        <w:t>r.</w:t>
      </w:r>
      <w:r w:rsidRPr="00565AD6">
        <w:rPr>
          <w:rFonts w:ascii="Times New Roman" w:hAnsi="Times New Roman" w:cs="Times New Roman"/>
          <w:noProof/>
          <w:sz w:val="20"/>
          <w:szCs w:val="20"/>
        </w:rPr>
        <w:t>).</w:t>
      </w:r>
    </w:p>
    <w:p w:rsidR="00492D9D" w:rsidRPr="008B3DDC" w:rsidRDefault="00492D9D" w:rsidP="00EE50D7">
      <w:pPr>
        <w:rPr>
          <w:rFonts w:ascii="Times New Roman" w:hAnsi="Times New Roman" w:cs="Times New Roman"/>
          <w:b/>
          <w:color w:val="0070C0"/>
        </w:rPr>
      </w:pPr>
    </w:p>
    <w:p w:rsidR="00AB078E" w:rsidRDefault="00AB078E">
      <w:pPr>
        <w:rPr>
          <w:rFonts w:ascii="Times New Roman" w:hAnsi="Times New Roman" w:cs="Times New Roman"/>
          <w:b/>
          <w:snapToGrid w:val="0"/>
          <w:color w:val="215868" w:themeColor="accent5" w:themeShade="80"/>
          <w:sz w:val="24"/>
          <w:highlight w:val="yellow"/>
        </w:rPr>
      </w:pPr>
      <w:bookmarkStart w:id="230" w:name="_Toc466371411"/>
      <w:r>
        <w:rPr>
          <w:rFonts w:ascii="Times New Roman" w:hAnsi="Times New Roman" w:cs="Times New Roman"/>
          <w:highlight w:val="yellow"/>
        </w:rPr>
        <w:br w:type="page"/>
      </w:r>
    </w:p>
    <w:p w:rsidR="00A116BC" w:rsidRDefault="00A116BC" w:rsidP="00CF6231">
      <w:pPr>
        <w:pStyle w:val="Rysp"/>
      </w:pPr>
      <w:bookmarkStart w:id="231" w:name="_Toc478632213"/>
      <w:r w:rsidRPr="00565AD6">
        <w:lastRenderedPageBreak/>
        <w:t>Rys</w:t>
      </w:r>
      <w:r w:rsidR="00EB0BB9" w:rsidRPr="00565AD6">
        <w:t>unek</w:t>
      </w:r>
      <w:r w:rsidR="006D3FE8" w:rsidRPr="00565AD6">
        <w:t xml:space="preserve"> 27</w:t>
      </w:r>
      <w:r w:rsidR="00EE50D7" w:rsidRPr="00565AD6">
        <w:t>. Lasy ochronne i Leśne Kompleksy Promocyjne</w:t>
      </w:r>
      <w:bookmarkEnd w:id="230"/>
      <w:bookmarkEnd w:id="231"/>
    </w:p>
    <w:p w:rsidR="00EE50D7" w:rsidRPr="00951BA9" w:rsidRDefault="00951BA9" w:rsidP="00951BA9">
      <w:pPr>
        <w:pStyle w:val="Rysp"/>
      </w:pPr>
      <w:r>
        <w:rPr>
          <w:noProof/>
          <w:snapToGrid/>
        </w:rPr>
        <w:drawing>
          <wp:inline distT="0" distB="0" distL="0" distR="0">
            <wp:extent cx="5760720" cy="7446010"/>
            <wp:effectExtent l="0" t="0" r="0" b="254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Lasy_ochronne__kompleksy_promocyjne_10_2017.jpg"/>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720" cy="7446010"/>
                    </a:xfrm>
                    <a:prstGeom prst="rect">
                      <a:avLst/>
                    </a:prstGeom>
                  </pic:spPr>
                </pic:pic>
              </a:graphicData>
            </a:graphic>
          </wp:inline>
        </w:drawing>
      </w:r>
    </w:p>
    <w:p w:rsidR="00EE50D7" w:rsidRPr="00565AD6" w:rsidRDefault="00EE50D7" w:rsidP="00506EE7">
      <w:pPr>
        <w:tabs>
          <w:tab w:val="left" w:pos="426"/>
        </w:tabs>
        <w:spacing w:before="120"/>
        <w:rPr>
          <w:rFonts w:ascii="Times New Roman" w:hAnsi="Times New Roman" w:cs="Times New Roman"/>
          <w:b/>
          <w:sz w:val="24"/>
        </w:rPr>
      </w:pPr>
      <w:r w:rsidRPr="00565AD6">
        <w:rPr>
          <w:rFonts w:ascii="Times New Roman" w:hAnsi="Times New Roman" w:cs="Times New Roman"/>
          <w:b/>
          <w:sz w:val="20"/>
          <w:szCs w:val="18"/>
        </w:rPr>
        <w:t>Źródło:</w:t>
      </w:r>
      <w:r w:rsidRPr="00565AD6">
        <w:rPr>
          <w:rFonts w:ascii="Times New Roman" w:hAnsi="Times New Roman" w:cs="Times New Roman"/>
          <w:sz w:val="20"/>
          <w:szCs w:val="18"/>
        </w:rPr>
        <w:t xml:space="preserve"> Opracowanie własne na podst</w:t>
      </w:r>
      <w:r w:rsidR="00A116BC" w:rsidRPr="00565AD6">
        <w:rPr>
          <w:rFonts w:ascii="Times New Roman" w:hAnsi="Times New Roman" w:cs="Times New Roman"/>
          <w:sz w:val="20"/>
          <w:szCs w:val="18"/>
        </w:rPr>
        <w:t>awie</w:t>
      </w:r>
      <w:r w:rsidR="00893A47">
        <w:rPr>
          <w:rFonts w:ascii="Times New Roman" w:hAnsi="Times New Roman" w:cs="Times New Roman"/>
          <w:sz w:val="20"/>
          <w:szCs w:val="18"/>
        </w:rPr>
        <w:t xml:space="preserve"> </w:t>
      </w:r>
      <w:r w:rsidR="00A116BC" w:rsidRPr="00565AD6">
        <w:rPr>
          <w:rFonts w:ascii="Times New Roman" w:hAnsi="Times New Roman" w:cs="Times New Roman"/>
          <w:sz w:val="20"/>
          <w:szCs w:val="18"/>
        </w:rPr>
        <w:t xml:space="preserve">danych DGLP, </w:t>
      </w:r>
      <w:r w:rsidRPr="00565AD6">
        <w:rPr>
          <w:rFonts w:ascii="Times New Roman" w:hAnsi="Times New Roman" w:cs="Times New Roman"/>
          <w:sz w:val="20"/>
          <w:szCs w:val="18"/>
        </w:rPr>
        <w:t>2015</w:t>
      </w:r>
      <w:r w:rsidR="00506EE7" w:rsidRPr="00565AD6">
        <w:rPr>
          <w:rFonts w:ascii="Times New Roman" w:hAnsi="Times New Roman" w:cs="Times New Roman"/>
          <w:sz w:val="20"/>
          <w:szCs w:val="18"/>
        </w:rPr>
        <w:t> </w:t>
      </w:r>
      <w:r w:rsidR="00A116BC" w:rsidRPr="00565AD6">
        <w:rPr>
          <w:rFonts w:ascii="Times New Roman" w:hAnsi="Times New Roman" w:cs="Times New Roman"/>
          <w:sz w:val="20"/>
          <w:szCs w:val="18"/>
        </w:rPr>
        <w:t>r.</w:t>
      </w:r>
    </w:p>
    <w:p w:rsidR="00AA74CC" w:rsidRPr="00565AD6" w:rsidRDefault="00AA74CC">
      <w:pPr>
        <w:rPr>
          <w:rFonts w:ascii="Times New Roman" w:eastAsiaTheme="majorEastAsia" w:hAnsi="Times New Roman" w:cs="Times New Roman"/>
          <w:b/>
          <w:bCs/>
          <w:color w:val="215868" w:themeColor="accent5" w:themeShade="80"/>
          <w:sz w:val="28"/>
          <w:szCs w:val="28"/>
        </w:rPr>
      </w:pPr>
      <w:bookmarkStart w:id="232" w:name="_Toc462131571"/>
      <w:bookmarkStart w:id="233" w:name="_Toc462133761"/>
      <w:bookmarkStart w:id="234" w:name="_Toc462133866"/>
      <w:bookmarkStart w:id="235" w:name="_Toc462134203"/>
      <w:bookmarkStart w:id="236" w:name="_Toc458060662"/>
      <w:r w:rsidRPr="00565AD6">
        <w:rPr>
          <w:rFonts w:ascii="Times New Roman" w:hAnsi="Times New Roman" w:cs="Times New Roman"/>
        </w:rPr>
        <w:br w:type="page"/>
      </w:r>
    </w:p>
    <w:p w:rsidR="0041703B" w:rsidRPr="00565AD6" w:rsidRDefault="000563B9" w:rsidP="00B85B96">
      <w:pPr>
        <w:pStyle w:val="33poziom"/>
        <w:tabs>
          <w:tab w:val="clear" w:pos="993"/>
          <w:tab w:val="clear" w:pos="1276"/>
        </w:tabs>
        <w:ind w:left="1456" w:hanging="747"/>
        <w:outlineLvl w:val="2"/>
      </w:pPr>
      <w:bookmarkStart w:id="237" w:name="_Toc468101467"/>
      <w:bookmarkStart w:id="238" w:name="_Toc496097763"/>
      <w:r>
        <w:lastRenderedPageBreak/>
        <w:t>6</w:t>
      </w:r>
      <w:r w:rsidR="002551CD" w:rsidRPr="00565AD6">
        <w:t>.2.</w:t>
      </w:r>
      <w:r w:rsidR="001F13C1" w:rsidRPr="00565AD6">
        <w:t>7</w:t>
      </w:r>
      <w:r w:rsidR="002551CD" w:rsidRPr="00565AD6">
        <w:t xml:space="preserve">. </w:t>
      </w:r>
      <w:r w:rsidR="0041703B" w:rsidRPr="00565AD6">
        <w:t>Zagrożenia poważnymi awariami i transport</w:t>
      </w:r>
      <w:r w:rsidR="00893A47">
        <w:t xml:space="preserve"> </w:t>
      </w:r>
      <w:r w:rsidR="0041703B" w:rsidRPr="00565AD6">
        <w:t>substancji niebezpiecznych</w:t>
      </w:r>
      <w:bookmarkEnd w:id="232"/>
      <w:bookmarkEnd w:id="233"/>
      <w:bookmarkEnd w:id="234"/>
      <w:bookmarkEnd w:id="235"/>
      <w:bookmarkEnd w:id="236"/>
      <w:bookmarkEnd w:id="237"/>
      <w:bookmarkEnd w:id="238"/>
    </w:p>
    <w:p w:rsidR="0041703B" w:rsidRPr="00565AD6" w:rsidRDefault="0041703B" w:rsidP="0041703B">
      <w:pPr>
        <w:rPr>
          <w:rFonts w:ascii="Times New Roman" w:hAnsi="Times New Roman" w:cs="Times New Roman"/>
          <w:sz w:val="24"/>
          <w:szCs w:val="24"/>
        </w:rPr>
      </w:pPr>
    </w:p>
    <w:p w:rsidR="005175CF" w:rsidRPr="009048FC" w:rsidRDefault="0041703B" w:rsidP="00B85B96">
      <w:pPr>
        <w:autoSpaceDE w:val="0"/>
        <w:autoSpaceDN w:val="0"/>
        <w:adjustRightInd w:val="0"/>
        <w:ind w:firstLine="709"/>
        <w:rPr>
          <w:rFonts w:ascii="Times New Roman" w:hAnsi="Times New Roman" w:cs="Times New Roman"/>
          <w:sz w:val="24"/>
          <w:szCs w:val="24"/>
        </w:rPr>
      </w:pPr>
      <w:r w:rsidRPr="00565AD6">
        <w:rPr>
          <w:rFonts w:ascii="Times New Roman" w:hAnsi="Times New Roman" w:cs="Times New Roman"/>
          <w:sz w:val="24"/>
          <w:szCs w:val="24"/>
        </w:rPr>
        <w:t xml:space="preserve">Rozwój gospodarczy i postępujący za tym rozwój technologii przemysłowych sprawia, </w:t>
      </w:r>
      <w:r w:rsidR="000618F6" w:rsidRPr="00565AD6">
        <w:rPr>
          <w:rFonts w:ascii="Times New Roman" w:hAnsi="Times New Roman" w:cs="Times New Roman"/>
          <w:sz w:val="24"/>
          <w:szCs w:val="24"/>
        </w:rPr>
        <w:t>że </w:t>
      </w:r>
      <w:r w:rsidRPr="009048FC">
        <w:rPr>
          <w:rFonts w:ascii="Times New Roman" w:hAnsi="Times New Roman" w:cs="Times New Roman"/>
          <w:sz w:val="24"/>
          <w:szCs w:val="24"/>
        </w:rPr>
        <w:t xml:space="preserve">wzrasta zagrożenie </w:t>
      </w:r>
      <w:r w:rsidR="00692DC9" w:rsidRPr="009048FC">
        <w:rPr>
          <w:rFonts w:ascii="Times New Roman" w:hAnsi="Times New Roman" w:cs="Times New Roman"/>
          <w:sz w:val="24"/>
          <w:szCs w:val="24"/>
        </w:rPr>
        <w:t xml:space="preserve">chemiczne, pożarowe, techniczne czy </w:t>
      </w:r>
      <w:r w:rsidRPr="009048FC">
        <w:rPr>
          <w:rFonts w:ascii="Times New Roman" w:hAnsi="Times New Roman" w:cs="Times New Roman"/>
          <w:sz w:val="24"/>
          <w:szCs w:val="24"/>
        </w:rPr>
        <w:t>ekologiczne. Corocznie zwiększa się zarówno ilość niebezpiecznych substancj</w:t>
      </w:r>
      <w:r w:rsidR="00692DC9" w:rsidRPr="009048FC">
        <w:rPr>
          <w:rFonts w:ascii="Times New Roman" w:hAnsi="Times New Roman" w:cs="Times New Roman"/>
          <w:sz w:val="24"/>
          <w:szCs w:val="24"/>
        </w:rPr>
        <w:t>i chemicznych przechowywanych i </w:t>
      </w:r>
      <w:r w:rsidRPr="009048FC">
        <w:rPr>
          <w:rFonts w:ascii="Times New Roman" w:hAnsi="Times New Roman" w:cs="Times New Roman"/>
          <w:sz w:val="24"/>
          <w:szCs w:val="24"/>
        </w:rPr>
        <w:t xml:space="preserve">wytwarzanych </w:t>
      </w:r>
      <w:r w:rsidR="000618F6" w:rsidRPr="009048FC">
        <w:rPr>
          <w:rFonts w:ascii="Times New Roman" w:hAnsi="Times New Roman" w:cs="Times New Roman"/>
          <w:sz w:val="24"/>
          <w:szCs w:val="24"/>
        </w:rPr>
        <w:t>w </w:t>
      </w:r>
      <w:r w:rsidRPr="009048FC">
        <w:rPr>
          <w:rFonts w:ascii="Times New Roman" w:hAnsi="Times New Roman" w:cs="Times New Roman"/>
          <w:sz w:val="24"/>
          <w:szCs w:val="24"/>
        </w:rPr>
        <w:t>zakładach, jak</w:t>
      </w:r>
      <w:r w:rsidR="00EB0BB9" w:rsidRPr="009048FC">
        <w:rPr>
          <w:rFonts w:ascii="Times New Roman" w:hAnsi="Times New Roman" w:cs="Times New Roman"/>
          <w:sz w:val="24"/>
          <w:szCs w:val="24"/>
        </w:rPr>
        <w:t> </w:t>
      </w:r>
      <w:r w:rsidRPr="009048FC">
        <w:rPr>
          <w:rFonts w:ascii="Times New Roman" w:hAnsi="Times New Roman" w:cs="Times New Roman"/>
          <w:sz w:val="24"/>
          <w:szCs w:val="24"/>
        </w:rPr>
        <w:t>również transportowanych po drogach i trasach kolejowych.</w:t>
      </w:r>
      <w:r w:rsidR="00E92133" w:rsidRPr="009048FC">
        <w:rPr>
          <w:rFonts w:ascii="Times New Roman" w:hAnsi="Times New Roman" w:cs="Times New Roman"/>
          <w:sz w:val="24"/>
          <w:szCs w:val="24"/>
        </w:rPr>
        <w:t xml:space="preserve"> Zagadnienia przeciwdziałania poważnym awariom regulują dyrektywy Rady Unii Europejskiej i przepisy ustawy </w:t>
      </w:r>
      <w:r w:rsidR="00E92133" w:rsidRPr="009048FC">
        <w:rPr>
          <w:rFonts w:ascii="Times New Roman" w:hAnsi="Times New Roman" w:cs="Times New Roman"/>
          <w:i/>
          <w:sz w:val="24"/>
          <w:szCs w:val="24"/>
        </w:rPr>
        <w:t>Prawo ochrony środowiska</w:t>
      </w:r>
      <w:r w:rsidR="00E92133" w:rsidRPr="009048FC">
        <w:rPr>
          <w:rFonts w:ascii="Times New Roman" w:hAnsi="Times New Roman" w:cs="Times New Roman"/>
          <w:sz w:val="24"/>
          <w:szCs w:val="24"/>
        </w:rPr>
        <w:t>. Od</w:t>
      </w:r>
      <w:r w:rsidR="000C055F" w:rsidRPr="009048FC">
        <w:rPr>
          <w:rFonts w:ascii="Times New Roman" w:hAnsi="Times New Roman" w:cs="Times New Roman"/>
          <w:sz w:val="24"/>
          <w:szCs w:val="24"/>
        </w:rPr>
        <w:t> </w:t>
      </w:r>
      <w:r w:rsidR="00E92133" w:rsidRPr="009048FC">
        <w:rPr>
          <w:rFonts w:ascii="Times New Roman" w:hAnsi="Times New Roman" w:cs="Times New Roman"/>
          <w:sz w:val="24"/>
          <w:szCs w:val="24"/>
        </w:rPr>
        <w:t xml:space="preserve">Państw Członkowskich wymaga się, by sporządzane przez nie strategie i plany zagospodarowania przestrzennego, uwzględniały zapobieganie poważnym awariom </w:t>
      </w:r>
      <w:r w:rsidR="000618F6" w:rsidRPr="009048FC">
        <w:rPr>
          <w:rFonts w:ascii="Times New Roman" w:hAnsi="Times New Roman" w:cs="Times New Roman"/>
          <w:sz w:val="24"/>
          <w:szCs w:val="24"/>
        </w:rPr>
        <w:t>i</w:t>
      </w:r>
      <w:r w:rsidR="00C95708" w:rsidRPr="009048FC">
        <w:rPr>
          <w:rFonts w:ascii="Times New Roman" w:hAnsi="Times New Roman" w:cs="Times New Roman"/>
          <w:sz w:val="24"/>
          <w:szCs w:val="24"/>
        </w:rPr>
        <w:t> </w:t>
      </w:r>
      <w:r w:rsidR="00E92133" w:rsidRPr="009048FC">
        <w:rPr>
          <w:rFonts w:ascii="Times New Roman" w:hAnsi="Times New Roman" w:cs="Times New Roman"/>
          <w:sz w:val="24"/>
          <w:szCs w:val="24"/>
        </w:rPr>
        <w:t xml:space="preserve">ograniczanie ich skutków. Celem Dyrektywy </w:t>
      </w:r>
      <w:r w:rsidR="00E92133" w:rsidRPr="009048FC">
        <w:rPr>
          <w:rFonts w:ascii="Times New Roman" w:hAnsi="Times New Roman" w:cs="Times New Roman"/>
          <w:i/>
          <w:sz w:val="24"/>
          <w:szCs w:val="24"/>
        </w:rPr>
        <w:t>Seveso III</w:t>
      </w:r>
      <w:r w:rsidR="00E92133" w:rsidRPr="009048FC">
        <w:rPr>
          <w:rFonts w:ascii="Times New Roman" w:hAnsi="Times New Roman" w:cs="Times New Roman"/>
          <w:sz w:val="24"/>
          <w:szCs w:val="24"/>
        </w:rPr>
        <w:t xml:space="preserve"> jest zapewnienie wysokiego pozi</w:t>
      </w:r>
      <w:r w:rsidR="003F10C7" w:rsidRPr="009048FC">
        <w:rPr>
          <w:rFonts w:ascii="Times New Roman" w:hAnsi="Times New Roman" w:cs="Times New Roman"/>
          <w:sz w:val="24"/>
          <w:szCs w:val="24"/>
        </w:rPr>
        <w:t>omu ochrony zdrowia ludzkiego i </w:t>
      </w:r>
      <w:r w:rsidR="00E92133" w:rsidRPr="009048FC">
        <w:rPr>
          <w:rFonts w:ascii="Times New Roman" w:hAnsi="Times New Roman" w:cs="Times New Roman"/>
          <w:sz w:val="24"/>
          <w:szCs w:val="24"/>
        </w:rPr>
        <w:t>środowiska, m.in.</w:t>
      </w:r>
      <w:r w:rsidR="00893A47">
        <w:rPr>
          <w:rFonts w:ascii="Times New Roman" w:hAnsi="Times New Roman" w:cs="Times New Roman"/>
          <w:sz w:val="24"/>
          <w:szCs w:val="24"/>
        </w:rPr>
        <w:t xml:space="preserve"> </w:t>
      </w:r>
      <w:r w:rsidR="00E92133" w:rsidRPr="009048FC">
        <w:rPr>
          <w:rFonts w:ascii="Times New Roman" w:hAnsi="Times New Roman" w:cs="Times New Roman"/>
          <w:sz w:val="24"/>
          <w:szCs w:val="24"/>
        </w:rPr>
        <w:t xml:space="preserve">poprzez ujednolicenie i zharmonizowanie systemu klasyfikacji i oznakowania chemikaliów </w:t>
      </w:r>
      <w:r w:rsidR="009F3BB6">
        <w:rPr>
          <w:rFonts w:ascii="Times New Roman" w:hAnsi="Times New Roman" w:cs="Times New Roman"/>
          <w:sz w:val="24"/>
          <w:szCs w:val="24"/>
        </w:rPr>
        <w:t>-</w:t>
      </w:r>
      <w:r w:rsidR="00E92133" w:rsidRPr="009048FC">
        <w:rPr>
          <w:rFonts w:ascii="Times New Roman" w:hAnsi="Times New Roman" w:cs="Times New Roman"/>
          <w:sz w:val="24"/>
          <w:szCs w:val="24"/>
        </w:rPr>
        <w:t xml:space="preserve"> GHS, ograniczanie zbędnych obciążeń administracyjnyc</w:t>
      </w:r>
      <w:r w:rsidR="00506EE7" w:rsidRPr="009048FC">
        <w:rPr>
          <w:rFonts w:ascii="Times New Roman" w:hAnsi="Times New Roman" w:cs="Times New Roman"/>
          <w:sz w:val="24"/>
          <w:szCs w:val="24"/>
        </w:rPr>
        <w:t>h, doprowadzenia do spójności i </w:t>
      </w:r>
      <w:r w:rsidR="00E92133" w:rsidRPr="009048FC">
        <w:rPr>
          <w:rFonts w:ascii="Times New Roman" w:hAnsi="Times New Roman" w:cs="Times New Roman"/>
          <w:sz w:val="24"/>
          <w:szCs w:val="24"/>
        </w:rPr>
        <w:t xml:space="preserve">klarowności nowych przepisów, wymianę informacji </w:t>
      </w:r>
      <w:r w:rsidR="00506EE7" w:rsidRPr="009048FC">
        <w:rPr>
          <w:rFonts w:ascii="Times New Roman" w:hAnsi="Times New Roman" w:cs="Times New Roman"/>
          <w:sz w:val="24"/>
          <w:szCs w:val="24"/>
        </w:rPr>
        <w:t>pomiędzy prowadzącymi zakłady i </w:t>
      </w:r>
      <w:r w:rsidR="00E92133" w:rsidRPr="009048FC">
        <w:rPr>
          <w:rFonts w:ascii="Times New Roman" w:hAnsi="Times New Roman" w:cs="Times New Roman"/>
          <w:sz w:val="24"/>
          <w:szCs w:val="24"/>
        </w:rPr>
        <w:t>informowanie społeczeństwa, a także udział społeczeństwa w podejmowaniu decyzji</w:t>
      </w:r>
      <w:r w:rsidR="00CA62F0" w:rsidRPr="009048FC">
        <w:rPr>
          <w:rStyle w:val="Odwoanieprzypisudolnego"/>
          <w:rFonts w:ascii="Times New Roman" w:hAnsi="Times New Roman" w:cs="Times New Roman"/>
          <w:sz w:val="24"/>
          <w:szCs w:val="24"/>
        </w:rPr>
        <w:footnoteReference w:id="87"/>
      </w:r>
      <w:r w:rsidR="00E92133" w:rsidRPr="009048FC">
        <w:rPr>
          <w:rFonts w:ascii="Times New Roman" w:hAnsi="Times New Roman" w:cs="Times New Roman"/>
          <w:sz w:val="24"/>
          <w:szCs w:val="24"/>
        </w:rPr>
        <w:t>. Ponadto duży nacisk kładzie się na zagadnienia zagospodarowania przestrzennego, w tym zmniejszenia ryzyka efektu domina.</w:t>
      </w:r>
      <w:r w:rsidR="00893A47">
        <w:rPr>
          <w:rFonts w:ascii="Times New Roman" w:hAnsi="Times New Roman" w:cs="Times New Roman"/>
          <w:sz w:val="24"/>
          <w:szCs w:val="24"/>
        </w:rPr>
        <w:t xml:space="preserve"> </w:t>
      </w:r>
      <w:r w:rsidR="00C52F77" w:rsidRPr="009048FC">
        <w:rPr>
          <w:rFonts w:ascii="Times New Roman" w:hAnsi="Times New Roman" w:cs="Times New Roman"/>
          <w:color w:val="000000" w:themeColor="text1"/>
          <w:sz w:val="24"/>
          <w:szCs w:val="24"/>
        </w:rPr>
        <w:t xml:space="preserve">Ustawa </w:t>
      </w:r>
      <w:r w:rsidR="00C52F77" w:rsidRPr="009048FC">
        <w:rPr>
          <w:rFonts w:ascii="Times New Roman" w:hAnsi="Times New Roman" w:cs="Times New Roman"/>
          <w:i/>
          <w:sz w:val="24"/>
          <w:szCs w:val="24"/>
        </w:rPr>
        <w:t>P</w:t>
      </w:r>
      <w:r w:rsidR="009C6CB4" w:rsidRPr="009048FC">
        <w:rPr>
          <w:rFonts w:ascii="Times New Roman" w:hAnsi="Times New Roman" w:cs="Times New Roman"/>
          <w:i/>
          <w:sz w:val="24"/>
          <w:szCs w:val="24"/>
        </w:rPr>
        <w:t>rawo ochrony środowiska</w:t>
      </w:r>
      <w:r w:rsidR="009C6CB4" w:rsidRPr="009048FC">
        <w:rPr>
          <w:rFonts w:ascii="Times New Roman" w:hAnsi="Times New Roman" w:cs="Times New Roman"/>
          <w:sz w:val="24"/>
          <w:szCs w:val="24"/>
        </w:rPr>
        <w:t xml:space="preserve"> nie zalicza transportu materiałów niebezpiecznych i ich czasowego magazynowania poza zakładami, poszukiwania, rozpoznawania i wydobywania kopalin ze złóż</w:t>
      </w:r>
      <w:r w:rsidR="00692DC9" w:rsidRPr="009048FC">
        <w:rPr>
          <w:rFonts w:ascii="Times New Roman" w:hAnsi="Times New Roman" w:cs="Times New Roman"/>
          <w:sz w:val="24"/>
          <w:szCs w:val="24"/>
        </w:rPr>
        <w:t>,</w:t>
      </w:r>
      <w:r w:rsidR="009C6CB4" w:rsidRPr="009048FC">
        <w:rPr>
          <w:rFonts w:ascii="Times New Roman" w:hAnsi="Times New Roman" w:cs="Times New Roman"/>
          <w:sz w:val="24"/>
          <w:szCs w:val="24"/>
        </w:rPr>
        <w:t xml:space="preserve"> do</w:t>
      </w:r>
      <w:r w:rsidR="00EB0BB9" w:rsidRPr="009048FC">
        <w:rPr>
          <w:rFonts w:ascii="Times New Roman" w:hAnsi="Times New Roman" w:cs="Times New Roman"/>
          <w:sz w:val="24"/>
          <w:szCs w:val="24"/>
        </w:rPr>
        <w:t> </w:t>
      </w:r>
      <w:r w:rsidR="009C6CB4" w:rsidRPr="009048FC">
        <w:rPr>
          <w:rFonts w:ascii="Times New Roman" w:hAnsi="Times New Roman" w:cs="Times New Roman"/>
          <w:sz w:val="24"/>
          <w:szCs w:val="24"/>
        </w:rPr>
        <w:t>działań stwarzających ryzyko wystąpienia poważnej awarii.</w:t>
      </w:r>
    </w:p>
    <w:p w:rsidR="00B55AFE" w:rsidRDefault="00A15D8F" w:rsidP="00187BA8">
      <w:pPr>
        <w:rPr>
          <w:rFonts w:ascii="Times New Roman" w:hAnsi="Times New Roman" w:cs="Times New Roman"/>
          <w:sz w:val="24"/>
          <w:szCs w:val="24"/>
        </w:rPr>
      </w:pPr>
      <w:r w:rsidRPr="009048FC">
        <w:rPr>
          <w:rFonts w:ascii="Times New Roman" w:hAnsi="Times New Roman" w:cs="Times New Roman"/>
          <w:sz w:val="24"/>
          <w:szCs w:val="24"/>
        </w:rPr>
        <w:tab/>
      </w:r>
    </w:p>
    <w:p w:rsidR="00AB671B" w:rsidRDefault="005175CF" w:rsidP="00B55AFE">
      <w:pPr>
        <w:ind w:firstLine="709"/>
        <w:rPr>
          <w:rFonts w:ascii="Times New Roman" w:hAnsi="Times New Roman" w:cs="Times New Roman"/>
          <w:sz w:val="24"/>
          <w:szCs w:val="24"/>
        </w:rPr>
      </w:pPr>
      <w:r w:rsidRPr="009048FC">
        <w:rPr>
          <w:rFonts w:ascii="Times New Roman" w:hAnsi="Times New Roman" w:cs="Times New Roman"/>
          <w:sz w:val="24"/>
          <w:szCs w:val="24"/>
        </w:rPr>
        <w:t>Potencjalne źródło zagrożenia poważnymi awariami na terenie województwa podkarpackiego</w:t>
      </w:r>
      <w:r w:rsidR="00692DC9" w:rsidRPr="009048FC">
        <w:rPr>
          <w:rFonts w:ascii="Times New Roman" w:hAnsi="Times New Roman" w:cs="Times New Roman"/>
          <w:sz w:val="24"/>
          <w:szCs w:val="24"/>
        </w:rPr>
        <w:t>,</w:t>
      </w:r>
      <w:r w:rsidR="00893A47">
        <w:rPr>
          <w:rFonts w:ascii="Times New Roman" w:hAnsi="Times New Roman" w:cs="Times New Roman"/>
          <w:sz w:val="24"/>
          <w:szCs w:val="24"/>
        </w:rPr>
        <w:t xml:space="preserve"> </w:t>
      </w:r>
      <w:r w:rsidR="0041703B" w:rsidRPr="009048FC">
        <w:rPr>
          <w:rFonts w:ascii="Times New Roman" w:hAnsi="Times New Roman" w:cs="Times New Roman"/>
          <w:sz w:val="24"/>
          <w:szCs w:val="24"/>
        </w:rPr>
        <w:t>stanowią zakłady przemysł</w:t>
      </w:r>
      <w:r w:rsidRPr="009048FC">
        <w:rPr>
          <w:rFonts w:ascii="Times New Roman" w:hAnsi="Times New Roman" w:cs="Times New Roman"/>
          <w:sz w:val="24"/>
          <w:szCs w:val="24"/>
        </w:rPr>
        <w:t xml:space="preserve">owe oraz obiekty przerabiające </w:t>
      </w:r>
      <w:r w:rsidR="0041703B" w:rsidRPr="009048FC">
        <w:rPr>
          <w:rFonts w:ascii="Times New Roman" w:hAnsi="Times New Roman" w:cs="Times New Roman"/>
          <w:sz w:val="24"/>
          <w:szCs w:val="24"/>
        </w:rPr>
        <w:t xml:space="preserve">i magazynujące </w:t>
      </w:r>
      <w:r w:rsidRPr="009048FC">
        <w:rPr>
          <w:rFonts w:ascii="Times New Roman" w:hAnsi="Times New Roman" w:cs="Times New Roman"/>
          <w:sz w:val="24"/>
          <w:szCs w:val="24"/>
        </w:rPr>
        <w:t>Toksyczne Środki Przemy</w:t>
      </w:r>
      <w:r w:rsidR="00367038" w:rsidRPr="009048FC">
        <w:rPr>
          <w:rFonts w:ascii="Times New Roman" w:hAnsi="Times New Roman" w:cs="Times New Roman"/>
          <w:sz w:val="24"/>
          <w:szCs w:val="24"/>
        </w:rPr>
        <w:t xml:space="preserve">słowe </w:t>
      </w:r>
      <w:r w:rsidRPr="009048FC">
        <w:rPr>
          <w:rFonts w:ascii="Times New Roman" w:hAnsi="Times New Roman" w:cs="Times New Roman"/>
          <w:sz w:val="24"/>
          <w:szCs w:val="24"/>
        </w:rPr>
        <w:t>(TSP)</w:t>
      </w:r>
      <w:r w:rsidR="0041703B" w:rsidRPr="009048FC">
        <w:rPr>
          <w:rFonts w:ascii="Times New Roman" w:hAnsi="Times New Roman" w:cs="Times New Roman"/>
          <w:sz w:val="24"/>
          <w:szCs w:val="24"/>
        </w:rPr>
        <w:t xml:space="preserve">. </w:t>
      </w:r>
      <w:r w:rsidR="00506EE7" w:rsidRPr="009048FC">
        <w:rPr>
          <w:rFonts w:ascii="Times New Roman" w:hAnsi="Times New Roman" w:cs="Times New Roman"/>
          <w:sz w:val="24"/>
          <w:szCs w:val="24"/>
        </w:rPr>
        <w:t>W 2016 </w:t>
      </w:r>
      <w:r w:rsidRPr="009048FC">
        <w:rPr>
          <w:rFonts w:ascii="Times New Roman" w:hAnsi="Times New Roman" w:cs="Times New Roman"/>
          <w:sz w:val="24"/>
          <w:szCs w:val="24"/>
        </w:rPr>
        <w:t xml:space="preserve">r. na terenie województwa zlokalizowanych było </w:t>
      </w:r>
      <w:r w:rsidR="000618F6" w:rsidRPr="009048FC">
        <w:rPr>
          <w:rFonts w:ascii="Times New Roman" w:hAnsi="Times New Roman" w:cs="Times New Roman"/>
          <w:sz w:val="24"/>
          <w:szCs w:val="24"/>
        </w:rPr>
        <w:t>10</w:t>
      </w:r>
      <w:r w:rsidR="00C95708" w:rsidRPr="009048FC">
        <w:rPr>
          <w:rFonts w:ascii="Times New Roman" w:hAnsi="Times New Roman" w:cs="Times New Roman"/>
          <w:sz w:val="24"/>
          <w:szCs w:val="24"/>
        </w:rPr>
        <w:t> </w:t>
      </w:r>
      <w:r w:rsidR="00813AF1" w:rsidRPr="009048FC">
        <w:rPr>
          <w:rFonts w:ascii="Times New Roman" w:hAnsi="Times New Roman" w:cs="Times New Roman"/>
          <w:sz w:val="24"/>
          <w:szCs w:val="24"/>
        </w:rPr>
        <w:t>zakładów z </w:t>
      </w:r>
      <w:r w:rsidRPr="009048FC">
        <w:rPr>
          <w:rFonts w:ascii="Times New Roman" w:hAnsi="Times New Roman" w:cs="Times New Roman"/>
          <w:sz w:val="24"/>
          <w:szCs w:val="24"/>
        </w:rPr>
        <w:t>grupy o dużym ryzyku powstania</w:t>
      </w:r>
      <w:r w:rsidR="00692DC9" w:rsidRPr="009048FC">
        <w:rPr>
          <w:rFonts w:ascii="Times New Roman" w:hAnsi="Times New Roman" w:cs="Times New Roman"/>
          <w:sz w:val="24"/>
          <w:szCs w:val="24"/>
        </w:rPr>
        <w:t xml:space="preserve"> poważnej awarii przemysłowej i </w:t>
      </w:r>
      <w:r w:rsidR="00522CAA">
        <w:rPr>
          <w:rFonts w:ascii="Times New Roman" w:hAnsi="Times New Roman" w:cs="Times New Roman"/>
          <w:sz w:val="24"/>
          <w:szCs w:val="24"/>
        </w:rPr>
        <w:t>20 </w:t>
      </w:r>
      <w:r w:rsidRPr="009048FC">
        <w:rPr>
          <w:rFonts w:ascii="Times New Roman" w:hAnsi="Times New Roman" w:cs="Times New Roman"/>
          <w:sz w:val="24"/>
          <w:szCs w:val="24"/>
        </w:rPr>
        <w:t>zakładów z grupy o zwiększonym ryzyku</w:t>
      </w:r>
      <w:r w:rsidRPr="009048FC">
        <w:rPr>
          <w:rStyle w:val="Odwoanieprzypisudolnego"/>
          <w:rFonts w:ascii="Times New Roman" w:hAnsi="Times New Roman" w:cs="Times New Roman"/>
          <w:sz w:val="24"/>
          <w:szCs w:val="24"/>
        </w:rPr>
        <w:footnoteReference w:id="88"/>
      </w:r>
      <w:r w:rsidRPr="009048FC">
        <w:rPr>
          <w:rFonts w:ascii="Times New Roman" w:hAnsi="Times New Roman" w:cs="Times New Roman"/>
          <w:sz w:val="24"/>
          <w:szCs w:val="24"/>
        </w:rPr>
        <w:t xml:space="preserve">. </w:t>
      </w:r>
      <w:r w:rsidR="00F17E1E" w:rsidRPr="009048FC">
        <w:rPr>
          <w:rFonts w:ascii="Times New Roman" w:hAnsi="Times New Roman" w:cs="Times New Roman"/>
          <w:sz w:val="24"/>
          <w:szCs w:val="24"/>
        </w:rPr>
        <w:t>Część z tych zakładów należy do grupy zakładów, których zlokalizowanie</w:t>
      </w:r>
      <w:r w:rsidR="00893A47">
        <w:rPr>
          <w:rFonts w:ascii="Times New Roman" w:hAnsi="Times New Roman" w:cs="Times New Roman"/>
          <w:sz w:val="24"/>
          <w:szCs w:val="24"/>
        </w:rPr>
        <w:t xml:space="preserve"> </w:t>
      </w:r>
      <w:r w:rsidR="000618F6" w:rsidRPr="009048FC">
        <w:rPr>
          <w:rFonts w:ascii="Times New Roman" w:hAnsi="Times New Roman" w:cs="Times New Roman"/>
          <w:sz w:val="24"/>
          <w:szCs w:val="24"/>
        </w:rPr>
        <w:t>w</w:t>
      </w:r>
      <w:r w:rsidR="00C95708" w:rsidRPr="009048FC">
        <w:rPr>
          <w:rFonts w:ascii="Times New Roman" w:hAnsi="Times New Roman" w:cs="Times New Roman"/>
          <w:sz w:val="24"/>
          <w:szCs w:val="24"/>
        </w:rPr>
        <w:t> </w:t>
      </w:r>
      <w:r w:rsidR="00F17E1E" w:rsidRPr="009048FC">
        <w:rPr>
          <w:rFonts w:ascii="Times New Roman" w:hAnsi="Times New Roman" w:cs="Times New Roman"/>
          <w:sz w:val="24"/>
          <w:szCs w:val="24"/>
        </w:rPr>
        <w:t xml:space="preserve">niedużej odległości od siebie, może zwiększyć prawdopodobieństwo wystąpienia awarii przemysłowej lub pogłębić jej skutki. </w:t>
      </w:r>
    </w:p>
    <w:p w:rsidR="00187BA8" w:rsidRPr="00565AD6" w:rsidRDefault="00F17E1E" w:rsidP="00AB671B">
      <w:pPr>
        <w:rPr>
          <w:rFonts w:ascii="Times New Roman" w:hAnsi="Times New Roman" w:cs="Times New Roman"/>
          <w:sz w:val="24"/>
          <w:szCs w:val="24"/>
        </w:rPr>
      </w:pPr>
      <w:r w:rsidRPr="009048FC">
        <w:rPr>
          <w:rFonts w:ascii="Times New Roman" w:hAnsi="Times New Roman" w:cs="Times New Roman"/>
          <w:sz w:val="24"/>
          <w:szCs w:val="24"/>
        </w:rPr>
        <w:t>Są to</w:t>
      </w:r>
      <w:r w:rsidR="00506EE7" w:rsidRPr="009048FC">
        <w:rPr>
          <w:rFonts w:ascii="Times New Roman" w:hAnsi="Times New Roman" w:cs="Times New Roman"/>
          <w:sz w:val="24"/>
          <w:szCs w:val="24"/>
        </w:rPr>
        <w:t>: 3 </w:t>
      </w:r>
      <w:r w:rsidRPr="009048FC">
        <w:rPr>
          <w:rFonts w:ascii="Times New Roman" w:hAnsi="Times New Roman" w:cs="Times New Roman"/>
          <w:sz w:val="24"/>
          <w:szCs w:val="24"/>
        </w:rPr>
        <w:t>zakłady w Nowej Sarzynie,</w:t>
      </w:r>
      <w:r w:rsidR="004222CD" w:rsidRPr="009048FC">
        <w:rPr>
          <w:rFonts w:ascii="Times New Roman" w:hAnsi="Times New Roman" w:cs="Times New Roman"/>
          <w:sz w:val="24"/>
          <w:szCs w:val="24"/>
        </w:rPr>
        <w:t xml:space="preserve"> 2 zakłady w Jaśle, 2 </w:t>
      </w:r>
      <w:r w:rsidRPr="009048FC">
        <w:rPr>
          <w:rFonts w:ascii="Times New Roman" w:hAnsi="Times New Roman" w:cs="Times New Roman"/>
          <w:sz w:val="24"/>
          <w:szCs w:val="24"/>
        </w:rPr>
        <w:t>zakłady</w:t>
      </w:r>
      <w:r w:rsidR="00893A47">
        <w:rPr>
          <w:rFonts w:ascii="Times New Roman" w:hAnsi="Times New Roman" w:cs="Times New Roman"/>
          <w:sz w:val="24"/>
          <w:szCs w:val="24"/>
        </w:rPr>
        <w:t xml:space="preserve"> </w:t>
      </w:r>
      <w:r w:rsidRPr="009048FC">
        <w:rPr>
          <w:rFonts w:ascii="Times New Roman" w:hAnsi="Times New Roman" w:cs="Times New Roman"/>
          <w:sz w:val="24"/>
          <w:szCs w:val="24"/>
        </w:rPr>
        <w:t>w</w:t>
      </w:r>
      <w:r w:rsidR="000618F6" w:rsidRPr="00565AD6">
        <w:rPr>
          <w:rFonts w:ascii="Times New Roman" w:hAnsi="Times New Roman" w:cs="Times New Roman"/>
          <w:sz w:val="24"/>
          <w:szCs w:val="24"/>
        </w:rPr>
        <w:t> </w:t>
      </w:r>
      <w:r w:rsidR="004222CD" w:rsidRPr="00565AD6">
        <w:rPr>
          <w:rFonts w:ascii="Times New Roman" w:hAnsi="Times New Roman" w:cs="Times New Roman"/>
          <w:sz w:val="24"/>
          <w:szCs w:val="24"/>
        </w:rPr>
        <w:t>Pustkowie</w:t>
      </w:r>
      <w:r w:rsidR="00FE4E23" w:rsidRPr="00565AD6">
        <w:rPr>
          <w:rStyle w:val="Odwoanieprzypisudolnego"/>
          <w:rFonts w:ascii="Times New Roman" w:hAnsi="Times New Roman" w:cs="Times New Roman"/>
          <w:sz w:val="24"/>
          <w:szCs w:val="24"/>
        </w:rPr>
        <w:footnoteReference w:id="89"/>
      </w:r>
      <w:r w:rsidR="00C35C1F" w:rsidRPr="00565AD6">
        <w:rPr>
          <w:rFonts w:ascii="Times New Roman" w:hAnsi="Times New Roman" w:cs="Times New Roman"/>
          <w:sz w:val="24"/>
          <w:szCs w:val="24"/>
        </w:rPr>
        <w:t xml:space="preserve"> (Rys</w:t>
      </w:r>
      <w:r w:rsidR="00EB0BB9" w:rsidRPr="00565AD6">
        <w:rPr>
          <w:rFonts w:ascii="Times New Roman" w:hAnsi="Times New Roman" w:cs="Times New Roman"/>
          <w:sz w:val="24"/>
          <w:szCs w:val="24"/>
        </w:rPr>
        <w:t>unek</w:t>
      </w:r>
      <w:r w:rsidR="00871201" w:rsidRPr="00565AD6">
        <w:rPr>
          <w:rFonts w:ascii="Times New Roman" w:hAnsi="Times New Roman" w:cs="Times New Roman"/>
          <w:sz w:val="24"/>
          <w:szCs w:val="24"/>
        </w:rPr>
        <w:t> </w:t>
      </w:r>
      <w:r w:rsidR="00692DC9" w:rsidRPr="00565AD6">
        <w:rPr>
          <w:rFonts w:ascii="Times New Roman" w:hAnsi="Times New Roman" w:cs="Times New Roman"/>
          <w:sz w:val="24"/>
          <w:szCs w:val="24"/>
        </w:rPr>
        <w:t>28</w:t>
      </w:r>
      <w:r w:rsidR="00C35C1F" w:rsidRPr="00565AD6">
        <w:rPr>
          <w:rFonts w:ascii="Times New Roman" w:hAnsi="Times New Roman" w:cs="Times New Roman"/>
          <w:sz w:val="24"/>
          <w:szCs w:val="24"/>
        </w:rPr>
        <w:t>)</w:t>
      </w:r>
      <w:r w:rsidRPr="00565AD6">
        <w:rPr>
          <w:rFonts w:ascii="Times New Roman" w:hAnsi="Times New Roman" w:cs="Times New Roman"/>
          <w:sz w:val="24"/>
          <w:szCs w:val="24"/>
        </w:rPr>
        <w:t>.</w:t>
      </w:r>
    </w:p>
    <w:p w:rsidR="00187BA8" w:rsidRPr="00565AD6" w:rsidRDefault="00187BA8" w:rsidP="00187BA8">
      <w:pPr>
        <w:rPr>
          <w:rFonts w:ascii="Times New Roman" w:hAnsi="Times New Roman" w:cs="Times New Roman"/>
          <w:bCs/>
        </w:rPr>
      </w:pPr>
      <w:r w:rsidRPr="00565AD6">
        <w:rPr>
          <w:rFonts w:ascii="Times New Roman" w:hAnsi="Times New Roman" w:cs="Times New Roman"/>
          <w:sz w:val="24"/>
          <w:szCs w:val="24"/>
        </w:rPr>
        <w:tab/>
      </w:r>
    </w:p>
    <w:p w:rsidR="00692DC9" w:rsidRPr="00565AD6" w:rsidRDefault="00692DC9">
      <w:pPr>
        <w:rPr>
          <w:rFonts w:ascii="Times New Roman" w:hAnsi="Times New Roman" w:cs="Times New Roman"/>
          <w:b/>
          <w:noProof/>
          <w:snapToGrid w:val="0"/>
          <w:color w:val="215868" w:themeColor="accent5" w:themeShade="80"/>
          <w:sz w:val="20"/>
          <w:szCs w:val="20"/>
        </w:rPr>
      </w:pPr>
      <w:bookmarkStart w:id="239" w:name="_Toc466371412"/>
      <w:r w:rsidRPr="00565AD6">
        <w:rPr>
          <w:rFonts w:ascii="Times New Roman" w:hAnsi="Times New Roman" w:cs="Times New Roman"/>
          <w:noProof/>
          <w:sz w:val="20"/>
          <w:szCs w:val="20"/>
        </w:rPr>
        <w:br w:type="page"/>
      </w:r>
    </w:p>
    <w:p w:rsidR="00187BA8" w:rsidRPr="00565AD6" w:rsidRDefault="00187BA8" w:rsidP="00CF6231">
      <w:pPr>
        <w:pStyle w:val="Rysp"/>
      </w:pPr>
      <w:bookmarkStart w:id="240" w:name="_Toc478632214"/>
      <w:r w:rsidRPr="00565AD6">
        <w:rPr>
          <w:noProof/>
        </w:rPr>
        <w:lastRenderedPageBreak/>
        <w:t>Rys</w:t>
      </w:r>
      <w:r w:rsidR="00EB0BB9" w:rsidRPr="00565AD6">
        <w:rPr>
          <w:noProof/>
        </w:rPr>
        <w:t>unek</w:t>
      </w:r>
      <w:r w:rsidRPr="00565AD6">
        <w:rPr>
          <w:noProof/>
        </w:rPr>
        <w:t xml:space="preserve"> 2</w:t>
      </w:r>
      <w:r w:rsidR="00754ABC">
        <w:rPr>
          <w:noProof/>
        </w:rPr>
        <w:t>8</w:t>
      </w:r>
      <w:r w:rsidRPr="00565AD6">
        <w:rPr>
          <w:noProof/>
        </w:rPr>
        <w:t>. Potencja</w:t>
      </w:r>
      <w:r w:rsidR="00893A47">
        <w:rPr>
          <w:noProof/>
        </w:rPr>
        <w:t xml:space="preserve">lni sprawcy poważnych awarii i </w:t>
      </w:r>
      <w:r w:rsidRPr="00893A47">
        <w:rPr>
          <w:i/>
          <w:noProof/>
        </w:rPr>
        <w:t>bomby ekologiczne</w:t>
      </w:r>
      <w:bookmarkEnd w:id="239"/>
      <w:bookmarkEnd w:id="240"/>
    </w:p>
    <w:p w:rsidR="00187BA8" w:rsidRPr="00565AD6" w:rsidRDefault="008E4E0F" w:rsidP="00421174">
      <w:pPr>
        <w:pStyle w:val="Rysp"/>
        <w:rPr>
          <w:noProof/>
        </w:rPr>
      </w:pPr>
      <w:r>
        <w:rPr>
          <w:noProof/>
          <w:snapToGrid/>
        </w:rPr>
        <w:drawing>
          <wp:inline distT="0" distB="0" distL="0" distR="0">
            <wp:extent cx="5760720" cy="7919244"/>
            <wp:effectExtent l="0" t="0" r="0" b="5715"/>
            <wp:docPr id="1" name="Obraz 1" descr="\\PPRZYBYLA\Udostepnione\M.Słupczyńska\Rys_AWARIE_PRZEMYSŁOWE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RZYBYLA\Udostepnione\M.Słupczyńska\Rys_AWARIE_PRZEMYSŁOWE_02_2017.jpg"/>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7919244"/>
                    </a:xfrm>
                    <a:prstGeom prst="rect">
                      <a:avLst/>
                    </a:prstGeom>
                    <a:noFill/>
                    <a:ln>
                      <a:noFill/>
                    </a:ln>
                  </pic:spPr>
                </pic:pic>
              </a:graphicData>
            </a:graphic>
          </wp:inline>
        </w:drawing>
      </w:r>
    </w:p>
    <w:p w:rsidR="00187BA8" w:rsidRPr="00565AD6" w:rsidRDefault="00187BA8" w:rsidP="00506EE7">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na podstawie dany</w:t>
      </w:r>
      <w:r w:rsidR="006C49FB" w:rsidRPr="00565AD6">
        <w:rPr>
          <w:rFonts w:ascii="Times New Roman" w:hAnsi="Times New Roman" w:cs="Times New Roman"/>
          <w:i w:val="0"/>
          <w:sz w:val="20"/>
        </w:rPr>
        <w:t xml:space="preserve">ch WIOŚ w Rzeszowie i </w:t>
      </w:r>
      <w:r w:rsidRPr="00565AD6">
        <w:rPr>
          <w:rFonts w:ascii="Times New Roman" w:hAnsi="Times New Roman" w:cs="Times New Roman"/>
          <w:i w:val="0"/>
          <w:sz w:val="20"/>
        </w:rPr>
        <w:t>danych Podkarpackiego Wojewódzkiego Komendanta PSP w Rzeszowie, 2016 r.</w:t>
      </w:r>
    </w:p>
    <w:p w:rsidR="00506EE7" w:rsidRPr="00565AD6" w:rsidRDefault="00506EE7">
      <w:pPr>
        <w:rPr>
          <w:rFonts w:ascii="Times New Roman" w:hAnsi="Times New Roman" w:cs="Times New Roman"/>
          <w:bCs/>
        </w:rPr>
      </w:pPr>
      <w:r w:rsidRPr="00565AD6">
        <w:rPr>
          <w:rFonts w:ascii="Times New Roman" w:hAnsi="Times New Roman" w:cs="Times New Roman"/>
          <w:bCs/>
        </w:rPr>
        <w:br w:type="page"/>
      </w:r>
    </w:p>
    <w:p w:rsidR="00692DC9" w:rsidRPr="00565AD6" w:rsidRDefault="00692DC9" w:rsidP="00A35BF1">
      <w:pPr>
        <w:ind w:firstLine="709"/>
        <w:rPr>
          <w:rFonts w:ascii="Times New Roman" w:hAnsi="Times New Roman" w:cs="Times New Roman"/>
          <w:bCs/>
          <w:sz w:val="24"/>
          <w:szCs w:val="24"/>
        </w:rPr>
      </w:pPr>
      <w:r w:rsidRPr="00565AD6">
        <w:rPr>
          <w:rFonts w:ascii="Times New Roman" w:hAnsi="Times New Roman" w:cs="Times New Roman"/>
          <w:sz w:val="24"/>
          <w:szCs w:val="24"/>
        </w:rPr>
        <w:lastRenderedPageBreak/>
        <w:t xml:space="preserve">W </w:t>
      </w:r>
      <w:r w:rsidRPr="00565AD6">
        <w:rPr>
          <w:rFonts w:ascii="Times New Roman" w:hAnsi="Times New Roman" w:cs="Times New Roman"/>
          <w:sz w:val="24"/>
          <w:szCs w:val="24"/>
          <w:shd w:val="clear" w:color="auto" w:fill="FFFFFF"/>
        </w:rPr>
        <w:t>ewidencji Inspekcji Ochrony Środowiska, na terenie województwa podkarpackiego, znajduje się</w:t>
      </w:r>
      <w:r w:rsidRPr="00565AD6">
        <w:rPr>
          <w:rStyle w:val="apple-converted-space"/>
          <w:rFonts w:ascii="Times New Roman" w:hAnsi="Times New Roman" w:cs="Times New Roman"/>
          <w:b/>
          <w:sz w:val="24"/>
          <w:szCs w:val="24"/>
          <w:shd w:val="clear" w:color="auto" w:fill="FFFFFF"/>
        </w:rPr>
        <w:t> </w:t>
      </w:r>
      <w:r w:rsidRPr="00565AD6">
        <w:rPr>
          <w:rStyle w:val="Pogrubienie"/>
          <w:rFonts w:ascii="Times New Roman" w:hAnsi="Times New Roman" w:cs="Times New Roman"/>
          <w:b w:val="0"/>
          <w:bCs w:val="0"/>
          <w:sz w:val="24"/>
          <w:szCs w:val="24"/>
          <w:bdr w:val="none" w:sz="0" w:space="0" w:color="auto" w:frame="1"/>
          <w:shd w:val="clear" w:color="auto" w:fill="FFFFFF"/>
        </w:rPr>
        <w:t>51 zakładów zaliczanych</w:t>
      </w:r>
      <w:r w:rsidR="00893A47">
        <w:rPr>
          <w:rStyle w:val="Pogrubienie"/>
          <w:rFonts w:ascii="Times New Roman" w:hAnsi="Times New Roman" w:cs="Times New Roman"/>
          <w:b w:val="0"/>
          <w:bCs w:val="0"/>
          <w:sz w:val="24"/>
          <w:szCs w:val="24"/>
          <w:bdr w:val="none" w:sz="0" w:space="0" w:color="auto" w:frame="1"/>
          <w:shd w:val="clear" w:color="auto" w:fill="FFFFFF"/>
        </w:rPr>
        <w:t xml:space="preserve"> </w:t>
      </w:r>
      <w:r w:rsidRPr="00565AD6">
        <w:rPr>
          <w:rFonts w:ascii="Times New Roman" w:hAnsi="Times New Roman" w:cs="Times New Roman"/>
          <w:sz w:val="24"/>
          <w:szCs w:val="24"/>
          <w:shd w:val="clear" w:color="auto" w:fill="FFFFFF"/>
        </w:rPr>
        <w:t>do kategorii Potencjalnych Sprawców Poważnych Awarii (PSPA).</w:t>
      </w:r>
      <w:r w:rsidRPr="00565AD6">
        <w:rPr>
          <w:rFonts w:ascii="Times New Roman" w:hAnsi="Times New Roman" w:cs="Times New Roman"/>
          <w:sz w:val="24"/>
          <w:szCs w:val="24"/>
        </w:rPr>
        <w:t xml:space="preserve"> W zakładach dużego i zwiększonego ryzyka utrzymywane są wysokie standardy bezpieczeństwa, dlatego od 2003 r. na terenie województwa podkarpackiego nie było przypadku poważnej awarii.</w:t>
      </w:r>
      <w:r w:rsidR="00893A47">
        <w:rPr>
          <w:rFonts w:ascii="Times New Roman" w:hAnsi="Times New Roman" w:cs="Times New Roman"/>
          <w:sz w:val="24"/>
          <w:szCs w:val="24"/>
        </w:rPr>
        <w:t xml:space="preserve"> </w:t>
      </w:r>
      <w:r w:rsidRPr="00565AD6">
        <w:rPr>
          <w:rFonts w:ascii="Times New Roman" w:hAnsi="Times New Roman" w:cs="Times New Roman"/>
          <w:sz w:val="24"/>
          <w:szCs w:val="24"/>
        </w:rPr>
        <w:t>W ubiegłych latach odnotowywano jednak przypadki zdarzeń o znamionach poważnych awarii,</w:t>
      </w:r>
      <w:r w:rsidRPr="00565AD6">
        <w:rPr>
          <w:rFonts w:ascii="Times New Roman" w:hAnsi="Times New Roman" w:cs="Times New Roman"/>
          <w:bCs/>
          <w:sz w:val="24"/>
          <w:szCs w:val="24"/>
        </w:rPr>
        <w:t xml:space="preserve"> głównie </w:t>
      </w:r>
      <w:r w:rsidRPr="00565AD6">
        <w:rPr>
          <w:rFonts w:ascii="Times New Roman" w:hAnsi="Times New Roman" w:cs="Times New Roman"/>
          <w:sz w:val="24"/>
          <w:szCs w:val="24"/>
        </w:rPr>
        <w:t xml:space="preserve">związane z transportem substancji niebezpiecznych, transportowanymi najczęściej drogami krajowymi i wojewódzkimi, a także </w:t>
      </w:r>
      <w:r w:rsidRPr="00565AD6">
        <w:rPr>
          <w:rFonts w:ascii="Times New Roman" w:hAnsi="Times New Roman" w:cs="Times New Roman"/>
          <w:bCs/>
          <w:sz w:val="24"/>
          <w:szCs w:val="24"/>
        </w:rPr>
        <w:t>międzynarodową magistralą kolejową E30.</w:t>
      </w:r>
    </w:p>
    <w:p w:rsidR="00692DC9" w:rsidRPr="00565AD6" w:rsidRDefault="00692DC9" w:rsidP="00A35BF1">
      <w:pPr>
        <w:ind w:firstLine="709"/>
        <w:rPr>
          <w:rFonts w:ascii="Times New Roman" w:hAnsi="Times New Roman" w:cs="Times New Roman"/>
          <w:bCs/>
          <w:sz w:val="24"/>
          <w:szCs w:val="24"/>
        </w:rPr>
      </w:pPr>
    </w:p>
    <w:p w:rsidR="0041703B" w:rsidRPr="00565AD6" w:rsidRDefault="0041703B" w:rsidP="00A35BF1">
      <w:pPr>
        <w:ind w:firstLine="709"/>
        <w:rPr>
          <w:rFonts w:ascii="Times New Roman" w:hAnsi="Times New Roman" w:cs="Times New Roman"/>
          <w:bCs/>
          <w:sz w:val="24"/>
          <w:szCs w:val="24"/>
        </w:rPr>
      </w:pPr>
      <w:r w:rsidRPr="00565AD6">
        <w:rPr>
          <w:rFonts w:ascii="Times New Roman" w:hAnsi="Times New Roman" w:cs="Times New Roman"/>
          <w:bCs/>
          <w:sz w:val="24"/>
          <w:szCs w:val="24"/>
        </w:rPr>
        <w:t>M</w:t>
      </w:r>
      <w:r w:rsidRPr="00565AD6">
        <w:rPr>
          <w:rFonts w:ascii="Times New Roman" w:hAnsi="Times New Roman" w:cs="Times New Roman"/>
          <w:sz w:val="24"/>
          <w:szCs w:val="24"/>
        </w:rPr>
        <w:t>ateriały jądrowe, źródła promieniowania i urządzenia zawierające takie źródła, odpady promieniotw</w:t>
      </w:r>
      <w:r w:rsidR="00692DC9" w:rsidRPr="00565AD6">
        <w:rPr>
          <w:rFonts w:ascii="Times New Roman" w:hAnsi="Times New Roman" w:cs="Times New Roman"/>
          <w:sz w:val="24"/>
          <w:szCs w:val="24"/>
        </w:rPr>
        <w:t xml:space="preserve">órcze i wypalone paliwo jądrowe, </w:t>
      </w:r>
      <w:r w:rsidRPr="00565AD6">
        <w:rPr>
          <w:rFonts w:ascii="Times New Roman" w:hAnsi="Times New Roman" w:cs="Times New Roman"/>
          <w:sz w:val="24"/>
          <w:szCs w:val="24"/>
        </w:rPr>
        <w:t>mogą być wwożone na terytorium województwa przez</w:t>
      </w:r>
      <w:r w:rsidR="0062597D">
        <w:rPr>
          <w:rFonts w:ascii="Times New Roman" w:hAnsi="Times New Roman" w:cs="Times New Roman"/>
          <w:sz w:val="24"/>
          <w:szCs w:val="24"/>
        </w:rPr>
        <w:t xml:space="preserve"> </w:t>
      </w:r>
      <w:r w:rsidRPr="00565AD6">
        <w:rPr>
          <w:rFonts w:ascii="Times New Roman" w:hAnsi="Times New Roman" w:cs="Times New Roman"/>
          <w:sz w:val="24"/>
          <w:szCs w:val="24"/>
        </w:rPr>
        <w:t xml:space="preserve">3 przejścia graniczne z Ukrainą: </w:t>
      </w:r>
      <w:r w:rsidR="00506EE7" w:rsidRPr="00565AD6">
        <w:rPr>
          <w:rFonts w:ascii="Times New Roman" w:hAnsi="Times New Roman" w:cs="Times New Roman"/>
          <w:sz w:val="24"/>
          <w:szCs w:val="24"/>
        </w:rPr>
        <w:t>drogowe w Korczowej i </w:t>
      </w:r>
      <w:r w:rsidRPr="00565AD6">
        <w:rPr>
          <w:rFonts w:ascii="Times New Roman" w:hAnsi="Times New Roman" w:cs="Times New Roman"/>
          <w:sz w:val="24"/>
          <w:szCs w:val="24"/>
        </w:rPr>
        <w:t xml:space="preserve">Medyce oraz kolejowe </w:t>
      </w:r>
      <w:r w:rsidR="000618F6" w:rsidRPr="00565AD6">
        <w:rPr>
          <w:rFonts w:ascii="Times New Roman" w:hAnsi="Times New Roman" w:cs="Times New Roman"/>
          <w:sz w:val="24"/>
          <w:szCs w:val="24"/>
        </w:rPr>
        <w:t>w</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Przemyślu</w:t>
      </w:r>
      <w:r w:rsidRPr="00565AD6">
        <w:rPr>
          <w:rStyle w:val="Odwoanieprzypisudolnego"/>
          <w:rFonts w:ascii="Times New Roman" w:hAnsi="Times New Roman" w:cs="Times New Roman"/>
          <w:sz w:val="24"/>
          <w:szCs w:val="24"/>
        </w:rPr>
        <w:footnoteReference w:id="90"/>
      </w:r>
      <w:r w:rsidRPr="00565AD6">
        <w:rPr>
          <w:rFonts w:ascii="Times New Roman" w:hAnsi="Times New Roman" w:cs="Times New Roman"/>
          <w:sz w:val="24"/>
          <w:szCs w:val="24"/>
        </w:rPr>
        <w:t>. Na wszystkich przejściach granicznych</w:t>
      </w:r>
      <w:r w:rsidR="000618F6" w:rsidRPr="00565AD6">
        <w:rPr>
          <w:rFonts w:ascii="Times New Roman" w:hAnsi="Times New Roman" w:cs="Times New Roman"/>
          <w:sz w:val="24"/>
          <w:szCs w:val="24"/>
        </w:rPr>
        <w:t xml:space="preserve"> wprowadzono kontrolę chemiczno</w:t>
      </w:r>
      <w:r w:rsidR="00506EE7" w:rsidRPr="00565AD6">
        <w:rPr>
          <w:rFonts w:ascii="Times New Roman" w:hAnsi="Times New Roman" w:cs="Times New Roman"/>
          <w:sz w:val="24"/>
          <w:szCs w:val="24"/>
        </w:rPr>
        <w:t>-</w:t>
      </w:r>
      <w:r w:rsidRPr="00565AD6">
        <w:rPr>
          <w:rFonts w:ascii="Times New Roman" w:hAnsi="Times New Roman" w:cs="Times New Roman"/>
          <w:sz w:val="24"/>
          <w:szCs w:val="24"/>
        </w:rPr>
        <w:t>radiometryczną (ekologiczną) osób i towarów.</w:t>
      </w:r>
    </w:p>
    <w:p w:rsidR="0041703B" w:rsidRPr="00565AD6" w:rsidRDefault="0041703B" w:rsidP="0041703B">
      <w:pPr>
        <w:rPr>
          <w:rFonts w:ascii="Times New Roman" w:hAnsi="Times New Roman" w:cs="Times New Roman"/>
          <w:bCs/>
          <w:sz w:val="24"/>
          <w:szCs w:val="24"/>
        </w:rPr>
      </w:pPr>
    </w:p>
    <w:p w:rsidR="00506EE7" w:rsidRPr="00565AD6" w:rsidRDefault="00F17E1E" w:rsidP="00506EE7">
      <w:pPr>
        <w:rPr>
          <w:rFonts w:ascii="Times New Roman" w:hAnsi="Times New Roman" w:cs="Times New Roman"/>
          <w:sz w:val="24"/>
          <w:szCs w:val="24"/>
        </w:rPr>
      </w:pPr>
      <w:r w:rsidRPr="00565AD6">
        <w:rPr>
          <w:rFonts w:ascii="Times New Roman" w:hAnsi="Times New Roman" w:cs="Times New Roman"/>
          <w:sz w:val="24"/>
          <w:szCs w:val="24"/>
        </w:rPr>
        <w:tab/>
      </w:r>
      <w:r w:rsidR="00506EE7" w:rsidRPr="00565AD6">
        <w:rPr>
          <w:rFonts w:ascii="Times New Roman" w:hAnsi="Times New Roman" w:cs="Times New Roman"/>
          <w:sz w:val="24"/>
          <w:szCs w:val="24"/>
        </w:rPr>
        <w:t>Krajowy system ratowniczo-</w:t>
      </w:r>
      <w:r w:rsidR="0041703B" w:rsidRPr="00565AD6">
        <w:rPr>
          <w:rFonts w:ascii="Times New Roman" w:hAnsi="Times New Roman" w:cs="Times New Roman"/>
          <w:sz w:val="24"/>
          <w:szCs w:val="24"/>
        </w:rPr>
        <w:t>gaśniczy (KSRG) na poziomie wojewódzkim tworzą Komenda Wojewódzka Państwowej Straży Pożarnej w Rzeszowie i Podkarpacka Brygada Odwodowa. Jednostki</w:t>
      </w:r>
      <w:r w:rsidR="00C95708" w:rsidRPr="00565AD6">
        <w:rPr>
          <w:rFonts w:ascii="Times New Roman" w:hAnsi="Times New Roman" w:cs="Times New Roman"/>
          <w:sz w:val="24"/>
          <w:szCs w:val="24"/>
        </w:rPr>
        <w:t> </w:t>
      </w:r>
      <w:r w:rsidR="0041703B" w:rsidRPr="00565AD6">
        <w:rPr>
          <w:rFonts w:ascii="Times New Roman" w:hAnsi="Times New Roman" w:cs="Times New Roman"/>
          <w:sz w:val="24"/>
          <w:szCs w:val="24"/>
        </w:rPr>
        <w:t>te na podstawie podpisanych porozumień, współpracują z innymi jednostkami wojewódzkimi</w:t>
      </w:r>
      <w:r w:rsidR="00692DC9" w:rsidRPr="00565AD6">
        <w:rPr>
          <w:rFonts w:ascii="Times New Roman" w:hAnsi="Times New Roman" w:cs="Times New Roman"/>
          <w:sz w:val="24"/>
          <w:szCs w:val="24"/>
        </w:rPr>
        <w:t>,</w:t>
      </w:r>
      <w:r w:rsidR="0041703B" w:rsidRPr="00565AD6">
        <w:rPr>
          <w:rFonts w:ascii="Times New Roman" w:hAnsi="Times New Roman" w:cs="Times New Roman"/>
          <w:sz w:val="24"/>
          <w:szCs w:val="24"/>
        </w:rPr>
        <w:t xml:space="preserve"> odpowiedzialnymi za bezpieczeństwo lub monitorującymi stan środowiska tj.</w:t>
      </w:r>
      <w:r w:rsidR="00692DC9" w:rsidRPr="00565AD6">
        <w:rPr>
          <w:rFonts w:ascii="Times New Roman" w:hAnsi="Times New Roman" w:cs="Times New Roman"/>
          <w:sz w:val="24"/>
          <w:szCs w:val="24"/>
        </w:rPr>
        <w:t>:</w:t>
      </w:r>
    </w:p>
    <w:p w:rsidR="00506EE7" w:rsidRPr="00565AD6" w:rsidRDefault="0041703B"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Wojewódzki</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Inspektorat</w:t>
      </w:r>
      <w:r w:rsidR="00692DC9" w:rsidRPr="00565AD6">
        <w:rPr>
          <w:rFonts w:ascii="Times New Roman" w:hAnsi="Times New Roman" w:cs="Times New Roman"/>
          <w:sz w:val="24"/>
          <w:szCs w:val="24"/>
        </w:rPr>
        <w:t>em</w:t>
      </w:r>
      <w:r w:rsidRPr="00565AD6">
        <w:rPr>
          <w:rFonts w:ascii="Times New Roman" w:hAnsi="Times New Roman" w:cs="Times New Roman"/>
          <w:sz w:val="24"/>
          <w:szCs w:val="24"/>
        </w:rPr>
        <w:t xml:space="preserve"> Ochrony Środowiska w Rzeszowie;</w:t>
      </w:r>
    </w:p>
    <w:p w:rsidR="00506EE7" w:rsidRPr="00565AD6" w:rsidRDefault="00692DC9"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Wodnym Ochotniczym</w:t>
      </w:r>
      <w:r w:rsidR="0041703B" w:rsidRPr="00565AD6">
        <w:rPr>
          <w:rFonts w:ascii="Times New Roman" w:hAnsi="Times New Roman" w:cs="Times New Roman"/>
          <w:sz w:val="24"/>
          <w:szCs w:val="24"/>
        </w:rPr>
        <w:t xml:space="preserve"> Pogotowie</w:t>
      </w:r>
      <w:r w:rsidRPr="00565AD6">
        <w:rPr>
          <w:rFonts w:ascii="Times New Roman" w:hAnsi="Times New Roman" w:cs="Times New Roman"/>
          <w:sz w:val="24"/>
          <w:szCs w:val="24"/>
        </w:rPr>
        <w:t>m Ratunkowym</w:t>
      </w:r>
      <w:r w:rsidR="0041703B" w:rsidRPr="00565AD6">
        <w:rPr>
          <w:rFonts w:ascii="Times New Roman" w:hAnsi="Times New Roman" w:cs="Times New Roman"/>
          <w:sz w:val="24"/>
          <w:szCs w:val="24"/>
        </w:rPr>
        <w:t xml:space="preserve"> woj. podkarpackiego;</w:t>
      </w:r>
    </w:p>
    <w:p w:rsidR="00506EE7" w:rsidRPr="00565AD6" w:rsidRDefault="00692DC9"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Bieszczadzkim Wodnym Ochotniczym</w:t>
      </w:r>
      <w:r w:rsidR="0041703B" w:rsidRPr="00565AD6">
        <w:rPr>
          <w:rFonts w:ascii="Times New Roman" w:hAnsi="Times New Roman" w:cs="Times New Roman"/>
          <w:sz w:val="24"/>
          <w:szCs w:val="24"/>
        </w:rPr>
        <w:t xml:space="preserve"> Pogotowie</w:t>
      </w:r>
      <w:r w:rsidRPr="00565AD6">
        <w:rPr>
          <w:rFonts w:ascii="Times New Roman" w:hAnsi="Times New Roman" w:cs="Times New Roman"/>
          <w:sz w:val="24"/>
          <w:szCs w:val="24"/>
        </w:rPr>
        <w:t>m Ratunkowym</w:t>
      </w:r>
      <w:r w:rsidR="0041703B" w:rsidRPr="00565AD6">
        <w:rPr>
          <w:rFonts w:ascii="Times New Roman" w:hAnsi="Times New Roman" w:cs="Times New Roman"/>
          <w:sz w:val="24"/>
          <w:szCs w:val="24"/>
        </w:rPr>
        <w:t>;</w:t>
      </w:r>
    </w:p>
    <w:p w:rsidR="00506EE7" w:rsidRPr="00565AD6" w:rsidRDefault="0041703B"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Bieszczadzki</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Oddział</w:t>
      </w:r>
      <w:r w:rsidR="00692DC9" w:rsidRPr="00565AD6">
        <w:rPr>
          <w:rFonts w:ascii="Times New Roman" w:hAnsi="Times New Roman" w:cs="Times New Roman"/>
          <w:sz w:val="24"/>
          <w:szCs w:val="24"/>
        </w:rPr>
        <w:t>em</w:t>
      </w:r>
      <w:r w:rsidRPr="00565AD6">
        <w:rPr>
          <w:rFonts w:ascii="Times New Roman" w:hAnsi="Times New Roman" w:cs="Times New Roman"/>
          <w:sz w:val="24"/>
          <w:szCs w:val="24"/>
        </w:rPr>
        <w:t xml:space="preserve"> Straży Granicznej w Przemyślu,</w:t>
      </w:r>
    </w:p>
    <w:p w:rsidR="00506EE7" w:rsidRPr="00565AD6" w:rsidRDefault="0041703B"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Wojewódzki</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Sztab</w:t>
      </w:r>
      <w:r w:rsidR="00692DC9" w:rsidRPr="00565AD6">
        <w:rPr>
          <w:rFonts w:ascii="Times New Roman" w:hAnsi="Times New Roman" w:cs="Times New Roman"/>
          <w:sz w:val="24"/>
          <w:szCs w:val="24"/>
        </w:rPr>
        <w:t>em</w:t>
      </w:r>
      <w:r w:rsidRPr="00565AD6">
        <w:rPr>
          <w:rFonts w:ascii="Times New Roman" w:hAnsi="Times New Roman" w:cs="Times New Roman"/>
          <w:sz w:val="24"/>
          <w:szCs w:val="24"/>
        </w:rPr>
        <w:t xml:space="preserve"> Wojskowy</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w Rzeszowie;</w:t>
      </w:r>
    </w:p>
    <w:p w:rsidR="00506EE7" w:rsidRPr="00565AD6" w:rsidRDefault="00692DC9"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Grupą</w:t>
      </w:r>
      <w:r w:rsidR="00893A47">
        <w:rPr>
          <w:rFonts w:ascii="Times New Roman" w:hAnsi="Times New Roman" w:cs="Times New Roman"/>
          <w:sz w:val="24"/>
          <w:szCs w:val="24"/>
        </w:rPr>
        <w:t xml:space="preserve"> </w:t>
      </w:r>
      <w:r w:rsidRPr="00565AD6">
        <w:rPr>
          <w:rFonts w:ascii="Times New Roman" w:hAnsi="Times New Roman" w:cs="Times New Roman"/>
          <w:sz w:val="24"/>
          <w:szCs w:val="24"/>
        </w:rPr>
        <w:t>Bieszczadzką</w:t>
      </w:r>
      <w:r w:rsidR="0041703B" w:rsidRPr="00565AD6">
        <w:rPr>
          <w:rFonts w:ascii="Times New Roman" w:hAnsi="Times New Roman" w:cs="Times New Roman"/>
          <w:sz w:val="24"/>
          <w:szCs w:val="24"/>
        </w:rPr>
        <w:t xml:space="preserve"> Górskiego Ochotniczego Pogotowia Ratunkowego;</w:t>
      </w:r>
    </w:p>
    <w:p w:rsidR="00506EE7" w:rsidRPr="00565AD6" w:rsidRDefault="00692DC9"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Komendą Wojewódzką</w:t>
      </w:r>
      <w:r w:rsidR="0041703B" w:rsidRPr="00565AD6">
        <w:rPr>
          <w:rFonts w:ascii="Times New Roman" w:hAnsi="Times New Roman" w:cs="Times New Roman"/>
          <w:sz w:val="24"/>
          <w:szCs w:val="24"/>
        </w:rPr>
        <w:t xml:space="preserve"> Policji w Rzeszowie;</w:t>
      </w:r>
    </w:p>
    <w:p w:rsidR="00506EE7" w:rsidRPr="00565AD6" w:rsidRDefault="0041703B"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Samodzielny</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Publiczny</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Zakład</w:t>
      </w:r>
      <w:r w:rsidR="00692DC9" w:rsidRPr="00565AD6">
        <w:rPr>
          <w:rFonts w:ascii="Times New Roman" w:hAnsi="Times New Roman" w:cs="Times New Roman"/>
          <w:sz w:val="24"/>
          <w:szCs w:val="24"/>
        </w:rPr>
        <w:t>em</w:t>
      </w:r>
      <w:r w:rsidRPr="00565AD6">
        <w:rPr>
          <w:rFonts w:ascii="Times New Roman" w:hAnsi="Times New Roman" w:cs="Times New Roman"/>
          <w:sz w:val="24"/>
          <w:szCs w:val="24"/>
        </w:rPr>
        <w:t xml:space="preserve"> Opieki Zdrowotnej Lotnicze Pogotowie Ratunkowe Region Południe, Filia w Sanoku;</w:t>
      </w:r>
    </w:p>
    <w:p w:rsidR="0041703B" w:rsidRPr="00565AD6" w:rsidRDefault="0041703B" w:rsidP="002870F3">
      <w:pPr>
        <w:pStyle w:val="Akapitzlist"/>
        <w:numPr>
          <w:ilvl w:val="0"/>
          <w:numId w:val="125"/>
        </w:numPr>
        <w:rPr>
          <w:rFonts w:ascii="Times New Roman" w:hAnsi="Times New Roman" w:cs="Times New Roman"/>
          <w:sz w:val="24"/>
          <w:szCs w:val="24"/>
        </w:rPr>
      </w:pPr>
      <w:r w:rsidRPr="00565AD6">
        <w:rPr>
          <w:rFonts w:ascii="Times New Roman" w:hAnsi="Times New Roman" w:cs="Times New Roman"/>
          <w:sz w:val="24"/>
          <w:szCs w:val="24"/>
        </w:rPr>
        <w:t>Stowarzyszenie</w:t>
      </w:r>
      <w:r w:rsidR="00692DC9" w:rsidRPr="00565AD6">
        <w:rPr>
          <w:rFonts w:ascii="Times New Roman" w:hAnsi="Times New Roman" w:cs="Times New Roman"/>
          <w:sz w:val="24"/>
          <w:szCs w:val="24"/>
        </w:rPr>
        <w:t>m</w:t>
      </w:r>
      <w:r w:rsidRPr="00565AD6">
        <w:rPr>
          <w:rFonts w:ascii="Times New Roman" w:hAnsi="Times New Roman" w:cs="Times New Roman"/>
          <w:sz w:val="24"/>
          <w:szCs w:val="24"/>
        </w:rPr>
        <w:t xml:space="preserve"> Cywilnych Zespołów Ratowniczych z</w:t>
      </w:r>
      <w:r w:rsidR="00692DC9" w:rsidRPr="00565AD6">
        <w:rPr>
          <w:rFonts w:ascii="Times New Roman" w:hAnsi="Times New Roman" w:cs="Times New Roman"/>
          <w:sz w:val="24"/>
          <w:szCs w:val="24"/>
        </w:rPr>
        <w:t xml:space="preserve"> Psami STORAT w </w:t>
      </w:r>
      <w:r w:rsidRPr="00565AD6">
        <w:rPr>
          <w:rFonts w:ascii="Times New Roman" w:hAnsi="Times New Roman" w:cs="Times New Roman"/>
          <w:sz w:val="24"/>
          <w:szCs w:val="24"/>
        </w:rPr>
        <w:t>Rzeszowie.</w:t>
      </w:r>
    </w:p>
    <w:p w:rsidR="0041703B" w:rsidRPr="00565AD6" w:rsidRDefault="0041703B" w:rsidP="00C35C1F">
      <w:pPr>
        <w:ind w:left="360"/>
        <w:rPr>
          <w:rFonts w:ascii="Times New Roman" w:hAnsi="Times New Roman" w:cs="Times New Roman"/>
          <w:sz w:val="24"/>
          <w:szCs w:val="24"/>
        </w:rPr>
      </w:pPr>
    </w:p>
    <w:p w:rsidR="0041703B" w:rsidRPr="00565AD6" w:rsidRDefault="0041703B" w:rsidP="0018236B">
      <w:pPr>
        <w:autoSpaceDE w:val="0"/>
        <w:autoSpaceDN w:val="0"/>
        <w:adjustRightInd w:val="0"/>
        <w:ind w:firstLine="709"/>
        <w:rPr>
          <w:rFonts w:ascii="Times New Roman" w:hAnsi="Times New Roman" w:cs="Times New Roman"/>
          <w:sz w:val="24"/>
          <w:szCs w:val="24"/>
        </w:rPr>
      </w:pPr>
      <w:r w:rsidRPr="00565AD6">
        <w:rPr>
          <w:rFonts w:ascii="Times New Roman" w:hAnsi="Times New Roman" w:cs="Times New Roman"/>
          <w:sz w:val="24"/>
          <w:szCs w:val="24"/>
        </w:rPr>
        <w:t>Ponadto</w:t>
      </w:r>
      <w:r w:rsidR="00692DC9" w:rsidRPr="00565AD6">
        <w:rPr>
          <w:rFonts w:ascii="Times New Roman" w:hAnsi="Times New Roman" w:cs="Times New Roman"/>
          <w:sz w:val="24"/>
          <w:szCs w:val="24"/>
        </w:rPr>
        <w:t>,</w:t>
      </w:r>
      <w:r w:rsidRPr="00565AD6">
        <w:rPr>
          <w:rFonts w:ascii="Times New Roman" w:hAnsi="Times New Roman" w:cs="Times New Roman"/>
          <w:sz w:val="24"/>
          <w:szCs w:val="24"/>
        </w:rPr>
        <w:t xml:space="preserve"> w dniu 25 wrze</w:t>
      </w:r>
      <w:r w:rsidRPr="00565AD6">
        <w:rPr>
          <w:rFonts w:ascii="Times New Roman" w:eastAsia="TTE299DD58t00" w:hAnsi="Times New Roman" w:cs="Times New Roman"/>
          <w:sz w:val="24"/>
          <w:szCs w:val="24"/>
        </w:rPr>
        <w:t>ś</w:t>
      </w:r>
      <w:r w:rsidR="00506EE7" w:rsidRPr="00565AD6">
        <w:rPr>
          <w:rFonts w:ascii="Times New Roman" w:hAnsi="Times New Roman" w:cs="Times New Roman"/>
          <w:sz w:val="24"/>
          <w:szCs w:val="24"/>
        </w:rPr>
        <w:t>nia 2015 </w:t>
      </w:r>
      <w:r w:rsidRPr="00565AD6">
        <w:rPr>
          <w:rFonts w:ascii="Times New Roman" w:hAnsi="Times New Roman" w:cs="Times New Roman"/>
          <w:sz w:val="24"/>
          <w:szCs w:val="24"/>
        </w:rPr>
        <w:t>r. w Rzeszowie zawarte zostało porozumienie pomi</w:t>
      </w:r>
      <w:r w:rsidRPr="00565AD6">
        <w:rPr>
          <w:rFonts w:ascii="Times New Roman" w:eastAsia="TTE299DD58t00" w:hAnsi="Times New Roman" w:cs="Times New Roman"/>
          <w:sz w:val="24"/>
          <w:szCs w:val="24"/>
        </w:rPr>
        <w:t>ę</w:t>
      </w:r>
      <w:r w:rsidRPr="00565AD6">
        <w:rPr>
          <w:rFonts w:ascii="Times New Roman" w:hAnsi="Times New Roman" w:cs="Times New Roman"/>
          <w:sz w:val="24"/>
          <w:szCs w:val="24"/>
        </w:rPr>
        <w:t>dzy Podkarpackim Komendantem Wojewódzkim Pa</w:t>
      </w:r>
      <w:r w:rsidRPr="00565AD6">
        <w:rPr>
          <w:rFonts w:ascii="Times New Roman" w:eastAsia="TTE299DD58t00" w:hAnsi="Times New Roman" w:cs="Times New Roman"/>
          <w:sz w:val="24"/>
          <w:szCs w:val="24"/>
        </w:rPr>
        <w:t>ń</w:t>
      </w:r>
      <w:r w:rsidRPr="00565AD6">
        <w:rPr>
          <w:rFonts w:ascii="Times New Roman" w:hAnsi="Times New Roman" w:cs="Times New Roman"/>
          <w:sz w:val="24"/>
          <w:szCs w:val="24"/>
        </w:rPr>
        <w:t>stwowej Stra</w:t>
      </w:r>
      <w:r w:rsidRPr="00565AD6">
        <w:rPr>
          <w:rFonts w:ascii="Times New Roman" w:eastAsia="TTE299DD58t00" w:hAnsi="Times New Roman" w:cs="Times New Roman"/>
          <w:sz w:val="24"/>
          <w:szCs w:val="24"/>
        </w:rPr>
        <w:t>ż</w:t>
      </w:r>
      <w:r w:rsidRPr="00565AD6">
        <w:rPr>
          <w:rFonts w:ascii="Times New Roman" w:hAnsi="Times New Roman" w:cs="Times New Roman"/>
          <w:sz w:val="24"/>
          <w:szCs w:val="24"/>
        </w:rPr>
        <w:t>y Po</w:t>
      </w:r>
      <w:r w:rsidRPr="00565AD6">
        <w:rPr>
          <w:rFonts w:ascii="Times New Roman" w:eastAsia="TTE299DD58t00" w:hAnsi="Times New Roman" w:cs="Times New Roman"/>
          <w:sz w:val="24"/>
          <w:szCs w:val="24"/>
        </w:rPr>
        <w:t>ż</w:t>
      </w:r>
      <w:r w:rsidR="00506EE7" w:rsidRPr="00565AD6">
        <w:rPr>
          <w:rFonts w:ascii="Times New Roman" w:hAnsi="Times New Roman" w:cs="Times New Roman"/>
          <w:sz w:val="24"/>
          <w:szCs w:val="24"/>
        </w:rPr>
        <w:t>arnej a </w:t>
      </w:r>
      <w:r w:rsidRPr="00565AD6">
        <w:rPr>
          <w:rFonts w:ascii="Times New Roman" w:hAnsi="Times New Roman" w:cs="Times New Roman"/>
          <w:sz w:val="24"/>
          <w:szCs w:val="24"/>
        </w:rPr>
        <w:t>Samodzielnym Publicznym Zespołem Opieki Zdrowotnej w Le</w:t>
      </w:r>
      <w:r w:rsidRPr="00565AD6">
        <w:rPr>
          <w:rFonts w:ascii="Times New Roman" w:eastAsia="TTE299DD58t00" w:hAnsi="Times New Roman" w:cs="Times New Roman"/>
          <w:sz w:val="24"/>
          <w:szCs w:val="24"/>
        </w:rPr>
        <w:t>ż</w:t>
      </w:r>
      <w:r w:rsidRPr="00565AD6">
        <w:rPr>
          <w:rFonts w:ascii="Times New Roman" w:hAnsi="Times New Roman" w:cs="Times New Roman"/>
          <w:sz w:val="24"/>
          <w:szCs w:val="24"/>
        </w:rPr>
        <w:t>ajsku</w:t>
      </w:r>
      <w:r w:rsidR="00692DC9" w:rsidRPr="00565AD6">
        <w:rPr>
          <w:rFonts w:ascii="Times New Roman" w:hAnsi="Times New Roman" w:cs="Times New Roman"/>
          <w:sz w:val="24"/>
          <w:szCs w:val="24"/>
        </w:rPr>
        <w:t>,</w:t>
      </w:r>
      <w:r w:rsidRPr="00565AD6">
        <w:rPr>
          <w:rFonts w:ascii="Times New Roman" w:hAnsi="Times New Roman" w:cs="Times New Roman"/>
          <w:sz w:val="24"/>
          <w:szCs w:val="24"/>
        </w:rPr>
        <w:t xml:space="preserve"> w sprawie zasad współdziałania specjalistycznych grup ratownictw</w:t>
      </w:r>
      <w:r w:rsidR="00506EE7" w:rsidRPr="00565AD6">
        <w:rPr>
          <w:rFonts w:ascii="Times New Roman" w:hAnsi="Times New Roman" w:cs="Times New Roman"/>
          <w:sz w:val="24"/>
          <w:szCs w:val="24"/>
        </w:rPr>
        <w:t>a chemiczno-ekologicznego PSP i </w:t>
      </w:r>
      <w:r w:rsidRPr="00565AD6">
        <w:rPr>
          <w:rFonts w:ascii="Times New Roman" w:hAnsi="Times New Roman" w:cs="Times New Roman"/>
          <w:sz w:val="24"/>
          <w:szCs w:val="24"/>
        </w:rPr>
        <w:t>Szpitalnego Oddziału Ratunkowego SP ZOZ w Le</w:t>
      </w:r>
      <w:r w:rsidRPr="00565AD6">
        <w:rPr>
          <w:rFonts w:ascii="Times New Roman" w:eastAsia="TTE299DD58t00" w:hAnsi="Times New Roman" w:cs="Times New Roman"/>
          <w:sz w:val="24"/>
          <w:szCs w:val="24"/>
        </w:rPr>
        <w:t>ż</w:t>
      </w:r>
      <w:r w:rsidRPr="00565AD6">
        <w:rPr>
          <w:rFonts w:ascii="Times New Roman" w:hAnsi="Times New Roman" w:cs="Times New Roman"/>
          <w:sz w:val="24"/>
          <w:szCs w:val="24"/>
        </w:rPr>
        <w:t>ajsku. Celem porozumienia było ustalenie zasad i zakresu współdziałania podczas działa</w:t>
      </w:r>
      <w:r w:rsidRPr="00565AD6">
        <w:rPr>
          <w:rFonts w:ascii="Times New Roman" w:eastAsia="TTE299DD58t00" w:hAnsi="Times New Roman" w:cs="Times New Roman"/>
          <w:sz w:val="24"/>
          <w:szCs w:val="24"/>
        </w:rPr>
        <w:t>ń</w:t>
      </w:r>
      <w:r w:rsidRPr="00565AD6">
        <w:rPr>
          <w:rFonts w:ascii="Times New Roman" w:hAnsi="Times New Roman" w:cs="Times New Roman"/>
          <w:sz w:val="24"/>
          <w:szCs w:val="24"/>
        </w:rPr>
        <w:t xml:space="preserve"> ratowniczych z</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udziałem substancji niebezpiecznych (chemicznych, biologicznych</w:t>
      </w:r>
      <w:r w:rsidR="000618F6" w:rsidRPr="00565AD6">
        <w:rPr>
          <w:rFonts w:ascii="Times New Roman" w:hAnsi="Times New Roman" w:cs="Times New Roman"/>
          <w:sz w:val="24"/>
          <w:szCs w:val="24"/>
        </w:rPr>
        <w:t xml:space="preserve"> i</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radiacyjnych)</w:t>
      </w:r>
      <w:r w:rsidR="00692DC9" w:rsidRPr="00565AD6">
        <w:rPr>
          <w:rFonts w:ascii="Times New Roman" w:hAnsi="Times New Roman" w:cs="Times New Roman"/>
          <w:sz w:val="24"/>
          <w:szCs w:val="24"/>
        </w:rPr>
        <w:t>,</w:t>
      </w:r>
      <w:r w:rsidRPr="00565AD6">
        <w:rPr>
          <w:rFonts w:ascii="Times New Roman" w:hAnsi="Times New Roman" w:cs="Times New Roman"/>
          <w:sz w:val="24"/>
          <w:szCs w:val="24"/>
        </w:rPr>
        <w:t xml:space="preserve"> prowadzonych przez specjalistyczne grupy ratownictwa chemiczno-ekologicznego funkcjonuj</w:t>
      </w:r>
      <w:r w:rsidRPr="00565AD6">
        <w:rPr>
          <w:rFonts w:ascii="Times New Roman" w:eastAsia="TTE299DD58t00" w:hAnsi="Times New Roman" w:cs="Times New Roman"/>
          <w:sz w:val="24"/>
          <w:szCs w:val="24"/>
        </w:rPr>
        <w:t>ą</w:t>
      </w:r>
      <w:r w:rsidR="00E152EB" w:rsidRPr="00565AD6">
        <w:rPr>
          <w:rFonts w:ascii="Times New Roman" w:hAnsi="Times New Roman" w:cs="Times New Roman"/>
          <w:sz w:val="24"/>
          <w:szCs w:val="24"/>
        </w:rPr>
        <w:t xml:space="preserve">ce na terenie </w:t>
      </w:r>
      <w:r w:rsidR="00E152EB" w:rsidRPr="00565AD6">
        <w:rPr>
          <w:rFonts w:ascii="Times New Roman" w:hAnsi="Times New Roman" w:cs="Times New Roman"/>
          <w:sz w:val="24"/>
          <w:szCs w:val="24"/>
        </w:rPr>
        <w:lastRenderedPageBreak/>
        <w:t xml:space="preserve">województwa </w:t>
      </w:r>
      <w:r w:rsidRPr="00565AD6">
        <w:rPr>
          <w:rFonts w:ascii="Times New Roman" w:hAnsi="Times New Roman" w:cs="Times New Roman"/>
          <w:sz w:val="24"/>
          <w:szCs w:val="24"/>
        </w:rPr>
        <w:t>podkarpackiego oraz wymagaj</w:t>
      </w:r>
      <w:r w:rsidRPr="00565AD6">
        <w:rPr>
          <w:rFonts w:ascii="Times New Roman" w:eastAsia="TTE299DD58t00" w:hAnsi="Times New Roman" w:cs="Times New Roman"/>
          <w:sz w:val="24"/>
          <w:szCs w:val="24"/>
        </w:rPr>
        <w:t>ą</w:t>
      </w:r>
      <w:r w:rsidRPr="00565AD6">
        <w:rPr>
          <w:rFonts w:ascii="Times New Roman" w:hAnsi="Times New Roman" w:cs="Times New Roman"/>
          <w:sz w:val="24"/>
          <w:szCs w:val="24"/>
        </w:rPr>
        <w:t>cych wykorzystania zespołu Pa</w:t>
      </w:r>
      <w:r w:rsidRPr="00565AD6">
        <w:rPr>
          <w:rFonts w:ascii="Times New Roman" w:eastAsia="TTE299DD58t00" w:hAnsi="Times New Roman" w:cs="Times New Roman"/>
          <w:sz w:val="24"/>
          <w:szCs w:val="24"/>
        </w:rPr>
        <w:t>ń</w:t>
      </w:r>
      <w:r w:rsidRPr="00565AD6">
        <w:rPr>
          <w:rFonts w:ascii="Times New Roman" w:hAnsi="Times New Roman" w:cs="Times New Roman"/>
          <w:sz w:val="24"/>
          <w:szCs w:val="24"/>
        </w:rPr>
        <w:t>stwowego Ratownictwa Medycznego.</w:t>
      </w:r>
    </w:p>
    <w:p w:rsidR="00692DC9" w:rsidRPr="00565AD6" w:rsidRDefault="00F17E1E" w:rsidP="00506EE7">
      <w:pPr>
        <w:rPr>
          <w:rFonts w:ascii="Times New Roman" w:hAnsi="Times New Roman" w:cs="Times New Roman"/>
          <w:sz w:val="24"/>
          <w:szCs w:val="24"/>
        </w:rPr>
      </w:pPr>
      <w:r w:rsidRPr="00565AD6">
        <w:rPr>
          <w:rFonts w:ascii="Times New Roman" w:hAnsi="Times New Roman" w:cs="Times New Roman"/>
          <w:sz w:val="24"/>
          <w:szCs w:val="24"/>
        </w:rPr>
        <w:tab/>
      </w:r>
    </w:p>
    <w:p w:rsidR="00506EE7" w:rsidRPr="00565AD6" w:rsidRDefault="0041703B" w:rsidP="00692DC9">
      <w:pPr>
        <w:ind w:firstLine="709"/>
        <w:rPr>
          <w:rFonts w:ascii="Times New Roman" w:hAnsi="Times New Roman" w:cs="Times New Roman"/>
          <w:sz w:val="24"/>
          <w:szCs w:val="24"/>
        </w:rPr>
      </w:pPr>
      <w:r w:rsidRPr="00565AD6">
        <w:rPr>
          <w:rFonts w:ascii="Times New Roman" w:hAnsi="Times New Roman" w:cs="Times New Roman"/>
          <w:sz w:val="24"/>
          <w:szCs w:val="24"/>
        </w:rPr>
        <w:t>Na poziomie powiatowym</w:t>
      </w:r>
      <w:r w:rsidR="00692DC9" w:rsidRPr="00565AD6">
        <w:rPr>
          <w:rFonts w:ascii="Times New Roman" w:hAnsi="Times New Roman" w:cs="Times New Roman"/>
          <w:sz w:val="24"/>
          <w:szCs w:val="24"/>
        </w:rPr>
        <w:t>,</w:t>
      </w:r>
      <w:r w:rsidR="00893A47">
        <w:rPr>
          <w:rFonts w:ascii="Times New Roman" w:hAnsi="Times New Roman" w:cs="Times New Roman"/>
          <w:sz w:val="24"/>
          <w:szCs w:val="24"/>
        </w:rPr>
        <w:t xml:space="preserve"> </w:t>
      </w:r>
      <w:r w:rsidR="00017CBA" w:rsidRPr="00565AD6">
        <w:rPr>
          <w:rFonts w:ascii="Times New Roman" w:hAnsi="Times New Roman" w:cs="Times New Roman"/>
          <w:sz w:val="24"/>
          <w:szCs w:val="24"/>
        </w:rPr>
        <w:t>system ratowniczo - gaśniczy wg</w:t>
      </w:r>
      <w:r w:rsidR="00506EE7" w:rsidRPr="00565AD6">
        <w:rPr>
          <w:rFonts w:ascii="Times New Roman" w:hAnsi="Times New Roman" w:cs="Times New Roman"/>
          <w:sz w:val="24"/>
          <w:szCs w:val="24"/>
        </w:rPr>
        <w:t xml:space="preserve"> stanu z dnia 31 grudnia 2015 </w:t>
      </w:r>
      <w:r w:rsidRPr="00565AD6">
        <w:rPr>
          <w:rFonts w:ascii="Times New Roman" w:hAnsi="Times New Roman" w:cs="Times New Roman"/>
          <w:sz w:val="24"/>
          <w:szCs w:val="24"/>
        </w:rPr>
        <w:t>r. tworzą 4 komendy miejskie, 17 komend powiatowych PSP w struk</w:t>
      </w:r>
      <w:r w:rsidR="000618F6" w:rsidRPr="00565AD6">
        <w:rPr>
          <w:rFonts w:ascii="Times New Roman" w:hAnsi="Times New Roman" w:cs="Times New Roman"/>
          <w:sz w:val="24"/>
          <w:szCs w:val="24"/>
        </w:rPr>
        <w:t>turach, w których funkcjonowało 27</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jednostek ratowniczo - gaśniczych oraz jeden posterunek PSP, a także 303 jednostki OSP włączone do KSRG</w:t>
      </w:r>
      <w:r w:rsidRPr="00565AD6">
        <w:rPr>
          <w:rStyle w:val="Odwoanieprzypisudolnego"/>
          <w:rFonts w:ascii="Times New Roman" w:hAnsi="Times New Roman" w:cs="Times New Roman"/>
          <w:sz w:val="24"/>
          <w:szCs w:val="24"/>
        </w:rPr>
        <w:footnoteReference w:id="91"/>
      </w:r>
      <w:r w:rsidRPr="00565AD6">
        <w:rPr>
          <w:rFonts w:ascii="Times New Roman" w:hAnsi="Times New Roman" w:cs="Times New Roman"/>
          <w:sz w:val="24"/>
          <w:szCs w:val="24"/>
        </w:rPr>
        <w:t>.W przypadku zdarzenia znacznych rozmiarów, wymagającego użycia większej i</w:t>
      </w:r>
      <w:r w:rsidR="00C01E81" w:rsidRPr="00565AD6">
        <w:rPr>
          <w:rFonts w:ascii="Times New Roman" w:hAnsi="Times New Roman" w:cs="Times New Roman"/>
          <w:sz w:val="24"/>
          <w:szCs w:val="24"/>
        </w:rPr>
        <w:t>lości sprzętu specjalistycznego</w:t>
      </w:r>
      <w:r w:rsidRPr="00565AD6">
        <w:rPr>
          <w:rFonts w:ascii="Times New Roman" w:hAnsi="Times New Roman" w:cs="Times New Roman"/>
          <w:sz w:val="24"/>
          <w:szCs w:val="24"/>
        </w:rPr>
        <w:t xml:space="preserve"> oraz w zakresie przeciwdziałania zagrożeniom chemicznym, biologicznym, radio</w:t>
      </w:r>
      <w:r w:rsidR="004222CD" w:rsidRPr="00565AD6">
        <w:rPr>
          <w:rFonts w:ascii="Times New Roman" w:hAnsi="Times New Roman" w:cs="Times New Roman"/>
          <w:sz w:val="24"/>
          <w:szCs w:val="24"/>
        </w:rPr>
        <w:t>logicznym, nuklearnym i </w:t>
      </w:r>
      <w:r w:rsidRPr="00565AD6">
        <w:rPr>
          <w:rFonts w:ascii="Times New Roman" w:hAnsi="Times New Roman" w:cs="Times New Roman"/>
          <w:sz w:val="24"/>
          <w:szCs w:val="24"/>
        </w:rPr>
        <w:t>wybuchowym</w:t>
      </w:r>
      <w:r w:rsidR="00C01E81" w:rsidRPr="00565AD6">
        <w:rPr>
          <w:rFonts w:ascii="Times New Roman" w:hAnsi="Times New Roman" w:cs="Times New Roman"/>
          <w:sz w:val="24"/>
          <w:szCs w:val="24"/>
        </w:rPr>
        <w:t>,</w:t>
      </w:r>
      <w:r w:rsidRPr="00565AD6">
        <w:rPr>
          <w:rFonts w:ascii="Times New Roman" w:hAnsi="Times New Roman" w:cs="Times New Roman"/>
          <w:sz w:val="24"/>
          <w:szCs w:val="24"/>
        </w:rPr>
        <w:t xml:space="preserve"> działania ratownicze prowadzone są przez specjalistyczne grupy ratownicze tj.:</w:t>
      </w:r>
    </w:p>
    <w:p w:rsidR="00506EE7" w:rsidRPr="009048FC" w:rsidRDefault="00522CAA" w:rsidP="002870F3">
      <w:pPr>
        <w:pStyle w:val="Akapitzlist"/>
        <w:numPr>
          <w:ilvl w:val="0"/>
          <w:numId w:val="126"/>
        </w:numPr>
        <w:rPr>
          <w:rFonts w:ascii="Times New Roman" w:hAnsi="Times New Roman" w:cs="Times New Roman"/>
          <w:sz w:val="24"/>
          <w:szCs w:val="24"/>
        </w:rPr>
      </w:pPr>
      <w:r>
        <w:rPr>
          <w:rFonts w:ascii="Times New Roman" w:hAnsi="Times New Roman" w:cs="Times New Roman"/>
          <w:sz w:val="24"/>
          <w:szCs w:val="24"/>
        </w:rPr>
        <w:t>3 </w:t>
      </w:r>
      <w:r w:rsidR="0041703B" w:rsidRPr="009048FC">
        <w:rPr>
          <w:rFonts w:ascii="Times New Roman" w:hAnsi="Times New Roman" w:cs="Times New Roman"/>
          <w:sz w:val="24"/>
          <w:szCs w:val="24"/>
        </w:rPr>
        <w:t>grupy ratownictwa wodno</w:t>
      </w:r>
      <w:r w:rsidR="00953ADE" w:rsidRPr="009048FC">
        <w:rPr>
          <w:rFonts w:ascii="Times New Roman" w:hAnsi="Times New Roman" w:cs="Times New Roman"/>
          <w:sz w:val="24"/>
          <w:szCs w:val="24"/>
        </w:rPr>
        <w:t>-</w:t>
      </w:r>
      <w:r w:rsidR="0041703B" w:rsidRPr="009048FC">
        <w:rPr>
          <w:rFonts w:ascii="Times New Roman" w:hAnsi="Times New Roman" w:cs="Times New Roman"/>
          <w:sz w:val="24"/>
          <w:szCs w:val="24"/>
        </w:rPr>
        <w:t xml:space="preserve">nurkowego jednostek KM PSP w Przemyślu, Tarnobrzegu </w:t>
      </w:r>
      <w:r w:rsidR="000618F6" w:rsidRPr="009048FC">
        <w:rPr>
          <w:rFonts w:ascii="Times New Roman" w:hAnsi="Times New Roman" w:cs="Times New Roman"/>
          <w:sz w:val="24"/>
          <w:szCs w:val="24"/>
        </w:rPr>
        <w:t>i </w:t>
      </w:r>
      <w:r w:rsidR="0041703B" w:rsidRPr="009048FC">
        <w:rPr>
          <w:rFonts w:ascii="Times New Roman" w:hAnsi="Times New Roman" w:cs="Times New Roman"/>
          <w:sz w:val="24"/>
          <w:szCs w:val="24"/>
        </w:rPr>
        <w:t>Sanoku;</w:t>
      </w:r>
    </w:p>
    <w:p w:rsidR="00506EE7" w:rsidRPr="009048FC" w:rsidRDefault="0041703B" w:rsidP="002870F3">
      <w:pPr>
        <w:pStyle w:val="Akapitzlist"/>
        <w:numPr>
          <w:ilvl w:val="0"/>
          <w:numId w:val="126"/>
        </w:numPr>
        <w:rPr>
          <w:rFonts w:ascii="Times New Roman" w:hAnsi="Times New Roman" w:cs="Times New Roman"/>
          <w:sz w:val="24"/>
          <w:szCs w:val="24"/>
        </w:rPr>
      </w:pPr>
      <w:r w:rsidRPr="009048FC">
        <w:rPr>
          <w:rFonts w:ascii="Times New Roman" w:hAnsi="Times New Roman" w:cs="Times New Roman"/>
          <w:sz w:val="24"/>
          <w:szCs w:val="24"/>
        </w:rPr>
        <w:t>2 grupy ratownictwa chemiczno</w:t>
      </w:r>
      <w:r w:rsidR="00953ADE" w:rsidRPr="009048FC">
        <w:rPr>
          <w:rFonts w:ascii="Times New Roman" w:hAnsi="Times New Roman" w:cs="Times New Roman"/>
          <w:sz w:val="24"/>
          <w:szCs w:val="24"/>
        </w:rPr>
        <w:t>-</w:t>
      </w:r>
      <w:r w:rsidRPr="009048FC">
        <w:rPr>
          <w:rFonts w:ascii="Times New Roman" w:hAnsi="Times New Roman" w:cs="Times New Roman"/>
          <w:sz w:val="24"/>
          <w:szCs w:val="24"/>
        </w:rPr>
        <w:t>ekologicznego KM PSP w Rzeszowie i Leżajsku;</w:t>
      </w:r>
    </w:p>
    <w:p w:rsidR="0041703B" w:rsidRPr="009048FC" w:rsidRDefault="00C01E81" w:rsidP="002870F3">
      <w:pPr>
        <w:pStyle w:val="Akapitzlist"/>
        <w:numPr>
          <w:ilvl w:val="0"/>
          <w:numId w:val="126"/>
        </w:numPr>
        <w:rPr>
          <w:rFonts w:ascii="Times New Roman" w:hAnsi="Times New Roman" w:cs="Times New Roman"/>
          <w:sz w:val="24"/>
          <w:szCs w:val="24"/>
        </w:rPr>
      </w:pPr>
      <w:r w:rsidRPr="009048FC">
        <w:rPr>
          <w:rFonts w:ascii="Times New Roman" w:hAnsi="Times New Roman" w:cs="Times New Roman"/>
          <w:sz w:val="24"/>
          <w:szCs w:val="24"/>
        </w:rPr>
        <w:t>1 grupę</w:t>
      </w:r>
      <w:r w:rsidR="0041703B" w:rsidRPr="009048FC">
        <w:rPr>
          <w:rFonts w:ascii="Times New Roman" w:hAnsi="Times New Roman" w:cs="Times New Roman"/>
          <w:sz w:val="24"/>
          <w:szCs w:val="24"/>
        </w:rPr>
        <w:t xml:space="preserve"> ratownictwa wysokościowego KM PSP w Rzeszowie.</w:t>
      </w:r>
    </w:p>
    <w:p w:rsidR="0041703B" w:rsidRPr="009048FC" w:rsidRDefault="0041703B" w:rsidP="00C35C1F">
      <w:pPr>
        <w:rPr>
          <w:rFonts w:ascii="Times New Roman" w:hAnsi="Times New Roman" w:cs="Times New Roman"/>
          <w:sz w:val="24"/>
          <w:szCs w:val="24"/>
        </w:rPr>
      </w:pPr>
    </w:p>
    <w:p w:rsidR="00506EE7" w:rsidRPr="009048FC" w:rsidRDefault="00F17E1E" w:rsidP="00506EE7">
      <w:pPr>
        <w:rPr>
          <w:rFonts w:ascii="Times New Roman" w:hAnsi="Times New Roman" w:cs="Times New Roman"/>
          <w:sz w:val="24"/>
          <w:szCs w:val="24"/>
        </w:rPr>
      </w:pPr>
      <w:r w:rsidRPr="009048FC">
        <w:rPr>
          <w:rFonts w:ascii="Times New Roman" w:hAnsi="Times New Roman" w:cs="Times New Roman"/>
          <w:sz w:val="24"/>
          <w:szCs w:val="24"/>
        </w:rPr>
        <w:tab/>
      </w:r>
      <w:r w:rsidR="0041703B" w:rsidRPr="009048FC">
        <w:rPr>
          <w:rFonts w:ascii="Times New Roman" w:hAnsi="Times New Roman" w:cs="Times New Roman"/>
          <w:sz w:val="24"/>
          <w:szCs w:val="24"/>
        </w:rPr>
        <w:t>W 2015 roku na terenie województwa podkarpacki</w:t>
      </w:r>
      <w:r w:rsidR="00A35BF1" w:rsidRPr="009048FC">
        <w:rPr>
          <w:rFonts w:ascii="Times New Roman" w:hAnsi="Times New Roman" w:cs="Times New Roman"/>
          <w:sz w:val="24"/>
          <w:szCs w:val="24"/>
        </w:rPr>
        <w:t>ego odnotowano 23 000 zdarzeń,</w:t>
      </w:r>
      <w:r w:rsidR="00506EE7" w:rsidRPr="009048FC">
        <w:rPr>
          <w:rFonts w:ascii="Times New Roman" w:hAnsi="Times New Roman" w:cs="Times New Roman"/>
          <w:sz w:val="24"/>
          <w:szCs w:val="24"/>
        </w:rPr>
        <w:t xml:space="preserve"> w </w:t>
      </w:r>
      <w:r w:rsidR="0041703B" w:rsidRPr="009048FC">
        <w:rPr>
          <w:rFonts w:ascii="Times New Roman" w:hAnsi="Times New Roman" w:cs="Times New Roman"/>
          <w:sz w:val="24"/>
          <w:szCs w:val="24"/>
        </w:rPr>
        <w:t xml:space="preserve">tym </w:t>
      </w:r>
      <w:r w:rsidR="00C01E81" w:rsidRPr="009048FC">
        <w:rPr>
          <w:rFonts w:ascii="Times New Roman" w:hAnsi="Times New Roman" w:cs="Times New Roman"/>
          <w:sz w:val="24"/>
          <w:szCs w:val="24"/>
        </w:rPr>
        <w:t xml:space="preserve">9 219 </w:t>
      </w:r>
      <w:r w:rsidR="0041703B" w:rsidRPr="009048FC">
        <w:rPr>
          <w:rFonts w:ascii="Times New Roman" w:hAnsi="Times New Roman" w:cs="Times New Roman"/>
          <w:sz w:val="24"/>
          <w:szCs w:val="24"/>
        </w:rPr>
        <w:t xml:space="preserve">pożarów, </w:t>
      </w:r>
      <w:r w:rsidR="00C01E81" w:rsidRPr="009048FC">
        <w:rPr>
          <w:rFonts w:ascii="Times New Roman" w:hAnsi="Times New Roman" w:cs="Times New Roman"/>
          <w:sz w:val="24"/>
          <w:szCs w:val="24"/>
        </w:rPr>
        <w:t>13 </w:t>
      </w:r>
      <w:r w:rsidR="00330221" w:rsidRPr="009048FC">
        <w:rPr>
          <w:rFonts w:ascii="Times New Roman" w:hAnsi="Times New Roman" w:cs="Times New Roman"/>
          <w:sz w:val="24"/>
          <w:szCs w:val="24"/>
        </w:rPr>
        <w:t>124 miejscowych</w:t>
      </w:r>
      <w:r w:rsidR="0041703B" w:rsidRPr="009048FC">
        <w:rPr>
          <w:rFonts w:ascii="Times New Roman" w:hAnsi="Times New Roman" w:cs="Times New Roman"/>
          <w:sz w:val="24"/>
          <w:szCs w:val="24"/>
        </w:rPr>
        <w:t xml:space="preserve"> zagrożeń</w:t>
      </w:r>
      <w:r w:rsidRPr="009048FC">
        <w:rPr>
          <w:rFonts w:ascii="Times New Roman" w:hAnsi="Times New Roman" w:cs="Times New Roman"/>
          <w:sz w:val="24"/>
          <w:szCs w:val="24"/>
        </w:rPr>
        <w:t xml:space="preserve">, </w:t>
      </w:r>
      <w:r w:rsidR="00C01E81" w:rsidRPr="009048FC">
        <w:rPr>
          <w:rFonts w:ascii="Times New Roman" w:hAnsi="Times New Roman" w:cs="Times New Roman"/>
          <w:sz w:val="24"/>
          <w:szCs w:val="24"/>
        </w:rPr>
        <w:t xml:space="preserve">657 </w:t>
      </w:r>
      <w:r w:rsidR="00506EE7" w:rsidRPr="009048FC">
        <w:rPr>
          <w:rFonts w:ascii="Times New Roman" w:hAnsi="Times New Roman" w:cs="Times New Roman"/>
          <w:sz w:val="24"/>
          <w:szCs w:val="24"/>
        </w:rPr>
        <w:t>fałszywych</w:t>
      </w:r>
      <w:r w:rsidR="00C01E81" w:rsidRPr="009048FC">
        <w:rPr>
          <w:rFonts w:ascii="Times New Roman" w:hAnsi="Times New Roman" w:cs="Times New Roman"/>
          <w:sz w:val="24"/>
          <w:szCs w:val="24"/>
        </w:rPr>
        <w:t xml:space="preserve"> alarmów</w:t>
      </w:r>
      <w:r w:rsidR="00506EE7" w:rsidRPr="009048FC">
        <w:rPr>
          <w:rFonts w:ascii="Times New Roman" w:hAnsi="Times New Roman" w:cs="Times New Roman"/>
          <w:sz w:val="24"/>
          <w:szCs w:val="24"/>
        </w:rPr>
        <w:t>, najwięcej w </w:t>
      </w:r>
      <w:r w:rsidRPr="009048FC">
        <w:rPr>
          <w:rFonts w:ascii="Times New Roman" w:hAnsi="Times New Roman" w:cs="Times New Roman"/>
          <w:sz w:val="24"/>
          <w:szCs w:val="24"/>
        </w:rPr>
        <w:t>powiatach:</w:t>
      </w:r>
    </w:p>
    <w:p w:rsidR="00506EE7" w:rsidRPr="009048FC" w:rsidRDefault="007437EA" w:rsidP="002870F3">
      <w:pPr>
        <w:pStyle w:val="Akapitzlist"/>
        <w:numPr>
          <w:ilvl w:val="0"/>
          <w:numId w:val="127"/>
        </w:numPr>
        <w:rPr>
          <w:rFonts w:ascii="Times New Roman" w:hAnsi="Times New Roman" w:cs="Times New Roman"/>
          <w:sz w:val="24"/>
          <w:szCs w:val="24"/>
        </w:rPr>
      </w:pPr>
      <w:r w:rsidRPr="009048FC">
        <w:rPr>
          <w:rFonts w:ascii="Times New Roman" w:hAnsi="Times New Roman" w:cs="Times New Roman"/>
          <w:sz w:val="24"/>
          <w:szCs w:val="24"/>
        </w:rPr>
        <w:t xml:space="preserve">rzeszowskim </w:t>
      </w:r>
      <w:r w:rsidR="009F3BB6">
        <w:rPr>
          <w:rFonts w:ascii="Times New Roman" w:hAnsi="Times New Roman" w:cs="Times New Roman"/>
          <w:sz w:val="24"/>
          <w:szCs w:val="24"/>
        </w:rPr>
        <w:t>-</w:t>
      </w:r>
      <w:r w:rsidRPr="009048FC">
        <w:rPr>
          <w:rFonts w:ascii="Times New Roman" w:hAnsi="Times New Roman" w:cs="Times New Roman"/>
          <w:sz w:val="24"/>
          <w:szCs w:val="24"/>
        </w:rPr>
        <w:t xml:space="preserve"> 2</w:t>
      </w:r>
      <w:r w:rsidR="00EC52C0" w:rsidRPr="009048FC">
        <w:rPr>
          <w:rFonts w:ascii="Times New Roman" w:hAnsi="Times New Roman" w:cs="Times New Roman"/>
          <w:sz w:val="24"/>
          <w:szCs w:val="24"/>
        </w:rPr>
        <w:t> </w:t>
      </w:r>
      <w:r w:rsidRPr="009048FC">
        <w:rPr>
          <w:rFonts w:ascii="Times New Roman" w:hAnsi="Times New Roman" w:cs="Times New Roman"/>
          <w:sz w:val="24"/>
          <w:szCs w:val="24"/>
        </w:rPr>
        <w:t>492;</w:t>
      </w:r>
    </w:p>
    <w:p w:rsidR="00506EE7" w:rsidRPr="009048FC" w:rsidRDefault="007437EA" w:rsidP="002870F3">
      <w:pPr>
        <w:pStyle w:val="Akapitzlist"/>
        <w:numPr>
          <w:ilvl w:val="0"/>
          <w:numId w:val="127"/>
        </w:numPr>
        <w:rPr>
          <w:rFonts w:ascii="Times New Roman" w:hAnsi="Times New Roman" w:cs="Times New Roman"/>
          <w:sz w:val="24"/>
          <w:szCs w:val="24"/>
        </w:rPr>
      </w:pPr>
      <w:r w:rsidRPr="009048FC">
        <w:rPr>
          <w:rFonts w:ascii="Times New Roman" w:hAnsi="Times New Roman" w:cs="Times New Roman"/>
          <w:sz w:val="24"/>
          <w:szCs w:val="24"/>
        </w:rPr>
        <w:t xml:space="preserve">krośnieńskim </w:t>
      </w:r>
      <w:r w:rsidR="009F3BB6">
        <w:rPr>
          <w:rFonts w:ascii="Times New Roman" w:hAnsi="Times New Roman" w:cs="Times New Roman"/>
          <w:sz w:val="24"/>
          <w:szCs w:val="24"/>
        </w:rPr>
        <w:t>-</w:t>
      </w:r>
      <w:r w:rsidRPr="009048FC">
        <w:rPr>
          <w:rFonts w:ascii="Times New Roman" w:hAnsi="Times New Roman" w:cs="Times New Roman"/>
          <w:sz w:val="24"/>
          <w:szCs w:val="24"/>
        </w:rPr>
        <w:t xml:space="preserve"> 2</w:t>
      </w:r>
      <w:r w:rsidR="00EC52C0" w:rsidRPr="009048FC">
        <w:rPr>
          <w:rFonts w:ascii="Times New Roman" w:hAnsi="Times New Roman" w:cs="Times New Roman"/>
          <w:sz w:val="24"/>
          <w:szCs w:val="24"/>
        </w:rPr>
        <w:t> </w:t>
      </w:r>
      <w:r w:rsidRPr="009048FC">
        <w:rPr>
          <w:rFonts w:ascii="Times New Roman" w:hAnsi="Times New Roman" w:cs="Times New Roman"/>
          <w:sz w:val="24"/>
          <w:szCs w:val="24"/>
        </w:rPr>
        <w:t>301;</w:t>
      </w:r>
    </w:p>
    <w:p w:rsidR="00506EE7" w:rsidRPr="009048FC" w:rsidRDefault="007437EA" w:rsidP="002870F3">
      <w:pPr>
        <w:pStyle w:val="Akapitzlist"/>
        <w:numPr>
          <w:ilvl w:val="0"/>
          <w:numId w:val="127"/>
        </w:numPr>
        <w:rPr>
          <w:rFonts w:ascii="Times New Roman" w:hAnsi="Times New Roman" w:cs="Times New Roman"/>
          <w:sz w:val="24"/>
          <w:szCs w:val="24"/>
        </w:rPr>
      </w:pPr>
      <w:r w:rsidRPr="009048FC">
        <w:rPr>
          <w:rFonts w:ascii="Times New Roman" w:hAnsi="Times New Roman" w:cs="Times New Roman"/>
          <w:sz w:val="24"/>
          <w:szCs w:val="24"/>
        </w:rPr>
        <w:t xml:space="preserve">przemyskim </w:t>
      </w:r>
      <w:r w:rsidR="009F3BB6">
        <w:rPr>
          <w:rFonts w:ascii="Times New Roman" w:hAnsi="Times New Roman" w:cs="Times New Roman"/>
          <w:sz w:val="24"/>
          <w:szCs w:val="24"/>
        </w:rPr>
        <w:t>-</w:t>
      </w:r>
      <w:r w:rsidRPr="009048FC">
        <w:rPr>
          <w:rFonts w:ascii="Times New Roman" w:hAnsi="Times New Roman" w:cs="Times New Roman"/>
          <w:sz w:val="24"/>
          <w:szCs w:val="24"/>
        </w:rPr>
        <w:t xml:space="preserve"> 1</w:t>
      </w:r>
      <w:r w:rsidR="00EC52C0" w:rsidRPr="009048FC">
        <w:rPr>
          <w:rFonts w:ascii="Times New Roman" w:hAnsi="Times New Roman" w:cs="Times New Roman"/>
          <w:sz w:val="24"/>
          <w:szCs w:val="24"/>
        </w:rPr>
        <w:t> </w:t>
      </w:r>
      <w:r w:rsidRPr="009048FC">
        <w:rPr>
          <w:rFonts w:ascii="Times New Roman" w:hAnsi="Times New Roman" w:cs="Times New Roman"/>
          <w:sz w:val="24"/>
          <w:szCs w:val="24"/>
        </w:rPr>
        <w:t>608;</w:t>
      </w:r>
    </w:p>
    <w:p w:rsidR="00506EE7" w:rsidRPr="009048FC" w:rsidRDefault="007437EA" w:rsidP="002870F3">
      <w:pPr>
        <w:pStyle w:val="Akapitzlist"/>
        <w:numPr>
          <w:ilvl w:val="0"/>
          <w:numId w:val="127"/>
        </w:numPr>
        <w:rPr>
          <w:rFonts w:ascii="Times New Roman" w:hAnsi="Times New Roman" w:cs="Times New Roman"/>
          <w:sz w:val="24"/>
          <w:szCs w:val="24"/>
        </w:rPr>
      </w:pPr>
      <w:r w:rsidRPr="009048FC">
        <w:rPr>
          <w:rFonts w:ascii="Times New Roman" w:hAnsi="Times New Roman" w:cs="Times New Roman"/>
          <w:sz w:val="24"/>
          <w:szCs w:val="24"/>
        </w:rPr>
        <w:t xml:space="preserve">dębickim </w:t>
      </w:r>
      <w:r w:rsidR="009F3BB6">
        <w:rPr>
          <w:rFonts w:ascii="Times New Roman" w:hAnsi="Times New Roman" w:cs="Times New Roman"/>
          <w:sz w:val="24"/>
          <w:szCs w:val="24"/>
        </w:rPr>
        <w:t>-</w:t>
      </w:r>
      <w:r w:rsidRPr="009048FC">
        <w:rPr>
          <w:rFonts w:ascii="Times New Roman" w:hAnsi="Times New Roman" w:cs="Times New Roman"/>
          <w:sz w:val="24"/>
          <w:szCs w:val="24"/>
        </w:rPr>
        <w:t xml:space="preserve"> 1</w:t>
      </w:r>
      <w:r w:rsidR="00EC52C0" w:rsidRPr="009048FC">
        <w:rPr>
          <w:rFonts w:ascii="Times New Roman" w:hAnsi="Times New Roman" w:cs="Times New Roman"/>
          <w:sz w:val="24"/>
          <w:szCs w:val="24"/>
        </w:rPr>
        <w:t> </w:t>
      </w:r>
      <w:r w:rsidRPr="009048FC">
        <w:rPr>
          <w:rFonts w:ascii="Times New Roman" w:hAnsi="Times New Roman" w:cs="Times New Roman"/>
          <w:sz w:val="24"/>
          <w:szCs w:val="24"/>
        </w:rPr>
        <w:t>515;</w:t>
      </w:r>
    </w:p>
    <w:p w:rsidR="0041703B" w:rsidRPr="009048FC" w:rsidRDefault="0041703B" w:rsidP="002870F3">
      <w:pPr>
        <w:pStyle w:val="Akapitzlist"/>
        <w:numPr>
          <w:ilvl w:val="0"/>
          <w:numId w:val="127"/>
        </w:numPr>
        <w:rPr>
          <w:rFonts w:ascii="Times New Roman" w:hAnsi="Times New Roman" w:cs="Times New Roman"/>
          <w:sz w:val="24"/>
          <w:szCs w:val="24"/>
        </w:rPr>
      </w:pPr>
      <w:r w:rsidRPr="009048FC">
        <w:rPr>
          <w:rFonts w:ascii="Times New Roman" w:hAnsi="Times New Roman" w:cs="Times New Roman"/>
          <w:sz w:val="24"/>
          <w:szCs w:val="24"/>
        </w:rPr>
        <w:t xml:space="preserve">tarnobrzeskim </w:t>
      </w:r>
      <w:r w:rsidR="009F3BB6">
        <w:rPr>
          <w:rFonts w:ascii="Times New Roman" w:hAnsi="Times New Roman" w:cs="Times New Roman"/>
          <w:sz w:val="24"/>
          <w:szCs w:val="24"/>
        </w:rPr>
        <w:t>-</w:t>
      </w:r>
      <w:r w:rsidRPr="009048FC">
        <w:rPr>
          <w:rFonts w:ascii="Times New Roman" w:hAnsi="Times New Roman" w:cs="Times New Roman"/>
          <w:sz w:val="24"/>
          <w:szCs w:val="24"/>
        </w:rPr>
        <w:t xml:space="preserve"> 1</w:t>
      </w:r>
      <w:r w:rsidR="00EC52C0" w:rsidRPr="009048FC">
        <w:rPr>
          <w:rFonts w:ascii="Times New Roman" w:hAnsi="Times New Roman" w:cs="Times New Roman"/>
          <w:sz w:val="24"/>
          <w:szCs w:val="24"/>
        </w:rPr>
        <w:t> </w:t>
      </w:r>
      <w:r w:rsidRPr="009048FC">
        <w:rPr>
          <w:rFonts w:ascii="Times New Roman" w:hAnsi="Times New Roman" w:cs="Times New Roman"/>
          <w:sz w:val="24"/>
          <w:szCs w:val="24"/>
        </w:rPr>
        <w:t>409</w:t>
      </w:r>
      <w:r w:rsidRPr="009048FC">
        <w:rPr>
          <w:rFonts w:ascii="Times New Roman" w:hAnsi="Times New Roman" w:cs="Times New Roman"/>
        </w:rPr>
        <w:t>.</w:t>
      </w:r>
    </w:p>
    <w:p w:rsidR="00BE1F2F" w:rsidRDefault="00BE1F2F" w:rsidP="00BE1F2F">
      <w:pPr>
        <w:pStyle w:val="Bezodstpw"/>
        <w:spacing w:line="276" w:lineRule="auto"/>
        <w:ind w:firstLine="709"/>
        <w:rPr>
          <w:rFonts w:ascii="Times New Roman" w:hAnsi="Times New Roman" w:cs="Times New Roman"/>
          <w:color w:val="FF0000"/>
          <w:sz w:val="24"/>
          <w:szCs w:val="24"/>
        </w:rPr>
      </w:pPr>
    </w:p>
    <w:p w:rsidR="00BE1F2F" w:rsidRPr="00BE1F2F" w:rsidRDefault="00BE1F2F" w:rsidP="00BE1F2F">
      <w:pPr>
        <w:pStyle w:val="Bezodstpw"/>
        <w:spacing w:line="276" w:lineRule="auto"/>
        <w:ind w:firstLine="709"/>
        <w:rPr>
          <w:rFonts w:ascii="Times New Roman" w:hAnsi="Times New Roman" w:cs="Times New Roman"/>
          <w:sz w:val="24"/>
          <w:szCs w:val="24"/>
        </w:rPr>
      </w:pPr>
      <w:r w:rsidRPr="00BE1F2F">
        <w:rPr>
          <w:rFonts w:ascii="Times New Roman" w:hAnsi="Times New Roman" w:cs="Times New Roman"/>
          <w:sz w:val="24"/>
          <w:szCs w:val="24"/>
        </w:rPr>
        <w:t xml:space="preserve">Znaczące oddziaływanie na środowisko i mogą mieć składowiska odpadów zwłaszcza poprodukcyjnych, które nie zostały jeszcze zrekultywowane lub zrekultywowane w sposób nieprawidłowy. Na terenie województwa podkarpackiego zidentyfikowano 2 obiekty zaliczone do </w:t>
      </w:r>
      <w:r w:rsidRPr="00BE1F2F">
        <w:rPr>
          <w:rFonts w:ascii="Times New Roman" w:hAnsi="Times New Roman" w:cs="Times New Roman"/>
          <w:i/>
          <w:sz w:val="24"/>
          <w:szCs w:val="24"/>
        </w:rPr>
        <w:t xml:space="preserve">bomb ekologicznych, </w:t>
      </w:r>
      <w:r w:rsidRPr="00BE1F2F">
        <w:rPr>
          <w:rFonts w:ascii="Times New Roman" w:hAnsi="Times New Roman" w:cs="Times New Roman"/>
          <w:sz w:val="24"/>
          <w:szCs w:val="24"/>
        </w:rPr>
        <w:t>stanowiące zagrożenie dla wód Głównego Zbiornika Wód Podziemnych 425 Dębica - Stalowa Wola - Rzeszów:</w:t>
      </w:r>
    </w:p>
    <w:p w:rsidR="00BE1F2F" w:rsidRPr="00BE1F2F" w:rsidRDefault="00BE1F2F" w:rsidP="00BE1F2F">
      <w:pPr>
        <w:pStyle w:val="dkropki"/>
        <w:numPr>
          <w:ilvl w:val="0"/>
          <w:numId w:val="130"/>
        </w:numPr>
        <w:jc w:val="both"/>
        <w:rPr>
          <w:color w:val="auto"/>
          <w:sz w:val="24"/>
          <w:szCs w:val="24"/>
        </w:rPr>
      </w:pPr>
      <w:r w:rsidRPr="00BE1F2F">
        <w:rPr>
          <w:color w:val="auto"/>
          <w:sz w:val="24"/>
          <w:szCs w:val="24"/>
        </w:rPr>
        <w:t>składowisko odpadów poprodukcyjnych (6 stawów osadowych) Huty Stalowa Wola S.A. usytuowane w terenach nad zalewowych Sanu, na przepuszczalnych piaskach, w obszarze wód podziemnych Stalowej Woli, w odległości 2 km od dwóch ujęć wody</w:t>
      </w:r>
      <w:r w:rsidRPr="00BE1F2F">
        <w:rPr>
          <w:rStyle w:val="Odwoanieprzypisudolnego"/>
          <w:color w:val="auto"/>
          <w:sz w:val="24"/>
          <w:szCs w:val="24"/>
        </w:rPr>
        <w:footnoteReference w:id="92"/>
      </w:r>
      <w:r w:rsidRPr="00BE1F2F">
        <w:rPr>
          <w:color w:val="auto"/>
          <w:sz w:val="24"/>
          <w:szCs w:val="24"/>
        </w:rPr>
        <w:t>;</w:t>
      </w:r>
    </w:p>
    <w:p w:rsidR="00BE1F2F" w:rsidRPr="00BE1F2F" w:rsidRDefault="00BE1F2F" w:rsidP="00BE1F2F">
      <w:pPr>
        <w:pStyle w:val="dkropki"/>
        <w:numPr>
          <w:ilvl w:val="0"/>
          <w:numId w:val="130"/>
        </w:numPr>
        <w:jc w:val="both"/>
        <w:rPr>
          <w:color w:val="auto"/>
          <w:sz w:val="24"/>
          <w:szCs w:val="24"/>
        </w:rPr>
      </w:pPr>
      <w:r w:rsidRPr="00BE1F2F">
        <w:rPr>
          <w:color w:val="auto"/>
          <w:sz w:val="24"/>
          <w:szCs w:val="24"/>
        </w:rPr>
        <w:t>nierozpoznane źródło zanieczyszczeń chemicznych migrujących do wód podziemnych, stanowiących zasoby wody pitnej dla ludności miasta i gminy Nowa Dęba, w obrębie ustanowionej strefy ochrony pośredniej ujęcia wody (Rysunku 28)</w:t>
      </w:r>
      <w:r w:rsidRPr="00BE1F2F">
        <w:rPr>
          <w:rStyle w:val="Odwoanieprzypisudolnego"/>
          <w:color w:val="auto"/>
          <w:sz w:val="24"/>
          <w:szCs w:val="24"/>
        </w:rPr>
        <w:footnoteReference w:id="93"/>
      </w:r>
      <w:r w:rsidRPr="00BE1F2F">
        <w:rPr>
          <w:color w:val="auto"/>
          <w:sz w:val="24"/>
          <w:szCs w:val="24"/>
        </w:rPr>
        <w:t xml:space="preserve">. </w:t>
      </w:r>
    </w:p>
    <w:p w:rsidR="0041703B" w:rsidRPr="009048FC" w:rsidRDefault="0041703B" w:rsidP="0041703B">
      <w:pPr>
        <w:rPr>
          <w:rFonts w:ascii="Times New Roman" w:hAnsi="Times New Roman" w:cs="Times New Roman"/>
          <w:b/>
        </w:rPr>
      </w:pPr>
    </w:p>
    <w:p w:rsidR="00F96F08" w:rsidRPr="009048FC" w:rsidRDefault="000563B9" w:rsidP="00B85B96">
      <w:pPr>
        <w:pStyle w:val="33poziom"/>
        <w:ind w:firstLine="709"/>
        <w:outlineLvl w:val="2"/>
      </w:pPr>
      <w:bookmarkStart w:id="241" w:name="_Toc462131572"/>
      <w:bookmarkStart w:id="242" w:name="_Toc462133762"/>
      <w:bookmarkStart w:id="243" w:name="_Toc462133867"/>
      <w:bookmarkStart w:id="244" w:name="_Toc462134204"/>
      <w:bookmarkStart w:id="245" w:name="_Toc468101468"/>
      <w:bookmarkStart w:id="246" w:name="_Toc458060663"/>
      <w:bookmarkStart w:id="247" w:name="_Toc496097764"/>
      <w:bookmarkStart w:id="248" w:name="_Toc448391123"/>
      <w:r>
        <w:t>6</w:t>
      </w:r>
      <w:r w:rsidR="002551CD" w:rsidRPr="009048FC">
        <w:t xml:space="preserve">.2.8. </w:t>
      </w:r>
      <w:r w:rsidR="00F96F08" w:rsidRPr="009048FC">
        <w:t>Gleby</w:t>
      </w:r>
      <w:bookmarkEnd w:id="241"/>
      <w:bookmarkEnd w:id="242"/>
      <w:bookmarkEnd w:id="243"/>
      <w:bookmarkEnd w:id="244"/>
      <w:bookmarkEnd w:id="245"/>
      <w:bookmarkEnd w:id="246"/>
      <w:bookmarkEnd w:id="247"/>
    </w:p>
    <w:p w:rsidR="00916FA8" w:rsidRPr="009048FC" w:rsidRDefault="00916FA8" w:rsidP="00A35BF1">
      <w:pPr>
        <w:pStyle w:val="Nagwek3"/>
        <w:spacing w:before="0" w:after="0"/>
        <w:rPr>
          <w:rFonts w:ascii="Times New Roman" w:hAnsi="Times New Roman" w:cs="Times New Roman"/>
          <w:b w:val="0"/>
          <w:color w:val="000000"/>
          <w:szCs w:val="24"/>
          <w:u w:val="none"/>
          <w:shd w:val="clear" w:color="auto" w:fill="FFFFFF"/>
        </w:rPr>
      </w:pPr>
      <w:bookmarkStart w:id="249" w:name="_Toc462131573"/>
      <w:bookmarkStart w:id="250" w:name="_Toc462133763"/>
      <w:bookmarkStart w:id="251" w:name="_Toc462133868"/>
      <w:bookmarkStart w:id="252" w:name="_Toc462134205"/>
      <w:bookmarkStart w:id="253" w:name="_Toc462134473"/>
      <w:bookmarkStart w:id="254" w:name="_Toc463869919"/>
      <w:bookmarkStart w:id="255" w:name="_Toc463871525"/>
    </w:p>
    <w:p w:rsidR="00B15110" w:rsidRPr="009048FC" w:rsidRDefault="00E645CB" w:rsidP="002215AC">
      <w:pPr>
        <w:rPr>
          <w:rFonts w:ascii="Times New Roman" w:hAnsi="Times New Roman" w:cs="Times New Roman"/>
          <w:sz w:val="24"/>
          <w:szCs w:val="24"/>
          <w:shd w:val="clear" w:color="auto" w:fill="FFFFFF"/>
        </w:rPr>
      </w:pPr>
      <w:bookmarkStart w:id="256" w:name="_Toc465169841"/>
      <w:r w:rsidRPr="009048FC">
        <w:rPr>
          <w:rFonts w:ascii="Times New Roman" w:hAnsi="Times New Roman" w:cs="Times New Roman"/>
          <w:sz w:val="24"/>
          <w:szCs w:val="24"/>
          <w:shd w:val="clear" w:color="auto" w:fill="FFFFFF"/>
        </w:rPr>
        <w:t>Kwestie</w:t>
      </w:r>
      <w:r w:rsidR="00B15110" w:rsidRPr="009048FC">
        <w:rPr>
          <w:rFonts w:ascii="Times New Roman" w:hAnsi="Times New Roman" w:cs="Times New Roman"/>
          <w:sz w:val="24"/>
          <w:szCs w:val="24"/>
          <w:shd w:val="clear" w:color="auto" w:fill="FFFFFF"/>
        </w:rPr>
        <w:t xml:space="preserve"> związane z ochroną, </w:t>
      </w:r>
      <w:r w:rsidR="00A851C3" w:rsidRPr="009048FC">
        <w:rPr>
          <w:rFonts w:ascii="Times New Roman" w:hAnsi="Times New Roman" w:cs="Times New Roman"/>
          <w:sz w:val="24"/>
          <w:szCs w:val="24"/>
          <w:shd w:val="clear" w:color="auto" w:fill="FFFFFF"/>
        </w:rPr>
        <w:t xml:space="preserve">rekultywacją </w:t>
      </w:r>
      <w:r w:rsidR="00B15110" w:rsidRPr="009048FC">
        <w:rPr>
          <w:rFonts w:ascii="Times New Roman" w:hAnsi="Times New Roman" w:cs="Times New Roman"/>
          <w:sz w:val="24"/>
          <w:szCs w:val="24"/>
          <w:shd w:val="clear" w:color="auto" w:fill="FFFFFF"/>
        </w:rPr>
        <w:t xml:space="preserve">i remediacją </w:t>
      </w:r>
      <w:r w:rsidR="00A851C3" w:rsidRPr="009048FC">
        <w:rPr>
          <w:rFonts w:ascii="Times New Roman" w:hAnsi="Times New Roman" w:cs="Times New Roman"/>
          <w:sz w:val="24"/>
          <w:szCs w:val="24"/>
          <w:shd w:val="clear" w:color="auto" w:fill="FFFFFF"/>
        </w:rPr>
        <w:t xml:space="preserve">gleb </w:t>
      </w:r>
      <w:r w:rsidRPr="009048FC">
        <w:rPr>
          <w:rFonts w:ascii="Times New Roman" w:hAnsi="Times New Roman" w:cs="Times New Roman"/>
          <w:sz w:val="24"/>
          <w:szCs w:val="24"/>
          <w:shd w:val="clear" w:color="auto" w:fill="FFFFFF"/>
        </w:rPr>
        <w:t>regulowane są w </w:t>
      </w:r>
      <w:r w:rsidR="00231E25" w:rsidRPr="009048FC">
        <w:rPr>
          <w:rFonts w:ascii="Times New Roman" w:hAnsi="Times New Roman" w:cs="Times New Roman"/>
          <w:sz w:val="24"/>
          <w:szCs w:val="24"/>
          <w:shd w:val="clear" w:color="auto" w:fill="FFFFFF"/>
        </w:rPr>
        <w:t>kilku</w:t>
      </w:r>
      <w:r w:rsidRPr="009048FC">
        <w:rPr>
          <w:rFonts w:ascii="Times New Roman" w:hAnsi="Times New Roman" w:cs="Times New Roman"/>
          <w:sz w:val="24"/>
          <w:szCs w:val="24"/>
          <w:shd w:val="clear" w:color="auto" w:fill="FFFFFF"/>
        </w:rPr>
        <w:t xml:space="preserve"> aktach prawnych</w:t>
      </w:r>
      <w:r w:rsidR="00231E25" w:rsidRPr="009048FC">
        <w:rPr>
          <w:rFonts w:ascii="Times New Roman" w:hAnsi="Times New Roman" w:cs="Times New Roman"/>
          <w:sz w:val="24"/>
          <w:szCs w:val="24"/>
          <w:shd w:val="clear" w:color="auto" w:fill="FFFFFF"/>
        </w:rPr>
        <w:t xml:space="preserve">. Za </w:t>
      </w:r>
      <w:r w:rsidR="00B15110" w:rsidRPr="009048FC">
        <w:rPr>
          <w:rFonts w:ascii="Times New Roman" w:hAnsi="Times New Roman" w:cs="Times New Roman"/>
          <w:sz w:val="24"/>
          <w:szCs w:val="24"/>
          <w:shd w:val="clear" w:color="auto" w:fill="FFFFFF"/>
        </w:rPr>
        <w:t>najważniejsze</w:t>
      </w:r>
      <w:r w:rsidR="00231E25" w:rsidRPr="009048FC">
        <w:rPr>
          <w:rFonts w:ascii="Times New Roman" w:hAnsi="Times New Roman" w:cs="Times New Roman"/>
          <w:sz w:val="24"/>
          <w:szCs w:val="24"/>
          <w:shd w:val="clear" w:color="auto" w:fill="FFFFFF"/>
        </w:rPr>
        <w:t xml:space="preserve"> należy uznać</w:t>
      </w:r>
      <w:r w:rsidR="00B15110" w:rsidRPr="009048FC">
        <w:rPr>
          <w:rFonts w:ascii="Times New Roman" w:hAnsi="Times New Roman" w:cs="Times New Roman"/>
          <w:sz w:val="24"/>
          <w:szCs w:val="24"/>
          <w:shd w:val="clear" w:color="auto" w:fill="FFFFFF"/>
        </w:rPr>
        <w:t>:</w:t>
      </w:r>
      <w:bookmarkEnd w:id="249"/>
      <w:bookmarkEnd w:id="250"/>
      <w:bookmarkEnd w:id="251"/>
      <w:bookmarkEnd w:id="252"/>
      <w:bookmarkEnd w:id="253"/>
      <w:bookmarkEnd w:id="254"/>
      <w:bookmarkEnd w:id="255"/>
      <w:bookmarkEnd w:id="256"/>
    </w:p>
    <w:p w:rsidR="009442A5" w:rsidRPr="009048FC" w:rsidRDefault="009442A5" w:rsidP="009442A5">
      <w:pPr>
        <w:rPr>
          <w:rFonts w:ascii="Times New Roman" w:hAnsi="Times New Roman" w:cs="Times New Roman"/>
          <w:sz w:val="24"/>
          <w:szCs w:val="24"/>
        </w:rPr>
      </w:pPr>
    </w:p>
    <w:p w:rsidR="00BD4B12" w:rsidRPr="004D6307" w:rsidRDefault="004222CD" w:rsidP="00667227">
      <w:pPr>
        <w:pStyle w:val="kwiatki"/>
        <w:ind w:hanging="426"/>
        <w:jc w:val="both"/>
        <w:rPr>
          <w:color w:val="auto"/>
          <w:sz w:val="22"/>
        </w:rPr>
      </w:pPr>
      <w:r w:rsidRPr="004D6307">
        <w:rPr>
          <w:color w:val="auto"/>
          <w:sz w:val="22"/>
        </w:rPr>
        <w:t>U</w:t>
      </w:r>
      <w:r w:rsidR="00231E25" w:rsidRPr="004D6307">
        <w:rPr>
          <w:color w:val="auto"/>
          <w:sz w:val="22"/>
        </w:rPr>
        <w:t xml:space="preserve">stawę </w:t>
      </w:r>
      <w:r w:rsidR="00B15110" w:rsidRPr="004D6307">
        <w:rPr>
          <w:color w:val="auto"/>
          <w:sz w:val="22"/>
        </w:rPr>
        <w:t xml:space="preserve">z dnia 3 lutego 1995 r. </w:t>
      </w:r>
      <w:r w:rsidR="00231E25" w:rsidRPr="001074E3">
        <w:rPr>
          <w:i/>
          <w:color w:val="auto"/>
          <w:sz w:val="22"/>
        </w:rPr>
        <w:t>o ochronie gruntów rolnych i leśnych</w:t>
      </w:r>
      <w:r w:rsidR="00B15110" w:rsidRPr="004D6307">
        <w:rPr>
          <w:color w:val="auto"/>
          <w:sz w:val="22"/>
        </w:rPr>
        <w:t>(Dz.</w:t>
      </w:r>
      <w:r w:rsidR="00893A47">
        <w:rPr>
          <w:color w:val="auto"/>
          <w:sz w:val="22"/>
        </w:rPr>
        <w:t xml:space="preserve"> </w:t>
      </w:r>
      <w:r w:rsidR="00B15110" w:rsidRPr="004D6307">
        <w:rPr>
          <w:color w:val="auto"/>
          <w:sz w:val="22"/>
        </w:rPr>
        <w:t xml:space="preserve">U. </w:t>
      </w:r>
      <w:r w:rsidR="006518B6" w:rsidRPr="004D6307">
        <w:rPr>
          <w:color w:val="auto"/>
          <w:sz w:val="22"/>
        </w:rPr>
        <w:t xml:space="preserve">z </w:t>
      </w:r>
      <w:r w:rsidR="00EC52C0" w:rsidRPr="004D6307">
        <w:rPr>
          <w:color w:val="auto"/>
          <w:sz w:val="22"/>
        </w:rPr>
        <w:t>2015 </w:t>
      </w:r>
      <w:r w:rsidR="00B15110" w:rsidRPr="004D6307">
        <w:rPr>
          <w:color w:val="auto"/>
          <w:sz w:val="22"/>
        </w:rPr>
        <w:t>r.</w:t>
      </w:r>
      <w:r w:rsidR="006518B6" w:rsidRPr="004D6307">
        <w:rPr>
          <w:color w:val="auto"/>
          <w:sz w:val="22"/>
        </w:rPr>
        <w:t>,</w:t>
      </w:r>
      <w:r w:rsidR="00B15110" w:rsidRPr="004D6307">
        <w:rPr>
          <w:color w:val="auto"/>
          <w:sz w:val="22"/>
        </w:rPr>
        <w:t xml:space="preserve"> poz. 909</w:t>
      </w:r>
      <w:r w:rsidR="00233701" w:rsidRPr="004D6307">
        <w:rPr>
          <w:color w:val="auto"/>
          <w:sz w:val="22"/>
        </w:rPr>
        <w:t xml:space="preserve"> z późn. zm.</w:t>
      </w:r>
      <w:r w:rsidR="00B15110" w:rsidRPr="004D6307">
        <w:rPr>
          <w:color w:val="auto"/>
          <w:sz w:val="22"/>
        </w:rPr>
        <w:t xml:space="preserve">), </w:t>
      </w:r>
      <w:r w:rsidR="000618F6" w:rsidRPr="004D6307">
        <w:rPr>
          <w:color w:val="auto"/>
          <w:sz w:val="22"/>
        </w:rPr>
        <w:t xml:space="preserve">która </w:t>
      </w:r>
      <w:r w:rsidR="007A0C43" w:rsidRPr="004D6307">
        <w:rPr>
          <w:color w:val="auto"/>
          <w:sz w:val="22"/>
        </w:rPr>
        <w:t xml:space="preserve">określająca </w:t>
      </w:r>
      <w:r w:rsidR="00231E25" w:rsidRPr="004D6307">
        <w:rPr>
          <w:color w:val="auto"/>
          <w:sz w:val="22"/>
        </w:rPr>
        <w:t xml:space="preserve">zasady prowadzenia spraw ochrony gleb użytkowanych w celach rolnych i leśnych, </w:t>
      </w:r>
      <w:r w:rsidR="000618F6" w:rsidRPr="004D6307">
        <w:rPr>
          <w:color w:val="auto"/>
          <w:sz w:val="22"/>
        </w:rPr>
        <w:t>w</w:t>
      </w:r>
      <w:r w:rsidR="00C95708" w:rsidRPr="004D6307">
        <w:rPr>
          <w:color w:val="auto"/>
          <w:sz w:val="22"/>
        </w:rPr>
        <w:t> </w:t>
      </w:r>
      <w:r w:rsidR="00231E25" w:rsidRPr="004D6307">
        <w:rPr>
          <w:color w:val="auto"/>
          <w:sz w:val="22"/>
        </w:rPr>
        <w:t>tym rekultywacji oraz poprawy ich wartości użytkowej</w:t>
      </w:r>
      <w:r w:rsidR="00544A82" w:rsidRPr="004D6307">
        <w:rPr>
          <w:color w:val="auto"/>
          <w:sz w:val="22"/>
        </w:rPr>
        <w:t>,</w:t>
      </w:r>
    </w:p>
    <w:p w:rsidR="00B15110" w:rsidRPr="004D6307" w:rsidRDefault="008C7C8A" w:rsidP="00667227">
      <w:pPr>
        <w:pStyle w:val="kwiatki"/>
        <w:ind w:hanging="426"/>
        <w:jc w:val="both"/>
        <w:rPr>
          <w:color w:val="auto"/>
          <w:sz w:val="22"/>
        </w:rPr>
      </w:pPr>
      <w:hyperlink r:id="rId73" w:anchor="_blank" w:history="1">
        <w:r w:rsidR="004222CD" w:rsidRPr="004D6307">
          <w:rPr>
            <w:rStyle w:val="Hipercze"/>
            <w:color w:val="auto"/>
            <w:sz w:val="22"/>
            <w:u w:val="none"/>
          </w:rPr>
          <w:t>U</w:t>
        </w:r>
        <w:r w:rsidR="00B15110" w:rsidRPr="004D6307">
          <w:rPr>
            <w:rStyle w:val="Hipercze"/>
            <w:color w:val="auto"/>
            <w:sz w:val="22"/>
            <w:u w:val="none"/>
          </w:rPr>
          <w:t>st</w:t>
        </w:r>
        <w:r w:rsidR="004222CD" w:rsidRPr="004D6307">
          <w:rPr>
            <w:rStyle w:val="Hipercze"/>
            <w:color w:val="auto"/>
            <w:sz w:val="22"/>
            <w:u w:val="none"/>
          </w:rPr>
          <w:t xml:space="preserve">awę z dnia 27 kwietnia 2001 r. </w:t>
        </w:r>
        <w:r w:rsidR="001074E3">
          <w:rPr>
            <w:rStyle w:val="Hipercze"/>
            <w:i/>
            <w:color w:val="auto"/>
            <w:sz w:val="22"/>
            <w:u w:val="none"/>
          </w:rPr>
          <w:t>P</w:t>
        </w:r>
        <w:r w:rsidR="00B15110" w:rsidRPr="001074E3">
          <w:rPr>
            <w:rStyle w:val="Hipercze"/>
            <w:i/>
            <w:color w:val="auto"/>
            <w:sz w:val="22"/>
            <w:u w:val="none"/>
          </w:rPr>
          <w:t>rawo ochrony środowiska</w:t>
        </w:r>
        <w:r w:rsidR="00893A47">
          <w:rPr>
            <w:rStyle w:val="Hipercze"/>
            <w:i/>
            <w:color w:val="auto"/>
            <w:sz w:val="22"/>
            <w:u w:val="none"/>
          </w:rPr>
          <w:t xml:space="preserve"> </w:t>
        </w:r>
        <w:r w:rsidR="00B15110" w:rsidRPr="004D6307">
          <w:rPr>
            <w:rStyle w:val="Hipercze"/>
            <w:color w:val="auto"/>
            <w:sz w:val="22"/>
            <w:u w:val="none"/>
          </w:rPr>
          <w:t>(</w:t>
        </w:r>
      </w:hyperlink>
      <w:r w:rsidR="00B15110" w:rsidRPr="004D6307">
        <w:rPr>
          <w:color w:val="auto"/>
          <w:sz w:val="22"/>
        </w:rPr>
        <w:t>Dz.</w:t>
      </w:r>
      <w:r w:rsidR="00DF0F39">
        <w:rPr>
          <w:color w:val="auto"/>
          <w:sz w:val="22"/>
        </w:rPr>
        <w:t> </w:t>
      </w:r>
      <w:r w:rsidR="00B15110" w:rsidRPr="004D6307">
        <w:rPr>
          <w:color w:val="auto"/>
          <w:sz w:val="22"/>
        </w:rPr>
        <w:t xml:space="preserve">U. </w:t>
      </w:r>
      <w:r w:rsidR="006518B6" w:rsidRPr="004D6307">
        <w:rPr>
          <w:color w:val="auto"/>
          <w:sz w:val="22"/>
        </w:rPr>
        <w:t xml:space="preserve">z </w:t>
      </w:r>
      <w:r w:rsidR="00B15110" w:rsidRPr="004D6307">
        <w:rPr>
          <w:color w:val="auto"/>
          <w:sz w:val="22"/>
        </w:rPr>
        <w:t>201</w:t>
      </w:r>
      <w:r w:rsidR="00112998" w:rsidRPr="004D6307">
        <w:rPr>
          <w:color w:val="auto"/>
          <w:sz w:val="22"/>
        </w:rPr>
        <w:t>7</w:t>
      </w:r>
      <w:r w:rsidR="00EF6865">
        <w:rPr>
          <w:color w:val="auto"/>
          <w:sz w:val="22"/>
        </w:rPr>
        <w:t xml:space="preserve"> </w:t>
      </w:r>
      <w:r w:rsidR="00B15110" w:rsidRPr="004D6307">
        <w:rPr>
          <w:color w:val="auto"/>
          <w:sz w:val="22"/>
        </w:rPr>
        <w:t>r.</w:t>
      </w:r>
      <w:r w:rsidR="006518B6" w:rsidRPr="004D6307">
        <w:rPr>
          <w:color w:val="auto"/>
          <w:sz w:val="22"/>
        </w:rPr>
        <w:t>,</w:t>
      </w:r>
      <w:r w:rsidR="00B15110" w:rsidRPr="004D6307">
        <w:rPr>
          <w:color w:val="auto"/>
          <w:sz w:val="22"/>
        </w:rPr>
        <w:t xml:space="preserve"> poz.</w:t>
      </w:r>
      <w:r w:rsidR="00EF6865">
        <w:rPr>
          <w:color w:val="auto"/>
          <w:sz w:val="22"/>
        </w:rPr>
        <w:t xml:space="preserve"> </w:t>
      </w:r>
      <w:r w:rsidR="00112998" w:rsidRPr="004D6307">
        <w:rPr>
          <w:color w:val="auto"/>
          <w:sz w:val="22"/>
        </w:rPr>
        <w:t>519</w:t>
      </w:r>
      <w:r w:rsidR="00B15110" w:rsidRPr="004D6307">
        <w:rPr>
          <w:color w:val="auto"/>
          <w:sz w:val="22"/>
        </w:rPr>
        <w:t>)</w:t>
      </w:r>
      <w:r w:rsidR="00FB2803" w:rsidRPr="004D6307">
        <w:rPr>
          <w:color w:val="auto"/>
          <w:sz w:val="22"/>
        </w:rPr>
        <w:t xml:space="preserve">, </w:t>
      </w:r>
      <w:r w:rsidR="006C2DED" w:rsidRPr="004D6307">
        <w:rPr>
          <w:color w:val="auto"/>
          <w:sz w:val="22"/>
        </w:rPr>
        <w:br/>
      </w:r>
      <w:r w:rsidR="00FB2803" w:rsidRPr="004D6307">
        <w:rPr>
          <w:color w:val="auto"/>
          <w:sz w:val="22"/>
        </w:rPr>
        <w:t>która</w:t>
      </w:r>
      <w:r w:rsidR="00893A47">
        <w:rPr>
          <w:color w:val="auto"/>
          <w:sz w:val="22"/>
        </w:rPr>
        <w:t xml:space="preserve"> </w:t>
      </w:r>
      <w:r w:rsidR="00FB2803" w:rsidRPr="004D6307">
        <w:rPr>
          <w:color w:val="auto"/>
          <w:sz w:val="22"/>
        </w:rPr>
        <w:t xml:space="preserve">określa na czym polega ochrona powierzchni ziemi </w:t>
      </w:r>
      <w:r w:rsidR="00B15110" w:rsidRPr="004D6307">
        <w:rPr>
          <w:color w:val="auto"/>
          <w:sz w:val="22"/>
        </w:rPr>
        <w:t>oraz wydane na jej podstawie akty wykonawcze</w:t>
      </w:r>
      <w:r w:rsidR="008C7CD5" w:rsidRPr="004D6307">
        <w:rPr>
          <w:color w:val="auto"/>
          <w:sz w:val="22"/>
        </w:rPr>
        <w:t>, w szczególności rozporządzenie Ministra Śr</w:t>
      </w:r>
      <w:r w:rsidR="00EC52C0" w:rsidRPr="004D6307">
        <w:rPr>
          <w:color w:val="auto"/>
          <w:sz w:val="22"/>
        </w:rPr>
        <w:t xml:space="preserve">odowiska z dnia </w:t>
      </w:r>
      <w:r w:rsidR="00F41BDB" w:rsidRPr="004D6307">
        <w:rPr>
          <w:color w:val="auto"/>
          <w:sz w:val="22"/>
        </w:rPr>
        <w:t>1</w:t>
      </w:r>
      <w:r w:rsidR="00EC52C0" w:rsidRPr="004D6307">
        <w:rPr>
          <w:color w:val="auto"/>
          <w:sz w:val="22"/>
        </w:rPr>
        <w:t xml:space="preserve"> września 20</w:t>
      </w:r>
      <w:r w:rsidR="00F41BDB" w:rsidRPr="004D6307">
        <w:rPr>
          <w:color w:val="auto"/>
          <w:sz w:val="22"/>
        </w:rPr>
        <w:t>16</w:t>
      </w:r>
      <w:r w:rsidR="00EC52C0" w:rsidRPr="004D6307">
        <w:rPr>
          <w:color w:val="auto"/>
          <w:sz w:val="22"/>
        </w:rPr>
        <w:t> </w:t>
      </w:r>
      <w:r w:rsidR="008C7CD5" w:rsidRPr="004D6307">
        <w:rPr>
          <w:color w:val="auto"/>
          <w:sz w:val="22"/>
        </w:rPr>
        <w:t xml:space="preserve">r. </w:t>
      </w:r>
      <w:r w:rsidR="00C01E81" w:rsidRPr="001074E3">
        <w:rPr>
          <w:i/>
          <w:color w:val="auto"/>
          <w:sz w:val="22"/>
        </w:rPr>
        <w:t>w </w:t>
      </w:r>
      <w:r w:rsidR="008C7CD5" w:rsidRPr="001074E3">
        <w:rPr>
          <w:i/>
          <w:color w:val="auto"/>
          <w:sz w:val="22"/>
        </w:rPr>
        <w:t xml:space="preserve">sprawie </w:t>
      </w:r>
      <w:r w:rsidR="00F41BDB" w:rsidRPr="001074E3">
        <w:rPr>
          <w:i/>
          <w:color w:val="auto"/>
          <w:sz w:val="22"/>
        </w:rPr>
        <w:t>sposobu prowadzenia oceny zanieczyszczenia powierzchni ziemi</w:t>
      </w:r>
      <w:r w:rsidR="007A0C43" w:rsidRPr="004D6307">
        <w:rPr>
          <w:color w:val="auto"/>
          <w:sz w:val="22"/>
        </w:rPr>
        <w:t>(D</w:t>
      </w:r>
      <w:r w:rsidR="008C7CD5" w:rsidRPr="004D6307">
        <w:rPr>
          <w:color w:val="auto"/>
          <w:sz w:val="22"/>
        </w:rPr>
        <w:t>z.</w:t>
      </w:r>
      <w:r w:rsidR="00893A47">
        <w:rPr>
          <w:color w:val="auto"/>
          <w:sz w:val="22"/>
        </w:rPr>
        <w:t xml:space="preserve"> </w:t>
      </w:r>
      <w:r w:rsidR="008C7CD5" w:rsidRPr="004D6307">
        <w:rPr>
          <w:color w:val="auto"/>
          <w:sz w:val="22"/>
        </w:rPr>
        <w:t>U.</w:t>
      </w:r>
      <w:r w:rsidR="00893A47">
        <w:rPr>
          <w:color w:val="auto"/>
          <w:sz w:val="22"/>
        </w:rPr>
        <w:t xml:space="preserve"> </w:t>
      </w:r>
      <w:r w:rsidR="006518B6" w:rsidRPr="004D6307">
        <w:rPr>
          <w:color w:val="auto"/>
          <w:sz w:val="22"/>
        </w:rPr>
        <w:t xml:space="preserve">z </w:t>
      </w:r>
      <w:r w:rsidR="00EC52C0" w:rsidRPr="004D6307">
        <w:rPr>
          <w:color w:val="auto"/>
          <w:sz w:val="22"/>
        </w:rPr>
        <w:t>20</w:t>
      </w:r>
      <w:r w:rsidR="00F41BDB" w:rsidRPr="004D6307">
        <w:rPr>
          <w:color w:val="auto"/>
          <w:sz w:val="22"/>
        </w:rPr>
        <w:t>16</w:t>
      </w:r>
      <w:r w:rsidR="00EC52C0" w:rsidRPr="004D6307">
        <w:rPr>
          <w:color w:val="auto"/>
          <w:sz w:val="22"/>
        </w:rPr>
        <w:t> </w:t>
      </w:r>
      <w:r w:rsidR="008C7CD5" w:rsidRPr="004D6307">
        <w:rPr>
          <w:color w:val="auto"/>
          <w:sz w:val="22"/>
        </w:rPr>
        <w:t>r.</w:t>
      </w:r>
      <w:r w:rsidR="006518B6" w:rsidRPr="004D6307">
        <w:rPr>
          <w:color w:val="auto"/>
          <w:sz w:val="22"/>
        </w:rPr>
        <w:t>,</w:t>
      </w:r>
      <w:r w:rsidR="008C7CD5" w:rsidRPr="004D6307">
        <w:rPr>
          <w:color w:val="auto"/>
          <w:sz w:val="22"/>
        </w:rPr>
        <w:t xml:space="preserve"> poz</w:t>
      </w:r>
      <w:r w:rsidR="007A0C43" w:rsidRPr="004D6307">
        <w:rPr>
          <w:color w:val="auto"/>
          <w:sz w:val="22"/>
        </w:rPr>
        <w:t>.</w:t>
      </w:r>
      <w:r w:rsidR="008C7CD5" w:rsidRPr="004D6307">
        <w:rPr>
          <w:color w:val="auto"/>
          <w:sz w:val="22"/>
        </w:rPr>
        <w:t xml:space="preserve"> 13</w:t>
      </w:r>
      <w:r w:rsidR="006C2DED" w:rsidRPr="004D6307">
        <w:rPr>
          <w:color w:val="auto"/>
          <w:sz w:val="22"/>
        </w:rPr>
        <w:t>95</w:t>
      </w:r>
      <w:r w:rsidR="008C7CD5" w:rsidRPr="004D6307">
        <w:rPr>
          <w:color w:val="auto"/>
          <w:sz w:val="22"/>
        </w:rPr>
        <w:t>)</w:t>
      </w:r>
      <w:r w:rsidR="007A0C43" w:rsidRPr="004D6307">
        <w:rPr>
          <w:color w:val="auto"/>
          <w:sz w:val="22"/>
        </w:rPr>
        <w:t>,</w:t>
      </w:r>
    </w:p>
    <w:p w:rsidR="00FB2803" w:rsidRPr="00D644C2" w:rsidRDefault="008C7C8A" w:rsidP="00D644C2">
      <w:pPr>
        <w:pStyle w:val="kwiatki"/>
        <w:ind w:hanging="426"/>
        <w:jc w:val="both"/>
        <w:rPr>
          <w:color w:val="auto"/>
          <w:sz w:val="22"/>
        </w:rPr>
      </w:pPr>
      <w:hyperlink r:id="rId74" w:anchor="_blank" w:history="1">
        <w:r w:rsidR="004222CD" w:rsidRPr="004D6307">
          <w:rPr>
            <w:rStyle w:val="Hipercze"/>
            <w:color w:val="auto"/>
            <w:sz w:val="22"/>
            <w:u w:val="none"/>
          </w:rPr>
          <w:t>U</w:t>
        </w:r>
        <w:r w:rsidR="00831A42" w:rsidRPr="004D6307">
          <w:rPr>
            <w:rStyle w:val="Hipercze"/>
            <w:color w:val="auto"/>
            <w:sz w:val="22"/>
            <w:u w:val="none"/>
          </w:rPr>
          <w:t>stawę</w:t>
        </w:r>
        <w:r w:rsidR="00EC52C0" w:rsidRPr="004D6307">
          <w:rPr>
            <w:rStyle w:val="Hipercze"/>
            <w:color w:val="auto"/>
            <w:sz w:val="22"/>
            <w:u w:val="none"/>
          </w:rPr>
          <w:t xml:space="preserve"> z dnia 13 kwietnia 2007 r. </w:t>
        </w:r>
        <w:r w:rsidR="007A0C43" w:rsidRPr="001074E3">
          <w:rPr>
            <w:rStyle w:val="Hipercze"/>
            <w:i/>
            <w:color w:val="auto"/>
            <w:sz w:val="22"/>
            <w:u w:val="none"/>
          </w:rPr>
          <w:t>o zapobieganiu szkodom w środowisku i ich naprawie</w:t>
        </w:r>
      </w:hyperlink>
      <w:r w:rsidR="00522CAA" w:rsidRPr="004D6307">
        <w:br/>
      </w:r>
      <w:r w:rsidR="007A0C43" w:rsidRPr="004D6307">
        <w:rPr>
          <w:color w:val="auto"/>
          <w:sz w:val="22"/>
        </w:rPr>
        <w:t>(</w:t>
      </w:r>
      <w:r w:rsidR="006C2DED" w:rsidRPr="004D6307">
        <w:rPr>
          <w:color w:val="auto"/>
          <w:sz w:val="22"/>
        </w:rPr>
        <w:t xml:space="preserve">t.j. </w:t>
      </w:r>
      <w:r w:rsidR="007A0C43" w:rsidRPr="004D6307">
        <w:rPr>
          <w:color w:val="auto"/>
          <w:sz w:val="22"/>
        </w:rPr>
        <w:t xml:space="preserve">Dz. U. </w:t>
      </w:r>
      <w:r w:rsidR="006518B6" w:rsidRPr="004D6307">
        <w:rPr>
          <w:color w:val="auto"/>
          <w:sz w:val="22"/>
        </w:rPr>
        <w:t xml:space="preserve">z </w:t>
      </w:r>
      <w:r w:rsidR="00EC52C0" w:rsidRPr="004D6307">
        <w:rPr>
          <w:color w:val="auto"/>
          <w:sz w:val="22"/>
        </w:rPr>
        <w:t>20</w:t>
      </w:r>
      <w:r w:rsidR="006C2DED" w:rsidRPr="004D6307">
        <w:rPr>
          <w:color w:val="auto"/>
          <w:sz w:val="22"/>
        </w:rPr>
        <w:t>14</w:t>
      </w:r>
      <w:r w:rsidR="00EC52C0" w:rsidRPr="004D6307">
        <w:rPr>
          <w:color w:val="auto"/>
          <w:sz w:val="22"/>
        </w:rPr>
        <w:t> </w:t>
      </w:r>
      <w:r w:rsidR="007A0C43" w:rsidRPr="004D6307">
        <w:rPr>
          <w:color w:val="auto"/>
          <w:sz w:val="22"/>
        </w:rPr>
        <w:t xml:space="preserve">r., poz. </w:t>
      </w:r>
      <w:r w:rsidR="006C2DED" w:rsidRPr="004D6307">
        <w:rPr>
          <w:color w:val="auto"/>
          <w:sz w:val="22"/>
        </w:rPr>
        <w:t xml:space="preserve">1789) </w:t>
      </w:r>
      <w:r w:rsidR="007A0C43" w:rsidRPr="004D6307">
        <w:rPr>
          <w:color w:val="auto"/>
          <w:sz w:val="22"/>
        </w:rPr>
        <w:t>oraz wydanych na je</w:t>
      </w:r>
      <w:r w:rsidR="00D644C2">
        <w:rPr>
          <w:color w:val="auto"/>
          <w:sz w:val="22"/>
        </w:rPr>
        <w:t xml:space="preserve">j podstawie aktów wykonawczych, </w:t>
      </w:r>
      <w:r w:rsidR="007A0C43" w:rsidRPr="00D644C2">
        <w:rPr>
          <w:color w:val="auto"/>
          <w:sz w:val="22"/>
        </w:rPr>
        <w:t>stos</w:t>
      </w:r>
      <w:r w:rsidR="00FB2803" w:rsidRPr="00D644C2">
        <w:rPr>
          <w:color w:val="auto"/>
          <w:sz w:val="22"/>
        </w:rPr>
        <w:t>owaną</w:t>
      </w:r>
      <w:r w:rsidR="00893A47" w:rsidRPr="00D644C2">
        <w:rPr>
          <w:color w:val="auto"/>
          <w:sz w:val="22"/>
        </w:rPr>
        <w:t xml:space="preserve"> </w:t>
      </w:r>
      <w:r w:rsidR="000618F6" w:rsidRPr="00D644C2">
        <w:rPr>
          <w:color w:val="auto"/>
          <w:sz w:val="22"/>
        </w:rPr>
        <w:t>w</w:t>
      </w:r>
      <w:r w:rsidR="00D644C2">
        <w:rPr>
          <w:color w:val="auto"/>
          <w:sz w:val="22"/>
        </w:rPr>
        <w:t xml:space="preserve"> </w:t>
      </w:r>
      <w:r w:rsidR="007A0C43" w:rsidRPr="00D644C2">
        <w:rPr>
          <w:color w:val="auto"/>
          <w:sz w:val="22"/>
        </w:rPr>
        <w:t>przypadku bezpośredniego zagrożenia szko</w:t>
      </w:r>
      <w:r w:rsidR="00C01E81" w:rsidRPr="00D644C2">
        <w:rPr>
          <w:color w:val="auto"/>
          <w:sz w:val="22"/>
        </w:rPr>
        <w:t xml:space="preserve">dą w środowisku lub </w:t>
      </w:r>
      <w:r w:rsidR="00D644C2">
        <w:rPr>
          <w:color w:val="auto"/>
          <w:sz w:val="22"/>
        </w:rPr>
        <w:t>szkody w </w:t>
      </w:r>
      <w:r w:rsidR="007A0C43" w:rsidRPr="00D644C2">
        <w:rPr>
          <w:color w:val="auto"/>
          <w:sz w:val="22"/>
        </w:rPr>
        <w:t xml:space="preserve">środowisku spowodowanej przez działalność podmiotu korzystającego ze środowiska stwarzającą ryzyko szkody </w:t>
      </w:r>
      <w:r w:rsidR="000618F6" w:rsidRPr="00D644C2">
        <w:rPr>
          <w:color w:val="auto"/>
          <w:sz w:val="22"/>
        </w:rPr>
        <w:t>w</w:t>
      </w:r>
      <w:r w:rsidR="00C95708" w:rsidRPr="00D644C2">
        <w:rPr>
          <w:color w:val="auto"/>
          <w:sz w:val="22"/>
        </w:rPr>
        <w:t> </w:t>
      </w:r>
      <w:r w:rsidR="007A0C43" w:rsidRPr="00D644C2">
        <w:rPr>
          <w:color w:val="auto"/>
          <w:sz w:val="22"/>
        </w:rPr>
        <w:t>środowisku</w:t>
      </w:r>
      <w:r w:rsidR="00544A82" w:rsidRPr="00D644C2">
        <w:rPr>
          <w:color w:val="auto"/>
          <w:sz w:val="22"/>
        </w:rPr>
        <w:t>.</w:t>
      </w:r>
    </w:p>
    <w:p w:rsidR="00F91E81" w:rsidRPr="006514E9" w:rsidRDefault="00F91E81" w:rsidP="00544A82">
      <w:pPr>
        <w:pStyle w:val="Bezodstpw"/>
        <w:spacing w:line="276" w:lineRule="auto"/>
        <w:rPr>
          <w:rFonts w:ascii="Times New Roman" w:hAnsi="Times New Roman" w:cs="Times New Roman"/>
          <w:sz w:val="24"/>
        </w:rPr>
      </w:pPr>
    </w:p>
    <w:p w:rsidR="00CE1A03" w:rsidRPr="0062597D" w:rsidRDefault="00CE1A03" w:rsidP="00CE1A03">
      <w:pPr>
        <w:pStyle w:val="Nagowek4"/>
        <w:ind w:left="709"/>
      </w:pPr>
      <w:bookmarkStart w:id="257" w:name="_Toc458060665"/>
      <w:bookmarkStart w:id="258" w:name="_Toc462131574"/>
      <w:bookmarkStart w:id="259" w:name="_Toc462133764"/>
      <w:bookmarkStart w:id="260" w:name="_Toc462133869"/>
      <w:bookmarkStart w:id="261" w:name="_Toc462134206"/>
      <w:bookmarkStart w:id="262" w:name="_Toc462134474"/>
      <w:bookmarkStart w:id="263" w:name="_Toc463869920"/>
      <w:bookmarkStart w:id="264" w:name="_Toc463871526"/>
      <w:bookmarkStart w:id="265" w:name="_Toc465169842"/>
      <w:r w:rsidRPr="0062597D">
        <w:t>Przyczyny zanieczyszczenia gleb</w:t>
      </w:r>
    </w:p>
    <w:p w:rsidR="00CE1A03" w:rsidRPr="0062597D" w:rsidRDefault="00CE1A03" w:rsidP="00CE1A03">
      <w:pPr>
        <w:pStyle w:val="Nagowek4"/>
        <w:ind w:left="709"/>
      </w:pPr>
    </w:p>
    <w:p w:rsidR="00CE1A03" w:rsidRPr="00EF7F37" w:rsidRDefault="00CE1A03" w:rsidP="00CE1A03">
      <w:pPr>
        <w:pStyle w:val="Nagowek4"/>
        <w:rPr>
          <w:b w:val="0"/>
          <w:color w:val="auto"/>
          <w:sz w:val="24"/>
          <w:szCs w:val="24"/>
        </w:rPr>
      </w:pPr>
      <w:r w:rsidRPr="0062597D">
        <w:rPr>
          <w:b w:val="0"/>
          <w:color w:val="auto"/>
          <w:sz w:val="24"/>
          <w:szCs w:val="24"/>
        </w:rPr>
        <w:tab/>
      </w:r>
      <w:hyperlink r:id="rId75" w:history="1">
        <w:r w:rsidRPr="0062597D">
          <w:rPr>
            <w:rStyle w:val="Hipercze"/>
            <w:b w:val="0"/>
            <w:color w:val="auto"/>
            <w:sz w:val="24"/>
            <w:szCs w:val="24"/>
            <w:u w:val="none"/>
          </w:rPr>
          <w:t>Zanieczyszczenia ziemi</w:t>
        </w:r>
      </w:hyperlink>
      <w:r w:rsidRPr="0062597D">
        <w:rPr>
          <w:b w:val="0"/>
          <w:color w:val="auto"/>
          <w:sz w:val="24"/>
          <w:szCs w:val="24"/>
        </w:rPr>
        <w:t xml:space="preserve"> są powiązane ze stanem całego środowiska, wpływają na nie pośrednio zanieczyszczenia wód i powietrza. Podobnie jak w przypadku pozostałych zanieczyszczeń, do zatruwania ziemi przyczynia się rozwój przemysłu i urbanizacja, ale także komunikacja i rolnictwo. Źródłem zanieczyszczeń ziemi jest nie tylko działalność człowieka związana z produkcją przemysłową czy rolniczą, ale także wszelkie przekształcenia </w:t>
      </w:r>
      <w:hyperlink r:id="rId76" w:history="1">
        <w:r w:rsidRPr="0062597D">
          <w:rPr>
            <w:rStyle w:val="Hipercze"/>
            <w:b w:val="0"/>
            <w:color w:val="auto"/>
            <w:sz w:val="24"/>
            <w:szCs w:val="24"/>
            <w:u w:val="none"/>
          </w:rPr>
          <w:t>krajobrazu</w:t>
        </w:r>
      </w:hyperlink>
      <w:r w:rsidRPr="0062597D">
        <w:rPr>
          <w:b w:val="0"/>
          <w:color w:val="auto"/>
          <w:sz w:val="24"/>
          <w:szCs w:val="24"/>
        </w:rPr>
        <w:t>.</w:t>
      </w:r>
      <w:r w:rsidRPr="0062597D">
        <w:t xml:space="preserve"> </w:t>
      </w:r>
      <w:r w:rsidRPr="0062597D">
        <w:rPr>
          <w:b w:val="0"/>
          <w:color w:val="auto"/>
          <w:sz w:val="24"/>
          <w:szCs w:val="24"/>
        </w:rPr>
        <w:t xml:space="preserve">Niszczenie siedlisk, przeznaczenie kolejnych </w:t>
      </w:r>
      <w:r w:rsidR="00EC5F49">
        <w:rPr>
          <w:b w:val="0"/>
          <w:color w:val="auto"/>
          <w:sz w:val="24"/>
          <w:szCs w:val="24"/>
        </w:rPr>
        <w:t>terenów</w:t>
      </w:r>
      <w:r w:rsidRPr="0062597D">
        <w:rPr>
          <w:b w:val="0"/>
          <w:color w:val="auto"/>
          <w:sz w:val="24"/>
          <w:szCs w:val="24"/>
        </w:rPr>
        <w:t xml:space="preserve"> pod zabudowę, czy też przekształcenia w krajobrazie rolniczym (melioracja, intensyfikacja produkcji, wypalanie traw) powodują daleko idące zmiany. W efekcie dochodzi do zmian </w:t>
      </w:r>
      <w:hyperlink r:id="rId77" w:history="1">
        <w:r w:rsidRPr="0062597D">
          <w:rPr>
            <w:b w:val="0"/>
            <w:color w:val="auto"/>
            <w:sz w:val="24"/>
            <w:szCs w:val="24"/>
          </w:rPr>
          <w:t>mikroklimatu</w:t>
        </w:r>
      </w:hyperlink>
      <w:r w:rsidRPr="0062597D">
        <w:rPr>
          <w:b w:val="0"/>
          <w:color w:val="auto"/>
          <w:sz w:val="24"/>
          <w:szCs w:val="24"/>
        </w:rPr>
        <w:t xml:space="preserve">, </w:t>
      </w:r>
      <w:r w:rsidRPr="0062597D">
        <w:rPr>
          <w:b w:val="0"/>
          <w:color w:val="auto"/>
          <w:sz w:val="24"/>
          <w:szCs w:val="24"/>
        </w:rPr>
        <w:br/>
        <w:t>a w dalszej kolejności do stepowienia, wyjaławiania gleb, wyginięcia niektórych gatunków roślin i zwierząt.</w:t>
      </w:r>
      <w:r w:rsidRPr="00EF7F37">
        <w:rPr>
          <w:b w:val="0"/>
          <w:color w:val="auto"/>
          <w:sz w:val="24"/>
          <w:szCs w:val="24"/>
        </w:rPr>
        <w:t xml:space="preserve"> </w:t>
      </w:r>
    </w:p>
    <w:p w:rsidR="00CE1A03" w:rsidRDefault="00CE1A03" w:rsidP="00B85B96">
      <w:pPr>
        <w:pStyle w:val="Nagowek4"/>
        <w:ind w:left="709"/>
      </w:pPr>
    </w:p>
    <w:p w:rsidR="00F91E81" w:rsidRPr="00565AD6" w:rsidRDefault="00DB65F2" w:rsidP="00B85B96">
      <w:pPr>
        <w:pStyle w:val="Nagowek4"/>
        <w:ind w:left="709"/>
      </w:pPr>
      <w:r w:rsidRPr="00565AD6">
        <w:t>Rodzaje, użytkowanie i stan gleb</w:t>
      </w:r>
      <w:bookmarkEnd w:id="257"/>
      <w:bookmarkEnd w:id="258"/>
      <w:bookmarkEnd w:id="259"/>
      <w:bookmarkEnd w:id="260"/>
      <w:bookmarkEnd w:id="261"/>
      <w:bookmarkEnd w:id="262"/>
      <w:bookmarkEnd w:id="263"/>
      <w:bookmarkEnd w:id="264"/>
      <w:bookmarkEnd w:id="265"/>
    </w:p>
    <w:p w:rsidR="00242F84" w:rsidRPr="00565AD6" w:rsidRDefault="00242F84" w:rsidP="009442A5">
      <w:pPr>
        <w:pStyle w:val="Bezodstpw"/>
        <w:spacing w:line="276" w:lineRule="auto"/>
        <w:ind w:firstLine="709"/>
        <w:rPr>
          <w:rFonts w:ascii="Times New Roman" w:hAnsi="Times New Roman" w:cs="Times New Roman"/>
          <w:sz w:val="24"/>
        </w:rPr>
      </w:pPr>
    </w:p>
    <w:p w:rsidR="00F91E81" w:rsidRPr="00565AD6" w:rsidRDefault="00F91E81" w:rsidP="009442A5">
      <w:pPr>
        <w:pStyle w:val="Bezodstpw"/>
        <w:spacing w:line="276" w:lineRule="auto"/>
        <w:ind w:firstLine="709"/>
        <w:rPr>
          <w:rFonts w:ascii="Times New Roman" w:hAnsi="Times New Roman" w:cs="Times New Roman"/>
          <w:strike/>
          <w:snapToGrid w:val="0"/>
          <w:sz w:val="24"/>
        </w:rPr>
      </w:pPr>
      <w:r w:rsidRPr="00565AD6">
        <w:rPr>
          <w:rFonts w:ascii="Times New Roman" w:hAnsi="Times New Roman" w:cs="Times New Roman"/>
          <w:sz w:val="24"/>
        </w:rPr>
        <w:t>Gleby na obszarze województwa podkarpackiego charakteryz</w:t>
      </w:r>
      <w:r w:rsidR="00C01E81" w:rsidRPr="00565AD6">
        <w:rPr>
          <w:rFonts w:ascii="Times New Roman" w:hAnsi="Times New Roman" w:cs="Times New Roman"/>
          <w:sz w:val="24"/>
        </w:rPr>
        <w:t>uje duża zmienność typologiczna</w:t>
      </w:r>
      <w:r w:rsidR="00893A47">
        <w:rPr>
          <w:rFonts w:ascii="Times New Roman" w:hAnsi="Times New Roman" w:cs="Times New Roman"/>
          <w:sz w:val="24"/>
        </w:rPr>
        <w:t xml:space="preserve"> </w:t>
      </w:r>
      <w:r w:rsidR="00DF1AA2" w:rsidRPr="00565AD6">
        <w:rPr>
          <w:rFonts w:ascii="Times New Roman" w:hAnsi="Times New Roman" w:cs="Times New Roman"/>
          <w:sz w:val="24"/>
        </w:rPr>
        <w:t xml:space="preserve">uwarunkowana </w:t>
      </w:r>
      <w:r w:rsidRPr="00565AD6">
        <w:rPr>
          <w:rFonts w:ascii="Times New Roman" w:hAnsi="Times New Roman" w:cs="Times New Roman"/>
          <w:snapToGrid w:val="0"/>
          <w:sz w:val="24"/>
        </w:rPr>
        <w:t xml:space="preserve">budową geologiczną, </w:t>
      </w:r>
      <w:r w:rsidRPr="00565AD6">
        <w:rPr>
          <w:rFonts w:ascii="Times New Roman" w:hAnsi="Times New Roman" w:cs="Times New Roman"/>
          <w:sz w:val="24"/>
        </w:rPr>
        <w:t>mocno zróżnicowaną rzeźbą terenu</w:t>
      </w:r>
      <w:r w:rsidRPr="00565AD6">
        <w:rPr>
          <w:rFonts w:ascii="Times New Roman" w:hAnsi="Times New Roman" w:cs="Times New Roman"/>
          <w:snapToGrid w:val="0"/>
          <w:sz w:val="24"/>
        </w:rPr>
        <w:t>, stosunkami wodnymi, charakterem szaty roślinnej oraz działalnością człowieka</w:t>
      </w:r>
      <w:r w:rsidR="00C52F77" w:rsidRPr="00565AD6">
        <w:rPr>
          <w:rFonts w:ascii="Times New Roman" w:hAnsi="Times New Roman" w:cs="Times New Roman"/>
          <w:snapToGrid w:val="0"/>
          <w:sz w:val="24"/>
        </w:rPr>
        <w:t>(</w:t>
      </w:r>
      <w:r w:rsidR="00812397" w:rsidRPr="00565AD6">
        <w:rPr>
          <w:rFonts w:ascii="Times New Roman" w:hAnsi="Times New Roman" w:cs="Times New Roman"/>
          <w:snapToGrid w:val="0"/>
          <w:sz w:val="24"/>
        </w:rPr>
        <w:t>Rys</w:t>
      </w:r>
      <w:r w:rsidR="00A477C6" w:rsidRPr="00565AD6">
        <w:rPr>
          <w:rFonts w:ascii="Times New Roman" w:hAnsi="Times New Roman" w:cs="Times New Roman"/>
          <w:snapToGrid w:val="0"/>
          <w:sz w:val="24"/>
        </w:rPr>
        <w:t>unek</w:t>
      </w:r>
      <w:r w:rsidR="00871201" w:rsidRPr="00565AD6">
        <w:rPr>
          <w:rFonts w:ascii="Times New Roman" w:hAnsi="Times New Roman" w:cs="Times New Roman"/>
          <w:snapToGrid w:val="0"/>
          <w:sz w:val="24"/>
        </w:rPr>
        <w:t> </w:t>
      </w:r>
      <w:r w:rsidR="00C01E81" w:rsidRPr="00565AD6">
        <w:rPr>
          <w:rFonts w:ascii="Times New Roman" w:hAnsi="Times New Roman" w:cs="Times New Roman"/>
          <w:snapToGrid w:val="0"/>
          <w:sz w:val="24"/>
        </w:rPr>
        <w:t>29</w:t>
      </w:r>
      <w:r w:rsidR="00C52F77" w:rsidRPr="00565AD6">
        <w:rPr>
          <w:rFonts w:ascii="Times New Roman" w:hAnsi="Times New Roman" w:cs="Times New Roman"/>
          <w:snapToGrid w:val="0"/>
          <w:sz w:val="24"/>
        </w:rPr>
        <w:t>)</w:t>
      </w:r>
      <w:r w:rsidRPr="00565AD6">
        <w:rPr>
          <w:rFonts w:ascii="Times New Roman" w:hAnsi="Times New Roman" w:cs="Times New Roman"/>
          <w:snapToGrid w:val="0"/>
          <w:sz w:val="24"/>
        </w:rPr>
        <w:t>. Na terenach nizinnych województwa dominują gleby płowe i brunatne,</w:t>
      </w:r>
      <w:r w:rsidR="006514E9" w:rsidRPr="00565AD6">
        <w:rPr>
          <w:rFonts w:ascii="Times New Roman" w:hAnsi="Times New Roman" w:cs="Times New Roman"/>
          <w:sz w:val="24"/>
        </w:rPr>
        <w:t xml:space="preserve"> wytworzone z </w:t>
      </w:r>
      <w:r w:rsidRPr="00565AD6">
        <w:rPr>
          <w:rFonts w:ascii="Times New Roman" w:hAnsi="Times New Roman" w:cs="Times New Roman"/>
          <w:sz w:val="24"/>
        </w:rPr>
        <w:t xml:space="preserve">piasków, glin, iłów i utworów pyłowych. </w:t>
      </w:r>
      <w:r w:rsidRPr="00565AD6">
        <w:rPr>
          <w:rFonts w:ascii="Times New Roman" w:hAnsi="Times New Roman" w:cs="Times New Roman"/>
          <w:snapToGrid w:val="0"/>
          <w:sz w:val="24"/>
        </w:rPr>
        <w:t>Część</w:t>
      </w:r>
      <w:r w:rsidR="00C95708" w:rsidRPr="00565AD6">
        <w:rPr>
          <w:rFonts w:ascii="Times New Roman" w:hAnsi="Times New Roman" w:cs="Times New Roman"/>
          <w:snapToGrid w:val="0"/>
          <w:sz w:val="24"/>
        </w:rPr>
        <w:t> </w:t>
      </w:r>
      <w:r w:rsidR="00D04EC1" w:rsidRPr="00565AD6">
        <w:rPr>
          <w:rFonts w:ascii="Times New Roman" w:hAnsi="Times New Roman" w:cs="Times New Roman"/>
          <w:snapToGrid w:val="0"/>
          <w:sz w:val="24"/>
        </w:rPr>
        <w:t>północno-</w:t>
      </w:r>
      <w:r w:rsidRPr="00565AD6">
        <w:rPr>
          <w:rFonts w:ascii="Times New Roman" w:hAnsi="Times New Roman" w:cs="Times New Roman"/>
          <w:snapToGrid w:val="0"/>
          <w:sz w:val="24"/>
        </w:rPr>
        <w:t xml:space="preserve">wschodnią województwa </w:t>
      </w:r>
      <w:r w:rsidR="009F3BB6">
        <w:rPr>
          <w:rFonts w:ascii="Times New Roman" w:hAnsi="Times New Roman" w:cs="Times New Roman"/>
          <w:snapToGrid w:val="0"/>
          <w:sz w:val="24"/>
        </w:rPr>
        <w:t>-</w:t>
      </w:r>
      <w:r w:rsidRPr="00565AD6">
        <w:rPr>
          <w:rFonts w:ascii="Times New Roman" w:hAnsi="Times New Roman" w:cs="Times New Roman"/>
          <w:snapToGrid w:val="0"/>
          <w:sz w:val="24"/>
        </w:rPr>
        <w:t xml:space="preserve"> Płaskowyż Tarnogrodzki, część Równiny Biłgorajskiej oraz Roztocze</w:t>
      </w:r>
      <w:r w:rsidR="00C01E81" w:rsidRPr="00565AD6">
        <w:rPr>
          <w:rFonts w:ascii="Times New Roman" w:hAnsi="Times New Roman" w:cs="Times New Roman"/>
          <w:snapToGrid w:val="0"/>
          <w:sz w:val="24"/>
        </w:rPr>
        <w:t>,</w:t>
      </w:r>
      <w:r w:rsidRPr="00565AD6">
        <w:rPr>
          <w:rFonts w:ascii="Times New Roman" w:hAnsi="Times New Roman" w:cs="Times New Roman"/>
          <w:snapToGrid w:val="0"/>
          <w:sz w:val="24"/>
        </w:rPr>
        <w:t xml:space="preserve"> pokrywają gleby brunatne i bielice. W obniżeniach terenu występują gleby rdzawe i bielicowe. W dolinach rzek: Wisły, Sanu, Wisłoki i Wisłoka oraz ich dopływów wytworzyły się mady </w:t>
      </w:r>
      <w:r w:rsidR="009F3BB6">
        <w:rPr>
          <w:rFonts w:ascii="Times New Roman" w:hAnsi="Times New Roman" w:cs="Times New Roman"/>
          <w:snapToGrid w:val="0"/>
          <w:sz w:val="24"/>
        </w:rPr>
        <w:t>-</w:t>
      </w:r>
      <w:r w:rsidRPr="00565AD6">
        <w:rPr>
          <w:rFonts w:ascii="Times New Roman" w:hAnsi="Times New Roman" w:cs="Times New Roman"/>
          <w:snapToGrid w:val="0"/>
          <w:sz w:val="24"/>
        </w:rPr>
        <w:t xml:space="preserve"> gleby pyłowe gliniaste i pyłowe, zaliczane są do III klasy bonitacyjnej</w:t>
      </w:r>
      <w:r w:rsidR="00DF1AA2" w:rsidRPr="00565AD6">
        <w:rPr>
          <w:rFonts w:ascii="Times New Roman" w:hAnsi="Times New Roman" w:cs="Times New Roman"/>
          <w:snapToGrid w:val="0"/>
          <w:sz w:val="24"/>
        </w:rPr>
        <w:t>,</w:t>
      </w:r>
      <w:r w:rsidRPr="00565AD6">
        <w:rPr>
          <w:rFonts w:ascii="Times New Roman" w:hAnsi="Times New Roman" w:cs="Times New Roman"/>
          <w:snapToGrid w:val="0"/>
          <w:sz w:val="24"/>
        </w:rPr>
        <w:t xml:space="preserve"> lecz i</w:t>
      </w:r>
      <w:r w:rsidRPr="00565AD6">
        <w:rPr>
          <w:rFonts w:ascii="Times New Roman" w:hAnsi="Times New Roman" w:cs="Times New Roman"/>
          <w:sz w:val="24"/>
        </w:rPr>
        <w:t xml:space="preserve">ch znaczenie gospodarcze jest znikome z uwagi na ich niewielką ilość. W rejonie Jarosławia, Przemyśla i Przeworska występują czarnoziemy, gleby zaliczane do najlepszych w województwie </w:t>
      </w:r>
      <w:r w:rsidRPr="00565AD6">
        <w:rPr>
          <w:rFonts w:ascii="Times New Roman" w:hAnsi="Times New Roman" w:cs="Times New Roman"/>
          <w:sz w:val="24"/>
        </w:rPr>
        <w:lastRenderedPageBreak/>
        <w:t>(pomimo,</w:t>
      </w:r>
      <w:r w:rsidR="00BD4B12" w:rsidRPr="00565AD6">
        <w:rPr>
          <w:rFonts w:ascii="Times New Roman" w:hAnsi="Times New Roman" w:cs="Times New Roman"/>
          <w:sz w:val="24"/>
        </w:rPr>
        <w:t xml:space="preserve"> iż </w:t>
      </w:r>
      <w:r w:rsidRPr="00565AD6">
        <w:rPr>
          <w:rFonts w:ascii="Times New Roman" w:hAnsi="Times New Roman" w:cs="Times New Roman"/>
          <w:sz w:val="24"/>
        </w:rPr>
        <w:t>często są zdegradowane i częściowo zakwas</w:t>
      </w:r>
      <w:r w:rsidR="006514E9" w:rsidRPr="00565AD6">
        <w:rPr>
          <w:rFonts w:ascii="Times New Roman" w:hAnsi="Times New Roman" w:cs="Times New Roman"/>
          <w:sz w:val="24"/>
        </w:rPr>
        <w:t>zone). Na obszarach wyżynnych i </w:t>
      </w:r>
      <w:r w:rsidRPr="00565AD6">
        <w:rPr>
          <w:rFonts w:ascii="Times New Roman" w:hAnsi="Times New Roman" w:cs="Times New Roman"/>
          <w:sz w:val="24"/>
        </w:rPr>
        <w:t xml:space="preserve">górskich przeważają gleby brunatne wytworzone ze skał fliszowych. </w:t>
      </w:r>
    </w:p>
    <w:p w:rsidR="0062597D" w:rsidRDefault="0062597D" w:rsidP="00AD2307">
      <w:pPr>
        <w:pStyle w:val="Bezodstpw"/>
        <w:spacing w:line="276" w:lineRule="auto"/>
        <w:ind w:firstLine="709"/>
        <w:rPr>
          <w:rFonts w:ascii="Times New Roman" w:hAnsi="Times New Roman" w:cs="Times New Roman"/>
          <w:sz w:val="24"/>
          <w:szCs w:val="24"/>
        </w:rPr>
      </w:pPr>
    </w:p>
    <w:p w:rsidR="00DB65F2" w:rsidRPr="00565AD6" w:rsidRDefault="00F91E81" w:rsidP="00AD2307">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Województwo posiada ogólnie korzystne warunki przyrodnicze dla produkcji rolniczej. Uśredniony wskaźnik waloryzacji rolniczej przestrzeni produkcyjnej (uwzględniający jakość gleb, warunki klimatyczne i wodne </w:t>
      </w:r>
      <w:r w:rsidR="006514E9" w:rsidRPr="00565AD6">
        <w:rPr>
          <w:rFonts w:ascii="Times New Roman" w:hAnsi="Times New Roman" w:cs="Times New Roman"/>
          <w:sz w:val="24"/>
          <w:szCs w:val="24"/>
        </w:rPr>
        <w:t xml:space="preserve">oraz rzeźbę terenu) wynosi 70,4 pkt (Polska </w:t>
      </w:r>
      <w:r w:rsidR="009F3BB6">
        <w:rPr>
          <w:rFonts w:ascii="Times New Roman" w:hAnsi="Times New Roman" w:cs="Times New Roman"/>
          <w:sz w:val="24"/>
          <w:szCs w:val="24"/>
        </w:rPr>
        <w:t>-</w:t>
      </w:r>
      <w:r w:rsidR="006514E9" w:rsidRPr="00565AD6">
        <w:rPr>
          <w:rFonts w:ascii="Times New Roman" w:hAnsi="Times New Roman" w:cs="Times New Roman"/>
          <w:sz w:val="24"/>
          <w:szCs w:val="24"/>
        </w:rPr>
        <w:t xml:space="preserve"> 66,6 </w:t>
      </w:r>
      <w:r w:rsidRPr="00565AD6">
        <w:rPr>
          <w:rFonts w:ascii="Times New Roman" w:hAnsi="Times New Roman" w:cs="Times New Roman"/>
          <w:sz w:val="24"/>
          <w:szCs w:val="24"/>
        </w:rPr>
        <w:t xml:space="preserve">pkt). Jakość gleb pod względem przydatności do produkcji rolniczej określają klasy bonitacyjne od I do VI, przy czym klasa I oznacza najwyższą wartość rolniczą, a klasa VI </w:t>
      </w:r>
      <w:r w:rsidR="009F3BB6">
        <w:rPr>
          <w:rFonts w:ascii="Times New Roman" w:hAnsi="Times New Roman" w:cs="Times New Roman"/>
          <w:sz w:val="24"/>
          <w:szCs w:val="24"/>
        </w:rPr>
        <w:t>-</w:t>
      </w:r>
      <w:r w:rsidRPr="00565AD6">
        <w:rPr>
          <w:rFonts w:ascii="Times New Roman" w:hAnsi="Times New Roman" w:cs="Times New Roman"/>
          <w:sz w:val="24"/>
          <w:szCs w:val="24"/>
        </w:rPr>
        <w:t xml:space="preserve"> najniższą. </w:t>
      </w:r>
      <w:r w:rsidR="00812397" w:rsidRPr="00565AD6">
        <w:rPr>
          <w:rFonts w:ascii="Times New Roman" w:hAnsi="Times New Roman" w:cs="Times New Roman"/>
          <w:sz w:val="24"/>
          <w:szCs w:val="24"/>
        </w:rPr>
        <w:t>N</w:t>
      </w:r>
      <w:r w:rsidRPr="00565AD6">
        <w:rPr>
          <w:rFonts w:ascii="Times New Roman" w:hAnsi="Times New Roman" w:cs="Times New Roman"/>
          <w:sz w:val="24"/>
          <w:szCs w:val="24"/>
        </w:rPr>
        <w:t xml:space="preserve">ajwiększą powierzchnię użytków rolnych zajmują gleby </w:t>
      </w:r>
      <w:r w:rsidR="00812397" w:rsidRPr="00565AD6">
        <w:rPr>
          <w:rFonts w:ascii="Times New Roman" w:hAnsi="Times New Roman" w:cs="Times New Roman"/>
          <w:sz w:val="24"/>
          <w:szCs w:val="24"/>
        </w:rPr>
        <w:t>IV, III i V klasy bonitacyjnej (</w:t>
      </w:r>
      <w:r w:rsidRPr="00565AD6">
        <w:rPr>
          <w:rFonts w:ascii="Times New Roman" w:hAnsi="Times New Roman" w:cs="Times New Roman"/>
          <w:sz w:val="24"/>
          <w:szCs w:val="24"/>
        </w:rPr>
        <w:t>łącznie ok. 87% użytków rolnych</w:t>
      </w:r>
      <w:r w:rsidR="00812397" w:rsidRPr="00565AD6">
        <w:rPr>
          <w:rFonts w:ascii="Times New Roman" w:hAnsi="Times New Roman" w:cs="Times New Roman"/>
          <w:sz w:val="24"/>
          <w:szCs w:val="24"/>
        </w:rPr>
        <w:t>)</w:t>
      </w:r>
      <w:r w:rsidRPr="00565AD6">
        <w:rPr>
          <w:rFonts w:ascii="Times New Roman" w:hAnsi="Times New Roman" w:cs="Times New Roman"/>
          <w:sz w:val="24"/>
          <w:szCs w:val="24"/>
        </w:rPr>
        <w:t>. Udział gleb bardzo słabych (VI</w:t>
      </w:r>
      <w:r w:rsidR="007E18FB" w:rsidRPr="00565AD6">
        <w:rPr>
          <w:rFonts w:ascii="Times New Roman" w:hAnsi="Times New Roman" w:cs="Times New Roman"/>
          <w:sz w:val="24"/>
          <w:szCs w:val="24"/>
        </w:rPr>
        <w:t> </w:t>
      </w:r>
      <w:r w:rsidR="00C01E81" w:rsidRPr="00565AD6">
        <w:rPr>
          <w:rFonts w:ascii="Times New Roman" w:hAnsi="Times New Roman" w:cs="Times New Roman"/>
          <w:sz w:val="24"/>
          <w:szCs w:val="24"/>
        </w:rPr>
        <w:t>klasa)</w:t>
      </w:r>
      <w:r w:rsidRPr="00565AD6">
        <w:rPr>
          <w:rFonts w:ascii="Times New Roman" w:hAnsi="Times New Roman" w:cs="Times New Roman"/>
          <w:sz w:val="24"/>
          <w:szCs w:val="24"/>
        </w:rPr>
        <w:t xml:space="preserve"> nadającyc</w:t>
      </w:r>
      <w:r w:rsidR="00812397" w:rsidRPr="00565AD6">
        <w:rPr>
          <w:rFonts w:ascii="Times New Roman" w:hAnsi="Times New Roman" w:cs="Times New Roman"/>
          <w:sz w:val="24"/>
          <w:szCs w:val="24"/>
        </w:rPr>
        <w:t>h się pod zalesienia, wynosi 7%, n</w:t>
      </w:r>
      <w:r w:rsidRPr="00565AD6">
        <w:rPr>
          <w:rFonts w:ascii="Times New Roman" w:hAnsi="Times New Roman" w:cs="Times New Roman"/>
          <w:sz w:val="24"/>
          <w:szCs w:val="24"/>
        </w:rPr>
        <w:t>atomiast udział gleb najlepszych (klasa</w:t>
      </w:r>
      <w:r w:rsidR="007E18FB" w:rsidRPr="00565AD6">
        <w:rPr>
          <w:rFonts w:ascii="Times New Roman" w:hAnsi="Times New Roman" w:cs="Times New Roman"/>
          <w:sz w:val="24"/>
          <w:szCs w:val="24"/>
        </w:rPr>
        <w:t> </w:t>
      </w:r>
      <w:r w:rsidRPr="00565AD6">
        <w:rPr>
          <w:rFonts w:ascii="Times New Roman" w:hAnsi="Times New Roman" w:cs="Times New Roman"/>
          <w:sz w:val="24"/>
          <w:szCs w:val="24"/>
        </w:rPr>
        <w:t>I) i</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bardzo dobrych (klasa II) jest niewielki</w:t>
      </w:r>
      <w:r w:rsidR="00812397" w:rsidRPr="00565AD6">
        <w:rPr>
          <w:rFonts w:ascii="Times New Roman" w:hAnsi="Times New Roman" w:cs="Times New Roman"/>
          <w:sz w:val="24"/>
          <w:szCs w:val="24"/>
        </w:rPr>
        <w:t>. Gleby te zajmują</w:t>
      </w:r>
      <w:r w:rsidRPr="00565AD6">
        <w:rPr>
          <w:rFonts w:ascii="Times New Roman" w:hAnsi="Times New Roman" w:cs="Times New Roman"/>
          <w:sz w:val="24"/>
          <w:szCs w:val="24"/>
        </w:rPr>
        <w:t xml:space="preserve"> łącznie 5% powierzchni użytków rolnych</w:t>
      </w:r>
      <w:r w:rsidRPr="00565AD6">
        <w:rPr>
          <w:rStyle w:val="Odwoanieprzypisudolnego"/>
          <w:rFonts w:ascii="Times New Roman" w:hAnsi="Times New Roman" w:cs="Times New Roman"/>
          <w:sz w:val="24"/>
          <w:szCs w:val="24"/>
        </w:rPr>
        <w:footnoteReference w:id="94"/>
      </w:r>
      <w:r w:rsidRPr="00565AD6">
        <w:rPr>
          <w:rFonts w:ascii="Times New Roman" w:hAnsi="Times New Roman" w:cs="Times New Roman"/>
          <w:sz w:val="24"/>
          <w:szCs w:val="24"/>
        </w:rPr>
        <w:t>. Utrzymujące się od wielu lat nadmierne zakwaszenie gleb, obniża ich jakość</w:t>
      </w:r>
      <w:r w:rsidR="00D01A1D" w:rsidRPr="00565AD6">
        <w:rPr>
          <w:rFonts w:ascii="Times New Roman" w:hAnsi="Times New Roman" w:cs="Times New Roman"/>
          <w:sz w:val="24"/>
          <w:szCs w:val="24"/>
        </w:rPr>
        <w:t xml:space="preserve"> i</w:t>
      </w:r>
      <w:r w:rsidR="00C95708" w:rsidRPr="00565AD6">
        <w:rPr>
          <w:rFonts w:ascii="Times New Roman" w:hAnsi="Times New Roman" w:cs="Times New Roman"/>
          <w:sz w:val="24"/>
          <w:szCs w:val="24"/>
        </w:rPr>
        <w:t> </w:t>
      </w:r>
      <w:r w:rsidR="00D01A1D" w:rsidRPr="00565AD6">
        <w:rPr>
          <w:rFonts w:ascii="Times New Roman" w:hAnsi="Times New Roman" w:cs="Times New Roman"/>
          <w:sz w:val="24"/>
          <w:szCs w:val="24"/>
        </w:rPr>
        <w:t>produktywność</w:t>
      </w:r>
      <w:r w:rsidRPr="00565AD6">
        <w:rPr>
          <w:rFonts w:ascii="Times New Roman" w:hAnsi="Times New Roman" w:cs="Times New Roman"/>
          <w:sz w:val="24"/>
          <w:szCs w:val="24"/>
        </w:rPr>
        <w:t>, przy czym większość gleb województwa wymaga wapnowania. Problemem jest również zjawisko erozji, często o znacznej intensywności.</w:t>
      </w:r>
    </w:p>
    <w:p w:rsidR="00294081" w:rsidRPr="00565AD6" w:rsidRDefault="00294081" w:rsidP="00831A42">
      <w:pPr>
        <w:autoSpaceDE w:val="0"/>
        <w:autoSpaceDN w:val="0"/>
        <w:adjustRightInd w:val="0"/>
        <w:rPr>
          <w:rFonts w:ascii="Times New Roman" w:hAnsi="Times New Roman" w:cs="Times New Roman"/>
          <w:sz w:val="24"/>
          <w:szCs w:val="24"/>
        </w:rPr>
      </w:pPr>
      <w:bookmarkStart w:id="266" w:name="_Toc446489785"/>
    </w:p>
    <w:p w:rsidR="00D01A1D" w:rsidRPr="00565AD6" w:rsidRDefault="00BD4B12" w:rsidP="00916FA8">
      <w:pPr>
        <w:autoSpaceDE w:val="0"/>
        <w:autoSpaceDN w:val="0"/>
        <w:adjustRightInd w:val="0"/>
        <w:ind w:firstLine="709"/>
        <w:rPr>
          <w:rFonts w:ascii="Times New Roman" w:hAnsi="Times New Roman" w:cs="Times New Roman"/>
          <w:sz w:val="24"/>
          <w:szCs w:val="24"/>
        </w:rPr>
      </w:pPr>
      <w:r w:rsidRPr="00565AD6">
        <w:rPr>
          <w:rFonts w:ascii="Times New Roman" w:hAnsi="Times New Roman" w:cs="Times New Roman"/>
          <w:sz w:val="24"/>
          <w:szCs w:val="24"/>
        </w:rPr>
        <w:t>Struktura użytkowania gruntów</w:t>
      </w:r>
      <w:r w:rsidR="00315785" w:rsidRPr="00565AD6">
        <w:rPr>
          <w:rFonts w:ascii="Times New Roman" w:hAnsi="Times New Roman" w:cs="Times New Roman"/>
          <w:sz w:val="24"/>
          <w:szCs w:val="24"/>
        </w:rPr>
        <w:t>, w wyniku rozwoju gospodarczego województwa, zmienia się. Zmniejsza i różnicuje się areał upraw, natomiast wzrasta powierzchnia zajmowana przez tereny zabudowane, drogi, lasy i pastwisk</w:t>
      </w:r>
      <w:r w:rsidR="006514E9" w:rsidRPr="00565AD6">
        <w:rPr>
          <w:rFonts w:ascii="Times New Roman" w:hAnsi="Times New Roman" w:cs="Times New Roman"/>
          <w:sz w:val="24"/>
          <w:szCs w:val="24"/>
        </w:rPr>
        <w:t>a. W 2015 </w:t>
      </w:r>
      <w:r w:rsidR="00315785" w:rsidRPr="00565AD6">
        <w:rPr>
          <w:rFonts w:ascii="Times New Roman" w:hAnsi="Times New Roman" w:cs="Times New Roman"/>
          <w:sz w:val="24"/>
          <w:szCs w:val="24"/>
        </w:rPr>
        <w:t>r.</w:t>
      </w:r>
      <w:bookmarkEnd w:id="266"/>
      <w:r w:rsidR="00DF0F39">
        <w:rPr>
          <w:rFonts w:ascii="Times New Roman" w:hAnsi="Times New Roman" w:cs="Times New Roman"/>
          <w:sz w:val="24"/>
          <w:szCs w:val="24"/>
        </w:rPr>
        <w:t xml:space="preserve"> </w:t>
      </w:r>
      <w:r w:rsidR="00C8106B" w:rsidRPr="00565AD6">
        <w:rPr>
          <w:rFonts w:ascii="Times New Roman" w:hAnsi="Times New Roman" w:cs="Times New Roman"/>
          <w:sz w:val="24"/>
          <w:szCs w:val="24"/>
        </w:rPr>
        <w:t xml:space="preserve">w </w:t>
      </w:r>
      <w:r w:rsidR="00F91E81" w:rsidRPr="00565AD6">
        <w:rPr>
          <w:rFonts w:ascii="Times New Roman" w:hAnsi="Times New Roman" w:cs="Times New Roman"/>
          <w:sz w:val="24"/>
          <w:szCs w:val="24"/>
        </w:rPr>
        <w:t xml:space="preserve">strukturze użytkowania gruntów </w:t>
      </w:r>
      <w:r w:rsidR="00315785" w:rsidRPr="00565AD6">
        <w:rPr>
          <w:rFonts w:ascii="Times New Roman" w:hAnsi="Times New Roman" w:cs="Times New Roman"/>
          <w:sz w:val="24"/>
          <w:szCs w:val="24"/>
        </w:rPr>
        <w:t>województwa</w:t>
      </w:r>
      <w:r w:rsidR="00DF0F39">
        <w:rPr>
          <w:rFonts w:ascii="Times New Roman" w:hAnsi="Times New Roman" w:cs="Times New Roman"/>
          <w:sz w:val="24"/>
          <w:szCs w:val="24"/>
        </w:rPr>
        <w:t xml:space="preserve"> </w:t>
      </w:r>
      <w:r w:rsidR="00F91E81" w:rsidRPr="00565AD6">
        <w:rPr>
          <w:rFonts w:ascii="Times New Roman" w:hAnsi="Times New Roman" w:cs="Times New Roman"/>
          <w:sz w:val="24"/>
          <w:szCs w:val="24"/>
        </w:rPr>
        <w:t xml:space="preserve">dominowały użytki rolne </w:t>
      </w:r>
      <w:r w:rsidR="00FC5891" w:rsidRPr="00565AD6">
        <w:rPr>
          <w:rFonts w:ascii="Times New Roman" w:hAnsi="Times New Roman" w:cs="Times New Roman"/>
          <w:sz w:val="24"/>
          <w:szCs w:val="24"/>
        </w:rPr>
        <w:t>(</w:t>
      </w:r>
      <w:r w:rsidR="00F91E81" w:rsidRPr="00565AD6">
        <w:rPr>
          <w:rFonts w:ascii="Times New Roman" w:hAnsi="Times New Roman" w:cs="Times New Roman"/>
          <w:sz w:val="24"/>
          <w:szCs w:val="24"/>
        </w:rPr>
        <w:t>937 196 </w:t>
      </w:r>
      <w:r w:rsidR="00FC5891" w:rsidRPr="00565AD6">
        <w:rPr>
          <w:rFonts w:ascii="Times New Roman" w:hAnsi="Times New Roman" w:cs="Times New Roman"/>
          <w:sz w:val="24"/>
          <w:szCs w:val="24"/>
        </w:rPr>
        <w:t>ha)</w:t>
      </w:r>
      <w:r w:rsidR="00F91E81" w:rsidRPr="00565AD6">
        <w:rPr>
          <w:rFonts w:ascii="Times New Roman" w:hAnsi="Times New Roman" w:cs="Times New Roman"/>
          <w:sz w:val="24"/>
          <w:szCs w:val="24"/>
        </w:rPr>
        <w:t xml:space="preserve"> oraz grunty leśne, zadrzewi</w:t>
      </w:r>
      <w:r w:rsidR="00FC5891" w:rsidRPr="00565AD6">
        <w:rPr>
          <w:rFonts w:ascii="Times New Roman" w:hAnsi="Times New Roman" w:cs="Times New Roman"/>
          <w:sz w:val="24"/>
          <w:szCs w:val="24"/>
        </w:rPr>
        <w:t>one i zakrzewione (</w:t>
      </w:r>
      <w:r w:rsidR="00F91E81" w:rsidRPr="00565AD6">
        <w:rPr>
          <w:rFonts w:ascii="Times New Roman" w:hAnsi="Times New Roman" w:cs="Times New Roman"/>
          <w:sz w:val="24"/>
          <w:szCs w:val="24"/>
        </w:rPr>
        <w:t>728 701 ha)</w:t>
      </w:r>
      <w:r w:rsidR="00315785" w:rsidRPr="00565AD6">
        <w:rPr>
          <w:rFonts w:ascii="Times New Roman" w:hAnsi="Times New Roman" w:cs="Times New Roman"/>
          <w:sz w:val="24"/>
          <w:szCs w:val="24"/>
        </w:rPr>
        <w:t xml:space="preserve"> - (Wykres 10.)</w:t>
      </w:r>
      <w:r w:rsidR="005D1DF7" w:rsidRPr="00565AD6">
        <w:rPr>
          <w:rStyle w:val="Odwoanieprzypisudolnego"/>
          <w:rFonts w:ascii="Times New Roman" w:hAnsi="Times New Roman" w:cs="Times New Roman"/>
          <w:sz w:val="24"/>
          <w:szCs w:val="24"/>
        </w:rPr>
        <w:footnoteReference w:id="95"/>
      </w:r>
      <w:r w:rsidR="00F91E81" w:rsidRPr="00565AD6">
        <w:rPr>
          <w:rFonts w:ascii="Times New Roman" w:hAnsi="Times New Roman" w:cs="Times New Roman"/>
          <w:sz w:val="24"/>
          <w:szCs w:val="24"/>
        </w:rPr>
        <w:t>.</w:t>
      </w:r>
    </w:p>
    <w:p w:rsidR="00C01E81" w:rsidRPr="00565AD6" w:rsidRDefault="00C01E81">
      <w:pPr>
        <w:rPr>
          <w:rFonts w:ascii="Times New Roman" w:eastAsia="Times New Roman" w:hAnsi="Times New Roman" w:cs="Times New Roman"/>
          <w:b/>
          <w:color w:val="215868" w:themeColor="accent5" w:themeShade="80"/>
          <w:sz w:val="20"/>
          <w:szCs w:val="20"/>
        </w:rPr>
      </w:pPr>
      <w:bookmarkStart w:id="267" w:name="_Toc466371487"/>
    </w:p>
    <w:p w:rsidR="00F91E81" w:rsidRPr="00565AD6" w:rsidRDefault="00F91E81" w:rsidP="00C22575">
      <w:pPr>
        <w:pStyle w:val="Wykresy"/>
      </w:pPr>
      <w:bookmarkStart w:id="268" w:name="_Toc468103230"/>
      <w:r w:rsidRPr="00565AD6">
        <w:t xml:space="preserve">Wykres </w:t>
      </w:r>
      <w:r w:rsidR="00FC5891" w:rsidRPr="00565AD6">
        <w:t xml:space="preserve">10. </w:t>
      </w:r>
      <w:r w:rsidRPr="00565AD6">
        <w:t>Struktura użytkowania gruntów w w</w:t>
      </w:r>
      <w:r w:rsidR="006514E9" w:rsidRPr="00565AD6">
        <w:t>ojewództwie podkarpackim w 2015 </w:t>
      </w:r>
      <w:r w:rsidRPr="00565AD6">
        <w:t>r.</w:t>
      </w:r>
      <w:bookmarkEnd w:id="267"/>
      <w:bookmarkEnd w:id="268"/>
    </w:p>
    <w:p w:rsidR="003970E2" w:rsidRPr="00565AD6" w:rsidRDefault="00113850" w:rsidP="00421174">
      <w:pPr>
        <w:pStyle w:val="Rysp"/>
      </w:pPr>
      <w:r w:rsidRPr="00565AD6">
        <w:rPr>
          <w:noProof/>
        </w:rPr>
        <w:drawing>
          <wp:inline distT="0" distB="0" distL="0" distR="0">
            <wp:extent cx="5461687" cy="2372497"/>
            <wp:effectExtent l="38100" t="0" r="5715" b="8890"/>
            <wp:docPr id="46" name="Wykres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F91E81" w:rsidRPr="00565AD6" w:rsidRDefault="00F91E81" w:rsidP="00FF6CA9">
      <w:pPr>
        <w:pStyle w:val="rdo0"/>
        <w:rPr>
          <w:rFonts w:ascii="Times New Roman" w:hAnsi="Times New Roman" w:cs="Times New Roman"/>
          <w:i w:val="0"/>
          <w:sz w:val="20"/>
        </w:rPr>
      </w:pPr>
      <w:r w:rsidRPr="00565AD6">
        <w:rPr>
          <w:rFonts w:ascii="Times New Roman" w:hAnsi="Times New Roman" w:cs="Times New Roman"/>
          <w:b/>
          <w:i w:val="0"/>
          <w:sz w:val="20"/>
        </w:rPr>
        <w:t>Źródło:</w:t>
      </w:r>
      <w:r w:rsidR="00DF0F39">
        <w:rPr>
          <w:rFonts w:ascii="Times New Roman" w:hAnsi="Times New Roman" w:cs="Times New Roman"/>
          <w:b/>
          <w:i w:val="0"/>
          <w:sz w:val="20"/>
        </w:rPr>
        <w:t xml:space="preserve"> </w:t>
      </w:r>
      <w:r w:rsidR="00FC5891" w:rsidRPr="00565AD6">
        <w:rPr>
          <w:rFonts w:ascii="Times New Roman" w:hAnsi="Times New Roman" w:cs="Times New Roman"/>
          <w:i w:val="0"/>
          <w:sz w:val="20"/>
        </w:rPr>
        <w:t xml:space="preserve">Opracowanie własne PBPP na podstawie </w:t>
      </w:r>
      <w:r w:rsidR="00DC7A21" w:rsidRPr="00565AD6">
        <w:rPr>
          <w:rFonts w:ascii="Times New Roman" w:hAnsi="Times New Roman" w:cs="Times New Roman"/>
          <w:i w:val="0"/>
          <w:sz w:val="20"/>
        </w:rPr>
        <w:t>publikacji GUS „Ochrona Środowiska 2015”</w:t>
      </w:r>
    </w:p>
    <w:p w:rsidR="00A35BF1" w:rsidRPr="00565AD6" w:rsidRDefault="00A35BF1">
      <w:pPr>
        <w:jc w:val="left"/>
        <w:rPr>
          <w:rFonts w:ascii="Times New Roman" w:hAnsi="Times New Roman" w:cs="Times New Roman"/>
          <w:sz w:val="24"/>
          <w:szCs w:val="24"/>
        </w:rPr>
      </w:pPr>
    </w:p>
    <w:p w:rsidR="00F91E81" w:rsidRPr="00565AD6" w:rsidRDefault="00AD2307" w:rsidP="000D10F2">
      <w:pPr>
        <w:autoSpaceDE w:val="0"/>
        <w:autoSpaceDN w:val="0"/>
        <w:adjustRightInd w:val="0"/>
        <w:ind w:firstLine="709"/>
        <w:rPr>
          <w:rFonts w:ascii="Times New Roman" w:hAnsi="Times New Roman" w:cs="Times New Roman"/>
          <w:sz w:val="24"/>
          <w:szCs w:val="24"/>
        </w:rPr>
      </w:pPr>
      <w:r w:rsidRPr="00565AD6">
        <w:rPr>
          <w:rFonts w:ascii="Times New Roman" w:hAnsi="Times New Roman" w:cs="Times New Roman"/>
          <w:sz w:val="24"/>
          <w:szCs w:val="24"/>
        </w:rPr>
        <w:t>Ogól</w:t>
      </w:r>
      <w:r w:rsidR="00953ADE" w:rsidRPr="00565AD6">
        <w:rPr>
          <w:rFonts w:ascii="Times New Roman" w:hAnsi="Times New Roman" w:cs="Times New Roman"/>
          <w:sz w:val="24"/>
          <w:szCs w:val="24"/>
        </w:rPr>
        <w:t>na powierzchnia zasiewów w 2015 </w:t>
      </w:r>
      <w:r w:rsidRPr="00565AD6">
        <w:rPr>
          <w:rFonts w:ascii="Times New Roman" w:hAnsi="Times New Roman" w:cs="Times New Roman"/>
          <w:sz w:val="24"/>
          <w:szCs w:val="24"/>
        </w:rPr>
        <w:t xml:space="preserve">r. wyniosła 320 200 ha i była wyższa o 0,3% niż </w:t>
      </w:r>
      <w:r w:rsidR="000618F6" w:rsidRPr="00565AD6">
        <w:rPr>
          <w:rFonts w:ascii="Times New Roman" w:hAnsi="Times New Roman" w:cs="Times New Roman"/>
          <w:sz w:val="24"/>
          <w:szCs w:val="24"/>
        </w:rPr>
        <w:t xml:space="preserve">w </w:t>
      </w:r>
      <w:r w:rsidRPr="00565AD6">
        <w:rPr>
          <w:rFonts w:ascii="Times New Roman" w:hAnsi="Times New Roman" w:cs="Times New Roman"/>
          <w:sz w:val="24"/>
          <w:szCs w:val="24"/>
        </w:rPr>
        <w:t>roku 2014. W strukturze zasiewów dominowały zboża, stanowiące 73% powierzchni</w:t>
      </w:r>
      <w:r w:rsidR="002D3715" w:rsidRPr="00565AD6">
        <w:rPr>
          <w:rFonts w:ascii="Times New Roman" w:hAnsi="Times New Roman" w:cs="Times New Roman"/>
          <w:sz w:val="24"/>
          <w:szCs w:val="24"/>
        </w:rPr>
        <w:t xml:space="preserve"> wszystkich </w:t>
      </w:r>
      <w:r w:rsidRPr="00565AD6">
        <w:rPr>
          <w:rFonts w:ascii="Times New Roman" w:hAnsi="Times New Roman" w:cs="Times New Roman"/>
          <w:sz w:val="24"/>
          <w:szCs w:val="24"/>
        </w:rPr>
        <w:t xml:space="preserve">upraw. </w:t>
      </w:r>
      <w:r w:rsidR="000618F6" w:rsidRPr="00565AD6">
        <w:rPr>
          <w:rFonts w:ascii="Times New Roman" w:hAnsi="Times New Roman" w:cs="Times New Roman"/>
          <w:sz w:val="24"/>
          <w:szCs w:val="24"/>
        </w:rPr>
        <w:t>W </w:t>
      </w:r>
      <w:r w:rsidR="006514E9" w:rsidRPr="00565AD6">
        <w:rPr>
          <w:rFonts w:ascii="Times New Roman" w:hAnsi="Times New Roman" w:cs="Times New Roman"/>
          <w:sz w:val="24"/>
          <w:szCs w:val="24"/>
        </w:rPr>
        <w:t>2015 </w:t>
      </w:r>
      <w:r w:rsidR="00315785" w:rsidRPr="00565AD6">
        <w:rPr>
          <w:rFonts w:ascii="Times New Roman" w:hAnsi="Times New Roman" w:cs="Times New Roman"/>
          <w:sz w:val="24"/>
          <w:szCs w:val="24"/>
        </w:rPr>
        <w:t xml:space="preserve">r. w posiadaniu gospodarstw rolnych znajdowało się </w:t>
      </w:r>
      <w:r w:rsidR="00D01A1D" w:rsidRPr="00565AD6">
        <w:rPr>
          <w:rFonts w:ascii="Times New Roman" w:hAnsi="Times New Roman" w:cs="Times New Roman"/>
          <w:sz w:val="24"/>
          <w:szCs w:val="24"/>
        </w:rPr>
        <w:t xml:space="preserve">ok. </w:t>
      </w:r>
      <w:r w:rsidR="006514E9" w:rsidRPr="00565AD6">
        <w:rPr>
          <w:rFonts w:ascii="Times New Roman" w:hAnsi="Times New Roman" w:cs="Times New Roman"/>
          <w:sz w:val="24"/>
          <w:szCs w:val="24"/>
        </w:rPr>
        <w:t>37,6</w:t>
      </w:r>
      <w:r w:rsidR="00315785" w:rsidRPr="00565AD6">
        <w:rPr>
          <w:rFonts w:ascii="Times New Roman" w:hAnsi="Times New Roman" w:cs="Times New Roman"/>
          <w:sz w:val="24"/>
          <w:szCs w:val="24"/>
        </w:rPr>
        <w:t>% powierzchni województwa (670,2</w:t>
      </w:r>
      <w:r w:rsidR="000C055F" w:rsidRPr="00565AD6">
        <w:rPr>
          <w:rFonts w:ascii="Times New Roman" w:hAnsi="Times New Roman" w:cs="Times New Roman"/>
          <w:sz w:val="24"/>
          <w:szCs w:val="24"/>
        </w:rPr>
        <w:t> </w:t>
      </w:r>
      <w:r w:rsidR="00315785" w:rsidRPr="00565AD6">
        <w:rPr>
          <w:rFonts w:ascii="Times New Roman" w:hAnsi="Times New Roman" w:cs="Times New Roman"/>
          <w:sz w:val="24"/>
          <w:szCs w:val="24"/>
        </w:rPr>
        <w:t>ha)</w:t>
      </w:r>
      <w:r w:rsidR="007509D4" w:rsidRPr="00565AD6">
        <w:rPr>
          <w:rStyle w:val="Odwoanieprzypisudolnego"/>
          <w:rFonts w:ascii="Times New Roman" w:hAnsi="Times New Roman" w:cs="Times New Roman"/>
          <w:sz w:val="24"/>
          <w:szCs w:val="24"/>
        </w:rPr>
        <w:footnoteReference w:id="96"/>
      </w:r>
      <w:r w:rsidR="00315785" w:rsidRPr="00565AD6">
        <w:rPr>
          <w:rFonts w:ascii="Times New Roman" w:hAnsi="Times New Roman" w:cs="Times New Roman"/>
          <w:sz w:val="24"/>
          <w:szCs w:val="24"/>
        </w:rPr>
        <w:t xml:space="preserve">. </w:t>
      </w:r>
      <w:r w:rsidR="007509D4" w:rsidRPr="00565AD6">
        <w:rPr>
          <w:rFonts w:ascii="Times New Roman" w:hAnsi="Times New Roman" w:cs="Times New Roman"/>
          <w:sz w:val="24"/>
          <w:szCs w:val="24"/>
        </w:rPr>
        <w:t xml:space="preserve">Większość stanowiły użytki rolne w dobrej kulturze </w:t>
      </w:r>
      <w:r w:rsidR="007509D4" w:rsidRPr="00565AD6">
        <w:rPr>
          <w:rFonts w:ascii="Times New Roman" w:hAnsi="Times New Roman" w:cs="Times New Roman"/>
          <w:sz w:val="24"/>
          <w:szCs w:val="24"/>
        </w:rPr>
        <w:lastRenderedPageBreak/>
        <w:t xml:space="preserve">(96,8%). Największy </w:t>
      </w:r>
      <w:r w:rsidR="00D01A1D" w:rsidRPr="00565AD6">
        <w:rPr>
          <w:rFonts w:ascii="Times New Roman" w:hAnsi="Times New Roman" w:cs="Times New Roman"/>
          <w:sz w:val="24"/>
          <w:szCs w:val="24"/>
        </w:rPr>
        <w:t xml:space="preserve">odsetek </w:t>
      </w:r>
      <w:r w:rsidR="007509D4" w:rsidRPr="00565AD6">
        <w:rPr>
          <w:rFonts w:ascii="Times New Roman" w:hAnsi="Times New Roman" w:cs="Times New Roman"/>
          <w:sz w:val="24"/>
          <w:szCs w:val="24"/>
        </w:rPr>
        <w:t>(44,5%) stanowi</w:t>
      </w:r>
      <w:r w:rsidR="00831A42" w:rsidRPr="00565AD6">
        <w:rPr>
          <w:rFonts w:ascii="Times New Roman" w:hAnsi="Times New Roman" w:cs="Times New Roman"/>
          <w:sz w:val="24"/>
          <w:szCs w:val="24"/>
        </w:rPr>
        <w:t>ły</w:t>
      </w:r>
      <w:r w:rsidR="007509D4" w:rsidRPr="00565AD6">
        <w:rPr>
          <w:rFonts w:ascii="Times New Roman" w:hAnsi="Times New Roman" w:cs="Times New Roman"/>
          <w:sz w:val="24"/>
          <w:szCs w:val="24"/>
        </w:rPr>
        <w:t xml:space="preserve"> gospo</w:t>
      </w:r>
      <w:r w:rsidR="004222CD" w:rsidRPr="00565AD6">
        <w:rPr>
          <w:rFonts w:ascii="Times New Roman" w:hAnsi="Times New Roman" w:cs="Times New Roman"/>
          <w:sz w:val="24"/>
          <w:szCs w:val="24"/>
        </w:rPr>
        <w:t>darstwa rolne o powierzchni 2-5 </w:t>
      </w:r>
      <w:r w:rsidR="007509D4" w:rsidRPr="00565AD6">
        <w:rPr>
          <w:rFonts w:ascii="Times New Roman" w:hAnsi="Times New Roman" w:cs="Times New Roman"/>
          <w:sz w:val="24"/>
          <w:szCs w:val="24"/>
        </w:rPr>
        <w:t xml:space="preserve">ha. Udział gospodarstw </w:t>
      </w:r>
      <w:r w:rsidR="00831A42" w:rsidRPr="00565AD6">
        <w:rPr>
          <w:rFonts w:ascii="Times New Roman" w:hAnsi="Times New Roman" w:cs="Times New Roman"/>
          <w:sz w:val="24"/>
          <w:szCs w:val="24"/>
        </w:rPr>
        <w:t xml:space="preserve">o powierzchni </w:t>
      </w:r>
      <w:r w:rsidR="00294081" w:rsidRPr="00565AD6">
        <w:rPr>
          <w:rFonts w:ascii="Times New Roman" w:hAnsi="Times New Roman" w:cs="Times New Roman"/>
          <w:sz w:val="24"/>
          <w:szCs w:val="24"/>
        </w:rPr>
        <w:t>powyżej 15</w:t>
      </w:r>
      <w:r w:rsidR="005D1666" w:rsidRPr="00565AD6">
        <w:rPr>
          <w:rFonts w:ascii="Times New Roman" w:hAnsi="Times New Roman" w:cs="Times New Roman"/>
          <w:sz w:val="24"/>
          <w:szCs w:val="24"/>
        </w:rPr>
        <w:t> </w:t>
      </w:r>
      <w:r w:rsidR="007509D4" w:rsidRPr="00565AD6">
        <w:rPr>
          <w:rFonts w:ascii="Times New Roman" w:hAnsi="Times New Roman" w:cs="Times New Roman"/>
          <w:sz w:val="24"/>
          <w:szCs w:val="24"/>
        </w:rPr>
        <w:t xml:space="preserve">ha </w:t>
      </w:r>
      <w:r w:rsidR="00831A42" w:rsidRPr="00565AD6">
        <w:rPr>
          <w:rFonts w:ascii="Times New Roman" w:hAnsi="Times New Roman" w:cs="Times New Roman"/>
          <w:sz w:val="24"/>
          <w:szCs w:val="24"/>
        </w:rPr>
        <w:t xml:space="preserve">wynosił </w:t>
      </w:r>
      <w:r w:rsidR="007509D4" w:rsidRPr="00565AD6">
        <w:rPr>
          <w:rFonts w:ascii="Times New Roman" w:hAnsi="Times New Roman" w:cs="Times New Roman"/>
          <w:sz w:val="24"/>
          <w:szCs w:val="24"/>
        </w:rPr>
        <w:t>zaledwie 3,1%.</w:t>
      </w:r>
      <w:r w:rsidR="00EF6865">
        <w:rPr>
          <w:rFonts w:ascii="Times New Roman" w:hAnsi="Times New Roman" w:cs="Times New Roman"/>
          <w:sz w:val="24"/>
          <w:szCs w:val="24"/>
        </w:rPr>
        <w:t xml:space="preserve"> </w:t>
      </w:r>
      <w:r w:rsidR="002B0415" w:rsidRPr="00565AD6">
        <w:rPr>
          <w:rFonts w:ascii="Times New Roman" w:hAnsi="Times New Roman" w:cs="Times New Roman"/>
          <w:sz w:val="24"/>
          <w:szCs w:val="24"/>
        </w:rPr>
        <w:t>Dominujący sposób użytkowania gruntów rolnych przedstawiono na</w:t>
      </w:r>
      <w:r w:rsidR="00DF0F39">
        <w:rPr>
          <w:rFonts w:ascii="Times New Roman" w:hAnsi="Times New Roman" w:cs="Times New Roman"/>
          <w:sz w:val="24"/>
          <w:szCs w:val="24"/>
        </w:rPr>
        <w:t xml:space="preserve"> </w:t>
      </w:r>
      <w:r w:rsidR="002B0415" w:rsidRPr="00565AD6">
        <w:rPr>
          <w:rFonts w:ascii="Times New Roman" w:hAnsi="Times New Roman" w:cs="Times New Roman"/>
          <w:sz w:val="24"/>
          <w:szCs w:val="24"/>
        </w:rPr>
        <w:t>Rys</w:t>
      </w:r>
      <w:r w:rsidR="005D1666" w:rsidRPr="00565AD6">
        <w:rPr>
          <w:rFonts w:ascii="Times New Roman" w:hAnsi="Times New Roman" w:cs="Times New Roman"/>
          <w:sz w:val="24"/>
          <w:szCs w:val="24"/>
        </w:rPr>
        <w:t>unku</w:t>
      </w:r>
      <w:r w:rsidR="002D3715" w:rsidRPr="00565AD6">
        <w:rPr>
          <w:rFonts w:ascii="Times New Roman" w:hAnsi="Times New Roman" w:cs="Times New Roman"/>
          <w:sz w:val="24"/>
          <w:szCs w:val="24"/>
        </w:rPr>
        <w:t> </w:t>
      </w:r>
      <w:r w:rsidR="00C01E81" w:rsidRPr="00565AD6">
        <w:rPr>
          <w:rFonts w:ascii="Times New Roman" w:hAnsi="Times New Roman" w:cs="Times New Roman"/>
          <w:sz w:val="24"/>
          <w:szCs w:val="24"/>
        </w:rPr>
        <w:t>30</w:t>
      </w:r>
      <w:r w:rsidR="002B0415" w:rsidRPr="00565AD6">
        <w:rPr>
          <w:rFonts w:ascii="Times New Roman" w:hAnsi="Times New Roman" w:cs="Times New Roman"/>
          <w:sz w:val="24"/>
          <w:szCs w:val="24"/>
        </w:rPr>
        <w:t>.</w:t>
      </w:r>
    </w:p>
    <w:p w:rsidR="00573110" w:rsidRDefault="00573110" w:rsidP="00294081">
      <w:pPr>
        <w:pStyle w:val="Bezodstpw"/>
        <w:spacing w:line="276" w:lineRule="auto"/>
        <w:ind w:firstLine="709"/>
        <w:rPr>
          <w:rFonts w:ascii="Times New Roman" w:hAnsi="Times New Roman" w:cs="Times New Roman"/>
          <w:sz w:val="24"/>
          <w:szCs w:val="24"/>
        </w:rPr>
      </w:pPr>
    </w:p>
    <w:p w:rsidR="00AD2307" w:rsidRPr="00565AD6" w:rsidRDefault="0014466A" w:rsidP="00294081">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Rolnicza przestrzeń produkcyjna w województwie stwarza dobre warunki do rozwoju zdrowej żywności oraz przetwórstwa rolno - spożywczego. Pozytywnym zjawiskiem ostatnich lat jest znaczne zmniejszenie powierzchni gruntów ugorowanych. W dużej mierze jest to wynik wsparcia rolnictwa </w:t>
      </w:r>
      <w:r w:rsidRPr="00565AD6">
        <w:rPr>
          <w:rStyle w:val="Styl2Znak"/>
          <w:rFonts w:ascii="Times New Roman" w:hAnsi="Times New Roman" w:cs="Times New Roman"/>
          <w:sz w:val="24"/>
          <w:szCs w:val="24"/>
        </w:rPr>
        <w:t>środkami finansowymi</w:t>
      </w:r>
      <w:r w:rsidRPr="00565AD6">
        <w:rPr>
          <w:rFonts w:ascii="Times New Roman" w:hAnsi="Times New Roman" w:cs="Times New Roman"/>
          <w:sz w:val="24"/>
          <w:szCs w:val="24"/>
        </w:rPr>
        <w:t>.</w:t>
      </w:r>
    </w:p>
    <w:p w:rsidR="00AD2307" w:rsidRPr="00565AD6" w:rsidRDefault="00AD2307" w:rsidP="00AD2307">
      <w:pPr>
        <w:pStyle w:val="Bezodstpw"/>
        <w:spacing w:line="276" w:lineRule="auto"/>
        <w:ind w:firstLine="709"/>
        <w:rPr>
          <w:rFonts w:ascii="Times New Roman" w:hAnsi="Times New Roman" w:cs="Times New Roman"/>
          <w:b/>
          <w:color w:val="215868" w:themeColor="accent5" w:themeShade="80"/>
          <w:sz w:val="24"/>
          <w:szCs w:val="24"/>
          <w:u w:val="single"/>
        </w:rPr>
      </w:pPr>
    </w:p>
    <w:p w:rsidR="0014466A" w:rsidRPr="00565AD6" w:rsidRDefault="0014466A" w:rsidP="0090101C">
      <w:pPr>
        <w:pStyle w:val="Bezodstpw"/>
        <w:spacing w:line="276" w:lineRule="auto"/>
        <w:ind w:firstLine="709"/>
        <w:rPr>
          <w:rFonts w:ascii="Times New Roman" w:hAnsi="Times New Roman" w:cs="Times New Roman"/>
          <w:b/>
          <w:color w:val="215868" w:themeColor="accent5" w:themeShade="80"/>
          <w:sz w:val="26"/>
          <w:szCs w:val="24"/>
        </w:rPr>
      </w:pPr>
      <w:r w:rsidRPr="00565AD6">
        <w:rPr>
          <w:rFonts w:ascii="Times New Roman" w:hAnsi="Times New Roman" w:cs="Times New Roman"/>
          <w:b/>
          <w:color w:val="215868" w:themeColor="accent5" w:themeShade="80"/>
          <w:sz w:val="26"/>
          <w:szCs w:val="24"/>
        </w:rPr>
        <w:t>Stan gleb</w:t>
      </w:r>
    </w:p>
    <w:p w:rsidR="0090101C" w:rsidRPr="00565AD6" w:rsidRDefault="0090101C" w:rsidP="0090101C">
      <w:pPr>
        <w:pStyle w:val="Bezodstpw"/>
        <w:spacing w:line="276" w:lineRule="auto"/>
        <w:ind w:firstLine="709"/>
        <w:rPr>
          <w:rFonts w:ascii="Times New Roman" w:hAnsi="Times New Roman" w:cs="Times New Roman"/>
          <w:color w:val="215868" w:themeColor="accent5" w:themeShade="80"/>
          <w:sz w:val="24"/>
          <w:szCs w:val="24"/>
        </w:rPr>
      </w:pPr>
    </w:p>
    <w:p w:rsidR="0014466A" w:rsidRPr="00565AD6" w:rsidRDefault="0014466A" w:rsidP="0014466A">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Według danych Inspekcji Jakości Handlowej Artykułów Rolno Spożywczych(IJHARS)</w:t>
      </w:r>
      <w:r w:rsidR="00C01E81" w:rsidRPr="00565AD6">
        <w:rPr>
          <w:rFonts w:ascii="Times New Roman" w:hAnsi="Times New Roman" w:cs="Times New Roman"/>
          <w:sz w:val="24"/>
          <w:szCs w:val="24"/>
        </w:rPr>
        <w:t>,</w:t>
      </w:r>
      <w:r w:rsidR="002D3715" w:rsidRPr="00565AD6">
        <w:rPr>
          <w:rFonts w:ascii="Times New Roman" w:hAnsi="Times New Roman" w:cs="Times New Roman"/>
          <w:sz w:val="24"/>
          <w:szCs w:val="24"/>
        </w:rPr>
        <w:t xml:space="preserve">w roku 2015 </w:t>
      </w:r>
      <w:r w:rsidRPr="00565AD6">
        <w:rPr>
          <w:rFonts w:ascii="Times New Roman" w:hAnsi="Times New Roman" w:cs="Times New Roman"/>
          <w:sz w:val="24"/>
          <w:szCs w:val="24"/>
        </w:rPr>
        <w:t>zmniejszyła się</w:t>
      </w:r>
      <w:r w:rsidR="00DF0F39">
        <w:rPr>
          <w:rFonts w:ascii="Times New Roman" w:hAnsi="Times New Roman" w:cs="Times New Roman"/>
          <w:sz w:val="24"/>
          <w:szCs w:val="24"/>
        </w:rPr>
        <w:t xml:space="preserve"> </w:t>
      </w:r>
      <w:r w:rsidRPr="00565AD6">
        <w:rPr>
          <w:rFonts w:ascii="Times New Roman" w:hAnsi="Times New Roman" w:cs="Times New Roman"/>
          <w:sz w:val="24"/>
          <w:szCs w:val="24"/>
        </w:rPr>
        <w:t xml:space="preserve">liczba producentów rolnych </w:t>
      </w:r>
      <w:r w:rsidR="00831A42" w:rsidRPr="00565AD6">
        <w:rPr>
          <w:rFonts w:ascii="Times New Roman" w:hAnsi="Times New Roman" w:cs="Times New Roman"/>
          <w:sz w:val="24"/>
          <w:szCs w:val="24"/>
        </w:rPr>
        <w:t xml:space="preserve">na terenie województwa podkarpackiego </w:t>
      </w:r>
      <w:r w:rsidR="000618F6" w:rsidRPr="00565AD6">
        <w:rPr>
          <w:rFonts w:ascii="Times New Roman" w:hAnsi="Times New Roman" w:cs="Times New Roman"/>
          <w:sz w:val="24"/>
          <w:szCs w:val="24"/>
        </w:rPr>
        <w:t>(o</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13,6%). W grudniu 2015 r. działalność ekologiczną prowadziło 1305 producentów ekologicznych</w:t>
      </w:r>
      <w:r w:rsidR="00C01E81" w:rsidRPr="00565AD6">
        <w:rPr>
          <w:rFonts w:ascii="Times New Roman" w:hAnsi="Times New Roman" w:cs="Times New Roman"/>
          <w:sz w:val="24"/>
          <w:szCs w:val="24"/>
        </w:rPr>
        <w:t>,</w:t>
      </w:r>
      <w:r w:rsidRPr="00565AD6">
        <w:rPr>
          <w:rFonts w:ascii="Times New Roman" w:hAnsi="Times New Roman" w:cs="Times New Roman"/>
          <w:sz w:val="24"/>
          <w:szCs w:val="24"/>
        </w:rPr>
        <w:t xml:space="preserve"> na po</w:t>
      </w:r>
      <w:r w:rsidR="00953ADE" w:rsidRPr="00565AD6">
        <w:rPr>
          <w:rFonts w:ascii="Times New Roman" w:hAnsi="Times New Roman" w:cs="Times New Roman"/>
          <w:sz w:val="24"/>
          <w:szCs w:val="24"/>
        </w:rPr>
        <w:t>wierzchni 16 655,56 </w:t>
      </w:r>
      <w:r w:rsidRPr="00565AD6">
        <w:rPr>
          <w:rFonts w:ascii="Times New Roman" w:hAnsi="Times New Roman" w:cs="Times New Roman"/>
          <w:sz w:val="24"/>
          <w:szCs w:val="24"/>
        </w:rPr>
        <w:t xml:space="preserve">ha. W stosunku do roku poprzedniego powierzchnia gospodarstw rolnych zmniejszyła się o 29,1%. </w:t>
      </w:r>
      <w:r w:rsidR="00831A42" w:rsidRPr="00565AD6">
        <w:rPr>
          <w:rFonts w:ascii="Times New Roman" w:hAnsi="Times New Roman" w:cs="Times New Roman"/>
          <w:sz w:val="24"/>
          <w:szCs w:val="24"/>
        </w:rPr>
        <w:t>Wśród producentów ekologicznych p</w:t>
      </w:r>
      <w:r w:rsidRPr="00565AD6">
        <w:rPr>
          <w:rFonts w:ascii="Times New Roman" w:hAnsi="Times New Roman" w:cs="Times New Roman"/>
          <w:sz w:val="24"/>
          <w:szCs w:val="24"/>
        </w:rPr>
        <w:t>rzeważają producenci posiadający gospodarstwa rolne (96,6%)</w:t>
      </w:r>
      <w:r w:rsidRPr="00565AD6">
        <w:rPr>
          <w:rStyle w:val="Odwoanieprzypisudolnego"/>
          <w:rFonts w:ascii="Times New Roman" w:hAnsi="Times New Roman" w:cs="Times New Roman"/>
          <w:sz w:val="24"/>
          <w:szCs w:val="24"/>
        </w:rPr>
        <w:footnoteReference w:id="97"/>
      </w:r>
      <w:r w:rsidRPr="00565AD6">
        <w:rPr>
          <w:rFonts w:ascii="Times New Roman" w:hAnsi="Times New Roman" w:cs="Times New Roman"/>
          <w:sz w:val="24"/>
          <w:szCs w:val="24"/>
        </w:rPr>
        <w:t xml:space="preserve">. </w:t>
      </w:r>
    </w:p>
    <w:p w:rsidR="0014466A" w:rsidRPr="00565AD6" w:rsidRDefault="0014466A" w:rsidP="0014466A">
      <w:pPr>
        <w:pStyle w:val="Akapitzlist"/>
        <w:ind w:left="360"/>
        <w:rPr>
          <w:rFonts w:ascii="Times New Roman" w:hAnsi="Times New Roman" w:cs="Times New Roman"/>
          <w:sz w:val="24"/>
          <w:szCs w:val="24"/>
        </w:rPr>
      </w:pPr>
    </w:p>
    <w:p w:rsidR="0014466A" w:rsidRPr="00565AD6" w:rsidRDefault="0014466A" w:rsidP="0014466A">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Z uwagi na klimat, budowę geologiczną i urozmaiconą rzeźbę terenu (silne sfałdowania, poprzecinane licznymi dolin</w:t>
      </w:r>
      <w:r w:rsidR="00C01E81" w:rsidRPr="00565AD6">
        <w:rPr>
          <w:rFonts w:ascii="Times New Roman" w:hAnsi="Times New Roman" w:cs="Times New Roman"/>
          <w:sz w:val="24"/>
          <w:szCs w:val="24"/>
        </w:rPr>
        <w:t>ami), cały obszar województwa,</w:t>
      </w:r>
      <w:r w:rsidRPr="00565AD6">
        <w:rPr>
          <w:rFonts w:ascii="Times New Roman" w:hAnsi="Times New Roman" w:cs="Times New Roman"/>
          <w:sz w:val="24"/>
          <w:szCs w:val="24"/>
        </w:rPr>
        <w:t xml:space="preserve"> w szczególności jego południowa część, narażony jest na wyst</w:t>
      </w:r>
      <w:r w:rsidR="00B77E36" w:rsidRPr="00565AD6">
        <w:rPr>
          <w:rFonts w:ascii="Times New Roman" w:hAnsi="Times New Roman" w:cs="Times New Roman"/>
          <w:sz w:val="24"/>
          <w:szCs w:val="24"/>
        </w:rPr>
        <w:t>ępowanie procesów erozyjnych. W </w:t>
      </w:r>
      <w:r w:rsidRPr="00565AD6">
        <w:rPr>
          <w:rFonts w:ascii="Times New Roman" w:hAnsi="Times New Roman" w:cs="Times New Roman"/>
          <w:sz w:val="24"/>
          <w:szCs w:val="24"/>
        </w:rPr>
        <w:t>województwie podkarpackim 36,3% powierzchni gruntów rolnych i leśnych zagrożonych jest erozją wod</w:t>
      </w:r>
      <w:r w:rsidR="00294081" w:rsidRPr="00565AD6">
        <w:rPr>
          <w:rFonts w:ascii="Times New Roman" w:hAnsi="Times New Roman" w:cs="Times New Roman"/>
          <w:sz w:val="24"/>
          <w:szCs w:val="24"/>
        </w:rPr>
        <w:t xml:space="preserve">ną powierzchniową, z tego 17,1% </w:t>
      </w:r>
      <w:r w:rsidRPr="00565AD6">
        <w:rPr>
          <w:rFonts w:ascii="Times New Roman" w:hAnsi="Times New Roman" w:cs="Times New Roman"/>
          <w:sz w:val="24"/>
          <w:szCs w:val="24"/>
        </w:rPr>
        <w:t>w stopniu silnym. Nieco mniejszego obszaru, bo 24% powierzchni gruntów rolnych i leśnych</w:t>
      </w:r>
      <w:r w:rsidR="00C01E81" w:rsidRPr="00565AD6">
        <w:rPr>
          <w:rFonts w:ascii="Times New Roman" w:hAnsi="Times New Roman" w:cs="Times New Roman"/>
          <w:sz w:val="24"/>
          <w:szCs w:val="24"/>
        </w:rPr>
        <w:t>,</w:t>
      </w:r>
      <w:r w:rsidRPr="00565AD6">
        <w:rPr>
          <w:rFonts w:ascii="Times New Roman" w:hAnsi="Times New Roman" w:cs="Times New Roman"/>
          <w:sz w:val="24"/>
          <w:szCs w:val="24"/>
        </w:rPr>
        <w:t xml:space="preserve"> dotyczy zagrożenia erozją wodną wąwozową. Sporym problemem jest również erozja wietrzna, obejmująca 12,5% powierzchni ogólnej gleb użytkowanych rolniczo. Jednym z najpoważ</w:t>
      </w:r>
      <w:r w:rsidR="00B77E36" w:rsidRPr="00565AD6">
        <w:rPr>
          <w:rFonts w:ascii="Times New Roman" w:hAnsi="Times New Roman" w:cs="Times New Roman"/>
          <w:sz w:val="24"/>
          <w:szCs w:val="24"/>
        </w:rPr>
        <w:t>niejszych problemów rolnictwa i </w:t>
      </w:r>
      <w:r w:rsidRPr="00565AD6">
        <w:rPr>
          <w:rFonts w:ascii="Times New Roman" w:hAnsi="Times New Roman" w:cs="Times New Roman"/>
          <w:sz w:val="24"/>
          <w:szCs w:val="24"/>
        </w:rPr>
        <w:t>ochrony środowiska</w:t>
      </w:r>
      <w:r w:rsidR="00C01E81" w:rsidRPr="00565AD6">
        <w:rPr>
          <w:rFonts w:ascii="Times New Roman" w:hAnsi="Times New Roman" w:cs="Times New Roman"/>
          <w:sz w:val="24"/>
          <w:szCs w:val="24"/>
        </w:rPr>
        <w:t>,</w:t>
      </w:r>
      <w:r w:rsidRPr="00565AD6">
        <w:rPr>
          <w:rFonts w:ascii="Times New Roman" w:hAnsi="Times New Roman" w:cs="Times New Roman"/>
          <w:sz w:val="24"/>
          <w:szCs w:val="24"/>
        </w:rPr>
        <w:t xml:space="preserve"> jest degradacja chemiczna gleb. Jej najczęstszym i bezpośrednim następstwem jest nadmierne zakwaszenie oraz skażenie powierzchniowej warstwy ziemi. Źródłami tych zanieczyszczeń są: przemysł, transport, gospodarka komunalna oraz rolnictwo. W celu określenia charakteru zmian, ich nasilenia oraz zasięgu czynników substancji chemicznych, prowadzone</w:t>
      </w:r>
      <w:r w:rsidR="000618F6" w:rsidRPr="00565AD6">
        <w:rPr>
          <w:rFonts w:ascii="Times New Roman" w:hAnsi="Times New Roman" w:cs="Times New Roman"/>
          <w:sz w:val="24"/>
          <w:szCs w:val="24"/>
        </w:rPr>
        <w:t xml:space="preserve"> są </w:t>
      </w:r>
      <w:r w:rsidRPr="00565AD6">
        <w:rPr>
          <w:rFonts w:ascii="Times New Roman" w:hAnsi="Times New Roman" w:cs="Times New Roman"/>
          <w:sz w:val="24"/>
          <w:szCs w:val="24"/>
        </w:rPr>
        <w:t>badania w ramach państwowego monitoringu środowiska.</w:t>
      </w:r>
    </w:p>
    <w:p w:rsidR="0014466A" w:rsidRPr="00565AD6" w:rsidRDefault="0014466A" w:rsidP="0014466A">
      <w:pPr>
        <w:pStyle w:val="Bezodstpw"/>
        <w:spacing w:line="276" w:lineRule="auto"/>
        <w:rPr>
          <w:rFonts w:ascii="Times New Roman" w:hAnsi="Times New Roman" w:cs="Times New Roman"/>
          <w:sz w:val="24"/>
          <w:szCs w:val="24"/>
        </w:rPr>
      </w:pPr>
    </w:p>
    <w:p w:rsidR="00113850" w:rsidRPr="00565AD6" w:rsidRDefault="0014466A" w:rsidP="00AD2307">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Badania stanu gleb prowadzone są w cyklach wieloletnich. Badan</w:t>
      </w:r>
      <w:r w:rsidR="00B77E36" w:rsidRPr="00565AD6">
        <w:rPr>
          <w:rFonts w:ascii="Times New Roman" w:hAnsi="Times New Roman" w:cs="Times New Roman"/>
          <w:sz w:val="24"/>
          <w:szCs w:val="24"/>
        </w:rPr>
        <w:t>ia Okręgowej Stacji Chemiczno-</w:t>
      </w:r>
      <w:r w:rsidRPr="00565AD6">
        <w:rPr>
          <w:rFonts w:ascii="Times New Roman" w:hAnsi="Times New Roman" w:cs="Times New Roman"/>
          <w:sz w:val="24"/>
          <w:szCs w:val="24"/>
        </w:rPr>
        <w:t>Rolniczej w Rzeszowie</w:t>
      </w:r>
      <w:r w:rsidR="002D3715" w:rsidRPr="00565AD6">
        <w:rPr>
          <w:rFonts w:ascii="Times New Roman" w:hAnsi="Times New Roman" w:cs="Times New Roman"/>
          <w:sz w:val="24"/>
          <w:szCs w:val="24"/>
        </w:rPr>
        <w:t>,</w:t>
      </w:r>
      <w:r w:rsidRPr="00565AD6">
        <w:rPr>
          <w:rFonts w:ascii="Times New Roman" w:hAnsi="Times New Roman" w:cs="Times New Roman"/>
          <w:sz w:val="24"/>
          <w:szCs w:val="24"/>
        </w:rPr>
        <w:t xml:space="preserve"> wykonywane są w cyklach 4</w:t>
      </w:r>
      <w:r w:rsidR="00B77E36" w:rsidRPr="00565AD6">
        <w:rPr>
          <w:rFonts w:ascii="Times New Roman" w:hAnsi="Times New Roman" w:cs="Times New Roman"/>
          <w:sz w:val="24"/>
          <w:szCs w:val="24"/>
        </w:rPr>
        <w:t>.</w:t>
      </w:r>
      <w:r w:rsidRPr="00565AD6">
        <w:rPr>
          <w:rFonts w:ascii="Times New Roman" w:hAnsi="Times New Roman" w:cs="Times New Roman"/>
          <w:sz w:val="24"/>
          <w:szCs w:val="24"/>
        </w:rPr>
        <w:t xml:space="preserve"> letnich i dotyczą odczynu gleb oraz zasobności w makroelementy (fosfor, potas, magnez) w procentach użytków rolnych</w:t>
      </w:r>
      <w:r w:rsidR="00C01E81" w:rsidRPr="00565AD6">
        <w:rPr>
          <w:rFonts w:ascii="Times New Roman" w:hAnsi="Times New Roman" w:cs="Times New Roman"/>
          <w:sz w:val="24"/>
          <w:szCs w:val="24"/>
        </w:rPr>
        <w:t>.</w:t>
      </w:r>
      <w:r w:rsidR="00DF0F39">
        <w:rPr>
          <w:rFonts w:ascii="Times New Roman" w:hAnsi="Times New Roman" w:cs="Times New Roman"/>
          <w:sz w:val="24"/>
          <w:szCs w:val="24"/>
        </w:rPr>
        <w:t xml:space="preserve"> </w:t>
      </w:r>
      <w:r w:rsidR="00C01E81" w:rsidRPr="00565AD6">
        <w:rPr>
          <w:rFonts w:ascii="Times New Roman" w:hAnsi="Times New Roman" w:cs="Times New Roman"/>
          <w:sz w:val="24"/>
          <w:szCs w:val="24"/>
        </w:rPr>
        <w:t xml:space="preserve">Badania </w:t>
      </w:r>
      <w:r w:rsidRPr="00565AD6">
        <w:rPr>
          <w:rFonts w:ascii="Times New Roman" w:hAnsi="Times New Roman" w:cs="Times New Roman"/>
          <w:sz w:val="24"/>
          <w:szCs w:val="24"/>
        </w:rPr>
        <w:t>c</w:t>
      </w:r>
      <w:r w:rsidR="00C01E81" w:rsidRPr="00565AD6">
        <w:rPr>
          <w:rFonts w:ascii="Times New Roman" w:hAnsi="Times New Roman" w:cs="Times New Roman"/>
          <w:sz w:val="24"/>
          <w:szCs w:val="24"/>
        </w:rPr>
        <w:t>hemizmu gleb ornych przeprowadza</w:t>
      </w:r>
      <w:r w:rsidRPr="00565AD6">
        <w:rPr>
          <w:rFonts w:ascii="Times New Roman" w:hAnsi="Times New Roman" w:cs="Times New Roman"/>
          <w:sz w:val="24"/>
          <w:szCs w:val="24"/>
        </w:rPr>
        <w:t xml:space="preserve">ne </w:t>
      </w:r>
      <w:r w:rsidR="00C01E81" w:rsidRPr="00565AD6">
        <w:rPr>
          <w:rFonts w:ascii="Times New Roman" w:hAnsi="Times New Roman" w:cs="Times New Roman"/>
          <w:sz w:val="24"/>
          <w:szCs w:val="24"/>
        </w:rPr>
        <w:t xml:space="preserve">są </w:t>
      </w:r>
      <w:r w:rsidRPr="00565AD6">
        <w:rPr>
          <w:rFonts w:ascii="Times New Roman" w:hAnsi="Times New Roman" w:cs="Times New Roman"/>
          <w:sz w:val="24"/>
          <w:szCs w:val="24"/>
        </w:rPr>
        <w:t>w cyklach 5</w:t>
      </w:r>
      <w:r w:rsidR="00B77E36" w:rsidRPr="00565AD6">
        <w:rPr>
          <w:rFonts w:ascii="Times New Roman" w:hAnsi="Times New Roman" w:cs="Times New Roman"/>
          <w:sz w:val="24"/>
          <w:szCs w:val="24"/>
        </w:rPr>
        <w:t>.</w:t>
      </w:r>
      <w:r w:rsidRPr="00565AD6">
        <w:rPr>
          <w:rFonts w:ascii="Times New Roman" w:hAnsi="Times New Roman" w:cs="Times New Roman"/>
          <w:sz w:val="24"/>
          <w:szCs w:val="24"/>
        </w:rPr>
        <w:t xml:space="preserve"> letnich przez Instytut Uprawy, Nawożenia i Gleboznawstwa w Puławach (w ramach Państwowego Monitoringu Środowiska).</w:t>
      </w:r>
    </w:p>
    <w:p w:rsidR="0062597D" w:rsidRDefault="0062597D" w:rsidP="00113850">
      <w:pPr>
        <w:pStyle w:val="Bezodstpw"/>
        <w:spacing w:line="276" w:lineRule="auto"/>
        <w:ind w:firstLine="709"/>
        <w:rPr>
          <w:rFonts w:ascii="Times New Roman" w:hAnsi="Times New Roman" w:cs="Times New Roman"/>
          <w:sz w:val="24"/>
          <w:szCs w:val="24"/>
        </w:rPr>
      </w:pPr>
    </w:p>
    <w:p w:rsidR="00C01E81" w:rsidRPr="00565AD6" w:rsidRDefault="0014466A" w:rsidP="00D012E2">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Najważniejszymi elementami oceny jakości gleb na danym obszarze jest ich odczyn, zawartość </w:t>
      </w:r>
      <w:r w:rsidR="00C36992" w:rsidRPr="00565AD6">
        <w:rPr>
          <w:rFonts w:ascii="Times New Roman" w:hAnsi="Times New Roman" w:cs="Times New Roman"/>
          <w:sz w:val="24"/>
          <w:szCs w:val="24"/>
        </w:rPr>
        <w:t xml:space="preserve">próchnicy, </w:t>
      </w:r>
      <w:r w:rsidRPr="00565AD6">
        <w:rPr>
          <w:rFonts w:ascii="Times New Roman" w:hAnsi="Times New Roman" w:cs="Times New Roman"/>
          <w:sz w:val="24"/>
          <w:szCs w:val="24"/>
        </w:rPr>
        <w:t>zasobność w podstawowe makroskładniki (fosfor, potas, magnez i azot),</w:t>
      </w:r>
      <w:r w:rsidR="00294081" w:rsidRPr="00565AD6">
        <w:rPr>
          <w:rFonts w:ascii="Times New Roman" w:hAnsi="Times New Roman" w:cs="Times New Roman"/>
          <w:sz w:val="24"/>
          <w:szCs w:val="24"/>
        </w:rPr>
        <w:t xml:space="preserve"> a</w:t>
      </w:r>
      <w:r w:rsidR="00C95708" w:rsidRPr="00565AD6">
        <w:rPr>
          <w:rFonts w:ascii="Times New Roman" w:hAnsi="Times New Roman" w:cs="Times New Roman"/>
          <w:sz w:val="24"/>
          <w:szCs w:val="24"/>
        </w:rPr>
        <w:t> </w:t>
      </w:r>
      <w:r w:rsidR="00294081" w:rsidRPr="00565AD6">
        <w:rPr>
          <w:rFonts w:ascii="Times New Roman" w:hAnsi="Times New Roman" w:cs="Times New Roman"/>
          <w:sz w:val="24"/>
          <w:szCs w:val="24"/>
        </w:rPr>
        <w:t xml:space="preserve">także </w:t>
      </w:r>
      <w:r w:rsidRPr="00565AD6">
        <w:rPr>
          <w:rFonts w:ascii="Times New Roman" w:hAnsi="Times New Roman" w:cs="Times New Roman"/>
          <w:sz w:val="24"/>
          <w:szCs w:val="24"/>
        </w:rPr>
        <w:t xml:space="preserve">zawartość metali ciężkich. </w:t>
      </w:r>
    </w:p>
    <w:p w:rsidR="00294081" w:rsidRPr="00565AD6" w:rsidRDefault="0014466A" w:rsidP="00294081">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lastRenderedPageBreak/>
        <w:t>O właściwościach użytkowych gleb decyduje ich odczyn. Nadmierne zakwaszenie może prowadzić do zmniejszenia produktywności i żyzności gleby oraz</w:t>
      </w:r>
      <w:r w:rsidR="00C01E81" w:rsidRPr="00565AD6">
        <w:rPr>
          <w:rFonts w:ascii="Times New Roman" w:hAnsi="Times New Roman" w:cs="Times New Roman"/>
          <w:sz w:val="24"/>
          <w:szCs w:val="24"/>
        </w:rPr>
        <w:t xml:space="preserve"> ograniczenia dostępności</w:t>
      </w:r>
      <w:r w:rsidR="00DF0F39">
        <w:rPr>
          <w:rFonts w:ascii="Times New Roman" w:hAnsi="Times New Roman" w:cs="Times New Roman"/>
          <w:sz w:val="24"/>
          <w:szCs w:val="24"/>
        </w:rPr>
        <w:t xml:space="preserve"> </w:t>
      </w:r>
      <w:r w:rsidRPr="00565AD6">
        <w:rPr>
          <w:rFonts w:ascii="Times New Roman" w:hAnsi="Times New Roman" w:cs="Times New Roman"/>
          <w:sz w:val="24"/>
          <w:szCs w:val="24"/>
        </w:rPr>
        <w:t>mineralnych składników pokarmowych dla roślin i obniżenia odporności gleby na procesy degradacyjne. Ponad</w:t>
      </w:r>
      <w:r w:rsidR="00573110">
        <w:rPr>
          <w:rFonts w:ascii="Times New Roman" w:hAnsi="Times New Roman" w:cs="Times New Roman"/>
          <w:sz w:val="24"/>
          <w:szCs w:val="24"/>
        </w:rPr>
        <w:t xml:space="preserve"> </w:t>
      </w:r>
      <w:r w:rsidRPr="00565AD6">
        <w:rPr>
          <w:rFonts w:ascii="Times New Roman" w:hAnsi="Times New Roman" w:cs="Times New Roman"/>
          <w:sz w:val="24"/>
          <w:szCs w:val="24"/>
        </w:rPr>
        <w:t>57% gleb użytkowanych rolniczo na terenie województwa</w:t>
      </w:r>
      <w:r w:rsidR="00C01E81" w:rsidRPr="00565AD6">
        <w:rPr>
          <w:rFonts w:ascii="Times New Roman" w:hAnsi="Times New Roman" w:cs="Times New Roman"/>
          <w:sz w:val="24"/>
          <w:szCs w:val="24"/>
        </w:rPr>
        <w:t>,</w:t>
      </w:r>
      <w:r w:rsidR="00573110">
        <w:rPr>
          <w:rFonts w:ascii="Times New Roman" w:hAnsi="Times New Roman" w:cs="Times New Roman"/>
          <w:sz w:val="24"/>
          <w:szCs w:val="24"/>
        </w:rPr>
        <w:br/>
      </w:r>
      <w:r w:rsidRPr="00565AD6">
        <w:rPr>
          <w:rFonts w:ascii="Times New Roman" w:hAnsi="Times New Roman" w:cs="Times New Roman"/>
          <w:sz w:val="24"/>
          <w:szCs w:val="24"/>
        </w:rPr>
        <w:t xml:space="preserve">to gleby kwaśne </w:t>
      </w:r>
      <w:r w:rsidR="000618F6" w:rsidRPr="00565AD6">
        <w:rPr>
          <w:rFonts w:ascii="Times New Roman" w:hAnsi="Times New Roman" w:cs="Times New Roman"/>
          <w:sz w:val="24"/>
          <w:szCs w:val="24"/>
        </w:rPr>
        <w:t>i</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bardzo kwaśne wymagające niemal natychmiastowego wapnowania. Bez względu na rodzaj skały macierzystej i skład granulometryczny</w:t>
      </w:r>
      <w:r w:rsidR="00C01E81" w:rsidRPr="00565AD6">
        <w:rPr>
          <w:rFonts w:ascii="Times New Roman" w:hAnsi="Times New Roman" w:cs="Times New Roman"/>
          <w:sz w:val="24"/>
          <w:szCs w:val="24"/>
        </w:rPr>
        <w:t>, poziom zakwaszenia</w:t>
      </w:r>
      <w:r w:rsidRPr="00565AD6">
        <w:rPr>
          <w:rFonts w:ascii="Times New Roman" w:hAnsi="Times New Roman" w:cs="Times New Roman"/>
          <w:sz w:val="24"/>
          <w:szCs w:val="24"/>
        </w:rPr>
        <w:t xml:space="preserve"> zarówno w północnej</w:t>
      </w:r>
      <w:r w:rsidR="00C01E81" w:rsidRPr="00565AD6">
        <w:rPr>
          <w:rFonts w:ascii="Times New Roman" w:hAnsi="Times New Roman" w:cs="Times New Roman"/>
          <w:sz w:val="24"/>
          <w:szCs w:val="24"/>
        </w:rPr>
        <w:t>,</w:t>
      </w:r>
      <w:r w:rsidRPr="00565AD6">
        <w:rPr>
          <w:rFonts w:ascii="Times New Roman" w:hAnsi="Times New Roman" w:cs="Times New Roman"/>
          <w:sz w:val="24"/>
          <w:szCs w:val="24"/>
        </w:rPr>
        <w:t xml:space="preserve"> jak i południow</w:t>
      </w:r>
      <w:r w:rsidR="00C01E81" w:rsidRPr="00565AD6">
        <w:rPr>
          <w:rFonts w:ascii="Times New Roman" w:hAnsi="Times New Roman" w:cs="Times New Roman"/>
          <w:sz w:val="24"/>
          <w:szCs w:val="24"/>
        </w:rPr>
        <w:t>ej części województwa</w:t>
      </w:r>
      <w:r w:rsidRPr="00565AD6">
        <w:rPr>
          <w:rFonts w:ascii="Times New Roman" w:hAnsi="Times New Roman" w:cs="Times New Roman"/>
          <w:sz w:val="24"/>
          <w:szCs w:val="24"/>
        </w:rPr>
        <w:t xml:space="preserve"> jest wysoki i o</w:t>
      </w:r>
      <w:r w:rsidR="00B77E36" w:rsidRPr="00565AD6">
        <w:rPr>
          <w:rFonts w:ascii="Times New Roman" w:hAnsi="Times New Roman" w:cs="Times New Roman"/>
          <w:sz w:val="24"/>
          <w:szCs w:val="24"/>
        </w:rPr>
        <w:t>siąga zbliżone wartości. W 2014 </w:t>
      </w:r>
      <w:r w:rsidRPr="00565AD6">
        <w:rPr>
          <w:rFonts w:ascii="Times New Roman" w:hAnsi="Times New Roman" w:cs="Times New Roman"/>
          <w:sz w:val="24"/>
          <w:szCs w:val="24"/>
        </w:rPr>
        <w:t>r. najbardziej zakwaszone były gleby powiatów: bieszczadzkiego (100%), kolbuszowskiego (77%), niżańskiego 75%), zaś najmniejszy udział gleb kwaśnych i</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bardzo kwaśnych odnotowano w powiatach: przeworskim (47%), lubaczowskim i łańcuckim (49%)</w:t>
      </w:r>
      <w:r w:rsidRPr="00565AD6">
        <w:rPr>
          <w:rStyle w:val="Odwoanieprzypisudolnego"/>
          <w:rFonts w:ascii="Times New Roman" w:hAnsi="Times New Roman" w:cs="Times New Roman"/>
          <w:sz w:val="24"/>
          <w:szCs w:val="24"/>
        </w:rPr>
        <w:footnoteReference w:id="98"/>
      </w:r>
      <w:r w:rsidRPr="00565AD6">
        <w:rPr>
          <w:rFonts w:ascii="Times New Roman" w:hAnsi="Times New Roman" w:cs="Times New Roman"/>
          <w:sz w:val="24"/>
          <w:szCs w:val="24"/>
        </w:rPr>
        <w:t>. Poziom zakwaszenia gleb na terenie województwa przedstawia Rys</w:t>
      </w:r>
      <w:r w:rsidR="00A477C6" w:rsidRPr="00565AD6">
        <w:rPr>
          <w:rFonts w:ascii="Times New Roman" w:hAnsi="Times New Roman" w:cs="Times New Roman"/>
          <w:sz w:val="24"/>
          <w:szCs w:val="24"/>
        </w:rPr>
        <w:t>unek</w:t>
      </w:r>
      <w:r w:rsidR="00871201" w:rsidRPr="00565AD6">
        <w:rPr>
          <w:rFonts w:ascii="Times New Roman" w:hAnsi="Times New Roman" w:cs="Times New Roman"/>
          <w:sz w:val="24"/>
          <w:szCs w:val="24"/>
        </w:rPr>
        <w:t> </w:t>
      </w:r>
      <w:r w:rsidR="00C01E81" w:rsidRPr="00565AD6">
        <w:rPr>
          <w:rFonts w:ascii="Times New Roman" w:hAnsi="Times New Roman" w:cs="Times New Roman"/>
          <w:sz w:val="24"/>
          <w:szCs w:val="24"/>
        </w:rPr>
        <w:t>31</w:t>
      </w:r>
      <w:r w:rsidRPr="00565AD6">
        <w:rPr>
          <w:rFonts w:ascii="Times New Roman" w:hAnsi="Times New Roman" w:cs="Times New Roman"/>
          <w:sz w:val="24"/>
          <w:szCs w:val="24"/>
        </w:rPr>
        <w:t>.</w:t>
      </w:r>
      <w:r w:rsidR="00294081" w:rsidRPr="00565AD6">
        <w:rPr>
          <w:rFonts w:ascii="Times New Roman" w:hAnsi="Times New Roman" w:cs="Times New Roman"/>
          <w:sz w:val="24"/>
          <w:szCs w:val="24"/>
        </w:rPr>
        <w:t xml:space="preserve"> Głównym zabiegiem agrotechnicznym, który może zniwelować nadmierne zakwaszenie gleby, a tym samym poprawić jej właściwości i zwiększyć produktywność, jest wapnowanie. </w:t>
      </w:r>
      <w:r w:rsidR="000618F6" w:rsidRPr="00565AD6">
        <w:rPr>
          <w:rFonts w:ascii="Times New Roman" w:hAnsi="Times New Roman" w:cs="Times New Roman"/>
          <w:sz w:val="24"/>
          <w:szCs w:val="24"/>
        </w:rPr>
        <w:t>Badania</w:t>
      </w:r>
      <w:r w:rsidR="00C95708" w:rsidRPr="00565AD6">
        <w:rPr>
          <w:rFonts w:ascii="Times New Roman" w:hAnsi="Times New Roman" w:cs="Times New Roman"/>
          <w:sz w:val="24"/>
          <w:szCs w:val="24"/>
        </w:rPr>
        <w:t> </w:t>
      </w:r>
      <w:r w:rsidR="00953ADE" w:rsidRPr="00565AD6">
        <w:rPr>
          <w:rFonts w:ascii="Times New Roman" w:hAnsi="Times New Roman" w:cs="Times New Roman"/>
          <w:sz w:val="24"/>
          <w:szCs w:val="24"/>
        </w:rPr>
        <w:t>gleb wykonane w 2014 </w:t>
      </w:r>
      <w:r w:rsidR="00294081" w:rsidRPr="00565AD6">
        <w:rPr>
          <w:rFonts w:ascii="Times New Roman" w:hAnsi="Times New Roman" w:cs="Times New Roman"/>
          <w:sz w:val="24"/>
          <w:szCs w:val="24"/>
        </w:rPr>
        <w:t>r. przez Okręgową Stację Chemiczno-Rolniczą w Rzeszowie wykazały, że wapnowanie jest koniecz</w:t>
      </w:r>
      <w:r w:rsidR="007A1374" w:rsidRPr="00565AD6">
        <w:rPr>
          <w:rFonts w:ascii="Times New Roman" w:hAnsi="Times New Roman" w:cs="Times New Roman"/>
          <w:sz w:val="24"/>
          <w:szCs w:val="24"/>
        </w:rPr>
        <w:t>ne i </w:t>
      </w:r>
      <w:r w:rsidR="00294081" w:rsidRPr="00565AD6">
        <w:rPr>
          <w:rFonts w:ascii="Times New Roman" w:hAnsi="Times New Roman" w:cs="Times New Roman"/>
          <w:sz w:val="24"/>
          <w:szCs w:val="24"/>
        </w:rPr>
        <w:t>potrzebne na 61% powierzchni badanych gruntów, wskazane dla 12% powierzchni, zaś ograniczone i</w:t>
      </w:r>
      <w:r w:rsidR="00A477C6" w:rsidRPr="00565AD6">
        <w:rPr>
          <w:rFonts w:ascii="Times New Roman" w:hAnsi="Times New Roman" w:cs="Times New Roman"/>
          <w:sz w:val="24"/>
          <w:szCs w:val="24"/>
        </w:rPr>
        <w:t> </w:t>
      </w:r>
      <w:r w:rsidR="00294081" w:rsidRPr="00565AD6">
        <w:rPr>
          <w:rFonts w:ascii="Times New Roman" w:hAnsi="Times New Roman" w:cs="Times New Roman"/>
          <w:sz w:val="24"/>
          <w:szCs w:val="24"/>
        </w:rPr>
        <w:t>zbędne w</w:t>
      </w:r>
      <w:r w:rsidR="00C95708" w:rsidRPr="00565AD6">
        <w:rPr>
          <w:rFonts w:ascii="Times New Roman" w:hAnsi="Times New Roman" w:cs="Times New Roman"/>
          <w:sz w:val="24"/>
          <w:szCs w:val="24"/>
        </w:rPr>
        <w:t> </w:t>
      </w:r>
      <w:r w:rsidR="00294081" w:rsidRPr="00565AD6">
        <w:rPr>
          <w:rFonts w:ascii="Times New Roman" w:hAnsi="Times New Roman" w:cs="Times New Roman"/>
          <w:sz w:val="24"/>
          <w:szCs w:val="24"/>
        </w:rPr>
        <w:t>stosunku do 27% przebadanego obszaru.</w:t>
      </w:r>
    </w:p>
    <w:p w:rsidR="0062597D" w:rsidRDefault="0062597D" w:rsidP="00C01E81">
      <w:pPr>
        <w:pStyle w:val="Bezodstpw"/>
        <w:spacing w:line="276" w:lineRule="auto"/>
        <w:ind w:firstLine="709"/>
        <w:rPr>
          <w:rFonts w:ascii="Times New Roman" w:hAnsi="Times New Roman" w:cs="Times New Roman"/>
          <w:sz w:val="24"/>
          <w:szCs w:val="24"/>
        </w:rPr>
      </w:pPr>
    </w:p>
    <w:p w:rsidR="00294081" w:rsidRDefault="00294081" w:rsidP="00C01E81">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O potencjale produkcyjnym gleb, oprócz odczynu, decyduje również zasobność </w:t>
      </w:r>
      <w:r w:rsidR="00B77E36" w:rsidRPr="00565AD6">
        <w:rPr>
          <w:rFonts w:ascii="Times New Roman" w:hAnsi="Times New Roman" w:cs="Times New Roman"/>
          <w:sz w:val="24"/>
          <w:szCs w:val="24"/>
        </w:rPr>
        <w:t>w </w:t>
      </w:r>
      <w:r w:rsidRPr="00565AD6">
        <w:rPr>
          <w:rFonts w:ascii="Times New Roman" w:hAnsi="Times New Roman" w:cs="Times New Roman"/>
          <w:sz w:val="24"/>
          <w:szCs w:val="24"/>
        </w:rPr>
        <w:t xml:space="preserve">próchnicę i makroelementy (fosfor, potas, magnez i azot) oraz dostępność mikroelementów dla roślin. Zawartość próchnicy oscyluje na poziomie </w:t>
      </w:r>
      <w:r w:rsidR="004D6307">
        <w:rPr>
          <w:rFonts w:ascii="Times New Roman" w:hAnsi="Times New Roman" w:cs="Times New Roman"/>
          <w:sz w:val="24"/>
          <w:szCs w:val="24"/>
        </w:rPr>
        <w:t>średnich wartości uznawanych za </w:t>
      </w:r>
      <w:r w:rsidRPr="00565AD6">
        <w:rPr>
          <w:rFonts w:ascii="Times New Roman" w:hAnsi="Times New Roman" w:cs="Times New Roman"/>
          <w:sz w:val="24"/>
          <w:szCs w:val="24"/>
        </w:rPr>
        <w:t>charakterystyczne dla dominujących typów gleb w poszczególnych regionach województwa.</w:t>
      </w:r>
    </w:p>
    <w:p w:rsidR="000D10F2" w:rsidRPr="00565AD6" w:rsidRDefault="000D10F2" w:rsidP="00C01E81">
      <w:pPr>
        <w:pStyle w:val="Bezodstpw"/>
        <w:spacing w:line="276" w:lineRule="auto"/>
        <w:ind w:firstLine="709"/>
        <w:rPr>
          <w:rFonts w:ascii="Times New Roman" w:hAnsi="Times New Roman" w:cs="Times New Roman"/>
          <w:sz w:val="24"/>
          <w:szCs w:val="24"/>
        </w:rPr>
      </w:pPr>
    </w:p>
    <w:p w:rsidR="00B77E36" w:rsidRPr="00565AD6" w:rsidRDefault="00294081" w:rsidP="00B77E36">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Pod względem zasobności w fosfor i potas, gleby województwa są zróżnicowane. </w:t>
      </w:r>
      <w:r w:rsidR="000618F6" w:rsidRPr="00565AD6">
        <w:rPr>
          <w:rFonts w:ascii="Times New Roman" w:hAnsi="Times New Roman" w:cs="Times New Roman"/>
          <w:sz w:val="24"/>
          <w:szCs w:val="24"/>
        </w:rPr>
        <w:t>Niedobór</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przyswajalnego potasu i fosforu stwierdzono na 45-52% badanych użytków rolnych. Niedobór tych pierwiastków wciąż się pogłębia i od kilku lat utrzymuje się na bardzo wysokim</w:t>
      </w:r>
      <w:r w:rsidR="00113850" w:rsidRPr="00565AD6">
        <w:rPr>
          <w:rFonts w:ascii="Times New Roman" w:hAnsi="Times New Roman" w:cs="Times New Roman"/>
          <w:sz w:val="24"/>
          <w:szCs w:val="24"/>
        </w:rPr>
        <w:t xml:space="preserve"> poziomie. </w:t>
      </w:r>
      <w:r w:rsidR="00B77E36" w:rsidRPr="00565AD6">
        <w:rPr>
          <w:rFonts w:ascii="Times New Roman" w:hAnsi="Times New Roman" w:cs="Times New Roman"/>
          <w:sz w:val="24"/>
          <w:szCs w:val="24"/>
        </w:rPr>
        <w:t>W 2014 </w:t>
      </w:r>
      <w:r w:rsidRPr="00565AD6">
        <w:rPr>
          <w:rFonts w:ascii="Times New Roman" w:hAnsi="Times New Roman" w:cs="Times New Roman"/>
          <w:sz w:val="24"/>
          <w:szCs w:val="24"/>
        </w:rPr>
        <w:t xml:space="preserve">r. największe niedobory podstawowych makroskładników stwierdzono </w:t>
      </w:r>
      <w:r w:rsidR="000618F6" w:rsidRPr="00565AD6">
        <w:rPr>
          <w:rFonts w:ascii="Times New Roman" w:hAnsi="Times New Roman" w:cs="Times New Roman"/>
          <w:sz w:val="24"/>
          <w:szCs w:val="24"/>
        </w:rPr>
        <w:t>w</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powiatach:</w:t>
      </w:r>
    </w:p>
    <w:p w:rsidR="00B77E36" w:rsidRPr="00565AD6" w:rsidRDefault="00294081" w:rsidP="002870F3">
      <w:pPr>
        <w:pStyle w:val="Bezodstpw"/>
        <w:numPr>
          <w:ilvl w:val="0"/>
          <w:numId w:val="128"/>
        </w:numPr>
        <w:spacing w:line="276" w:lineRule="auto"/>
        <w:rPr>
          <w:rFonts w:ascii="Times New Roman" w:hAnsi="Times New Roman" w:cs="Times New Roman"/>
          <w:sz w:val="24"/>
          <w:szCs w:val="24"/>
        </w:rPr>
      </w:pPr>
      <w:r w:rsidRPr="00565AD6">
        <w:rPr>
          <w:rFonts w:ascii="Times New Roman" w:hAnsi="Times New Roman" w:cs="Times New Roman"/>
          <w:sz w:val="24"/>
          <w:szCs w:val="24"/>
        </w:rPr>
        <w:t>bieszczadzkim, sanockim, jasielskim, krośnieńskim, leskim</w:t>
      </w:r>
      <w:r w:rsidR="000618F6" w:rsidRPr="00565AD6">
        <w:rPr>
          <w:rFonts w:ascii="Times New Roman" w:hAnsi="Times New Roman" w:cs="Times New Roman"/>
          <w:sz w:val="24"/>
          <w:szCs w:val="24"/>
        </w:rPr>
        <w:t xml:space="preserve">, tarnobrzeskim, stalowowolskim </w:t>
      </w:r>
      <w:r w:rsidRPr="00565AD6">
        <w:rPr>
          <w:rFonts w:ascii="Times New Roman" w:hAnsi="Times New Roman" w:cs="Times New Roman"/>
          <w:sz w:val="24"/>
          <w:szCs w:val="24"/>
        </w:rPr>
        <w:t>(96-74% użyt</w:t>
      </w:r>
      <w:r w:rsidR="00C36992" w:rsidRPr="00565AD6">
        <w:rPr>
          <w:rFonts w:ascii="Times New Roman" w:hAnsi="Times New Roman" w:cs="Times New Roman"/>
          <w:sz w:val="24"/>
          <w:szCs w:val="24"/>
        </w:rPr>
        <w:t>ków rolnych w zakresie fosforu);</w:t>
      </w:r>
    </w:p>
    <w:p w:rsidR="004B4162" w:rsidRPr="00565AD6" w:rsidRDefault="00294081" w:rsidP="002870F3">
      <w:pPr>
        <w:pStyle w:val="Bezodstpw"/>
        <w:numPr>
          <w:ilvl w:val="0"/>
          <w:numId w:val="128"/>
        </w:numPr>
        <w:spacing w:line="276" w:lineRule="auto"/>
        <w:rPr>
          <w:rFonts w:ascii="Times New Roman" w:hAnsi="Times New Roman" w:cs="Times New Roman"/>
          <w:sz w:val="24"/>
          <w:szCs w:val="24"/>
        </w:rPr>
      </w:pPr>
      <w:r w:rsidRPr="00565AD6">
        <w:rPr>
          <w:rFonts w:ascii="Times New Roman" w:hAnsi="Times New Roman" w:cs="Times New Roman"/>
          <w:sz w:val="24"/>
          <w:szCs w:val="24"/>
        </w:rPr>
        <w:t>kolbuszowskim, niżańskim, dębickim, leskim, ropczycko-sędziszowskim, strzyżowskim</w:t>
      </w:r>
      <w:r w:rsidR="00EC5F49">
        <w:rPr>
          <w:rFonts w:ascii="Times New Roman" w:hAnsi="Times New Roman" w:cs="Times New Roman"/>
          <w:sz w:val="24"/>
          <w:szCs w:val="24"/>
        </w:rPr>
        <w:t xml:space="preserve"> </w:t>
      </w:r>
      <w:r w:rsidRPr="00565AD6">
        <w:rPr>
          <w:rFonts w:ascii="Times New Roman" w:hAnsi="Times New Roman" w:cs="Times New Roman"/>
          <w:sz w:val="24"/>
          <w:szCs w:val="24"/>
        </w:rPr>
        <w:t>(71-57%</w:t>
      </w:r>
      <w:r w:rsidR="00EF6865">
        <w:rPr>
          <w:rFonts w:ascii="Times New Roman" w:hAnsi="Times New Roman" w:cs="Times New Roman"/>
          <w:sz w:val="24"/>
          <w:szCs w:val="24"/>
        </w:rPr>
        <w:t xml:space="preserve"> </w:t>
      </w:r>
      <w:r w:rsidRPr="00565AD6">
        <w:rPr>
          <w:rFonts w:ascii="Times New Roman" w:hAnsi="Times New Roman" w:cs="Times New Roman"/>
          <w:sz w:val="24"/>
          <w:szCs w:val="24"/>
        </w:rPr>
        <w:t>uży</w:t>
      </w:r>
      <w:r w:rsidR="00C36992" w:rsidRPr="00565AD6">
        <w:rPr>
          <w:rFonts w:ascii="Times New Roman" w:hAnsi="Times New Roman" w:cs="Times New Roman"/>
          <w:sz w:val="24"/>
          <w:szCs w:val="24"/>
        </w:rPr>
        <w:t>tków rolnych w zakresie potasu);</w:t>
      </w:r>
    </w:p>
    <w:p w:rsidR="00294081" w:rsidRPr="00565AD6" w:rsidRDefault="00294081" w:rsidP="002870F3">
      <w:pPr>
        <w:pStyle w:val="Bezodstpw"/>
        <w:numPr>
          <w:ilvl w:val="0"/>
          <w:numId w:val="128"/>
        </w:numPr>
        <w:spacing w:line="276" w:lineRule="auto"/>
        <w:rPr>
          <w:rFonts w:ascii="Times New Roman" w:hAnsi="Times New Roman" w:cs="Times New Roman"/>
          <w:sz w:val="24"/>
          <w:szCs w:val="24"/>
        </w:rPr>
      </w:pPr>
      <w:r w:rsidRPr="00565AD6">
        <w:rPr>
          <w:rFonts w:ascii="Times New Roman" w:hAnsi="Times New Roman" w:cs="Times New Roman"/>
          <w:sz w:val="24"/>
          <w:szCs w:val="24"/>
        </w:rPr>
        <w:t>strzyżowskim, leżajskim, kolbuszowskim, dębickim, bieszczadzkim, rzeszowskim (41-35% użytk</w:t>
      </w:r>
      <w:r w:rsidR="006518B6" w:rsidRPr="00565AD6">
        <w:rPr>
          <w:rFonts w:ascii="Times New Roman" w:hAnsi="Times New Roman" w:cs="Times New Roman"/>
          <w:sz w:val="24"/>
          <w:szCs w:val="24"/>
        </w:rPr>
        <w:t>ów rolnych w zakresie magnezu</w:t>
      </w:r>
      <w:r w:rsidR="00C01E81" w:rsidRPr="00565AD6">
        <w:rPr>
          <w:rFonts w:ascii="Times New Roman" w:hAnsi="Times New Roman" w:cs="Times New Roman"/>
          <w:sz w:val="24"/>
          <w:szCs w:val="24"/>
        </w:rPr>
        <w:t>)</w:t>
      </w:r>
      <w:r w:rsidR="006518B6" w:rsidRPr="00565AD6">
        <w:rPr>
          <w:rFonts w:ascii="Times New Roman" w:hAnsi="Times New Roman" w:cs="Times New Roman"/>
          <w:sz w:val="24"/>
          <w:szCs w:val="24"/>
        </w:rPr>
        <w:t>.</w:t>
      </w:r>
    </w:p>
    <w:p w:rsidR="00DA3600" w:rsidRDefault="00DA3600" w:rsidP="004B4162">
      <w:pPr>
        <w:pStyle w:val="Bezodstpw"/>
        <w:spacing w:line="276" w:lineRule="auto"/>
        <w:rPr>
          <w:rFonts w:ascii="Times New Roman" w:hAnsi="Times New Roman" w:cs="Times New Roman"/>
          <w:sz w:val="24"/>
          <w:szCs w:val="24"/>
        </w:rPr>
      </w:pPr>
    </w:p>
    <w:p w:rsidR="004B4162" w:rsidRPr="00565AD6" w:rsidRDefault="00294081" w:rsidP="00DA3600">
      <w:pPr>
        <w:pStyle w:val="Bezodstpw"/>
        <w:spacing w:line="276" w:lineRule="auto"/>
        <w:ind w:firstLine="360"/>
        <w:rPr>
          <w:rFonts w:ascii="Times New Roman" w:hAnsi="Times New Roman" w:cs="Times New Roman"/>
          <w:sz w:val="24"/>
          <w:szCs w:val="24"/>
        </w:rPr>
      </w:pPr>
      <w:r w:rsidRPr="00565AD6">
        <w:rPr>
          <w:rFonts w:ascii="Times New Roman" w:hAnsi="Times New Roman" w:cs="Times New Roman"/>
          <w:sz w:val="24"/>
          <w:szCs w:val="24"/>
        </w:rPr>
        <w:t>Badania prowadzone na potrzeby monitoringu i doradztwa wykazały, że w 2014 r.:</w:t>
      </w:r>
    </w:p>
    <w:p w:rsidR="004B4162" w:rsidRPr="00565AD6" w:rsidRDefault="000C055F" w:rsidP="002870F3">
      <w:pPr>
        <w:pStyle w:val="Bezodstpw"/>
        <w:numPr>
          <w:ilvl w:val="0"/>
          <w:numId w:val="129"/>
        </w:numPr>
        <w:spacing w:line="276" w:lineRule="auto"/>
        <w:rPr>
          <w:rFonts w:ascii="Times New Roman" w:hAnsi="Times New Roman" w:cs="Times New Roman"/>
          <w:sz w:val="24"/>
          <w:szCs w:val="24"/>
        </w:rPr>
      </w:pPr>
      <w:r w:rsidRPr="00565AD6">
        <w:rPr>
          <w:rFonts w:ascii="Times New Roman" w:hAnsi="Times New Roman" w:cs="Times New Roman"/>
          <w:sz w:val="24"/>
          <w:szCs w:val="24"/>
        </w:rPr>
        <w:t>gleby nie były zanieczyszczone metalami ciężkimi</w:t>
      </w:r>
      <w:r w:rsidR="00C36992" w:rsidRPr="00565AD6">
        <w:rPr>
          <w:rFonts w:ascii="Times New Roman" w:hAnsi="Times New Roman" w:cs="Times New Roman"/>
          <w:sz w:val="24"/>
          <w:szCs w:val="24"/>
        </w:rPr>
        <w:t>;</w:t>
      </w:r>
    </w:p>
    <w:p w:rsidR="004B4162" w:rsidRPr="00565AD6" w:rsidRDefault="00294081" w:rsidP="002870F3">
      <w:pPr>
        <w:pStyle w:val="Bezodstpw"/>
        <w:numPr>
          <w:ilvl w:val="0"/>
          <w:numId w:val="129"/>
        </w:numPr>
        <w:spacing w:line="276" w:lineRule="auto"/>
        <w:rPr>
          <w:rFonts w:ascii="Times New Roman" w:hAnsi="Times New Roman" w:cs="Times New Roman"/>
          <w:sz w:val="24"/>
          <w:szCs w:val="24"/>
        </w:rPr>
      </w:pPr>
      <w:r w:rsidRPr="00565AD6">
        <w:rPr>
          <w:rFonts w:ascii="Times New Roman" w:hAnsi="Times New Roman" w:cs="Times New Roman"/>
          <w:sz w:val="24"/>
          <w:szCs w:val="24"/>
        </w:rPr>
        <w:t xml:space="preserve">zawartość azotu mineralnego zbliżona była do zawartości </w:t>
      </w:r>
      <w:r w:rsidR="0046227E" w:rsidRPr="00565AD6">
        <w:rPr>
          <w:rFonts w:ascii="Times New Roman" w:hAnsi="Times New Roman" w:cs="Times New Roman"/>
          <w:sz w:val="24"/>
          <w:szCs w:val="24"/>
        </w:rPr>
        <w:t>niestwarzających</w:t>
      </w:r>
      <w:r w:rsidRPr="00565AD6">
        <w:rPr>
          <w:rFonts w:ascii="Times New Roman" w:hAnsi="Times New Roman" w:cs="Times New Roman"/>
          <w:sz w:val="24"/>
          <w:szCs w:val="24"/>
        </w:rPr>
        <w:t xml:space="preserve"> zagrożenia </w:t>
      </w:r>
      <w:r w:rsidR="00A35BF1" w:rsidRPr="00565AD6">
        <w:rPr>
          <w:rFonts w:ascii="Times New Roman" w:hAnsi="Times New Roman" w:cs="Times New Roman"/>
          <w:sz w:val="24"/>
          <w:szCs w:val="24"/>
        </w:rPr>
        <w:t>dla</w:t>
      </w:r>
      <w:r w:rsidR="005D1666" w:rsidRPr="00565AD6">
        <w:rPr>
          <w:rFonts w:ascii="Times New Roman" w:hAnsi="Times New Roman" w:cs="Times New Roman"/>
          <w:sz w:val="24"/>
          <w:szCs w:val="24"/>
        </w:rPr>
        <w:t> </w:t>
      </w:r>
      <w:r w:rsidR="00A35BF1" w:rsidRPr="00565AD6">
        <w:rPr>
          <w:rFonts w:ascii="Times New Roman" w:hAnsi="Times New Roman" w:cs="Times New Roman"/>
          <w:sz w:val="24"/>
          <w:szCs w:val="24"/>
        </w:rPr>
        <w:t>środowiska i wód gruntowych;</w:t>
      </w:r>
    </w:p>
    <w:p w:rsidR="004B4162" w:rsidRPr="00565AD6" w:rsidRDefault="000C055F" w:rsidP="002870F3">
      <w:pPr>
        <w:pStyle w:val="Bezodstpw"/>
        <w:numPr>
          <w:ilvl w:val="0"/>
          <w:numId w:val="129"/>
        </w:numPr>
        <w:spacing w:line="276" w:lineRule="auto"/>
        <w:rPr>
          <w:rFonts w:ascii="Times New Roman" w:hAnsi="Times New Roman" w:cs="Times New Roman"/>
          <w:sz w:val="24"/>
          <w:szCs w:val="24"/>
        </w:rPr>
      </w:pPr>
      <w:r w:rsidRPr="00565AD6">
        <w:rPr>
          <w:rFonts w:ascii="Times New Roman" w:hAnsi="Times New Roman" w:cs="Times New Roman"/>
          <w:sz w:val="24"/>
          <w:szCs w:val="24"/>
        </w:rPr>
        <w:t xml:space="preserve">wystąpił </w:t>
      </w:r>
      <w:r w:rsidR="00C01E81" w:rsidRPr="00565AD6">
        <w:rPr>
          <w:rFonts w:ascii="Times New Roman" w:hAnsi="Times New Roman" w:cs="Times New Roman"/>
          <w:sz w:val="24"/>
          <w:szCs w:val="24"/>
        </w:rPr>
        <w:t>deficyt boru i miedzi;</w:t>
      </w:r>
    </w:p>
    <w:p w:rsidR="00E152EB" w:rsidRPr="00565AD6" w:rsidRDefault="00294081" w:rsidP="002870F3">
      <w:pPr>
        <w:pStyle w:val="Bezodstpw"/>
        <w:numPr>
          <w:ilvl w:val="0"/>
          <w:numId w:val="129"/>
        </w:numPr>
        <w:spacing w:line="276" w:lineRule="auto"/>
        <w:rPr>
          <w:rStyle w:val="RyspZnak"/>
          <w:b w:val="0"/>
          <w:snapToGrid/>
          <w:color w:val="auto"/>
          <w:szCs w:val="24"/>
        </w:rPr>
      </w:pPr>
      <w:r w:rsidRPr="00565AD6">
        <w:rPr>
          <w:rFonts w:ascii="Times New Roman" w:hAnsi="Times New Roman" w:cs="Times New Roman"/>
          <w:sz w:val="24"/>
          <w:szCs w:val="24"/>
        </w:rPr>
        <w:t>zawartość cynku, manganu i żelaza w glebie oscylowała wok</w:t>
      </w:r>
      <w:r w:rsidR="004B4162" w:rsidRPr="00565AD6">
        <w:rPr>
          <w:rFonts w:ascii="Times New Roman" w:hAnsi="Times New Roman" w:cs="Times New Roman"/>
          <w:sz w:val="24"/>
          <w:szCs w:val="24"/>
        </w:rPr>
        <w:t>ół wartości średniej i </w:t>
      </w:r>
      <w:r w:rsidR="00C36992" w:rsidRPr="00565AD6">
        <w:rPr>
          <w:rFonts w:ascii="Times New Roman" w:hAnsi="Times New Roman" w:cs="Times New Roman"/>
          <w:sz w:val="24"/>
          <w:szCs w:val="24"/>
        </w:rPr>
        <w:t>wysokiej.</w:t>
      </w:r>
      <w:bookmarkStart w:id="269" w:name="_Toc464475738"/>
    </w:p>
    <w:p w:rsidR="00DA3600" w:rsidRDefault="00DA3600" w:rsidP="00421174">
      <w:pPr>
        <w:rPr>
          <w:rFonts w:ascii="Times New Roman" w:hAnsi="Times New Roman" w:cs="Times New Roman"/>
          <w:sz w:val="24"/>
          <w:szCs w:val="24"/>
        </w:rPr>
      </w:pPr>
      <w:bookmarkStart w:id="270" w:name="_Toc466371039"/>
    </w:p>
    <w:p w:rsidR="00283E68" w:rsidRPr="0062597D" w:rsidRDefault="00283E68" w:rsidP="00DA3600">
      <w:pPr>
        <w:ind w:firstLine="709"/>
        <w:rPr>
          <w:rFonts w:ascii="Times New Roman" w:hAnsi="Times New Roman" w:cs="Times New Roman"/>
          <w:sz w:val="24"/>
          <w:szCs w:val="24"/>
        </w:rPr>
      </w:pPr>
      <w:r w:rsidRPr="0062597D">
        <w:rPr>
          <w:rFonts w:ascii="Times New Roman" w:hAnsi="Times New Roman" w:cs="Times New Roman"/>
          <w:sz w:val="24"/>
          <w:szCs w:val="24"/>
        </w:rPr>
        <w:t xml:space="preserve">Udział gleb województwa podkarpackiego o niskiej, średniej i wysokiej zasobności </w:t>
      </w:r>
      <w:r w:rsidRPr="0062597D">
        <w:rPr>
          <w:rFonts w:ascii="Times New Roman" w:hAnsi="Times New Roman" w:cs="Times New Roman"/>
          <w:sz w:val="24"/>
          <w:szCs w:val="24"/>
        </w:rPr>
        <w:br/>
        <w:t>w mikroelementy, w 2014 r. przedstawiono w Tabeli 1</w:t>
      </w:r>
      <w:r w:rsidR="00BD798A" w:rsidRPr="0062597D">
        <w:rPr>
          <w:rFonts w:ascii="Times New Roman" w:hAnsi="Times New Roman" w:cs="Times New Roman"/>
          <w:sz w:val="24"/>
          <w:szCs w:val="24"/>
        </w:rPr>
        <w:t>2</w:t>
      </w:r>
      <w:r w:rsidRPr="0062597D">
        <w:rPr>
          <w:rFonts w:ascii="Times New Roman" w:hAnsi="Times New Roman" w:cs="Times New Roman"/>
          <w:sz w:val="24"/>
          <w:szCs w:val="24"/>
        </w:rPr>
        <w:t>.</w:t>
      </w:r>
    </w:p>
    <w:p w:rsidR="00C01E81" w:rsidRPr="0062597D" w:rsidRDefault="00C01E81" w:rsidP="00421174">
      <w:pPr>
        <w:pStyle w:val="1Tab"/>
      </w:pPr>
    </w:p>
    <w:p w:rsidR="00294081" w:rsidRPr="00565AD6" w:rsidRDefault="00294081" w:rsidP="00421174">
      <w:pPr>
        <w:pStyle w:val="1Tab"/>
      </w:pPr>
      <w:bookmarkStart w:id="271" w:name="_Toc494978438"/>
      <w:r w:rsidRPr="0062597D">
        <w:t>Tab</w:t>
      </w:r>
      <w:r w:rsidR="005D1666" w:rsidRPr="0062597D">
        <w:t>ela</w:t>
      </w:r>
      <w:r w:rsidR="00BD798A" w:rsidRPr="0062597D">
        <w:t xml:space="preserve"> 12</w:t>
      </w:r>
      <w:r w:rsidRPr="0062597D">
        <w:t>. Zasobność gleb w mikroelementy w roku</w:t>
      </w:r>
      <w:bookmarkEnd w:id="269"/>
      <w:r w:rsidRPr="0062597D">
        <w:t xml:space="preserve"> 2014</w:t>
      </w:r>
      <w:bookmarkEnd w:id="270"/>
      <w:bookmarkEnd w:id="271"/>
    </w:p>
    <w:tbl>
      <w:tblPr>
        <w:tblStyle w:val="Tabela-Siatka"/>
        <w:tblW w:w="8889" w:type="dxa"/>
        <w:tblInd w:w="108"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2126"/>
        <w:gridCol w:w="852"/>
        <w:gridCol w:w="1558"/>
        <w:gridCol w:w="851"/>
        <w:gridCol w:w="1382"/>
        <w:gridCol w:w="765"/>
        <w:gridCol w:w="1355"/>
      </w:tblGrid>
      <w:tr w:rsidR="00294081" w:rsidRPr="00A5112D" w:rsidTr="00D8452B">
        <w:trPr>
          <w:trHeight w:val="454"/>
        </w:trPr>
        <w:tc>
          <w:tcPr>
            <w:tcW w:w="2126" w:type="dxa"/>
            <w:vMerge w:val="restart"/>
            <w:shd w:val="clear" w:color="auto" w:fill="DAEEF3" w:themeFill="accent5" w:themeFillTint="33"/>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Mikroelement</w:t>
            </w:r>
          </w:p>
        </w:tc>
        <w:tc>
          <w:tcPr>
            <w:tcW w:w="6763" w:type="dxa"/>
            <w:gridSpan w:val="6"/>
            <w:shd w:val="clear" w:color="auto" w:fill="92CDDC" w:themeFill="accent5" w:themeFillTint="99"/>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 Udział gleb o zawartości</w:t>
            </w:r>
          </w:p>
        </w:tc>
      </w:tr>
      <w:tr w:rsidR="00294081" w:rsidRPr="00A5112D" w:rsidTr="008C5D48">
        <w:trPr>
          <w:trHeight w:val="454"/>
        </w:trPr>
        <w:tc>
          <w:tcPr>
            <w:tcW w:w="2126" w:type="dxa"/>
            <w:vMerge/>
            <w:shd w:val="clear" w:color="auto" w:fill="DAEEF3" w:themeFill="accent5" w:themeFillTint="33"/>
            <w:vAlign w:val="center"/>
          </w:tcPr>
          <w:p w:rsidR="00294081" w:rsidRPr="00D644C2" w:rsidRDefault="00294081" w:rsidP="00D644C2">
            <w:pPr>
              <w:pStyle w:val="Bezodstpw"/>
              <w:spacing w:before="40" w:after="40"/>
              <w:jc w:val="center"/>
              <w:rPr>
                <w:rFonts w:ascii="Times New Roman" w:hAnsi="Times New Roman" w:cs="Times New Roman"/>
                <w:b/>
                <w:sz w:val="20"/>
                <w:szCs w:val="20"/>
              </w:rPr>
            </w:pPr>
          </w:p>
        </w:tc>
        <w:tc>
          <w:tcPr>
            <w:tcW w:w="2410" w:type="dxa"/>
            <w:gridSpan w:val="2"/>
            <w:shd w:val="clear" w:color="auto" w:fill="DAEEF3" w:themeFill="accent5" w:themeFillTint="33"/>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niskiej</w:t>
            </w:r>
          </w:p>
        </w:tc>
        <w:tc>
          <w:tcPr>
            <w:tcW w:w="2233" w:type="dxa"/>
            <w:gridSpan w:val="2"/>
            <w:shd w:val="clear" w:color="auto" w:fill="DAEEF3" w:themeFill="accent5" w:themeFillTint="33"/>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średniej</w:t>
            </w:r>
          </w:p>
        </w:tc>
        <w:tc>
          <w:tcPr>
            <w:tcW w:w="0" w:type="auto"/>
            <w:gridSpan w:val="2"/>
            <w:shd w:val="clear" w:color="auto" w:fill="DAEEF3" w:themeFill="accent5" w:themeFillTint="33"/>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wysokiej</w:t>
            </w:r>
          </w:p>
        </w:tc>
      </w:tr>
      <w:tr w:rsidR="00294081" w:rsidRPr="00A5112D" w:rsidTr="00D644C2">
        <w:trPr>
          <w:trHeight w:val="454"/>
        </w:trPr>
        <w:tc>
          <w:tcPr>
            <w:tcW w:w="2126" w:type="dxa"/>
            <w:vMerge/>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sz w:val="20"/>
                <w:szCs w:val="20"/>
              </w:rPr>
            </w:pPr>
          </w:p>
        </w:tc>
        <w:tc>
          <w:tcPr>
            <w:tcW w:w="852" w:type="dxa"/>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2014</w:t>
            </w:r>
          </w:p>
        </w:tc>
        <w:tc>
          <w:tcPr>
            <w:tcW w:w="1558" w:type="dxa"/>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2011</w:t>
            </w:r>
            <w:r w:rsidR="009F3BB6" w:rsidRPr="00D644C2">
              <w:rPr>
                <w:rFonts w:ascii="Times New Roman" w:hAnsi="Times New Roman" w:cs="Times New Roman"/>
                <w:b/>
                <w:color w:val="215868" w:themeColor="accent5" w:themeShade="80"/>
                <w:sz w:val="20"/>
                <w:szCs w:val="20"/>
              </w:rPr>
              <w:t>-</w:t>
            </w:r>
            <w:r w:rsidRPr="00D644C2">
              <w:rPr>
                <w:rFonts w:ascii="Times New Roman" w:hAnsi="Times New Roman" w:cs="Times New Roman"/>
                <w:b/>
                <w:color w:val="215868" w:themeColor="accent5" w:themeShade="80"/>
                <w:sz w:val="20"/>
                <w:szCs w:val="20"/>
              </w:rPr>
              <w:t>2014</w:t>
            </w:r>
          </w:p>
        </w:tc>
        <w:tc>
          <w:tcPr>
            <w:tcW w:w="851" w:type="dxa"/>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2014</w:t>
            </w:r>
          </w:p>
        </w:tc>
        <w:tc>
          <w:tcPr>
            <w:tcW w:w="1382" w:type="dxa"/>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2011</w:t>
            </w:r>
            <w:r w:rsidR="009F3BB6" w:rsidRPr="00D644C2">
              <w:rPr>
                <w:rFonts w:ascii="Times New Roman" w:hAnsi="Times New Roman" w:cs="Times New Roman"/>
                <w:b/>
                <w:color w:val="215868" w:themeColor="accent5" w:themeShade="80"/>
                <w:sz w:val="20"/>
                <w:szCs w:val="20"/>
              </w:rPr>
              <w:t>-</w:t>
            </w:r>
            <w:r w:rsidRPr="00D644C2">
              <w:rPr>
                <w:rFonts w:ascii="Times New Roman" w:hAnsi="Times New Roman" w:cs="Times New Roman"/>
                <w:b/>
                <w:color w:val="215868" w:themeColor="accent5" w:themeShade="80"/>
                <w:sz w:val="20"/>
                <w:szCs w:val="20"/>
              </w:rPr>
              <w:t>2014</w:t>
            </w:r>
          </w:p>
        </w:tc>
        <w:tc>
          <w:tcPr>
            <w:tcW w:w="765" w:type="dxa"/>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2014</w:t>
            </w:r>
          </w:p>
        </w:tc>
        <w:tc>
          <w:tcPr>
            <w:tcW w:w="1355" w:type="dxa"/>
            <w:shd w:val="clear" w:color="auto" w:fill="B6DDE8" w:themeFill="accent5" w:themeFillTint="66"/>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2011</w:t>
            </w:r>
            <w:r w:rsidR="009F3BB6" w:rsidRPr="00D644C2">
              <w:rPr>
                <w:rFonts w:ascii="Times New Roman" w:hAnsi="Times New Roman" w:cs="Times New Roman"/>
                <w:b/>
                <w:color w:val="215868" w:themeColor="accent5" w:themeShade="80"/>
                <w:sz w:val="20"/>
                <w:szCs w:val="20"/>
              </w:rPr>
              <w:t>-</w:t>
            </w:r>
            <w:r w:rsidRPr="00D644C2">
              <w:rPr>
                <w:rFonts w:ascii="Times New Roman" w:hAnsi="Times New Roman" w:cs="Times New Roman"/>
                <w:b/>
                <w:color w:val="215868" w:themeColor="accent5" w:themeShade="80"/>
                <w:sz w:val="20"/>
                <w:szCs w:val="20"/>
              </w:rPr>
              <w:t>2014</w:t>
            </w:r>
          </w:p>
        </w:tc>
      </w:tr>
      <w:tr w:rsidR="00294081" w:rsidRPr="00A5112D" w:rsidTr="00D644C2">
        <w:trPr>
          <w:trHeight w:val="454"/>
        </w:trPr>
        <w:tc>
          <w:tcPr>
            <w:tcW w:w="2126" w:type="dxa"/>
            <w:shd w:val="clear" w:color="auto" w:fill="92CDDC" w:themeFill="accent5" w:themeFillTint="99"/>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bor</w:t>
            </w:r>
          </w:p>
        </w:tc>
        <w:tc>
          <w:tcPr>
            <w:tcW w:w="85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79</w:t>
            </w:r>
          </w:p>
        </w:tc>
        <w:tc>
          <w:tcPr>
            <w:tcW w:w="1558"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75</w:t>
            </w:r>
          </w:p>
        </w:tc>
        <w:tc>
          <w:tcPr>
            <w:tcW w:w="851"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221</w:t>
            </w:r>
          </w:p>
        </w:tc>
        <w:tc>
          <w:tcPr>
            <w:tcW w:w="138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21</w:t>
            </w:r>
          </w:p>
        </w:tc>
        <w:tc>
          <w:tcPr>
            <w:tcW w:w="76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0</w:t>
            </w:r>
          </w:p>
        </w:tc>
        <w:tc>
          <w:tcPr>
            <w:tcW w:w="135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1</w:t>
            </w:r>
          </w:p>
        </w:tc>
      </w:tr>
      <w:tr w:rsidR="00294081" w:rsidRPr="00A5112D" w:rsidTr="00D644C2">
        <w:trPr>
          <w:trHeight w:val="454"/>
        </w:trPr>
        <w:tc>
          <w:tcPr>
            <w:tcW w:w="2126" w:type="dxa"/>
            <w:shd w:val="clear" w:color="auto" w:fill="92CDDC" w:themeFill="accent5" w:themeFillTint="99"/>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mangan</w:t>
            </w:r>
          </w:p>
        </w:tc>
        <w:tc>
          <w:tcPr>
            <w:tcW w:w="85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11</w:t>
            </w:r>
          </w:p>
        </w:tc>
        <w:tc>
          <w:tcPr>
            <w:tcW w:w="1558"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5</w:t>
            </w:r>
          </w:p>
        </w:tc>
        <w:tc>
          <w:tcPr>
            <w:tcW w:w="851"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83</w:t>
            </w:r>
          </w:p>
        </w:tc>
        <w:tc>
          <w:tcPr>
            <w:tcW w:w="138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89</w:t>
            </w:r>
          </w:p>
        </w:tc>
        <w:tc>
          <w:tcPr>
            <w:tcW w:w="76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6</w:t>
            </w:r>
          </w:p>
        </w:tc>
        <w:tc>
          <w:tcPr>
            <w:tcW w:w="135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6</w:t>
            </w:r>
          </w:p>
        </w:tc>
      </w:tr>
      <w:tr w:rsidR="00294081" w:rsidRPr="00A5112D" w:rsidTr="00D644C2">
        <w:trPr>
          <w:trHeight w:val="454"/>
        </w:trPr>
        <w:tc>
          <w:tcPr>
            <w:tcW w:w="2126" w:type="dxa"/>
            <w:shd w:val="clear" w:color="auto" w:fill="92CDDC" w:themeFill="accent5" w:themeFillTint="99"/>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miedź</w:t>
            </w:r>
          </w:p>
        </w:tc>
        <w:tc>
          <w:tcPr>
            <w:tcW w:w="85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63</w:t>
            </w:r>
          </w:p>
        </w:tc>
        <w:tc>
          <w:tcPr>
            <w:tcW w:w="1558"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34</w:t>
            </w:r>
          </w:p>
        </w:tc>
        <w:tc>
          <w:tcPr>
            <w:tcW w:w="851"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23</w:t>
            </w:r>
          </w:p>
        </w:tc>
        <w:tc>
          <w:tcPr>
            <w:tcW w:w="138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54</w:t>
            </w:r>
          </w:p>
        </w:tc>
        <w:tc>
          <w:tcPr>
            <w:tcW w:w="76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14</w:t>
            </w:r>
          </w:p>
        </w:tc>
        <w:tc>
          <w:tcPr>
            <w:tcW w:w="135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12</w:t>
            </w:r>
          </w:p>
        </w:tc>
      </w:tr>
      <w:tr w:rsidR="00294081" w:rsidRPr="00A5112D" w:rsidTr="00D644C2">
        <w:trPr>
          <w:trHeight w:val="454"/>
        </w:trPr>
        <w:tc>
          <w:tcPr>
            <w:tcW w:w="2126" w:type="dxa"/>
            <w:shd w:val="clear" w:color="auto" w:fill="92CDDC" w:themeFill="accent5" w:themeFillTint="99"/>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cynk</w:t>
            </w:r>
          </w:p>
        </w:tc>
        <w:tc>
          <w:tcPr>
            <w:tcW w:w="85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37</w:t>
            </w:r>
          </w:p>
        </w:tc>
        <w:tc>
          <w:tcPr>
            <w:tcW w:w="1558"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23</w:t>
            </w:r>
          </w:p>
        </w:tc>
        <w:tc>
          <w:tcPr>
            <w:tcW w:w="851"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63</w:t>
            </w:r>
          </w:p>
        </w:tc>
        <w:tc>
          <w:tcPr>
            <w:tcW w:w="138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70</w:t>
            </w:r>
          </w:p>
        </w:tc>
        <w:tc>
          <w:tcPr>
            <w:tcW w:w="76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0</w:t>
            </w:r>
          </w:p>
        </w:tc>
        <w:tc>
          <w:tcPr>
            <w:tcW w:w="135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7</w:t>
            </w:r>
          </w:p>
        </w:tc>
      </w:tr>
      <w:tr w:rsidR="00294081" w:rsidRPr="00A5112D" w:rsidTr="00D644C2">
        <w:trPr>
          <w:trHeight w:val="454"/>
        </w:trPr>
        <w:tc>
          <w:tcPr>
            <w:tcW w:w="2126" w:type="dxa"/>
            <w:shd w:val="clear" w:color="auto" w:fill="92CDDC" w:themeFill="accent5" w:themeFillTint="99"/>
            <w:vAlign w:val="center"/>
          </w:tcPr>
          <w:p w:rsidR="00294081" w:rsidRPr="00D644C2" w:rsidRDefault="00294081" w:rsidP="00D644C2">
            <w:pPr>
              <w:pStyle w:val="Bezodstpw"/>
              <w:spacing w:before="40" w:after="40"/>
              <w:jc w:val="center"/>
              <w:rPr>
                <w:rFonts w:ascii="Times New Roman" w:hAnsi="Times New Roman" w:cs="Times New Roman"/>
                <w:b/>
                <w:color w:val="215868" w:themeColor="accent5" w:themeShade="80"/>
                <w:sz w:val="20"/>
                <w:szCs w:val="20"/>
              </w:rPr>
            </w:pPr>
            <w:r w:rsidRPr="00D644C2">
              <w:rPr>
                <w:rFonts w:ascii="Times New Roman" w:hAnsi="Times New Roman" w:cs="Times New Roman"/>
                <w:b/>
                <w:color w:val="215868" w:themeColor="accent5" w:themeShade="80"/>
                <w:sz w:val="20"/>
                <w:szCs w:val="20"/>
              </w:rPr>
              <w:t>żelazo</w:t>
            </w:r>
          </w:p>
        </w:tc>
        <w:tc>
          <w:tcPr>
            <w:tcW w:w="85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5</w:t>
            </w:r>
          </w:p>
        </w:tc>
        <w:tc>
          <w:tcPr>
            <w:tcW w:w="1558"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6</w:t>
            </w:r>
          </w:p>
        </w:tc>
        <w:tc>
          <w:tcPr>
            <w:tcW w:w="851"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68</w:t>
            </w:r>
          </w:p>
        </w:tc>
        <w:tc>
          <w:tcPr>
            <w:tcW w:w="1382"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82</w:t>
            </w:r>
          </w:p>
        </w:tc>
        <w:tc>
          <w:tcPr>
            <w:tcW w:w="76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27</w:t>
            </w:r>
          </w:p>
        </w:tc>
        <w:tc>
          <w:tcPr>
            <w:tcW w:w="1355" w:type="dxa"/>
            <w:vAlign w:val="center"/>
          </w:tcPr>
          <w:p w:rsidR="00294081" w:rsidRPr="00D644C2" w:rsidRDefault="00294081" w:rsidP="00D644C2">
            <w:pPr>
              <w:pStyle w:val="Bezodstpw"/>
              <w:spacing w:before="40" w:after="40"/>
              <w:jc w:val="center"/>
              <w:rPr>
                <w:rFonts w:ascii="Times New Roman" w:hAnsi="Times New Roman" w:cs="Times New Roman"/>
                <w:sz w:val="20"/>
                <w:szCs w:val="20"/>
              </w:rPr>
            </w:pPr>
            <w:r w:rsidRPr="00D644C2">
              <w:rPr>
                <w:rFonts w:ascii="Times New Roman" w:hAnsi="Times New Roman" w:cs="Times New Roman"/>
                <w:sz w:val="20"/>
                <w:szCs w:val="20"/>
              </w:rPr>
              <w:t>12</w:t>
            </w:r>
          </w:p>
        </w:tc>
      </w:tr>
    </w:tbl>
    <w:p w:rsidR="00294081" w:rsidRPr="00565AD6" w:rsidRDefault="00294081" w:rsidP="00FF6CA9">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Raport o stanie środowiska w województwie podkarpackim w 2014 r.</w:t>
      </w:r>
      <w:r w:rsidR="0062597D">
        <w:rPr>
          <w:rFonts w:ascii="Times New Roman" w:hAnsi="Times New Roman" w:cs="Times New Roman"/>
          <w:i w:val="0"/>
          <w:sz w:val="20"/>
        </w:rPr>
        <w:t xml:space="preserve"> </w:t>
      </w:r>
      <w:r w:rsidRPr="00565AD6">
        <w:rPr>
          <w:rFonts w:ascii="Times New Roman" w:hAnsi="Times New Roman" w:cs="Times New Roman"/>
          <w:i w:val="0"/>
          <w:sz w:val="20"/>
        </w:rPr>
        <w:t>,WIOŚ w Rzeszowie, 2015 r.</w:t>
      </w:r>
    </w:p>
    <w:p w:rsidR="00052BEA" w:rsidRPr="00565AD6" w:rsidRDefault="00052BEA">
      <w:pPr>
        <w:spacing w:after="200"/>
        <w:rPr>
          <w:rFonts w:ascii="Times New Roman" w:hAnsi="Times New Roman" w:cs="Times New Roman"/>
          <w:b/>
          <w:snapToGrid w:val="0"/>
          <w:color w:val="215868" w:themeColor="accent5" w:themeShade="80"/>
          <w:sz w:val="24"/>
        </w:rPr>
      </w:pPr>
      <w:bookmarkStart w:id="272" w:name="_Toc458060666"/>
      <w:r w:rsidRPr="00565AD6">
        <w:rPr>
          <w:rFonts w:ascii="Times New Roman" w:hAnsi="Times New Roman" w:cs="Times New Roman"/>
        </w:rPr>
        <w:br w:type="page"/>
      </w:r>
    </w:p>
    <w:p w:rsidR="00F46A89" w:rsidRPr="007917B2" w:rsidRDefault="00F46A89" w:rsidP="00CF6231">
      <w:pPr>
        <w:pStyle w:val="Rysp"/>
      </w:pPr>
      <w:bookmarkStart w:id="273" w:name="_Toc466371413"/>
      <w:bookmarkStart w:id="274" w:name="_Toc478632215"/>
      <w:r w:rsidRPr="00565AD6">
        <w:lastRenderedPageBreak/>
        <w:t>Rys</w:t>
      </w:r>
      <w:r w:rsidR="005D1666" w:rsidRPr="00565AD6">
        <w:t>unek</w:t>
      </w:r>
      <w:r w:rsidR="00112998">
        <w:t> </w:t>
      </w:r>
      <w:r w:rsidR="007917B2" w:rsidRPr="00565AD6">
        <w:t>29</w:t>
      </w:r>
      <w:r w:rsidRPr="00565AD6">
        <w:t>. Typy gleb w województwie podkarpackim</w:t>
      </w:r>
      <w:bookmarkEnd w:id="273"/>
      <w:bookmarkEnd w:id="274"/>
    </w:p>
    <w:p w:rsidR="00F46A89" w:rsidRPr="008B3DDC" w:rsidRDefault="00AB1598" w:rsidP="00B14B11">
      <w:pPr>
        <w:rPr>
          <w:rFonts w:ascii="Times New Roman" w:hAnsi="Times New Roman" w:cs="Times New Roman"/>
          <w:b/>
          <w:color w:val="0070C0"/>
        </w:rPr>
      </w:pPr>
      <w:r>
        <w:rPr>
          <w:rFonts w:ascii="Times New Roman" w:hAnsi="Times New Roman" w:cs="Times New Roman"/>
          <w:b/>
          <w:noProof/>
          <w:color w:val="0070C0"/>
        </w:rPr>
        <w:drawing>
          <wp:inline distT="0" distB="0" distL="0" distR="0">
            <wp:extent cx="5757545" cy="7450455"/>
            <wp:effectExtent l="0" t="0" r="0" b="0"/>
            <wp:docPr id="27" name="Obraz 27" descr="D:\OCHRONA ŚRODOWISKA - PROGRAMY I RAPORTY\POŚ\IV Edycja POŚ\POPRAWIONE_RYS.POŚ_02_017\Rys_Typy_gleb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CHRONA ŚRODOWISKA - PROGRAMY I RAPORTY\POŚ\IV Edycja POŚ\POPRAWIONE_RYS.POŚ_02_017\Rys_Typy_gleb_02_2017.jpg"/>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F46A89" w:rsidRPr="007917B2" w:rsidRDefault="00F46A89" w:rsidP="004B4162">
      <w:pPr>
        <w:pStyle w:val="rdo0"/>
        <w:spacing w:line="240" w:lineRule="auto"/>
        <w:rPr>
          <w:rFonts w:ascii="Times New Roman" w:hAnsi="Times New Roman" w:cs="Times New Roman"/>
          <w:i w:val="0"/>
          <w:snapToGrid w:val="0"/>
          <w:sz w:val="20"/>
        </w:rPr>
      </w:pPr>
      <w:r w:rsidRPr="007917B2">
        <w:rPr>
          <w:rFonts w:ascii="Times New Roman" w:hAnsi="Times New Roman" w:cs="Times New Roman"/>
          <w:b/>
          <w:i w:val="0"/>
          <w:snapToGrid w:val="0"/>
          <w:sz w:val="20"/>
        </w:rPr>
        <w:t>Źródło:</w:t>
      </w:r>
      <w:r w:rsidRPr="007917B2">
        <w:rPr>
          <w:rFonts w:ascii="Times New Roman" w:hAnsi="Times New Roman" w:cs="Times New Roman"/>
          <w:i w:val="0"/>
          <w:snapToGrid w:val="0"/>
          <w:sz w:val="20"/>
        </w:rPr>
        <w:t xml:space="preserve"> Opracowanie własne na podstawie opracowania „</w:t>
      </w:r>
      <w:r w:rsidRPr="007917B2">
        <w:rPr>
          <w:rFonts w:ascii="Times New Roman" w:hAnsi="Times New Roman" w:cs="Times New Roman"/>
          <w:i w:val="0"/>
          <w:sz w:val="20"/>
        </w:rPr>
        <w:t xml:space="preserve">Kryteria wyróżniania i przestrzenne ujęcie gleb </w:t>
      </w:r>
      <w:r w:rsidR="000F2DF0">
        <w:rPr>
          <w:rFonts w:ascii="Times New Roman" w:hAnsi="Times New Roman" w:cs="Times New Roman"/>
          <w:i w:val="0"/>
          <w:sz w:val="20"/>
        </w:rPr>
        <w:br/>
      </w:r>
      <w:r w:rsidRPr="007917B2">
        <w:rPr>
          <w:rFonts w:ascii="Times New Roman" w:hAnsi="Times New Roman" w:cs="Times New Roman"/>
          <w:i w:val="0"/>
          <w:sz w:val="20"/>
        </w:rPr>
        <w:t xml:space="preserve">wg klasyfikacji FAO”, 1984 r. </w:t>
      </w:r>
    </w:p>
    <w:p w:rsidR="004B4162" w:rsidRDefault="004B4162">
      <w:pPr>
        <w:rPr>
          <w:rFonts w:ascii="Times New Roman" w:hAnsi="Times New Roman" w:cs="Times New Roman"/>
          <w:b/>
          <w:snapToGrid w:val="0"/>
          <w:color w:val="215868" w:themeColor="accent5" w:themeShade="80"/>
          <w:sz w:val="24"/>
          <w:highlight w:val="yellow"/>
        </w:rPr>
      </w:pPr>
      <w:bookmarkStart w:id="275" w:name="_Toc466371414"/>
      <w:r>
        <w:rPr>
          <w:rFonts w:ascii="Times New Roman" w:hAnsi="Times New Roman" w:cs="Times New Roman"/>
          <w:highlight w:val="yellow"/>
        </w:rPr>
        <w:br w:type="page"/>
      </w:r>
    </w:p>
    <w:p w:rsidR="00F46A89" w:rsidRPr="00565AD6" w:rsidRDefault="00F46A89" w:rsidP="00CF6231">
      <w:pPr>
        <w:pStyle w:val="Rysp"/>
      </w:pPr>
      <w:bookmarkStart w:id="276" w:name="_Toc478632216"/>
      <w:r w:rsidRPr="00565AD6">
        <w:lastRenderedPageBreak/>
        <w:t>Rys</w:t>
      </w:r>
      <w:r w:rsidR="005D1666" w:rsidRPr="00565AD6">
        <w:t>unek</w:t>
      </w:r>
      <w:r w:rsidR="007917B2" w:rsidRPr="00565AD6">
        <w:t xml:space="preserve"> 30</w:t>
      </w:r>
      <w:r w:rsidRPr="00565AD6">
        <w:t xml:space="preserve">. Dominacja poszczególnych użytków rolnych </w:t>
      </w:r>
      <w:r w:rsidR="009F3BB6">
        <w:t>-</w:t>
      </w:r>
      <w:r w:rsidRPr="00565AD6">
        <w:t xml:space="preserve"> stan 2015 rok</w:t>
      </w:r>
      <w:bookmarkEnd w:id="275"/>
      <w:bookmarkEnd w:id="276"/>
    </w:p>
    <w:p w:rsidR="00F46A89" w:rsidRPr="00565AD6" w:rsidRDefault="0083476A" w:rsidP="00F46A89">
      <w:pPr>
        <w:pStyle w:val="Bezodstpw"/>
        <w:spacing w:line="276" w:lineRule="auto"/>
        <w:rPr>
          <w:rFonts w:ascii="Times New Roman" w:eastAsia="Calibri" w:hAnsi="Times New Roman" w:cs="Times New Roman"/>
        </w:rPr>
      </w:pPr>
      <w:r w:rsidRPr="00565AD6">
        <w:rPr>
          <w:rFonts w:ascii="Times New Roman" w:eastAsia="Calibri" w:hAnsi="Times New Roman" w:cs="Times New Roman"/>
          <w:noProof/>
          <w:lang w:eastAsia="pl-PL"/>
        </w:rPr>
        <w:drawing>
          <wp:inline distT="0" distB="0" distL="0" distR="0">
            <wp:extent cx="5760720" cy="7445375"/>
            <wp:effectExtent l="19050" t="0" r="0" b="0"/>
            <wp:docPr id="90" name="Obraz 89" descr="Rys_Dominacja_gleb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Dominacja_gleb_2015.png"/>
                    <pic:cNvPicPr/>
                  </pic:nvPicPr>
                  <pic:blipFill>
                    <a:blip r:embed="rId80" cstate="print"/>
                    <a:stretch>
                      <a:fillRect/>
                    </a:stretch>
                  </pic:blipFill>
                  <pic:spPr>
                    <a:xfrm>
                      <a:off x="0" y="0"/>
                      <a:ext cx="5760720" cy="7445375"/>
                    </a:xfrm>
                    <a:prstGeom prst="rect">
                      <a:avLst/>
                    </a:prstGeom>
                  </pic:spPr>
                </pic:pic>
              </a:graphicData>
            </a:graphic>
          </wp:inline>
        </w:drawing>
      </w:r>
    </w:p>
    <w:p w:rsidR="00F46A89" w:rsidRPr="00565AD6" w:rsidRDefault="00F46A89" w:rsidP="004B4162">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00DF0F39">
        <w:rPr>
          <w:rFonts w:ascii="Times New Roman" w:hAnsi="Times New Roman" w:cs="Times New Roman"/>
          <w:b/>
          <w:i w:val="0"/>
          <w:sz w:val="20"/>
        </w:rPr>
        <w:t xml:space="preserve"> </w:t>
      </w:r>
      <w:r w:rsidRPr="00565AD6">
        <w:rPr>
          <w:rFonts w:ascii="Times New Roman" w:hAnsi="Times New Roman" w:cs="Times New Roman"/>
          <w:i w:val="0"/>
          <w:snapToGrid w:val="0"/>
          <w:sz w:val="20"/>
        </w:rPr>
        <w:t xml:space="preserve">Opracowanie własne na podstawie </w:t>
      </w:r>
      <w:r w:rsidR="00DC7A21" w:rsidRPr="00565AD6">
        <w:rPr>
          <w:rFonts w:ascii="Times New Roman" w:hAnsi="Times New Roman" w:cs="Times New Roman"/>
          <w:i w:val="0"/>
          <w:snapToGrid w:val="0"/>
          <w:sz w:val="20"/>
        </w:rPr>
        <w:t xml:space="preserve">publikacji </w:t>
      </w:r>
      <w:r w:rsidR="003640D5" w:rsidRPr="00565AD6">
        <w:rPr>
          <w:rFonts w:ascii="Times New Roman" w:hAnsi="Times New Roman" w:cs="Times New Roman"/>
          <w:i w:val="0"/>
          <w:sz w:val="20"/>
        </w:rPr>
        <w:t>„</w:t>
      </w:r>
      <w:r w:rsidRPr="00565AD6">
        <w:rPr>
          <w:rFonts w:ascii="Times New Roman" w:hAnsi="Times New Roman" w:cs="Times New Roman"/>
          <w:i w:val="0"/>
          <w:sz w:val="20"/>
        </w:rPr>
        <w:t>Województwo podkarpackie 2</w:t>
      </w:r>
      <w:r w:rsidR="003640D5" w:rsidRPr="00565AD6">
        <w:rPr>
          <w:rFonts w:ascii="Times New Roman" w:hAnsi="Times New Roman" w:cs="Times New Roman"/>
          <w:i w:val="0"/>
          <w:sz w:val="20"/>
        </w:rPr>
        <w:t>015. Podregiony powiaty, gminy”</w:t>
      </w:r>
      <w:r w:rsidRPr="00565AD6">
        <w:rPr>
          <w:rFonts w:ascii="Times New Roman" w:hAnsi="Times New Roman" w:cs="Times New Roman"/>
          <w:i w:val="0"/>
          <w:sz w:val="20"/>
        </w:rPr>
        <w:t xml:space="preserve"> GUS, 2015 r.</w:t>
      </w:r>
    </w:p>
    <w:p w:rsidR="00F46A89" w:rsidRPr="00565AD6" w:rsidRDefault="00F46A89" w:rsidP="00F46A89">
      <w:pPr>
        <w:spacing w:after="200"/>
        <w:rPr>
          <w:rFonts w:ascii="Times New Roman" w:hAnsi="Times New Roman" w:cs="Times New Roman"/>
          <w:lang w:eastAsia="en-US"/>
        </w:rPr>
      </w:pPr>
      <w:r w:rsidRPr="00565AD6">
        <w:rPr>
          <w:rFonts w:ascii="Times New Roman" w:hAnsi="Times New Roman" w:cs="Times New Roman"/>
        </w:rPr>
        <w:br w:type="page"/>
      </w:r>
    </w:p>
    <w:p w:rsidR="00F46A89" w:rsidRPr="00565AD6" w:rsidRDefault="00F46A89" w:rsidP="00CF6231">
      <w:pPr>
        <w:pStyle w:val="Rysp"/>
      </w:pPr>
      <w:bookmarkStart w:id="277" w:name="_Toc466371415"/>
      <w:bookmarkStart w:id="278" w:name="_Toc478632217"/>
      <w:r w:rsidRPr="00565AD6">
        <w:lastRenderedPageBreak/>
        <w:t>Rys</w:t>
      </w:r>
      <w:r w:rsidR="005D1666" w:rsidRPr="00565AD6">
        <w:t>unek</w:t>
      </w:r>
      <w:r w:rsidR="007917B2" w:rsidRPr="00565AD6">
        <w:t xml:space="preserve"> 31</w:t>
      </w:r>
      <w:r w:rsidRPr="00565AD6">
        <w:t>. Poziom zakwaszenia gleb</w:t>
      </w:r>
      <w:bookmarkEnd w:id="277"/>
      <w:bookmarkEnd w:id="278"/>
    </w:p>
    <w:p w:rsidR="00FF6CA9" w:rsidRPr="00565AD6" w:rsidRDefault="00AB1598" w:rsidP="004776E0">
      <w:pPr>
        <w:pStyle w:val="rdo"/>
        <w:rPr>
          <w:rStyle w:val="rdoZnak0"/>
          <w:rFonts w:ascii="Times New Roman" w:hAnsi="Times New Roman"/>
        </w:rPr>
      </w:pPr>
      <w:r>
        <w:rPr>
          <w:rFonts w:ascii="Times New Roman" w:hAnsi="Times New Roman"/>
          <w:i w:val="0"/>
          <w:szCs w:val="18"/>
          <w:lang w:eastAsia="pl-PL"/>
        </w:rPr>
        <w:drawing>
          <wp:inline distT="0" distB="0" distL="0" distR="0">
            <wp:extent cx="5757545" cy="7450455"/>
            <wp:effectExtent l="0" t="0" r="0" b="0"/>
            <wp:docPr id="28" name="Obraz 28" descr="D:\OCHRONA ŚRODOWISKA - PROGRAMY I RAPORTY\POŚ\IV Edycja POŚ\POPRAWIONE_RYS.POŚ_02_017\Rys_zakwaszenie_gleb_2014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OCHRONA ŚRODOWISKA - PROGRAMY I RAPORTY\POŚ\IV Edycja POŚ\POPRAWIONE_RYS.POŚ_02_017\Rys_zakwaszenie_gleb_2014_02_2017.jpg"/>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F46A89" w:rsidRPr="00565AD6" w:rsidRDefault="00F46A89" w:rsidP="004B4162">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danych z Raportu o stanie środowiska w województwie podkarpackim w 2014 r., WIOŚ w Rzeszowie, 2015 r.</w:t>
      </w:r>
    </w:p>
    <w:p w:rsidR="004B4162" w:rsidRPr="00565AD6" w:rsidRDefault="00210250" w:rsidP="00CA4534">
      <w:pPr>
        <w:pStyle w:val="Nagowek4"/>
      </w:pPr>
      <w:bookmarkStart w:id="279" w:name="_Toc462131575"/>
      <w:bookmarkStart w:id="280" w:name="_Toc462133765"/>
      <w:bookmarkStart w:id="281" w:name="_Toc462133870"/>
      <w:bookmarkStart w:id="282" w:name="_Toc462134207"/>
      <w:bookmarkStart w:id="283" w:name="_Toc462134475"/>
      <w:bookmarkStart w:id="284" w:name="_Toc463869921"/>
      <w:bookmarkStart w:id="285" w:name="_Toc463871527"/>
      <w:r w:rsidRPr="00565AD6">
        <w:tab/>
      </w:r>
      <w:bookmarkStart w:id="286" w:name="_Toc465169843"/>
    </w:p>
    <w:p w:rsidR="004B4162" w:rsidRPr="00565AD6" w:rsidRDefault="004B4162">
      <w:pPr>
        <w:rPr>
          <w:rFonts w:ascii="Times New Roman" w:eastAsiaTheme="majorEastAsia" w:hAnsi="Times New Roman" w:cs="Times New Roman"/>
          <w:b/>
          <w:bCs/>
          <w:color w:val="215868" w:themeColor="accent5" w:themeShade="80"/>
          <w:sz w:val="26"/>
          <w:szCs w:val="26"/>
        </w:rPr>
      </w:pPr>
      <w:r w:rsidRPr="00565AD6">
        <w:br w:type="page"/>
      </w:r>
    </w:p>
    <w:p w:rsidR="00294081" w:rsidRPr="00565AD6" w:rsidRDefault="00294081" w:rsidP="00B85B96">
      <w:pPr>
        <w:pStyle w:val="Nagowek4"/>
        <w:ind w:left="709"/>
      </w:pPr>
      <w:r w:rsidRPr="00565AD6">
        <w:lastRenderedPageBreak/>
        <w:t>Osuwiska</w:t>
      </w:r>
      <w:bookmarkEnd w:id="272"/>
      <w:bookmarkEnd w:id="279"/>
      <w:bookmarkEnd w:id="280"/>
      <w:bookmarkEnd w:id="281"/>
      <w:bookmarkEnd w:id="282"/>
      <w:bookmarkEnd w:id="283"/>
      <w:bookmarkEnd w:id="284"/>
      <w:bookmarkEnd w:id="285"/>
      <w:bookmarkEnd w:id="286"/>
    </w:p>
    <w:p w:rsidR="004B4162" w:rsidRPr="00565AD6" w:rsidRDefault="004B4162" w:rsidP="00294081">
      <w:pPr>
        <w:pStyle w:val="Bezodstpw"/>
        <w:spacing w:line="276" w:lineRule="auto"/>
        <w:ind w:firstLine="709"/>
        <w:rPr>
          <w:rFonts w:ascii="Times New Roman" w:hAnsi="Times New Roman" w:cs="Times New Roman"/>
          <w:sz w:val="24"/>
          <w:szCs w:val="24"/>
        </w:rPr>
      </w:pPr>
    </w:p>
    <w:p w:rsidR="00294081" w:rsidRPr="00565AD6" w:rsidRDefault="00294081" w:rsidP="004B4162">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Osuwiska i zjawiska im podobne (obrywanie, odpadanie, spełzywanie, spływy itp.) w dużym stopniu zależą od rzeźby terenu i podłoża geologicznego oraz naturalnych zjawisk przyrodniczych takich jak: długotrwałe, intensywne opady atmosferyczne, roztopy wiosenne, procesy erozyjne itp. Do powstawania ruchów masowych może przyczyniać się również niewłaściwe zagospodarowanie danego terenu, np. usunięcie szaty roślinnej ze stoków, mechaniczne podcięcia zboczy, obciążenie podłoża różnego typu budowlami (budynki, nasypy)</w:t>
      </w:r>
      <w:r w:rsidR="003F148C" w:rsidRPr="00565AD6">
        <w:rPr>
          <w:rFonts w:ascii="Times New Roman" w:hAnsi="Times New Roman" w:cs="Times New Roman"/>
          <w:sz w:val="24"/>
          <w:szCs w:val="24"/>
        </w:rPr>
        <w:t>, intensywny ruch komunikacyjny czy</w:t>
      </w:r>
      <w:r w:rsidRPr="00565AD6">
        <w:rPr>
          <w:rFonts w:ascii="Times New Roman" w:hAnsi="Times New Roman" w:cs="Times New Roman"/>
          <w:sz w:val="24"/>
          <w:szCs w:val="24"/>
        </w:rPr>
        <w:t xml:space="preserve"> zmiana warunków hydrogeologicznych. Najbardziej narażone na tego typu zjawiska</w:t>
      </w:r>
      <w:r w:rsidR="004D6307">
        <w:rPr>
          <w:rFonts w:ascii="Times New Roman" w:hAnsi="Times New Roman" w:cs="Times New Roman"/>
          <w:sz w:val="24"/>
          <w:szCs w:val="24"/>
        </w:rPr>
        <w:t xml:space="preserve"> są zbocza o kącie nachylenia 9–25°, szczególnie w przedziale 9–</w:t>
      </w:r>
      <w:r w:rsidRPr="00565AD6">
        <w:rPr>
          <w:rFonts w:ascii="Times New Roman" w:hAnsi="Times New Roman" w:cs="Times New Roman"/>
          <w:sz w:val="24"/>
          <w:szCs w:val="24"/>
        </w:rPr>
        <w:t>14°. Znacznie mniejsze natężenie tych procesów zaobserwowano na</w:t>
      </w:r>
      <w:r w:rsidR="005D1666" w:rsidRPr="00565AD6">
        <w:rPr>
          <w:rFonts w:ascii="Times New Roman" w:hAnsi="Times New Roman" w:cs="Times New Roman"/>
          <w:sz w:val="24"/>
          <w:szCs w:val="24"/>
        </w:rPr>
        <w:t> </w:t>
      </w:r>
      <w:r w:rsidRPr="00565AD6">
        <w:rPr>
          <w:rFonts w:ascii="Times New Roman" w:hAnsi="Times New Roman" w:cs="Times New Roman"/>
          <w:sz w:val="24"/>
          <w:szCs w:val="24"/>
        </w:rPr>
        <w:t>zboczach nachylonych pod kątem powyżej 25°, a sporadycznie na zboczach poniżej 9°</w:t>
      </w:r>
      <w:r w:rsidRPr="00565AD6">
        <w:rPr>
          <w:rStyle w:val="Odwoanieprzypisudolnego"/>
          <w:rFonts w:ascii="Times New Roman" w:hAnsi="Times New Roman" w:cs="Times New Roman"/>
          <w:sz w:val="24"/>
          <w:szCs w:val="24"/>
        </w:rPr>
        <w:footnoteReference w:id="99"/>
      </w:r>
      <w:r w:rsidRPr="00565AD6">
        <w:rPr>
          <w:rFonts w:ascii="Times New Roman" w:hAnsi="Times New Roman" w:cs="Times New Roman"/>
          <w:sz w:val="24"/>
          <w:szCs w:val="24"/>
        </w:rPr>
        <w:t xml:space="preserve">. </w:t>
      </w:r>
    </w:p>
    <w:p w:rsidR="00294081" w:rsidRPr="00565AD6" w:rsidRDefault="00294081" w:rsidP="00294081">
      <w:pPr>
        <w:pStyle w:val="Bezodstpw"/>
        <w:spacing w:line="276" w:lineRule="auto"/>
        <w:ind w:firstLine="709"/>
        <w:rPr>
          <w:rFonts w:ascii="Times New Roman" w:hAnsi="Times New Roman" w:cs="Times New Roman"/>
          <w:sz w:val="24"/>
          <w:szCs w:val="24"/>
        </w:rPr>
      </w:pPr>
    </w:p>
    <w:p w:rsidR="00294081" w:rsidRDefault="00294081" w:rsidP="00294081">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W karpackiej części województwa zlokalizowane są liczne osuwiska w formie uśpionej(nieczynne). Osuwiska czynne najczęściej występują w paśmie pogórzy, zwłaszcza na Pogórzu Strzyżowskim, Dynowskim i Przemyski</w:t>
      </w:r>
      <w:r w:rsidR="003F148C" w:rsidRPr="00565AD6">
        <w:rPr>
          <w:rFonts w:ascii="Times New Roman" w:hAnsi="Times New Roman" w:cs="Times New Roman"/>
          <w:sz w:val="24"/>
          <w:szCs w:val="24"/>
        </w:rPr>
        <w:t>m</w:t>
      </w:r>
      <w:r w:rsidRPr="00565AD6">
        <w:rPr>
          <w:rFonts w:ascii="Times New Roman" w:hAnsi="Times New Roman" w:cs="Times New Roman"/>
          <w:sz w:val="24"/>
          <w:szCs w:val="24"/>
        </w:rPr>
        <w:t>, a gminami, gdzie występuje duże nasilenie procesów osuwiskowych są</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gminy: Dub</w:t>
      </w:r>
      <w:r w:rsidR="003F148C" w:rsidRPr="00565AD6">
        <w:rPr>
          <w:rFonts w:ascii="Times New Roman" w:hAnsi="Times New Roman" w:cs="Times New Roman"/>
          <w:sz w:val="24"/>
          <w:szCs w:val="24"/>
        </w:rPr>
        <w:t>iecko, Krzywcza, Bircza i</w:t>
      </w:r>
      <w:r w:rsidRPr="00565AD6">
        <w:rPr>
          <w:rFonts w:ascii="Times New Roman" w:hAnsi="Times New Roman" w:cs="Times New Roman"/>
          <w:sz w:val="24"/>
          <w:szCs w:val="24"/>
        </w:rPr>
        <w:t xml:space="preserve"> Niebylec. Na</w:t>
      </w:r>
      <w:r w:rsidR="007E18FB" w:rsidRPr="00565AD6">
        <w:rPr>
          <w:rFonts w:ascii="Times New Roman" w:hAnsi="Times New Roman" w:cs="Times New Roman"/>
          <w:sz w:val="24"/>
          <w:szCs w:val="24"/>
        </w:rPr>
        <w:t> </w:t>
      </w:r>
      <w:r w:rsidRPr="00565AD6">
        <w:rPr>
          <w:rFonts w:ascii="Times New Roman" w:hAnsi="Times New Roman" w:cs="Times New Roman"/>
          <w:sz w:val="24"/>
          <w:szCs w:val="24"/>
        </w:rPr>
        <w:t xml:space="preserve">obszarze Beskidu Niskiego </w:t>
      </w:r>
      <w:r w:rsidR="00210250" w:rsidRPr="00565AD6">
        <w:rPr>
          <w:rFonts w:ascii="Times New Roman" w:hAnsi="Times New Roman" w:cs="Times New Roman"/>
          <w:sz w:val="24"/>
          <w:szCs w:val="24"/>
        </w:rPr>
        <w:t>i</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Bieszczadów zagrożone osuwis</w:t>
      </w:r>
      <w:r w:rsidR="003F148C" w:rsidRPr="00565AD6">
        <w:rPr>
          <w:rFonts w:ascii="Times New Roman" w:hAnsi="Times New Roman" w:cs="Times New Roman"/>
          <w:sz w:val="24"/>
          <w:szCs w:val="24"/>
        </w:rPr>
        <w:t>kami są gminy: Dukla, Lutowiska i</w:t>
      </w:r>
      <w:r w:rsidRPr="00565AD6">
        <w:rPr>
          <w:rFonts w:ascii="Times New Roman" w:hAnsi="Times New Roman" w:cs="Times New Roman"/>
          <w:sz w:val="24"/>
          <w:szCs w:val="24"/>
        </w:rPr>
        <w:t xml:space="preserve"> Sanok. Osuwiska o największej powierzchni zlokalizowano na terenie gmin Łańcut i Lubenia.</w:t>
      </w:r>
    </w:p>
    <w:p w:rsidR="000D10F2" w:rsidRPr="00565AD6" w:rsidRDefault="000D10F2" w:rsidP="00294081">
      <w:pPr>
        <w:pStyle w:val="Bezodstpw"/>
        <w:spacing w:line="276" w:lineRule="auto"/>
        <w:ind w:firstLine="709"/>
        <w:rPr>
          <w:rFonts w:ascii="Times New Roman" w:hAnsi="Times New Roman" w:cs="Times New Roman"/>
          <w:sz w:val="24"/>
          <w:szCs w:val="24"/>
        </w:rPr>
      </w:pPr>
    </w:p>
    <w:p w:rsidR="00294081" w:rsidRPr="00565AD6" w:rsidRDefault="00294081" w:rsidP="000D10F2">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Procesy osuwania i odpadania spotykane są również w dolinach rzek lub w bezpośrednim sąsiedztwie zbiorników wodnych. W strefach brzegowych zbiorników Solina i Myczkowce, w wyniku spiętrzenia i falowania wody, dochodzi do podcinania i obrywania stoków.</w:t>
      </w:r>
    </w:p>
    <w:p w:rsidR="00573110" w:rsidRDefault="00573110" w:rsidP="00294081">
      <w:pPr>
        <w:pStyle w:val="Bezodstpw"/>
        <w:spacing w:line="276" w:lineRule="auto"/>
        <w:ind w:firstLine="709"/>
        <w:rPr>
          <w:rFonts w:ascii="Times New Roman" w:hAnsi="Times New Roman" w:cs="Times New Roman"/>
          <w:sz w:val="24"/>
          <w:szCs w:val="24"/>
        </w:rPr>
      </w:pPr>
    </w:p>
    <w:p w:rsidR="00294081" w:rsidRPr="00565AD6" w:rsidRDefault="00294081" w:rsidP="00294081">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W północnej części województwa podkarpackiego (obszar Kotliny Sandomierskiej), </w:t>
      </w:r>
      <w:r w:rsidR="00210250" w:rsidRPr="00565AD6">
        <w:rPr>
          <w:rFonts w:ascii="Times New Roman" w:hAnsi="Times New Roman" w:cs="Times New Roman"/>
          <w:sz w:val="24"/>
          <w:szCs w:val="24"/>
        </w:rPr>
        <w:t>ze </w:t>
      </w:r>
      <w:r w:rsidRPr="00565AD6">
        <w:rPr>
          <w:rFonts w:ascii="Times New Roman" w:hAnsi="Times New Roman" w:cs="Times New Roman"/>
          <w:sz w:val="24"/>
          <w:szCs w:val="24"/>
        </w:rPr>
        <w:t>względu na niewielkie deniwelacje terenu, zjawiska osuwiskowe należą do rzadko</w:t>
      </w:r>
      <w:r w:rsidR="00210250" w:rsidRPr="00565AD6">
        <w:rPr>
          <w:rFonts w:ascii="Times New Roman" w:hAnsi="Times New Roman" w:cs="Times New Roman"/>
          <w:sz w:val="24"/>
          <w:szCs w:val="24"/>
        </w:rPr>
        <w:t>ści. Występują</w:t>
      </w:r>
      <w:r w:rsidR="00C95708" w:rsidRPr="00565AD6">
        <w:rPr>
          <w:rFonts w:ascii="Times New Roman" w:hAnsi="Times New Roman" w:cs="Times New Roman"/>
          <w:sz w:val="24"/>
          <w:szCs w:val="24"/>
        </w:rPr>
        <w:t> </w:t>
      </w:r>
      <w:r w:rsidRPr="00565AD6">
        <w:rPr>
          <w:rFonts w:ascii="Times New Roman" w:hAnsi="Times New Roman" w:cs="Times New Roman"/>
          <w:sz w:val="24"/>
          <w:szCs w:val="24"/>
        </w:rPr>
        <w:t>głównie w obrębie teras dużych rzek, np. osuwisko w Tarnobrzegu, powstałe na obszarze starorzecza Wisły lub osuwiska w pobliżu Krzeszowa, na terasac</w:t>
      </w:r>
      <w:r w:rsidR="00210250" w:rsidRPr="00565AD6">
        <w:rPr>
          <w:rFonts w:ascii="Times New Roman" w:hAnsi="Times New Roman" w:cs="Times New Roman"/>
          <w:sz w:val="24"/>
          <w:szCs w:val="24"/>
        </w:rPr>
        <w:t xml:space="preserve">h utworzonych przez rzekę San. </w:t>
      </w:r>
      <w:r w:rsidRPr="00565AD6">
        <w:rPr>
          <w:rFonts w:ascii="Times New Roman" w:hAnsi="Times New Roman" w:cs="Times New Roman"/>
          <w:sz w:val="24"/>
          <w:szCs w:val="24"/>
        </w:rPr>
        <w:t>Rozmieszczenie obszarów osuwiskowych województwa przedstawia Rys</w:t>
      </w:r>
      <w:r w:rsidR="005D1666" w:rsidRPr="00565AD6">
        <w:rPr>
          <w:rFonts w:ascii="Times New Roman" w:hAnsi="Times New Roman" w:cs="Times New Roman"/>
          <w:sz w:val="24"/>
          <w:szCs w:val="24"/>
        </w:rPr>
        <w:t>unek</w:t>
      </w:r>
      <w:r w:rsidR="00871201" w:rsidRPr="00565AD6">
        <w:rPr>
          <w:rFonts w:ascii="Times New Roman" w:hAnsi="Times New Roman" w:cs="Times New Roman"/>
          <w:sz w:val="24"/>
          <w:szCs w:val="24"/>
        </w:rPr>
        <w:t> </w:t>
      </w:r>
      <w:r w:rsidR="003F148C" w:rsidRPr="00565AD6">
        <w:rPr>
          <w:rFonts w:ascii="Times New Roman" w:hAnsi="Times New Roman" w:cs="Times New Roman"/>
          <w:sz w:val="24"/>
          <w:szCs w:val="24"/>
        </w:rPr>
        <w:t>32</w:t>
      </w:r>
      <w:r w:rsidRPr="00565AD6">
        <w:rPr>
          <w:rFonts w:ascii="Times New Roman" w:hAnsi="Times New Roman" w:cs="Times New Roman"/>
          <w:sz w:val="24"/>
          <w:szCs w:val="24"/>
        </w:rPr>
        <w:t>.</w:t>
      </w:r>
    </w:p>
    <w:p w:rsidR="00294081" w:rsidRPr="00565AD6" w:rsidRDefault="00294081" w:rsidP="00294081">
      <w:pPr>
        <w:pStyle w:val="Bezodstpw"/>
        <w:spacing w:line="276" w:lineRule="auto"/>
        <w:rPr>
          <w:rFonts w:ascii="Times New Roman" w:hAnsi="Times New Roman" w:cs="Times New Roman"/>
          <w:sz w:val="24"/>
          <w:szCs w:val="24"/>
        </w:rPr>
      </w:pPr>
    </w:p>
    <w:p w:rsidR="00294081" w:rsidRPr="00565AD6" w:rsidRDefault="00294081" w:rsidP="00294081">
      <w:pPr>
        <w:pStyle w:val="Bezodstpw"/>
        <w:spacing w:line="276" w:lineRule="auto"/>
        <w:rPr>
          <w:rFonts w:ascii="Times New Roman" w:hAnsi="Times New Roman" w:cs="Times New Roman"/>
        </w:rPr>
      </w:pPr>
    </w:p>
    <w:p w:rsidR="00831A42" w:rsidRPr="00565AD6" w:rsidRDefault="00831A42">
      <w:pPr>
        <w:spacing w:after="200"/>
        <w:rPr>
          <w:rFonts w:ascii="Times New Roman" w:hAnsi="Times New Roman" w:cs="Times New Roman"/>
          <w:b/>
          <w:snapToGrid w:val="0"/>
        </w:rPr>
      </w:pPr>
      <w:r w:rsidRPr="00565AD6">
        <w:rPr>
          <w:rFonts w:ascii="Times New Roman" w:hAnsi="Times New Roman" w:cs="Times New Roman"/>
        </w:rPr>
        <w:br w:type="page"/>
      </w:r>
    </w:p>
    <w:p w:rsidR="00F91E81" w:rsidRDefault="00F91E81" w:rsidP="00CF6231">
      <w:pPr>
        <w:pStyle w:val="Rysp"/>
      </w:pPr>
      <w:bookmarkStart w:id="287" w:name="_Toc466371416"/>
      <w:bookmarkStart w:id="288" w:name="_Toc478632218"/>
      <w:r w:rsidRPr="00565AD6">
        <w:lastRenderedPageBreak/>
        <w:t>Rys</w:t>
      </w:r>
      <w:r w:rsidR="005D1666" w:rsidRPr="00565AD6">
        <w:t>unek</w:t>
      </w:r>
      <w:r w:rsidR="003F148C" w:rsidRPr="00565AD6">
        <w:t xml:space="preserve"> 32</w:t>
      </w:r>
      <w:r w:rsidRPr="00565AD6">
        <w:t>. Obszary osuwiskowe</w:t>
      </w:r>
      <w:bookmarkEnd w:id="287"/>
      <w:bookmarkEnd w:id="288"/>
    </w:p>
    <w:p w:rsidR="00F91E81" w:rsidRPr="00AB1598" w:rsidRDefault="00AB1598" w:rsidP="00AB1598">
      <w:pPr>
        <w:pStyle w:val="Rysp"/>
      </w:pPr>
      <w:r>
        <w:rPr>
          <w:noProof/>
          <w:snapToGrid/>
        </w:rPr>
        <w:drawing>
          <wp:inline distT="0" distB="0" distL="0" distR="0">
            <wp:extent cx="5757545" cy="7450455"/>
            <wp:effectExtent l="0" t="0" r="0" b="0"/>
            <wp:docPr id="29" name="Obraz 29" descr="D:\OCHRONA ŚRODOWISKA - PROGRAMY I RAPORTY\POŚ\IV Edycja POŚ\POPRAWIONE_RYS.POŚ_02_017\Rys_Osuwiska_powierzchniowo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OCHRONA ŚRODOWISKA - PROGRAMY I RAPORTY\POŚ\IV Edycja POŚ\POPRAWIONE_RYS.POŚ_02_017\Rys_Osuwiska_powierzchniowo_02_2017.jpg"/>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4B4162" w:rsidRPr="00565AD6" w:rsidRDefault="00F91E81" w:rsidP="003F148C">
      <w:pPr>
        <w:pStyle w:val="rdo0"/>
        <w:spacing w:line="240" w:lineRule="auto"/>
        <w:rPr>
          <w:rFonts w:ascii="Times New Roman" w:hAnsi="Times New Roman" w:cs="Times New Roman"/>
          <w:i w:val="0"/>
          <w:color w:val="FF0000"/>
          <w:sz w:val="20"/>
        </w:rPr>
      </w:pPr>
      <w:r w:rsidRPr="00565AD6">
        <w:rPr>
          <w:rFonts w:ascii="Times New Roman" w:hAnsi="Times New Roman" w:cs="Times New Roman"/>
          <w:b/>
          <w:i w:val="0"/>
          <w:sz w:val="20"/>
        </w:rPr>
        <w:t>Źródło:</w:t>
      </w:r>
      <w:r w:rsidR="00DF0F39">
        <w:rPr>
          <w:rFonts w:ascii="Times New Roman" w:hAnsi="Times New Roman" w:cs="Times New Roman"/>
          <w:b/>
          <w:i w:val="0"/>
          <w:sz w:val="20"/>
        </w:rPr>
        <w:t xml:space="preserve"> </w:t>
      </w:r>
      <w:r w:rsidR="00EE6528" w:rsidRPr="00565AD6">
        <w:rPr>
          <w:rFonts w:ascii="Times New Roman" w:hAnsi="Times New Roman" w:cs="Times New Roman"/>
          <w:i w:val="0"/>
          <w:sz w:val="20"/>
        </w:rPr>
        <w:t>Opracowanie własne</w:t>
      </w:r>
      <w:r w:rsidR="0018236B" w:rsidRPr="00565AD6">
        <w:rPr>
          <w:rFonts w:ascii="Times New Roman" w:hAnsi="Times New Roman" w:cs="Times New Roman"/>
          <w:i w:val="0"/>
          <w:sz w:val="20"/>
        </w:rPr>
        <w:t xml:space="preserve"> PBPP na podstawie opracowania </w:t>
      </w:r>
      <w:r w:rsidR="00EE6528" w:rsidRPr="00565AD6">
        <w:rPr>
          <w:rFonts w:ascii="Times New Roman" w:hAnsi="Times New Roman" w:cs="Times New Roman"/>
          <w:i w:val="0"/>
          <w:sz w:val="20"/>
        </w:rPr>
        <w:t>Analiza zjawisk osuwiskowych na terenie województwa pod</w:t>
      </w:r>
      <w:r w:rsidR="0018236B" w:rsidRPr="00565AD6">
        <w:rPr>
          <w:rFonts w:ascii="Times New Roman" w:hAnsi="Times New Roman" w:cs="Times New Roman"/>
          <w:i w:val="0"/>
          <w:sz w:val="20"/>
        </w:rPr>
        <w:t>karpackiego</w:t>
      </w:r>
      <w:r w:rsidR="00EE6528" w:rsidRPr="00565AD6">
        <w:rPr>
          <w:rFonts w:ascii="Times New Roman" w:hAnsi="Times New Roman" w:cs="Times New Roman"/>
          <w:i w:val="0"/>
          <w:sz w:val="20"/>
        </w:rPr>
        <w:t xml:space="preserve"> Instytutu Gospodarki Surowcami </w:t>
      </w:r>
      <w:r w:rsidR="003F148C" w:rsidRPr="00565AD6">
        <w:rPr>
          <w:rFonts w:ascii="Times New Roman" w:hAnsi="Times New Roman" w:cs="Times New Roman"/>
          <w:i w:val="0"/>
          <w:sz w:val="20"/>
        </w:rPr>
        <w:t>Mineralnymi i Energią PAN (2001 </w:t>
      </w:r>
      <w:r w:rsidR="00EE6528" w:rsidRPr="00565AD6">
        <w:rPr>
          <w:rFonts w:ascii="Times New Roman" w:hAnsi="Times New Roman" w:cs="Times New Roman"/>
          <w:i w:val="0"/>
          <w:sz w:val="20"/>
        </w:rPr>
        <w:t>r.).</w:t>
      </w:r>
      <w:bookmarkStart w:id="289" w:name="_Toc458060667"/>
      <w:bookmarkStart w:id="290" w:name="_Toc462131576"/>
      <w:bookmarkStart w:id="291" w:name="_Toc462133766"/>
      <w:bookmarkStart w:id="292" w:name="_Toc462133871"/>
      <w:bookmarkStart w:id="293" w:name="_Toc462134208"/>
      <w:bookmarkStart w:id="294" w:name="_Toc462134476"/>
      <w:bookmarkStart w:id="295" w:name="_Toc463869922"/>
      <w:bookmarkStart w:id="296" w:name="_Toc463871528"/>
      <w:bookmarkStart w:id="297" w:name="_Toc465169844"/>
    </w:p>
    <w:p w:rsidR="004B4162" w:rsidRPr="00565AD6" w:rsidRDefault="004B4162">
      <w:pPr>
        <w:rPr>
          <w:rFonts w:ascii="Times New Roman" w:eastAsiaTheme="majorEastAsia" w:hAnsi="Times New Roman" w:cs="Times New Roman"/>
          <w:b/>
          <w:bCs/>
          <w:color w:val="215868" w:themeColor="accent5" w:themeShade="80"/>
          <w:sz w:val="26"/>
          <w:szCs w:val="26"/>
        </w:rPr>
      </w:pPr>
      <w:r w:rsidRPr="00565AD6">
        <w:br w:type="page"/>
      </w:r>
    </w:p>
    <w:p w:rsidR="00DB65F2" w:rsidRPr="00565AD6" w:rsidRDefault="00DB65F2" w:rsidP="00B85B96">
      <w:pPr>
        <w:pStyle w:val="Nagowek4"/>
        <w:ind w:left="709"/>
      </w:pPr>
      <w:r w:rsidRPr="00565AD6">
        <w:lastRenderedPageBreak/>
        <w:t>Tereny zdegradowane i zdewastowane</w:t>
      </w:r>
      <w:bookmarkEnd w:id="289"/>
      <w:bookmarkEnd w:id="290"/>
      <w:bookmarkEnd w:id="291"/>
      <w:bookmarkEnd w:id="292"/>
      <w:bookmarkEnd w:id="293"/>
      <w:bookmarkEnd w:id="294"/>
      <w:bookmarkEnd w:id="295"/>
      <w:bookmarkEnd w:id="296"/>
      <w:bookmarkEnd w:id="297"/>
    </w:p>
    <w:p w:rsidR="004B4162" w:rsidRPr="00565AD6" w:rsidRDefault="004B4162" w:rsidP="002957BF">
      <w:pPr>
        <w:pStyle w:val="Bezodstpw"/>
        <w:spacing w:line="276" w:lineRule="auto"/>
        <w:ind w:firstLine="709"/>
        <w:rPr>
          <w:rFonts w:ascii="Times New Roman" w:hAnsi="Times New Roman" w:cs="Times New Roman"/>
          <w:sz w:val="24"/>
          <w:szCs w:val="24"/>
        </w:rPr>
      </w:pPr>
    </w:p>
    <w:p w:rsidR="00F91E81" w:rsidRPr="00565AD6" w:rsidRDefault="00F91E81" w:rsidP="000D10F2">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Na terenie województwa podkarpackiego </w:t>
      </w:r>
      <w:r w:rsidR="00A35BF1" w:rsidRPr="00565AD6">
        <w:rPr>
          <w:rFonts w:ascii="Times New Roman" w:hAnsi="Times New Roman" w:cs="Times New Roman"/>
          <w:sz w:val="24"/>
          <w:szCs w:val="24"/>
        </w:rPr>
        <w:t>stosunkowo mało</w:t>
      </w:r>
      <w:r w:rsidR="00DF0F39">
        <w:rPr>
          <w:rFonts w:ascii="Times New Roman" w:hAnsi="Times New Roman" w:cs="Times New Roman"/>
          <w:sz w:val="24"/>
          <w:szCs w:val="24"/>
        </w:rPr>
        <w:t xml:space="preserve"> </w:t>
      </w:r>
      <w:r w:rsidR="00A35BF1" w:rsidRPr="00565AD6">
        <w:rPr>
          <w:rFonts w:ascii="Times New Roman" w:hAnsi="Times New Roman" w:cs="Times New Roman"/>
          <w:sz w:val="24"/>
          <w:szCs w:val="24"/>
        </w:rPr>
        <w:t xml:space="preserve">jest </w:t>
      </w:r>
      <w:r w:rsidRPr="00565AD6">
        <w:rPr>
          <w:rFonts w:ascii="Times New Roman" w:hAnsi="Times New Roman" w:cs="Times New Roman"/>
          <w:sz w:val="24"/>
          <w:szCs w:val="24"/>
        </w:rPr>
        <w:t>gruntów zdegradowanych i</w:t>
      </w:r>
      <w:r w:rsidR="00A35BF1" w:rsidRPr="00565AD6">
        <w:rPr>
          <w:rFonts w:ascii="Times New Roman" w:hAnsi="Times New Roman" w:cs="Times New Roman"/>
          <w:sz w:val="24"/>
          <w:szCs w:val="24"/>
        </w:rPr>
        <w:t> </w:t>
      </w:r>
      <w:r w:rsidRPr="00565AD6">
        <w:rPr>
          <w:rFonts w:ascii="Times New Roman" w:hAnsi="Times New Roman" w:cs="Times New Roman"/>
          <w:sz w:val="24"/>
          <w:szCs w:val="24"/>
        </w:rPr>
        <w:t>zdewastowanych</w:t>
      </w:r>
      <w:r w:rsidR="002957BF" w:rsidRPr="00565AD6">
        <w:rPr>
          <w:rStyle w:val="Odwoanieprzypisudolnego"/>
          <w:rFonts w:ascii="Times New Roman" w:hAnsi="Times New Roman" w:cs="Times New Roman"/>
          <w:sz w:val="24"/>
          <w:szCs w:val="24"/>
        </w:rPr>
        <w:footnoteReference w:id="100"/>
      </w:r>
      <w:r w:rsidRPr="00565AD6">
        <w:rPr>
          <w:rFonts w:ascii="Times New Roman" w:hAnsi="Times New Roman" w:cs="Times New Roman"/>
          <w:sz w:val="24"/>
          <w:szCs w:val="24"/>
        </w:rPr>
        <w:t>. Wg danych GUS na koniec 201</w:t>
      </w:r>
      <w:r w:rsidR="00623887" w:rsidRPr="00565AD6">
        <w:rPr>
          <w:rFonts w:ascii="Times New Roman" w:hAnsi="Times New Roman" w:cs="Times New Roman"/>
          <w:sz w:val="24"/>
          <w:szCs w:val="24"/>
        </w:rPr>
        <w:t>5</w:t>
      </w:r>
      <w:r w:rsidR="004B4162" w:rsidRPr="00565AD6">
        <w:rPr>
          <w:rFonts w:ascii="Times New Roman" w:hAnsi="Times New Roman" w:cs="Times New Roman"/>
          <w:sz w:val="24"/>
          <w:szCs w:val="24"/>
        </w:rPr>
        <w:t> </w:t>
      </w:r>
      <w:r w:rsidRPr="00565AD6">
        <w:rPr>
          <w:rFonts w:ascii="Times New Roman" w:hAnsi="Times New Roman" w:cs="Times New Roman"/>
          <w:sz w:val="24"/>
          <w:szCs w:val="24"/>
        </w:rPr>
        <w:t>r.</w:t>
      </w:r>
      <w:r w:rsidR="003F148C" w:rsidRPr="00565AD6">
        <w:rPr>
          <w:rFonts w:ascii="Times New Roman" w:hAnsi="Times New Roman" w:cs="Times New Roman"/>
          <w:sz w:val="24"/>
          <w:szCs w:val="24"/>
        </w:rPr>
        <w:t>,</w:t>
      </w:r>
      <w:r w:rsidRPr="00565AD6">
        <w:rPr>
          <w:rFonts w:ascii="Times New Roman" w:hAnsi="Times New Roman" w:cs="Times New Roman"/>
          <w:sz w:val="24"/>
          <w:szCs w:val="24"/>
        </w:rPr>
        <w:t xml:space="preserve"> grunty te</w:t>
      </w:r>
      <w:r w:rsidR="007E18FB" w:rsidRPr="00565AD6">
        <w:rPr>
          <w:rFonts w:ascii="Times New Roman" w:hAnsi="Times New Roman" w:cs="Times New Roman"/>
          <w:sz w:val="24"/>
          <w:szCs w:val="24"/>
        </w:rPr>
        <w:t> </w:t>
      </w:r>
      <w:r w:rsidRPr="00565AD6">
        <w:rPr>
          <w:rFonts w:ascii="Times New Roman" w:hAnsi="Times New Roman" w:cs="Times New Roman"/>
          <w:sz w:val="24"/>
          <w:szCs w:val="24"/>
        </w:rPr>
        <w:t>zajmowały</w:t>
      </w:r>
      <w:r w:rsidR="00DF0F39">
        <w:rPr>
          <w:rFonts w:ascii="Times New Roman" w:hAnsi="Times New Roman" w:cs="Times New Roman"/>
          <w:sz w:val="24"/>
          <w:szCs w:val="24"/>
        </w:rPr>
        <w:t xml:space="preserve"> </w:t>
      </w:r>
      <w:r w:rsidRPr="00565AD6">
        <w:rPr>
          <w:rFonts w:ascii="Times New Roman" w:hAnsi="Times New Roman" w:cs="Times New Roman"/>
          <w:sz w:val="24"/>
          <w:szCs w:val="24"/>
        </w:rPr>
        <w:t>ogółem 1</w:t>
      </w:r>
      <w:r w:rsidR="005D1666" w:rsidRPr="00565AD6">
        <w:rPr>
          <w:rFonts w:ascii="Times New Roman" w:hAnsi="Times New Roman" w:cs="Times New Roman"/>
          <w:sz w:val="24"/>
          <w:szCs w:val="24"/>
        </w:rPr>
        <w:t> </w:t>
      </w:r>
      <w:r w:rsidR="00007764" w:rsidRPr="00565AD6">
        <w:rPr>
          <w:rFonts w:ascii="Times New Roman" w:hAnsi="Times New Roman" w:cs="Times New Roman"/>
          <w:sz w:val="24"/>
          <w:szCs w:val="24"/>
        </w:rPr>
        <w:t>444</w:t>
      </w:r>
      <w:r w:rsidR="005D1666" w:rsidRPr="00565AD6">
        <w:rPr>
          <w:rFonts w:ascii="Times New Roman" w:hAnsi="Times New Roman" w:cs="Times New Roman"/>
          <w:sz w:val="24"/>
          <w:szCs w:val="24"/>
        </w:rPr>
        <w:t> </w:t>
      </w:r>
      <w:r w:rsidRPr="00565AD6">
        <w:rPr>
          <w:rFonts w:ascii="Times New Roman" w:hAnsi="Times New Roman" w:cs="Times New Roman"/>
          <w:sz w:val="24"/>
          <w:szCs w:val="24"/>
        </w:rPr>
        <w:t>ha</w:t>
      </w:r>
      <w:r w:rsidR="00AE2277" w:rsidRPr="00565AD6">
        <w:rPr>
          <w:rFonts w:ascii="Times New Roman" w:hAnsi="Times New Roman" w:cs="Times New Roman"/>
          <w:sz w:val="24"/>
          <w:szCs w:val="24"/>
        </w:rPr>
        <w:t>,</w:t>
      </w:r>
      <w:r w:rsidR="00007764" w:rsidRPr="00565AD6">
        <w:rPr>
          <w:rFonts w:ascii="Times New Roman" w:hAnsi="Times New Roman" w:cs="Times New Roman"/>
          <w:sz w:val="24"/>
          <w:szCs w:val="24"/>
        </w:rPr>
        <w:t xml:space="preserve"> a</w:t>
      </w:r>
      <w:r w:rsidR="00787838" w:rsidRPr="00565AD6">
        <w:rPr>
          <w:rFonts w:ascii="Times New Roman" w:hAnsi="Times New Roman" w:cs="Times New Roman"/>
          <w:sz w:val="24"/>
          <w:szCs w:val="24"/>
        </w:rPr>
        <w:t> </w:t>
      </w:r>
      <w:r w:rsidR="00007764" w:rsidRPr="00565AD6">
        <w:rPr>
          <w:rFonts w:ascii="Times New Roman" w:hAnsi="Times New Roman" w:cs="Times New Roman"/>
          <w:sz w:val="24"/>
          <w:szCs w:val="24"/>
        </w:rPr>
        <w:t>ich</w:t>
      </w:r>
      <w:r w:rsidR="00A35BF1" w:rsidRPr="00565AD6">
        <w:rPr>
          <w:rFonts w:ascii="Times New Roman" w:hAnsi="Times New Roman" w:cs="Times New Roman"/>
          <w:sz w:val="24"/>
          <w:szCs w:val="24"/>
        </w:rPr>
        <w:t> </w:t>
      </w:r>
      <w:r w:rsidR="00007764" w:rsidRPr="00565AD6">
        <w:rPr>
          <w:rFonts w:ascii="Times New Roman" w:hAnsi="Times New Roman" w:cs="Times New Roman"/>
          <w:sz w:val="24"/>
          <w:szCs w:val="24"/>
        </w:rPr>
        <w:t>powierzchnia zmn</w:t>
      </w:r>
      <w:r w:rsidR="003640D5" w:rsidRPr="00565AD6">
        <w:rPr>
          <w:rFonts w:ascii="Times New Roman" w:hAnsi="Times New Roman" w:cs="Times New Roman"/>
          <w:sz w:val="24"/>
          <w:szCs w:val="24"/>
        </w:rPr>
        <w:t>iejszyła się w stosunku do roku</w:t>
      </w:r>
      <w:r w:rsidR="00DF0F39">
        <w:rPr>
          <w:rFonts w:ascii="Times New Roman" w:hAnsi="Times New Roman" w:cs="Times New Roman"/>
          <w:sz w:val="24"/>
          <w:szCs w:val="24"/>
        </w:rPr>
        <w:t xml:space="preserve"> </w:t>
      </w:r>
      <w:r w:rsidR="00007764" w:rsidRPr="00565AD6">
        <w:rPr>
          <w:rFonts w:ascii="Times New Roman" w:hAnsi="Times New Roman" w:cs="Times New Roman"/>
          <w:sz w:val="24"/>
          <w:szCs w:val="24"/>
        </w:rPr>
        <w:t xml:space="preserve">poprzedniego o ok. 6%. </w:t>
      </w:r>
      <w:r w:rsidR="00210250" w:rsidRPr="00565AD6">
        <w:rPr>
          <w:rFonts w:ascii="Times New Roman" w:hAnsi="Times New Roman" w:cs="Times New Roman"/>
          <w:sz w:val="24"/>
          <w:szCs w:val="24"/>
        </w:rPr>
        <w:t>W </w:t>
      </w:r>
      <w:r w:rsidR="00AE2277" w:rsidRPr="00565AD6">
        <w:rPr>
          <w:rFonts w:ascii="Times New Roman" w:hAnsi="Times New Roman" w:cs="Times New Roman"/>
          <w:sz w:val="24"/>
          <w:szCs w:val="24"/>
        </w:rPr>
        <w:t>ogólnej powierzc</w:t>
      </w:r>
      <w:r w:rsidR="004B4162" w:rsidRPr="00565AD6">
        <w:rPr>
          <w:rFonts w:ascii="Times New Roman" w:hAnsi="Times New Roman" w:cs="Times New Roman"/>
          <w:sz w:val="24"/>
          <w:szCs w:val="24"/>
        </w:rPr>
        <w:t>hni tego rodzaju gruntów w 2015 </w:t>
      </w:r>
      <w:r w:rsidR="00AE2277" w:rsidRPr="00565AD6">
        <w:rPr>
          <w:rFonts w:ascii="Times New Roman" w:hAnsi="Times New Roman" w:cs="Times New Roman"/>
          <w:sz w:val="24"/>
          <w:szCs w:val="24"/>
        </w:rPr>
        <w:t xml:space="preserve">r. przeważały grunty zdewastowane </w:t>
      </w:r>
      <w:r w:rsidR="007A1374" w:rsidRPr="00565AD6">
        <w:rPr>
          <w:rFonts w:ascii="Times New Roman" w:hAnsi="Times New Roman" w:cs="Times New Roman"/>
          <w:sz w:val="24"/>
          <w:szCs w:val="24"/>
        </w:rPr>
        <w:t>ok. 87%, zdewastowane głównie w </w:t>
      </w:r>
      <w:r w:rsidR="00AE2277" w:rsidRPr="00565AD6">
        <w:rPr>
          <w:rFonts w:ascii="Times New Roman" w:hAnsi="Times New Roman" w:cs="Times New Roman"/>
          <w:sz w:val="24"/>
          <w:szCs w:val="24"/>
        </w:rPr>
        <w:t xml:space="preserve">wyniku eksploatacji surowców innych, niż energetyczne. </w:t>
      </w:r>
      <w:r w:rsidR="007A1374" w:rsidRPr="00565AD6">
        <w:rPr>
          <w:rFonts w:ascii="Times New Roman" w:hAnsi="Times New Roman" w:cs="Times New Roman"/>
          <w:sz w:val="24"/>
          <w:szCs w:val="24"/>
        </w:rPr>
        <w:t>Grunty zdegradowane i </w:t>
      </w:r>
      <w:r w:rsidR="00007764" w:rsidRPr="00565AD6">
        <w:rPr>
          <w:rFonts w:ascii="Times New Roman" w:hAnsi="Times New Roman" w:cs="Times New Roman"/>
          <w:sz w:val="24"/>
          <w:szCs w:val="24"/>
        </w:rPr>
        <w:t>zdewa</w:t>
      </w:r>
      <w:r w:rsidR="00623887" w:rsidRPr="00565AD6">
        <w:rPr>
          <w:rFonts w:ascii="Times New Roman" w:hAnsi="Times New Roman" w:cs="Times New Roman"/>
          <w:sz w:val="24"/>
          <w:szCs w:val="24"/>
        </w:rPr>
        <w:t>stowane w</w:t>
      </w:r>
      <w:r w:rsidR="00787838" w:rsidRPr="00565AD6">
        <w:rPr>
          <w:rFonts w:ascii="Times New Roman" w:hAnsi="Times New Roman" w:cs="Times New Roman"/>
          <w:sz w:val="24"/>
          <w:szCs w:val="24"/>
        </w:rPr>
        <w:t> </w:t>
      </w:r>
      <w:r w:rsidR="00623887" w:rsidRPr="00565AD6">
        <w:rPr>
          <w:rFonts w:ascii="Times New Roman" w:hAnsi="Times New Roman" w:cs="Times New Roman"/>
          <w:sz w:val="24"/>
          <w:szCs w:val="24"/>
        </w:rPr>
        <w:t>województwie, stanowiły</w:t>
      </w:r>
      <w:r w:rsidR="00007764" w:rsidRPr="00565AD6">
        <w:rPr>
          <w:rFonts w:ascii="Times New Roman" w:hAnsi="Times New Roman" w:cs="Times New Roman"/>
          <w:sz w:val="24"/>
          <w:szCs w:val="24"/>
        </w:rPr>
        <w:t xml:space="preserve"> zaledwie </w:t>
      </w:r>
      <w:r w:rsidRPr="00565AD6">
        <w:rPr>
          <w:rFonts w:ascii="Times New Roman" w:hAnsi="Times New Roman" w:cs="Times New Roman"/>
          <w:sz w:val="24"/>
          <w:szCs w:val="24"/>
        </w:rPr>
        <w:t>2,</w:t>
      </w:r>
      <w:r w:rsidR="00AE2277" w:rsidRPr="00565AD6">
        <w:rPr>
          <w:rFonts w:ascii="Times New Roman" w:hAnsi="Times New Roman" w:cs="Times New Roman"/>
          <w:sz w:val="24"/>
          <w:szCs w:val="24"/>
        </w:rPr>
        <w:t xml:space="preserve">27% gruntów </w:t>
      </w:r>
      <w:r w:rsidRPr="00565AD6">
        <w:rPr>
          <w:rFonts w:ascii="Times New Roman" w:hAnsi="Times New Roman" w:cs="Times New Roman"/>
          <w:sz w:val="24"/>
          <w:szCs w:val="24"/>
        </w:rPr>
        <w:t>zdewastowanych i zdegradowanych w</w:t>
      </w:r>
      <w:r w:rsidR="00C36992" w:rsidRPr="00565AD6">
        <w:rPr>
          <w:rFonts w:ascii="Times New Roman" w:hAnsi="Times New Roman" w:cs="Times New Roman"/>
          <w:sz w:val="24"/>
          <w:szCs w:val="24"/>
        </w:rPr>
        <w:t> </w:t>
      </w:r>
      <w:r w:rsidRPr="00565AD6">
        <w:rPr>
          <w:rFonts w:ascii="Times New Roman" w:hAnsi="Times New Roman" w:cs="Times New Roman"/>
          <w:sz w:val="24"/>
          <w:szCs w:val="24"/>
        </w:rPr>
        <w:t>kraju. W </w:t>
      </w:r>
      <w:r w:rsidR="00AE2277" w:rsidRPr="00565AD6">
        <w:rPr>
          <w:rFonts w:ascii="Times New Roman" w:hAnsi="Times New Roman" w:cs="Times New Roman"/>
          <w:sz w:val="24"/>
          <w:szCs w:val="24"/>
        </w:rPr>
        <w:t>ciągu roku 2015</w:t>
      </w:r>
      <w:r w:rsidRPr="00565AD6">
        <w:rPr>
          <w:rFonts w:ascii="Times New Roman" w:hAnsi="Times New Roman" w:cs="Times New Roman"/>
          <w:sz w:val="24"/>
          <w:szCs w:val="24"/>
        </w:rPr>
        <w:t xml:space="preserve"> zrekultywowano</w:t>
      </w:r>
      <w:r w:rsidR="004B4162" w:rsidRPr="00565AD6">
        <w:rPr>
          <w:rFonts w:ascii="Times New Roman" w:hAnsi="Times New Roman" w:cs="Times New Roman"/>
          <w:sz w:val="24"/>
          <w:szCs w:val="24"/>
        </w:rPr>
        <w:t xml:space="preserve"> 555 </w:t>
      </w:r>
      <w:r w:rsidRPr="00565AD6">
        <w:rPr>
          <w:rFonts w:ascii="Times New Roman" w:hAnsi="Times New Roman" w:cs="Times New Roman"/>
          <w:sz w:val="24"/>
          <w:szCs w:val="24"/>
        </w:rPr>
        <w:t>ha gruntów, z </w:t>
      </w:r>
      <w:r w:rsidR="00C12B49" w:rsidRPr="00565AD6">
        <w:rPr>
          <w:rFonts w:ascii="Times New Roman" w:hAnsi="Times New Roman" w:cs="Times New Roman"/>
          <w:sz w:val="24"/>
          <w:szCs w:val="24"/>
        </w:rPr>
        <w:t xml:space="preserve">tego </w:t>
      </w:r>
      <w:r w:rsidR="00AE2277" w:rsidRPr="00565AD6">
        <w:rPr>
          <w:rFonts w:ascii="Times New Roman" w:hAnsi="Times New Roman" w:cs="Times New Roman"/>
          <w:sz w:val="24"/>
          <w:szCs w:val="24"/>
        </w:rPr>
        <w:t>na cele leśne 7</w:t>
      </w:r>
      <w:r w:rsidR="004B4162" w:rsidRPr="00565AD6">
        <w:rPr>
          <w:rFonts w:ascii="Times New Roman" w:hAnsi="Times New Roman" w:cs="Times New Roman"/>
          <w:sz w:val="24"/>
          <w:szCs w:val="24"/>
        </w:rPr>
        <w:t> </w:t>
      </w:r>
      <w:r w:rsidR="007A1374" w:rsidRPr="00565AD6">
        <w:rPr>
          <w:rFonts w:ascii="Times New Roman" w:hAnsi="Times New Roman" w:cs="Times New Roman"/>
          <w:sz w:val="24"/>
          <w:szCs w:val="24"/>
        </w:rPr>
        <w:t>ha, a </w:t>
      </w:r>
      <w:r w:rsidR="00F221AD" w:rsidRPr="00565AD6">
        <w:rPr>
          <w:rFonts w:ascii="Times New Roman" w:hAnsi="Times New Roman" w:cs="Times New Roman"/>
          <w:sz w:val="24"/>
          <w:szCs w:val="24"/>
        </w:rPr>
        <w:t xml:space="preserve">pozostałe </w:t>
      </w:r>
      <w:r w:rsidR="00AE2277" w:rsidRPr="00565AD6">
        <w:rPr>
          <w:rFonts w:ascii="Times New Roman" w:hAnsi="Times New Roman" w:cs="Times New Roman"/>
          <w:sz w:val="24"/>
          <w:szCs w:val="24"/>
        </w:rPr>
        <w:t>538</w:t>
      </w:r>
      <w:r w:rsidR="004B4162" w:rsidRPr="00565AD6">
        <w:rPr>
          <w:rFonts w:ascii="Times New Roman" w:hAnsi="Times New Roman" w:cs="Times New Roman"/>
          <w:sz w:val="24"/>
          <w:szCs w:val="24"/>
        </w:rPr>
        <w:t> </w:t>
      </w:r>
      <w:r w:rsidRPr="00565AD6">
        <w:rPr>
          <w:rFonts w:ascii="Times New Roman" w:hAnsi="Times New Roman" w:cs="Times New Roman"/>
          <w:sz w:val="24"/>
          <w:szCs w:val="24"/>
        </w:rPr>
        <w:t>ha na</w:t>
      </w:r>
      <w:r w:rsidR="005D1666" w:rsidRPr="00565AD6">
        <w:rPr>
          <w:rFonts w:ascii="Times New Roman" w:hAnsi="Times New Roman" w:cs="Times New Roman"/>
          <w:sz w:val="24"/>
          <w:szCs w:val="24"/>
        </w:rPr>
        <w:t> </w:t>
      </w:r>
      <w:r w:rsidRPr="00565AD6">
        <w:rPr>
          <w:rFonts w:ascii="Times New Roman" w:hAnsi="Times New Roman" w:cs="Times New Roman"/>
          <w:sz w:val="24"/>
          <w:szCs w:val="24"/>
        </w:rPr>
        <w:t>cele rol</w:t>
      </w:r>
      <w:r w:rsidR="003F148C" w:rsidRPr="00565AD6">
        <w:rPr>
          <w:rFonts w:ascii="Times New Roman" w:hAnsi="Times New Roman" w:cs="Times New Roman"/>
          <w:sz w:val="24"/>
          <w:szCs w:val="24"/>
        </w:rPr>
        <w:t>nicze. Województwo podkarpackie</w:t>
      </w:r>
      <w:r w:rsidRPr="00565AD6">
        <w:rPr>
          <w:rFonts w:ascii="Times New Roman" w:hAnsi="Times New Roman" w:cs="Times New Roman"/>
          <w:sz w:val="24"/>
          <w:szCs w:val="24"/>
        </w:rPr>
        <w:t xml:space="preserve"> pod względem powierzchni gruntów wymagających rekultywacji, stale zajmuje je</w:t>
      </w:r>
      <w:r w:rsidR="00AE2277" w:rsidRPr="00565AD6">
        <w:rPr>
          <w:rFonts w:ascii="Times New Roman" w:hAnsi="Times New Roman" w:cs="Times New Roman"/>
          <w:sz w:val="24"/>
          <w:szCs w:val="24"/>
        </w:rPr>
        <w:t xml:space="preserve">dno z ostatnich miejsc w Polsce. </w:t>
      </w:r>
      <w:r w:rsidR="002957BF" w:rsidRPr="00565AD6">
        <w:rPr>
          <w:rFonts w:ascii="Times New Roman" w:hAnsi="Times New Roman" w:cs="Times New Roman"/>
          <w:sz w:val="24"/>
          <w:szCs w:val="24"/>
        </w:rPr>
        <w:t>U</w:t>
      </w:r>
      <w:r w:rsidR="007A1374" w:rsidRPr="00565AD6">
        <w:rPr>
          <w:rFonts w:ascii="Times New Roman" w:hAnsi="Times New Roman" w:cs="Times New Roman"/>
          <w:sz w:val="24"/>
          <w:szCs w:val="24"/>
        </w:rPr>
        <w:t>dział gruntów zdewastowanych i </w:t>
      </w:r>
      <w:r w:rsidR="00AE2277" w:rsidRPr="00565AD6">
        <w:rPr>
          <w:rFonts w:ascii="Times New Roman" w:hAnsi="Times New Roman" w:cs="Times New Roman"/>
          <w:sz w:val="24"/>
          <w:szCs w:val="24"/>
        </w:rPr>
        <w:t>zdegradowanych wymagających rekultywacji w powierzchni ogólnej</w:t>
      </w:r>
      <w:r w:rsidR="002957BF" w:rsidRPr="00565AD6">
        <w:rPr>
          <w:rFonts w:ascii="Times New Roman" w:hAnsi="Times New Roman" w:cs="Times New Roman"/>
          <w:sz w:val="24"/>
          <w:szCs w:val="24"/>
        </w:rPr>
        <w:t xml:space="preserve"> wynosił zaledwie 0,1%.</w:t>
      </w:r>
    </w:p>
    <w:p w:rsidR="0062597D" w:rsidRDefault="0062597D" w:rsidP="002D4234">
      <w:pPr>
        <w:pStyle w:val="Bezodstpw"/>
        <w:spacing w:line="276" w:lineRule="auto"/>
        <w:ind w:firstLine="709"/>
        <w:rPr>
          <w:rFonts w:ascii="Times New Roman" w:hAnsi="Times New Roman" w:cs="Times New Roman"/>
          <w:color w:val="FF0000"/>
          <w:sz w:val="24"/>
          <w:szCs w:val="24"/>
        </w:rPr>
      </w:pPr>
    </w:p>
    <w:p w:rsidR="00056763" w:rsidRPr="00565AD6" w:rsidRDefault="000563B9" w:rsidP="001F13C1">
      <w:pPr>
        <w:pStyle w:val="33poziom"/>
        <w:ind w:firstLine="709"/>
        <w:outlineLvl w:val="2"/>
      </w:pPr>
      <w:bookmarkStart w:id="298" w:name="_Toc458060668"/>
      <w:bookmarkStart w:id="299" w:name="_Toc462131577"/>
      <w:bookmarkStart w:id="300" w:name="_Toc462133767"/>
      <w:bookmarkStart w:id="301" w:name="_Toc462133872"/>
      <w:bookmarkStart w:id="302" w:name="_Toc462134209"/>
      <w:bookmarkStart w:id="303" w:name="_Toc468101469"/>
      <w:bookmarkStart w:id="304" w:name="_Toc496097765"/>
      <w:r>
        <w:t>6</w:t>
      </w:r>
      <w:r w:rsidR="002551CD">
        <w:t>.2.</w:t>
      </w:r>
      <w:r w:rsidR="002551CD" w:rsidRPr="00565AD6">
        <w:t xml:space="preserve">9. </w:t>
      </w:r>
      <w:r w:rsidR="00330E8B" w:rsidRPr="00565AD6">
        <w:t>Zasoby geologiczne</w:t>
      </w:r>
      <w:bookmarkEnd w:id="248"/>
      <w:bookmarkEnd w:id="298"/>
      <w:bookmarkEnd w:id="299"/>
      <w:bookmarkEnd w:id="300"/>
      <w:bookmarkEnd w:id="301"/>
      <w:bookmarkEnd w:id="302"/>
      <w:bookmarkEnd w:id="303"/>
      <w:bookmarkEnd w:id="304"/>
    </w:p>
    <w:p w:rsidR="00056763" w:rsidRPr="00565AD6" w:rsidRDefault="00056763" w:rsidP="00224152">
      <w:pPr>
        <w:pStyle w:val="dkropki"/>
        <w:numPr>
          <w:ilvl w:val="0"/>
          <w:numId w:val="0"/>
        </w:numPr>
        <w:spacing w:before="0"/>
        <w:ind w:left="714"/>
        <w:rPr>
          <w:color w:val="auto"/>
          <w:sz w:val="24"/>
          <w:szCs w:val="24"/>
        </w:rPr>
      </w:pPr>
    </w:p>
    <w:p w:rsidR="00573110" w:rsidRPr="00573110" w:rsidRDefault="004C5DE3" w:rsidP="006036CE">
      <w:pPr>
        <w:pStyle w:val="dkropki"/>
        <w:numPr>
          <w:ilvl w:val="0"/>
          <w:numId w:val="0"/>
        </w:numPr>
        <w:ind w:left="714"/>
        <w:rPr>
          <w:color w:val="auto"/>
          <w:sz w:val="24"/>
          <w:szCs w:val="24"/>
        </w:rPr>
      </w:pPr>
      <w:r w:rsidRPr="009048FC">
        <w:rPr>
          <w:color w:val="auto"/>
          <w:sz w:val="24"/>
          <w:szCs w:val="24"/>
        </w:rPr>
        <w:t xml:space="preserve">Kwestie ochrony i racjonalnego gospodarowania zasobami geologicznymi regulują: </w:t>
      </w:r>
    </w:p>
    <w:p w:rsidR="004C5DE3" w:rsidRPr="009048FC" w:rsidRDefault="00C12B49" w:rsidP="00667227">
      <w:pPr>
        <w:pStyle w:val="kwiatki"/>
        <w:ind w:hanging="426"/>
        <w:jc w:val="both"/>
        <w:rPr>
          <w:sz w:val="22"/>
        </w:rPr>
      </w:pPr>
      <w:r w:rsidRPr="009048FC">
        <w:rPr>
          <w:sz w:val="22"/>
        </w:rPr>
        <w:t>U</w:t>
      </w:r>
      <w:r w:rsidR="004C5DE3" w:rsidRPr="009048FC">
        <w:rPr>
          <w:sz w:val="22"/>
        </w:rPr>
        <w:t xml:space="preserve">stawa z dnia 27 kwietnia 2001 roku </w:t>
      </w:r>
      <w:r w:rsidR="004C5DE3" w:rsidRPr="009048FC">
        <w:rPr>
          <w:i/>
          <w:sz w:val="22"/>
        </w:rPr>
        <w:t>Prawo ochrony środowiska</w:t>
      </w:r>
      <w:r w:rsidR="004C5DE3" w:rsidRPr="009048FC">
        <w:rPr>
          <w:sz w:val="22"/>
        </w:rPr>
        <w:t xml:space="preserve"> (t</w:t>
      </w:r>
      <w:r w:rsidR="009442A5" w:rsidRPr="009048FC">
        <w:rPr>
          <w:sz w:val="22"/>
        </w:rPr>
        <w:t>.</w:t>
      </w:r>
      <w:r w:rsidR="004C5DE3" w:rsidRPr="009048FC">
        <w:rPr>
          <w:sz w:val="22"/>
        </w:rPr>
        <w:t>j</w:t>
      </w:r>
      <w:r w:rsidR="009B1E04" w:rsidRPr="009048FC">
        <w:rPr>
          <w:sz w:val="22"/>
        </w:rPr>
        <w:t>. Dz. U. z 201</w:t>
      </w:r>
      <w:r w:rsidR="00112998">
        <w:rPr>
          <w:sz w:val="22"/>
        </w:rPr>
        <w:t>7</w:t>
      </w:r>
      <w:r w:rsidR="009B1E04" w:rsidRPr="009048FC">
        <w:rPr>
          <w:sz w:val="22"/>
        </w:rPr>
        <w:t> </w:t>
      </w:r>
      <w:r w:rsidR="00A47E08" w:rsidRPr="009048FC">
        <w:rPr>
          <w:sz w:val="22"/>
        </w:rPr>
        <w:t xml:space="preserve">r., poz. </w:t>
      </w:r>
      <w:r w:rsidR="00112998">
        <w:rPr>
          <w:sz w:val="22"/>
        </w:rPr>
        <w:t xml:space="preserve">519 </w:t>
      </w:r>
      <w:r w:rsidR="004C5DE3" w:rsidRPr="009048FC">
        <w:rPr>
          <w:sz w:val="22"/>
        </w:rPr>
        <w:t>)</w:t>
      </w:r>
      <w:r w:rsidR="00573110">
        <w:rPr>
          <w:sz w:val="22"/>
        </w:rPr>
        <w:t>.</w:t>
      </w:r>
    </w:p>
    <w:p w:rsidR="00A47E08" w:rsidRPr="009048FC" w:rsidRDefault="00C12B49" w:rsidP="00667227">
      <w:pPr>
        <w:pStyle w:val="kwiatki"/>
        <w:ind w:hanging="426"/>
        <w:jc w:val="both"/>
        <w:rPr>
          <w:sz w:val="22"/>
        </w:rPr>
      </w:pPr>
      <w:r w:rsidRPr="009048FC">
        <w:rPr>
          <w:color w:val="auto"/>
          <w:sz w:val="22"/>
        </w:rPr>
        <w:t>U</w:t>
      </w:r>
      <w:r w:rsidR="004C5DE3" w:rsidRPr="009048FC">
        <w:rPr>
          <w:color w:val="auto"/>
          <w:sz w:val="22"/>
        </w:rPr>
        <w:t xml:space="preserve">stawa z dnia 9 czerwca 2011 roku </w:t>
      </w:r>
      <w:r w:rsidR="004C5DE3" w:rsidRPr="009048FC">
        <w:rPr>
          <w:i/>
          <w:color w:val="auto"/>
          <w:sz w:val="22"/>
        </w:rPr>
        <w:t>Prawo geologiczne i górnicze</w:t>
      </w:r>
      <w:r w:rsidR="00A47E08" w:rsidRPr="009048FC">
        <w:rPr>
          <w:sz w:val="22"/>
        </w:rPr>
        <w:t>(</w:t>
      </w:r>
      <w:r w:rsidR="00A47E08" w:rsidRPr="009048FC">
        <w:rPr>
          <w:color w:val="auto"/>
          <w:sz w:val="22"/>
        </w:rPr>
        <w:t>t</w:t>
      </w:r>
      <w:r w:rsidR="009442A5" w:rsidRPr="009048FC">
        <w:rPr>
          <w:color w:val="auto"/>
          <w:sz w:val="22"/>
        </w:rPr>
        <w:t>.</w:t>
      </w:r>
      <w:r w:rsidR="00A47E08" w:rsidRPr="009048FC">
        <w:rPr>
          <w:color w:val="auto"/>
          <w:sz w:val="22"/>
        </w:rPr>
        <w:t>j</w:t>
      </w:r>
      <w:r w:rsidR="00A47E08" w:rsidRPr="009048FC">
        <w:rPr>
          <w:sz w:val="22"/>
        </w:rPr>
        <w:t xml:space="preserve">. </w:t>
      </w:r>
      <w:hyperlink r:id="rId83" w:history="1">
        <w:r w:rsidR="00A47E08" w:rsidRPr="009048FC">
          <w:rPr>
            <w:rStyle w:val="Hipercze"/>
            <w:color w:val="auto"/>
            <w:sz w:val="22"/>
            <w:u w:val="none"/>
          </w:rPr>
          <w:t xml:space="preserve">Dz.U. </w:t>
        </w:r>
        <w:r w:rsidR="006518B6" w:rsidRPr="009048FC">
          <w:rPr>
            <w:rStyle w:val="Hipercze"/>
            <w:color w:val="auto"/>
            <w:sz w:val="22"/>
            <w:u w:val="none"/>
          </w:rPr>
          <w:t>z 2016</w:t>
        </w:r>
        <w:r w:rsidR="009B1E04" w:rsidRPr="009048FC">
          <w:rPr>
            <w:rStyle w:val="Hipercze"/>
            <w:color w:val="auto"/>
            <w:sz w:val="22"/>
            <w:u w:val="none"/>
          </w:rPr>
          <w:t> r.</w:t>
        </w:r>
        <w:r w:rsidR="006518B6" w:rsidRPr="009048FC">
          <w:rPr>
            <w:rStyle w:val="Hipercze"/>
            <w:color w:val="auto"/>
            <w:sz w:val="22"/>
            <w:u w:val="none"/>
          </w:rPr>
          <w:t xml:space="preserve">, </w:t>
        </w:r>
        <w:r w:rsidR="00E17089" w:rsidRPr="009048FC">
          <w:rPr>
            <w:rStyle w:val="Hipercze"/>
            <w:color w:val="auto"/>
            <w:sz w:val="22"/>
            <w:u w:val="none"/>
          </w:rPr>
          <w:t>poz. </w:t>
        </w:r>
        <w:r w:rsidR="00A47E08" w:rsidRPr="009048FC">
          <w:rPr>
            <w:rStyle w:val="Hipercze"/>
            <w:color w:val="auto"/>
            <w:sz w:val="22"/>
            <w:u w:val="none"/>
          </w:rPr>
          <w:t>1131</w:t>
        </w:r>
      </w:hyperlink>
      <w:r w:rsidR="00A47E08" w:rsidRPr="009048FC">
        <w:rPr>
          <w:color w:val="auto"/>
          <w:sz w:val="22"/>
        </w:rPr>
        <w:t>).</w:t>
      </w:r>
    </w:p>
    <w:p w:rsidR="00A47E08" w:rsidRPr="000D10F2" w:rsidRDefault="00A47E08" w:rsidP="00A47E08">
      <w:pPr>
        <w:rPr>
          <w:rFonts w:ascii="Times New Roman" w:hAnsi="Times New Roman" w:cs="Times New Roman"/>
          <w:color w:val="000000"/>
          <w:sz w:val="20"/>
          <w:szCs w:val="24"/>
        </w:rPr>
      </w:pPr>
    </w:p>
    <w:p w:rsidR="00A47E08" w:rsidRPr="009048FC" w:rsidRDefault="00A47E08" w:rsidP="003F148C">
      <w:pPr>
        <w:rPr>
          <w:rFonts w:ascii="Times New Roman" w:hAnsi="Times New Roman" w:cs="Times New Roman"/>
          <w:sz w:val="24"/>
          <w:szCs w:val="24"/>
        </w:rPr>
      </w:pPr>
      <w:r w:rsidRPr="009048FC">
        <w:rPr>
          <w:rFonts w:ascii="Times New Roman" w:hAnsi="Times New Roman" w:cs="Times New Roman"/>
          <w:color w:val="000000"/>
          <w:sz w:val="24"/>
          <w:szCs w:val="24"/>
        </w:rPr>
        <w:tab/>
      </w:r>
      <w:r w:rsidR="004C5DE3" w:rsidRPr="009048FC">
        <w:rPr>
          <w:rFonts w:ascii="Times New Roman" w:hAnsi="Times New Roman" w:cs="Times New Roman"/>
          <w:sz w:val="24"/>
          <w:szCs w:val="24"/>
        </w:rPr>
        <w:t>Zadania z zakresu geologii wykonywane są przez organy administracji geologicznej,</w:t>
      </w:r>
      <w:r w:rsidR="00DF0F39">
        <w:rPr>
          <w:rFonts w:ascii="Times New Roman" w:hAnsi="Times New Roman" w:cs="Times New Roman"/>
          <w:sz w:val="24"/>
          <w:szCs w:val="24"/>
        </w:rPr>
        <w:t xml:space="preserve"> </w:t>
      </w:r>
      <w:r w:rsidR="004C5DE3" w:rsidRPr="009048FC">
        <w:rPr>
          <w:rFonts w:ascii="Times New Roman" w:hAnsi="Times New Roman" w:cs="Times New Roman"/>
          <w:sz w:val="24"/>
          <w:szCs w:val="24"/>
        </w:rPr>
        <w:t>którymi są minist</w:t>
      </w:r>
      <w:r w:rsidRPr="009048FC">
        <w:rPr>
          <w:rFonts w:ascii="Times New Roman" w:hAnsi="Times New Roman" w:cs="Times New Roman"/>
          <w:sz w:val="24"/>
          <w:szCs w:val="24"/>
        </w:rPr>
        <w:t>er właściwy do spraw środowiska działający przy pomocy Głównego Geologa Kraj</w:t>
      </w:r>
      <w:r w:rsidR="00322430" w:rsidRPr="009048FC">
        <w:rPr>
          <w:rFonts w:ascii="Times New Roman" w:hAnsi="Times New Roman" w:cs="Times New Roman"/>
          <w:sz w:val="24"/>
          <w:szCs w:val="24"/>
        </w:rPr>
        <w:t>u</w:t>
      </w:r>
      <w:r w:rsidRPr="009048FC">
        <w:rPr>
          <w:rFonts w:ascii="Times New Roman" w:hAnsi="Times New Roman" w:cs="Times New Roman"/>
          <w:sz w:val="24"/>
          <w:szCs w:val="24"/>
        </w:rPr>
        <w:t xml:space="preserve">, </w:t>
      </w:r>
      <w:r w:rsidR="00210250" w:rsidRPr="009048FC">
        <w:rPr>
          <w:rFonts w:ascii="Times New Roman" w:hAnsi="Times New Roman" w:cs="Times New Roman"/>
          <w:sz w:val="24"/>
          <w:szCs w:val="24"/>
        </w:rPr>
        <w:t>a</w:t>
      </w:r>
      <w:r w:rsidR="00C95708" w:rsidRPr="009048FC">
        <w:rPr>
          <w:rFonts w:ascii="Times New Roman" w:hAnsi="Times New Roman" w:cs="Times New Roman"/>
          <w:sz w:val="24"/>
          <w:szCs w:val="24"/>
        </w:rPr>
        <w:t> </w:t>
      </w:r>
      <w:r w:rsidR="00C12B49" w:rsidRPr="009048FC">
        <w:rPr>
          <w:rFonts w:ascii="Times New Roman" w:hAnsi="Times New Roman" w:cs="Times New Roman"/>
          <w:sz w:val="24"/>
          <w:szCs w:val="24"/>
        </w:rPr>
        <w:t xml:space="preserve">na </w:t>
      </w:r>
      <w:r w:rsidRPr="009048FC">
        <w:rPr>
          <w:rFonts w:ascii="Times New Roman" w:hAnsi="Times New Roman" w:cs="Times New Roman"/>
          <w:sz w:val="24"/>
          <w:szCs w:val="24"/>
        </w:rPr>
        <w:t xml:space="preserve">poziomie województw </w:t>
      </w:r>
      <w:r w:rsidR="00791AD7" w:rsidRPr="009048FC">
        <w:rPr>
          <w:rFonts w:ascii="Times New Roman" w:hAnsi="Times New Roman" w:cs="Times New Roman"/>
          <w:sz w:val="24"/>
          <w:szCs w:val="24"/>
        </w:rPr>
        <w:t>marszałek i </w:t>
      </w:r>
      <w:r w:rsidR="004C5DE3" w:rsidRPr="009048FC">
        <w:rPr>
          <w:rFonts w:ascii="Times New Roman" w:hAnsi="Times New Roman" w:cs="Times New Roman"/>
          <w:sz w:val="24"/>
          <w:szCs w:val="24"/>
        </w:rPr>
        <w:t>starostowie</w:t>
      </w:r>
      <w:r w:rsidRPr="009048FC">
        <w:rPr>
          <w:rFonts w:ascii="Times New Roman" w:hAnsi="Times New Roman" w:cs="Times New Roman"/>
          <w:sz w:val="24"/>
          <w:szCs w:val="24"/>
        </w:rPr>
        <w:t xml:space="preserve"> realizujący zadania odpowiednio poprzez geologa</w:t>
      </w:r>
      <w:r w:rsidR="004C5DE3" w:rsidRPr="009048FC">
        <w:rPr>
          <w:rFonts w:ascii="Times New Roman" w:hAnsi="Times New Roman" w:cs="Times New Roman"/>
          <w:sz w:val="24"/>
          <w:szCs w:val="24"/>
        </w:rPr>
        <w:t xml:space="preserve"> wojewódzkiego i powiatowego. </w:t>
      </w:r>
      <w:r w:rsidRPr="009048FC">
        <w:rPr>
          <w:rFonts w:ascii="Times New Roman" w:hAnsi="Times New Roman" w:cs="Times New Roman"/>
          <w:sz w:val="24"/>
          <w:szCs w:val="24"/>
        </w:rPr>
        <w:t xml:space="preserve">Do kompetencji ww. organów geologicznych </w:t>
      </w:r>
      <w:r w:rsidR="004C5DE3" w:rsidRPr="009048FC">
        <w:rPr>
          <w:rFonts w:ascii="Times New Roman" w:hAnsi="Times New Roman" w:cs="Times New Roman"/>
          <w:sz w:val="24"/>
          <w:szCs w:val="24"/>
        </w:rPr>
        <w:t>należą</w:t>
      </w:r>
      <w:r w:rsidRPr="009048FC">
        <w:rPr>
          <w:rFonts w:ascii="Times New Roman" w:hAnsi="Times New Roman" w:cs="Times New Roman"/>
          <w:sz w:val="24"/>
          <w:szCs w:val="24"/>
        </w:rPr>
        <w:t>, w</w:t>
      </w:r>
      <w:r w:rsidR="00210250" w:rsidRPr="009048FC">
        <w:rPr>
          <w:rFonts w:ascii="Times New Roman" w:hAnsi="Times New Roman" w:cs="Times New Roman"/>
          <w:sz w:val="24"/>
          <w:szCs w:val="24"/>
        </w:rPr>
        <w:t> </w:t>
      </w:r>
      <w:r w:rsidRPr="009048FC">
        <w:rPr>
          <w:rFonts w:ascii="Times New Roman" w:hAnsi="Times New Roman" w:cs="Times New Roman"/>
          <w:sz w:val="24"/>
          <w:szCs w:val="24"/>
        </w:rPr>
        <w:t>szczególności</w:t>
      </w:r>
      <w:r w:rsidR="004C5DE3" w:rsidRPr="009048FC">
        <w:rPr>
          <w:rFonts w:ascii="Times New Roman" w:hAnsi="Times New Roman" w:cs="Times New Roman"/>
          <w:sz w:val="24"/>
          <w:szCs w:val="24"/>
        </w:rPr>
        <w:t xml:space="preserve"> zatwierdzanie dokumentacji geologicznych, projektów prac geologicznych, udzielanie koncesji oraz nadzór i kontrola nad działalnośc</w:t>
      </w:r>
      <w:r w:rsidR="00210250" w:rsidRPr="009048FC">
        <w:rPr>
          <w:rFonts w:ascii="Times New Roman" w:hAnsi="Times New Roman" w:cs="Times New Roman"/>
          <w:sz w:val="24"/>
          <w:szCs w:val="24"/>
        </w:rPr>
        <w:t>ią regulowaną ustawą, zgodnie z</w:t>
      </w:r>
      <w:r w:rsidR="00C95708" w:rsidRPr="009048FC">
        <w:rPr>
          <w:rFonts w:ascii="Times New Roman" w:hAnsi="Times New Roman" w:cs="Times New Roman"/>
          <w:sz w:val="24"/>
          <w:szCs w:val="24"/>
        </w:rPr>
        <w:t> </w:t>
      </w:r>
      <w:r w:rsidR="004C5DE3" w:rsidRPr="009048FC">
        <w:rPr>
          <w:rFonts w:ascii="Times New Roman" w:hAnsi="Times New Roman" w:cs="Times New Roman"/>
          <w:sz w:val="24"/>
          <w:szCs w:val="24"/>
        </w:rPr>
        <w:t xml:space="preserve">kompetencjami określonymi art. 22 ustawy </w:t>
      </w:r>
      <w:r w:rsidR="004C5DE3" w:rsidRPr="009048FC">
        <w:rPr>
          <w:rFonts w:ascii="Times New Roman" w:hAnsi="Times New Roman" w:cs="Times New Roman"/>
          <w:i/>
          <w:sz w:val="24"/>
          <w:szCs w:val="24"/>
        </w:rPr>
        <w:t>Prawo geologiczne i górnicze</w:t>
      </w:r>
      <w:r w:rsidR="004C5DE3" w:rsidRPr="009048FC">
        <w:rPr>
          <w:rFonts w:ascii="Times New Roman" w:hAnsi="Times New Roman" w:cs="Times New Roman"/>
          <w:sz w:val="24"/>
          <w:szCs w:val="24"/>
        </w:rPr>
        <w:t xml:space="preserve">. </w:t>
      </w:r>
    </w:p>
    <w:p w:rsidR="004C5DE3" w:rsidRPr="009048FC" w:rsidRDefault="004C5DE3" w:rsidP="006036CE">
      <w:pPr>
        <w:rPr>
          <w:rFonts w:ascii="Times New Roman" w:hAnsi="Times New Roman" w:cs="Times New Roman"/>
          <w:sz w:val="24"/>
          <w:szCs w:val="24"/>
        </w:rPr>
      </w:pPr>
      <w:r w:rsidRPr="009048FC">
        <w:rPr>
          <w:rFonts w:ascii="Times New Roman" w:hAnsi="Times New Roman" w:cs="Times New Roman"/>
          <w:sz w:val="24"/>
          <w:szCs w:val="24"/>
        </w:rPr>
        <w:t>Zadania m.in. z zakresu rozpoznawania budowy geologicznej kraju, prowadzenia bazy danych geologicznych, bilansowania zasobów oraz koordynacji zadań w sferze och</w:t>
      </w:r>
      <w:r w:rsidR="007A1374" w:rsidRPr="009048FC">
        <w:rPr>
          <w:rFonts w:ascii="Times New Roman" w:hAnsi="Times New Roman" w:cs="Times New Roman"/>
          <w:sz w:val="24"/>
          <w:szCs w:val="24"/>
        </w:rPr>
        <w:t>rony georóżnorodności</w:t>
      </w:r>
      <w:r w:rsidR="003F148C" w:rsidRPr="009048FC">
        <w:rPr>
          <w:rFonts w:ascii="Times New Roman" w:hAnsi="Times New Roman" w:cs="Times New Roman"/>
          <w:sz w:val="24"/>
          <w:szCs w:val="24"/>
        </w:rPr>
        <w:t>,</w:t>
      </w:r>
      <w:r w:rsidR="007A1374" w:rsidRPr="009048FC">
        <w:rPr>
          <w:rFonts w:ascii="Times New Roman" w:hAnsi="Times New Roman" w:cs="Times New Roman"/>
          <w:sz w:val="24"/>
          <w:szCs w:val="24"/>
        </w:rPr>
        <w:t xml:space="preserve"> wykonuje Państwowa Służba G</w:t>
      </w:r>
      <w:r w:rsidRPr="009048FC">
        <w:rPr>
          <w:rFonts w:ascii="Times New Roman" w:hAnsi="Times New Roman" w:cs="Times New Roman"/>
          <w:sz w:val="24"/>
          <w:szCs w:val="24"/>
        </w:rPr>
        <w:t xml:space="preserve">eologiczna </w:t>
      </w:r>
      <w:r w:rsidR="009F3BB6">
        <w:rPr>
          <w:rFonts w:ascii="Times New Roman" w:hAnsi="Times New Roman" w:cs="Times New Roman"/>
          <w:sz w:val="24"/>
          <w:szCs w:val="24"/>
        </w:rPr>
        <w:t>-</w:t>
      </w:r>
      <w:r w:rsidRPr="009048FC">
        <w:rPr>
          <w:rFonts w:ascii="Times New Roman" w:hAnsi="Times New Roman" w:cs="Times New Roman"/>
          <w:sz w:val="24"/>
          <w:szCs w:val="24"/>
        </w:rPr>
        <w:t xml:space="preserve"> Państwowy </w:t>
      </w:r>
      <w:r w:rsidR="009B1E04" w:rsidRPr="009048FC">
        <w:rPr>
          <w:rFonts w:ascii="Times New Roman" w:hAnsi="Times New Roman" w:cs="Times New Roman"/>
          <w:sz w:val="24"/>
          <w:szCs w:val="24"/>
        </w:rPr>
        <w:t xml:space="preserve">Instytut Geologiczny </w:t>
      </w:r>
      <w:r w:rsidR="003F148C" w:rsidRPr="009048FC">
        <w:rPr>
          <w:rFonts w:ascii="Times New Roman" w:hAnsi="Times New Roman" w:cs="Times New Roman"/>
          <w:sz w:val="24"/>
          <w:szCs w:val="24"/>
        </w:rPr>
        <w:t>(</w:t>
      </w:r>
      <w:r w:rsidR="009B1E04" w:rsidRPr="009048FC">
        <w:rPr>
          <w:rFonts w:ascii="Times New Roman" w:hAnsi="Times New Roman" w:cs="Times New Roman"/>
          <w:sz w:val="24"/>
          <w:szCs w:val="24"/>
        </w:rPr>
        <w:t>art. 162-</w:t>
      </w:r>
      <w:r w:rsidRPr="009048FC">
        <w:rPr>
          <w:rFonts w:ascii="Times New Roman" w:hAnsi="Times New Roman" w:cs="Times New Roman"/>
          <w:sz w:val="24"/>
          <w:szCs w:val="24"/>
        </w:rPr>
        <w:t xml:space="preserve">163 ustawy </w:t>
      </w:r>
      <w:r w:rsidRPr="009048FC">
        <w:rPr>
          <w:rFonts w:ascii="Times New Roman" w:hAnsi="Times New Roman" w:cs="Times New Roman"/>
          <w:i/>
          <w:sz w:val="24"/>
          <w:szCs w:val="24"/>
        </w:rPr>
        <w:t>Prawo geologiczne i górnicze</w:t>
      </w:r>
      <w:r w:rsidR="003F148C" w:rsidRPr="009048FC">
        <w:rPr>
          <w:rFonts w:ascii="Times New Roman" w:hAnsi="Times New Roman" w:cs="Times New Roman"/>
          <w:i/>
          <w:sz w:val="24"/>
          <w:szCs w:val="24"/>
        </w:rPr>
        <w:t>)</w:t>
      </w:r>
      <w:r w:rsidRPr="009048FC">
        <w:rPr>
          <w:rFonts w:ascii="Times New Roman" w:hAnsi="Times New Roman" w:cs="Times New Roman"/>
          <w:sz w:val="24"/>
          <w:szCs w:val="24"/>
        </w:rPr>
        <w:t xml:space="preserve">. </w:t>
      </w:r>
    </w:p>
    <w:p w:rsidR="004C5DE3" w:rsidRPr="009048FC" w:rsidRDefault="004C5DE3" w:rsidP="004C5DE3">
      <w:pPr>
        <w:ind w:firstLine="708"/>
        <w:rPr>
          <w:rFonts w:ascii="Times New Roman" w:hAnsi="Times New Roman" w:cs="Times New Roman"/>
          <w:dstrike/>
          <w:sz w:val="24"/>
          <w:szCs w:val="24"/>
        </w:rPr>
      </w:pPr>
    </w:p>
    <w:p w:rsidR="00A47E08" w:rsidRPr="009048FC" w:rsidRDefault="00A47E08" w:rsidP="00CA7E21">
      <w:pPr>
        <w:rPr>
          <w:rFonts w:ascii="Times New Roman" w:hAnsi="Times New Roman" w:cs="Times New Roman"/>
          <w:sz w:val="24"/>
          <w:szCs w:val="24"/>
        </w:rPr>
      </w:pPr>
      <w:r w:rsidRPr="009048FC">
        <w:rPr>
          <w:rFonts w:ascii="Times New Roman" w:hAnsi="Times New Roman" w:cs="Times New Roman"/>
          <w:sz w:val="24"/>
          <w:szCs w:val="24"/>
        </w:rPr>
        <w:tab/>
      </w:r>
      <w:r w:rsidR="004C5DE3" w:rsidRPr="009048FC">
        <w:rPr>
          <w:rFonts w:ascii="Times New Roman" w:hAnsi="Times New Roman" w:cs="Times New Roman"/>
          <w:sz w:val="24"/>
          <w:szCs w:val="24"/>
        </w:rPr>
        <w:t>Budowa geologiczna obszaru województwa podkarpackiego jest bardzo urozmaicona i</w:t>
      </w:r>
      <w:r w:rsidR="007E18FB" w:rsidRPr="009048FC">
        <w:rPr>
          <w:rFonts w:ascii="Times New Roman" w:hAnsi="Times New Roman" w:cs="Times New Roman"/>
          <w:sz w:val="24"/>
          <w:szCs w:val="24"/>
        </w:rPr>
        <w:t> </w:t>
      </w:r>
      <w:r w:rsidR="004C5DE3" w:rsidRPr="009048FC">
        <w:rPr>
          <w:rFonts w:ascii="Times New Roman" w:hAnsi="Times New Roman" w:cs="Times New Roman"/>
          <w:sz w:val="24"/>
          <w:szCs w:val="24"/>
        </w:rPr>
        <w:t>została stosunkowo dobrze rozpo</w:t>
      </w:r>
      <w:r w:rsidRPr="009048FC">
        <w:rPr>
          <w:rFonts w:ascii="Times New Roman" w:hAnsi="Times New Roman" w:cs="Times New Roman"/>
          <w:sz w:val="24"/>
          <w:szCs w:val="24"/>
        </w:rPr>
        <w:t xml:space="preserve">znana. </w:t>
      </w:r>
      <w:r w:rsidR="004C5DE3" w:rsidRPr="009048FC">
        <w:rPr>
          <w:rFonts w:ascii="Times New Roman" w:hAnsi="Times New Roman" w:cs="Times New Roman"/>
          <w:sz w:val="24"/>
          <w:szCs w:val="24"/>
        </w:rPr>
        <w:t>Udokumentowano tu zasoby</w:t>
      </w:r>
      <w:r w:rsidRPr="009048FC">
        <w:rPr>
          <w:rFonts w:ascii="Times New Roman" w:hAnsi="Times New Roman" w:cs="Times New Roman"/>
          <w:sz w:val="24"/>
          <w:szCs w:val="24"/>
        </w:rPr>
        <w:t>:</w:t>
      </w:r>
    </w:p>
    <w:p w:rsidR="009B1E04" w:rsidRPr="005302F7" w:rsidRDefault="004C5DE3" w:rsidP="002870F3">
      <w:pPr>
        <w:pStyle w:val="dkropki"/>
        <w:numPr>
          <w:ilvl w:val="0"/>
          <w:numId w:val="131"/>
        </w:numPr>
        <w:rPr>
          <w:color w:val="auto"/>
          <w:sz w:val="24"/>
          <w:szCs w:val="24"/>
        </w:rPr>
      </w:pPr>
      <w:r w:rsidRPr="005302F7">
        <w:rPr>
          <w:color w:val="auto"/>
          <w:sz w:val="24"/>
          <w:szCs w:val="24"/>
        </w:rPr>
        <w:t>surowców energetycznych: ropy i gazu ziemnego</w:t>
      </w:r>
      <w:r w:rsidR="00A35BF1" w:rsidRPr="005302F7">
        <w:rPr>
          <w:color w:val="auto"/>
          <w:sz w:val="24"/>
          <w:szCs w:val="24"/>
        </w:rPr>
        <w:t>;</w:t>
      </w:r>
    </w:p>
    <w:p w:rsidR="009B1E04" w:rsidRPr="0062597D" w:rsidRDefault="004C5DE3" w:rsidP="002870F3">
      <w:pPr>
        <w:pStyle w:val="dkropki"/>
        <w:numPr>
          <w:ilvl w:val="0"/>
          <w:numId w:val="131"/>
        </w:numPr>
        <w:rPr>
          <w:color w:val="auto"/>
          <w:sz w:val="24"/>
          <w:szCs w:val="24"/>
        </w:rPr>
      </w:pPr>
      <w:r w:rsidRPr="0062597D">
        <w:rPr>
          <w:color w:val="auto"/>
          <w:sz w:val="24"/>
          <w:szCs w:val="24"/>
        </w:rPr>
        <w:t>surowców skalnych</w:t>
      </w:r>
      <w:r w:rsidR="00AB671B">
        <w:rPr>
          <w:color w:val="auto"/>
          <w:sz w:val="24"/>
          <w:szCs w:val="24"/>
        </w:rPr>
        <w:t>: kruszyw i surowców zwięzłych;</w:t>
      </w:r>
    </w:p>
    <w:p w:rsidR="009B1E04" w:rsidRPr="0062597D" w:rsidRDefault="00AB671B" w:rsidP="002870F3">
      <w:pPr>
        <w:pStyle w:val="dkropki"/>
        <w:numPr>
          <w:ilvl w:val="0"/>
          <w:numId w:val="131"/>
        </w:numPr>
        <w:rPr>
          <w:color w:val="auto"/>
          <w:sz w:val="24"/>
          <w:szCs w:val="24"/>
        </w:rPr>
      </w:pPr>
      <w:r>
        <w:rPr>
          <w:color w:val="auto"/>
          <w:sz w:val="24"/>
          <w:szCs w:val="24"/>
        </w:rPr>
        <w:t>surowców chemicznych;</w:t>
      </w:r>
    </w:p>
    <w:p w:rsidR="009B1E04" w:rsidRPr="0062597D" w:rsidRDefault="004C5DE3" w:rsidP="002870F3">
      <w:pPr>
        <w:pStyle w:val="dkropki"/>
        <w:numPr>
          <w:ilvl w:val="0"/>
          <w:numId w:val="131"/>
        </w:numPr>
        <w:rPr>
          <w:color w:val="auto"/>
          <w:sz w:val="24"/>
          <w:szCs w:val="24"/>
        </w:rPr>
      </w:pPr>
      <w:r w:rsidRPr="0062597D">
        <w:rPr>
          <w:color w:val="auto"/>
          <w:sz w:val="24"/>
          <w:szCs w:val="24"/>
        </w:rPr>
        <w:t>wód podziemnych, w tym leczniczych</w:t>
      </w:r>
      <w:r w:rsidR="00A35BF1" w:rsidRPr="0062597D">
        <w:rPr>
          <w:color w:val="auto"/>
          <w:sz w:val="24"/>
          <w:szCs w:val="24"/>
        </w:rPr>
        <w:t>;</w:t>
      </w:r>
    </w:p>
    <w:p w:rsidR="002E169A" w:rsidRPr="0062597D" w:rsidRDefault="004C5DE3" w:rsidP="002870F3">
      <w:pPr>
        <w:pStyle w:val="dkropki"/>
        <w:numPr>
          <w:ilvl w:val="0"/>
          <w:numId w:val="131"/>
        </w:numPr>
        <w:rPr>
          <w:color w:val="auto"/>
          <w:sz w:val="24"/>
          <w:szCs w:val="24"/>
        </w:rPr>
      </w:pPr>
      <w:r w:rsidRPr="0062597D">
        <w:rPr>
          <w:color w:val="auto"/>
          <w:sz w:val="24"/>
          <w:szCs w:val="24"/>
        </w:rPr>
        <w:t xml:space="preserve">zasoby dziedzictwa geologicznego, ważne dla zachowania georóżnorodności. </w:t>
      </w:r>
    </w:p>
    <w:p w:rsidR="0046767B" w:rsidRPr="0062597D" w:rsidRDefault="002E169A" w:rsidP="004C5DE3">
      <w:pPr>
        <w:rPr>
          <w:rFonts w:ascii="Times New Roman" w:hAnsi="Times New Roman" w:cs="Times New Roman"/>
          <w:sz w:val="24"/>
          <w:szCs w:val="24"/>
        </w:rPr>
      </w:pPr>
      <w:r w:rsidRPr="0062597D">
        <w:rPr>
          <w:rFonts w:ascii="Times New Roman" w:hAnsi="Times New Roman" w:cs="Times New Roman"/>
          <w:sz w:val="24"/>
          <w:szCs w:val="24"/>
        </w:rPr>
        <w:tab/>
      </w:r>
    </w:p>
    <w:p w:rsidR="004C5DE3" w:rsidRPr="00CA7E21" w:rsidRDefault="0046767B" w:rsidP="004C5DE3">
      <w:pPr>
        <w:rPr>
          <w:rFonts w:ascii="Times New Roman" w:hAnsi="Times New Roman" w:cs="Times New Roman"/>
          <w:sz w:val="24"/>
          <w:szCs w:val="24"/>
        </w:rPr>
      </w:pPr>
      <w:r w:rsidRPr="0062597D">
        <w:rPr>
          <w:rFonts w:ascii="Times New Roman" w:hAnsi="Times New Roman" w:cs="Times New Roman"/>
          <w:sz w:val="24"/>
          <w:szCs w:val="24"/>
        </w:rPr>
        <w:tab/>
      </w:r>
      <w:r w:rsidR="004C5DE3" w:rsidRPr="0062597D">
        <w:rPr>
          <w:rFonts w:ascii="Times New Roman" w:hAnsi="Times New Roman" w:cs="Times New Roman"/>
          <w:sz w:val="24"/>
          <w:szCs w:val="24"/>
        </w:rPr>
        <w:t>Zestawienie udokumentowan</w:t>
      </w:r>
      <w:r w:rsidR="00640E7C" w:rsidRPr="0062597D">
        <w:rPr>
          <w:rFonts w:ascii="Times New Roman" w:hAnsi="Times New Roman" w:cs="Times New Roman"/>
          <w:sz w:val="24"/>
          <w:szCs w:val="24"/>
        </w:rPr>
        <w:t>ych złóż wg stanu na koniec 2015</w:t>
      </w:r>
      <w:r w:rsidR="004C5DE3" w:rsidRPr="0062597D">
        <w:rPr>
          <w:rFonts w:ascii="Times New Roman" w:hAnsi="Times New Roman" w:cs="Times New Roman"/>
          <w:sz w:val="24"/>
          <w:szCs w:val="24"/>
        </w:rPr>
        <w:t xml:space="preserve"> r</w:t>
      </w:r>
      <w:r w:rsidR="00640E7C" w:rsidRPr="0062597D">
        <w:rPr>
          <w:rFonts w:ascii="Times New Roman" w:hAnsi="Times New Roman" w:cs="Times New Roman"/>
          <w:sz w:val="24"/>
          <w:szCs w:val="24"/>
        </w:rPr>
        <w:t>.</w:t>
      </w:r>
      <w:r w:rsidR="004C5DE3" w:rsidRPr="0062597D">
        <w:rPr>
          <w:rFonts w:ascii="Times New Roman" w:hAnsi="Times New Roman" w:cs="Times New Roman"/>
          <w:sz w:val="24"/>
          <w:szCs w:val="24"/>
        </w:rPr>
        <w:t xml:space="preserve"> oraz dane dotyczące wydobycia zawiera Tab</w:t>
      </w:r>
      <w:r w:rsidR="00A477C6" w:rsidRPr="0062597D">
        <w:rPr>
          <w:rFonts w:ascii="Times New Roman" w:hAnsi="Times New Roman" w:cs="Times New Roman"/>
          <w:sz w:val="24"/>
          <w:szCs w:val="24"/>
        </w:rPr>
        <w:t>ela</w:t>
      </w:r>
      <w:r w:rsidR="00871201" w:rsidRPr="0062597D">
        <w:rPr>
          <w:rFonts w:ascii="Times New Roman" w:hAnsi="Times New Roman" w:cs="Times New Roman"/>
          <w:sz w:val="24"/>
          <w:szCs w:val="24"/>
        </w:rPr>
        <w:t> </w:t>
      </w:r>
      <w:r w:rsidR="003F148C" w:rsidRPr="0062597D">
        <w:rPr>
          <w:rFonts w:ascii="Times New Roman" w:hAnsi="Times New Roman" w:cs="Times New Roman"/>
          <w:sz w:val="24"/>
          <w:szCs w:val="24"/>
        </w:rPr>
        <w:t>1</w:t>
      </w:r>
      <w:r w:rsidR="00BD798A" w:rsidRPr="0062597D">
        <w:rPr>
          <w:rFonts w:ascii="Times New Roman" w:hAnsi="Times New Roman" w:cs="Times New Roman"/>
          <w:sz w:val="24"/>
          <w:szCs w:val="24"/>
        </w:rPr>
        <w:t>3</w:t>
      </w:r>
      <w:r w:rsidR="00640E7C" w:rsidRPr="0062597D">
        <w:rPr>
          <w:rFonts w:ascii="Times New Roman" w:hAnsi="Times New Roman" w:cs="Times New Roman"/>
          <w:sz w:val="24"/>
          <w:szCs w:val="24"/>
        </w:rPr>
        <w:t xml:space="preserve">., </w:t>
      </w:r>
      <w:r w:rsidR="004C5DE3" w:rsidRPr="0062597D">
        <w:rPr>
          <w:rFonts w:ascii="Times New Roman" w:hAnsi="Times New Roman" w:cs="Times New Roman"/>
          <w:sz w:val="24"/>
          <w:szCs w:val="24"/>
        </w:rPr>
        <w:t>a ich rozmieszczenie przestrzenne</w:t>
      </w:r>
      <w:r w:rsidR="00DF0F39" w:rsidRPr="0062597D">
        <w:rPr>
          <w:rFonts w:ascii="Times New Roman" w:hAnsi="Times New Roman" w:cs="Times New Roman"/>
          <w:sz w:val="24"/>
          <w:szCs w:val="24"/>
        </w:rPr>
        <w:t xml:space="preserve"> </w:t>
      </w:r>
      <w:r w:rsidR="00640E7C" w:rsidRPr="0062597D">
        <w:rPr>
          <w:rStyle w:val="RyspZnak"/>
          <w:b w:val="0"/>
          <w:color w:val="auto"/>
          <w:sz w:val="24"/>
          <w:szCs w:val="24"/>
        </w:rPr>
        <w:t>Rys</w:t>
      </w:r>
      <w:r w:rsidR="00A477C6" w:rsidRPr="0062597D">
        <w:rPr>
          <w:rStyle w:val="RyspZnak"/>
          <w:b w:val="0"/>
          <w:color w:val="auto"/>
          <w:sz w:val="24"/>
          <w:szCs w:val="24"/>
        </w:rPr>
        <w:t>unek</w:t>
      </w:r>
      <w:r w:rsidR="00871201" w:rsidRPr="0062597D">
        <w:rPr>
          <w:rStyle w:val="RyspZnak"/>
          <w:b w:val="0"/>
          <w:color w:val="auto"/>
          <w:sz w:val="24"/>
          <w:szCs w:val="24"/>
        </w:rPr>
        <w:t> </w:t>
      </w:r>
      <w:r w:rsidR="003F148C" w:rsidRPr="0062597D">
        <w:rPr>
          <w:rStyle w:val="RyspZnak"/>
          <w:b w:val="0"/>
          <w:color w:val="auto"/>
          <w:sz w:val="24"/>
          <w:szCs w:val="24"/>
        </w:rPr>
        <w:t>33</w:t>
      </w:r>
      <w:r w:rsidR="004C5DE3" w:rsidRPr="0062597D">
        <w:rPr>
          <w:rStyle w:val="RyspZnak"/>
          <w:b w:val="0"/>
          <w:color w:val="auto"/>
          <w:sz w:val="24"/>
          <w:szCs w:val="24"/>
        </w:rPr>
        <w:t>.</w:t>
      </w:r>
    </w:p>
    <w:p w:rsidR="00F75BD6" w:rsidRPr="0062597D" w:rsidRDefault="00113850" w:rsidP="00421174">
      <w:pPr>
        <w:pStyle w:val="1Tab"/>
      </w:pPr>
      <w:bookmarkStart w:id="305" w:name="_Toc466371040"/>
      <w:bookmarkStart w:id="306" w:name="_Toc494978439"/>
      <w:r w:rsidRPr="0062597D">
        <w:lastRenderedPageBreak/>
        <w:t>Tab</w:t>
      </w:r>
      <w:r w:rsidR="005D1666" w:rsidRPr="0062597D">
        <w:t>ela</w:t>
      </w:r>
      <w:r w:rsidR="00112998" w:rsidRPr="0062597D">
        <w:t> </w:t>
      </w:r>
      <w:r w:rsidR="00BD798A" w:rsidRPr="0062597D">
        <w:t>13</w:t>
      </w:r>
      <w:r w:rsidR="00640E7C" w:rsidRPr="0062597D">
        <w:t xml:space="preserve">. </w:t>
      </w:r>
      <w:bookmarkEnd w:id="305"/>
      <w:r w:rsidR="00F34FF0" w:rsidRPr="0062597D">
        <w:t xml:space="preserve">Zasoby udokumentowanych złóż kopalin </w:t>
      </w:r>
      <w:r w:rsidR="00A5112D" w:rsidRPr="0062597D">
        <w:t>oraz wielkości ich wydobycia wg</w:t>
      </w:r>
      <w:r w:rsidR="00F34FF0" w:rsidRPr="0062597D">
        <w:t xml:space="preserve"> stanu na dzień 31.12.2015 r.</w:t>
      </w:r>
      <w:bookmarkEnd w:id="306"/>
    </w:p>
    <w:tbl>
      <w:tblPr>
        <w:tblStyle w:val="Tabela-Siatka"/>
        <w:tblW w:w="9185" w:type="dxa"/>
        <w:tblInd w:w="108" w:type="dxa"/>
        <w:tblLayout w:type="fixed"/>
        <w:tblLook w:val="01E0"/>
      </w:tblPr>
      <w:tblGrid>
        <w:gridCol w:w="2694"/>
        <w:gridCol w:w="850"/>
        <w:gridCol w:w="992"/>
        <w:gridCol w:w="1276"/>
        <w:gridCol w:w="1134"/>
        <w:gridCol w:w="1134"/>
        <w:gridCol w:w="1105"/>
      </w:tblGrid>
      <w:tr w:rsidR="006E1E12" w:rsidRPr="0062597D" w:rsidTr="00D012E2">
        <w:trPr>
          <w:trHeight w:val="454"/>
        </w:trPr>
        <w:tc>
          <w:tcPr>
            <w:tcW w:w="2694"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Rodzaj kopaliny</w:t>
            </w:r>
          </w:p>
        </w:tc>
        <w:tc>
          <w:tcPr>
            <w:tcW w:w="1842"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Liczba złóż</w:t>
            </w:r>
          </w:p>
        </w:tc>
        <w:tc>
          <w:tcPr>
            <w:tcW w:w="1276"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Zasoby geologiczne</w:t>
            </w:r>
          </w:p>
        </w:tc>
        <w:tc>
          <w:tcPr>
            <w:tcW w:w="1134"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w:t>
            </w:r>
          </w:p>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zasobów krajowych</w:t>
            </w:r>
          </w:p>
        </w:tc>
        <w:tc>
          <w:tcPr>
            <w:tcW w:w="1134"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C152AC" w:rsidRDefault="006E1E12" w:rsidP="00D012E2">
            <w:pPr>
              <w:pStyle w:val="Akapitzlist5"/>
              <w:spacing w:before="40" w:after="40"/>
              <w:ind w:left="0"/>
              <w:jc w:val="center"/>
              <w:rPr>
                <w:rFonts w:ascii="Times New Roman" w:hAnsi="Times New Roman"/>
                <w:b/>
                <w:color w:val="215868" w:themeColor="accent5" w:themeShade="80"/>
                <w:sz w:val="18"/>
                <w:szCs w:val="18"/>
              </w:rPr>
            </w:pPr>
            <w:r w:rsidRPr="00C152AC">
              <w:rPr>
                <w:rFonts w:ascii="Times New Roman" w:hAnsi="Times New Roman"/>
                <w:b/>
                <w:color w:val="215868" w:themeColor="accent5" w:themeShade="80"/>
                <w:sz w:val="18"/>
                <w:szCs w:val="18"/>
              </w:rPr>
              <w:t>Wydobycie</w:t>
            </w:r>
          </w:p>
        </w:tc>
        <w:tc>
          <w:tcPr>
            <w:tcW w:w="1105"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w:t>
            </w:r>
          </w:p>
          <w:p w:rsidR="006E1E12" w:rsidRPr="00C152AC" w:rsidRDefault="006E1E12" w:rsidP="00D012E2">
            <w:pPr>
              <w:pStyle w:val="Akapitzlist5"/>
              <w:spacing w:before="40" w:after="40"/>
              <w:ind w:left="0"/>
              <w:jc w:val="center"/>
              <w:rPr>
                <w:rFonts w:ascii="Times New Roman" w:hAnsi="Times New Roman"/>
                <w:b/>
                <w:color w:val="215868" w:themeColor="accent5" w:themeShade="80"/>
                <w:sz w:val="18"/>
                <w:szCs w:val="18"/>
              </w:rPr>
            </w:pPr>
            <w:r w:rsidRPr="00C152AC">
              <w:rPr>
                <w:rFonts w:ascii="Times New Roman" w:hAnsi="Times New Roman"/>
                <w:b/>
                <w:color w:val="215868" w:themeColor="accent5" w:themeShade="80"/>
                <w:sz w:val="18"/>
                <w:szCs w:val="18"/>
              </w:rPr>
              <w:t>wydobycia krajowego</w:t>
            </w:r>
          </w:p>
        </w:tc>
      </w:tr>
      <w:tr w:rsidR="006E1E12" w:rsidRPr="0062597D" w:rsidTr="00D012E2">
        <w:trPr>
          <w:trHeight w:val="454"/>
        </w:trPr>
        <w:tc>
          <w:tcPr>
            <w:tcW w:w="2694"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p>
        </w:tc>
        <w:tc>
          <w:tcPr>
            <w:tcW w:w="850" w:type="dxa"/>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razem</w:t>
            </w:r>
          </w:p>
        </w:tc>
        <w:tc>
          <w:tcPr>
            <w:tcW w:w="992" w:type="dxa"/>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92CDDC" w:themeFill="accent5" w:themeFillTint="99"/>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eksploatowane</w:t>
            </w:r>
          </w:p>
        </w:tc>
        <w:tc>
          <w:tcPr>
            <w:tcW w:w="1276"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p>
        </w:tc>
        <w:tc>
          <w:tcPr>
            <w:tcW w:w="1134"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p>
        </w:tc>
        <w:tc>
          <w:tcPr>
            <w:tcW w:w="1134"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p>
        </w:tc>
        <w:tc>
          <w:tcPr>
            <w:tcW w:w="1105"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6E1E12" w:rsidRPr="00D012E2" w:rsidRDefault="006E1E12" w:rsidP="00D012E2">
            <w:pPr>
              <w:pStyle w:val="Akapitzlist5"/>
              <w:spacing w:before="40" w:after="40"/>
              <w:ind w:left="0"/>
              <w:jc w:val="center"/>
              <w:rPr>
                <w:rFonts w:ascii="Times New Roman" w:hAnsi="Times New Roman"/>
                <w:b/>
                <w:color w:val="215868" w:themeColor="accent5" w:themeShade="80"/>
                <w:sz w:val="20"/>
                <w:szCs w:val="20"/>
              </w:rPr>
            </w:pPr>
          </w:p>
        </w:tc>
      </w:tr>
      <w:tr w:rsidR="00D80AF4" w:rsidRPr="0062597D"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Gaz ziemny</w:t>
            </w:r>
            <w:r w:rsidR="00CA7E21" w:rsidRPr="00D012E2">
              <w:rPr>
                <w:rFonts w:ascii="Times New Roman" w:hAnsi="Times New Roman" w:cs="Times New Roman"/>
                <w:b/>
                <w:color w:val="215868" w:themeColor="accent5" w:themeShade="80"/>
                <w:sz w:val="20"/>
                <w:szCs w:val="20"/>
              </w:rPr>
              <w:t xml:space="preserve"> </w:t>
            </w:r>
            <w:r w:rsidRPr="00D012E2">
              <w:rPr>
                <w:rFonts w:ascii="Times New Roman" w:hAnsi="Times New Roman" w:cs="Times New Roman"/>
                <w:b/>
                <w:color w:val="215868" w:themeColor="accent5" w:themeShade="80"/>
                <w:sz w:val="20"/>
                <w:szCs w:val="20"/>
              </w:rPr>
              <w:t>[mln m</w:t>
            </w:r>
            <w:r w:rsidRPr="00D012E2">
              <w:rPr>
                <w:rFonts w:ascii="Times New Roman" w:hAnsi="Times New Roman" w:cs="Times New Roman"/>
                <w:b/>
                <w:color w:val="215868" w:themeColor="accent5" w:themeShade="80"/>
                <w:sz w:val="20"/>
                <w:szCs w:val="20"/>
                <w:vertAlign w:val="superscript"/>
              </w:rPr>
              <w:t>3</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93</w:t>
            </w:r>
            <w:r w:rsidR="00CE1A03" w:rsidRPr="00D012E2">
              <w:rPr>
                <w:rFonts w:ascii="Times New Roman" w:hAnsi="Times New Roman"/>
                <w:sz w:val="20"/>
                <w:szCs w:val="20"/>
              </w:rPr>
              <w:t>**</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82</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28 504,54</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23,2</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1325,74</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25,42</w:t>
            </w:r>
          </w:p>
        </w:tc>
      </w:tr>
      <w:tr w:rsidR="00D80AF4" w:rsidRPr="0062597D"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Ropa naftowa</w:t>
            </w:r>
            <w:r w:rsidR="00CA7E21" w:rsidRPr="00D012E2">
              <w:rPr>
                <w:rFonts w:ascii="Times New Roman" w:hAnsi="Times New Roman" w:cs="Times New Roman"/>
                <w:b/>
                <w:color w:val="215868" w:themeColor="accent5" w:themeShade="80"/>
                <w:sz w:val="20"/>
                <w:szCs w:val="20"/>
              </w:rPr>
              <w:t xml:space="preserve"> </w:t>
            </w:r>
            <w:r w:rsidRPr="00D012E2">
              <w:rPr>
                <w:rFonts w:ascii="Times New Roman" w:hAnsi="Times New Roman" w:cs="Times New Roman"/>
                <w:b/>
                <w:color w:val="215868" w:themeColor="accent5" w:themeShade="80"/>
                <w:sz w:val="20"/>
                <w:szCs w:val="20"/>
              </w:rPr>
              <w:t>[tys.</w:t>
            </w:r>
            <w:r w:rsidR="00C152AC">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28</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25</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700,50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3,06</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28,92</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3,21</w:t>
            </w:r>
          </w:p>
        </w:tc>
      </w:tr>
      <w:tr w:rsidR="00D80AF4" w:rsidRPr="0062597D"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Siarka</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[mln 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427,4</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84,56</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Diatomity</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[tys. 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10 017,51</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100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0,60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100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Gipsy</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[tys. 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4120,0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1,59</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Piaski szklarskie</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[tys. 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2474,0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0,39</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Piaski i żwiry</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[mln 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746</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328</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1 282,60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6,88</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8,99</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5,35</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Piaski kwarcowe</w:t>
            </w:r>
            <w:r w:rsidR="00CA7E21" w:rsidRPr="00D012E2">
              <w:rPr>
                <w:rFonts w:ascii="Times New Roman" w:hAnsi="Times New Roman" w:cs="Times New Roman"/>
                <w:b/>
                <w:color w:val="215868" w:themeColor="accent5" w:themeShade="80"/>
                <w:sz w:val="20"/>
                <w:szCs w:val="20"/>
              </w:rPr>
              <w:t xml:space="preserve"> </w:t>
            </w:r>
            <w:r w:rsidRPr="00D012E2">
              <w:rPr>
                <w:rFonts w:ascii="Times New Roman" w:hAnsi="Times New Roman" w:cs="Times New Roman"/>
                <w:b/>
                <w:color w:val="215868" w:themeColor="accent5" w:themeShade="80"/>
                <w:sz w:val="20"/>
                <w:szCs w:val="20"/>
              </w:rPr>
              <w:t>[tys. m</w:t>
            </w:r>
            <w:r w:rsidRPr="00D012E2">
              <w:rPr>
                <w:rFonts w:ascii="Times New Roman" w:hAnsi="Times New Roman" w:cs="Times New Roman"/>
                <w:b/>
                <w:color w:val="215868" w:themeColor="accent5" w:themeShade="80"/>
                <w:sz w:val="20"/>
                <w:szCs w:val="20"/>
                <w:vertAlign w:val="superscript"/>
              </w:rPr>
              <w:t>3</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9</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19 715,79</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4,75</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12,87</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1,30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Surowce ilaste ceramiki budowlanej [tys. m</w:t>
            </w:r>
            <w:r w:rsidRPr="00D012E2">
              <w:rPr>
                <w:rFonts w:ascii="Times New Roman" w:hAnsi="Times New Roman" w:cs="Times New Roman"/>
                <w:b/>
                <w:color w:val="215868" w:themeColor="accent5" w:themeShade="80"/>
                <w:sz w:val="20"/>
                <w:szCs w:val="20"/>
                <w:vertAlign w:val="superscript"/>
              </w:rPr>
              <w:t xml:space="preserve">3 </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160</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104</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149 912,0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7,35</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190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11,39</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Surowce ilaste do produkcji kruszywa lekkiego</w:t>
            </w:r>
            <w:r w:rsidR="00CA7E21" w:rsidRPr="00D012E2">
              <w:rPr>
                <w:rFonts w:ascii="Times New Roman" w:hAnsi="Times New Roman" w:cs="Times New Roman"/>
                <w:b/>
                <w:color w:val="215868" w:themeColor="accent5" w:themeShade="80"/>
                <w:sz w:val="20"/>
                <w:szCs w:val="20"/>
              </w:rPr>
              <w:t xml:space="preserve"> </w:t>
            </w:r>
            <w:r w:rsidRPr="00D012E2">
              <w:rPr>
                <w:rFonts w:ascii="Times New Roman" w:hAnsi="Times New Roman" w:cs="Times New Roman"/>
                <w:b/>
                <w:color w:val="215868" w:themeColor="accent5" w:themeShade="80"/>
                <w:sz w:val="20"/>
                <w:szCs w:val="20"/>
              </w:rPr>
              <w:t>[mln m</w:t>
            </w:r>
            <w:r w:rsidRPr="00D012E2">
              <w:rPr>
                <w:rFonts w:ascii="Times New Roman" w:hAnsi="Times New Roman" w:cs="Times New Roman"/>
                <w:b/>
                <w:color w:val="215868" w:themeColor="accent5" w:themeShade="80"/>
                <w:sz w:val="20"/>
                <w:szCs w:val="20"/>
                <w:vertAlign w:val="superscript"/>
              </w:rPr>
              <w:t xml:space="preserve">3 </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3</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19,11</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11,33</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 xml:space="preserve">Surowce ilaste do produkcji cementu [tys. </w:t>
            </w:r>
            <w:r w:rsidR="00481D12" w:rsidRPr="00D012E2">
              <w:rPr>
                <w:rFonts w:ascii="Times New Roman" w:hAnsi="Times New Roman" w:cs="Times New Roman"/>
                <w:b/>
                <w:color w:val="215868" w:themeColor="accent5" w:themeShade="80"/>
                <w:sz w:val="20"/>
                <w:szCs w:val="20"/>
              </w:rPr>
              <w:t>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3</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71 576,0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25,88</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Piaski formierskie</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[mln Mg</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15,5</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5,37</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CA7E21"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 xml:space="preserve">Wapienie dla przemysłu </w:t>
            </w:r>
            <w:r w:rsidR="00F75BD6" w:rsidRPr="00D012E2">
              <w:rPr>
                <w:rFonts w:ascii="Times New Roman" w:hAnsi="Times New Roman" w:cs="Times New Roman"/>
                <w:b/>
                <w:color w:val="215868" w:themeColor="accent5" w:themeShade="80"/>
                <w:sz w:val="20"/>
                <w:szCs w:val="20"/>
              </w:rPr>
              <w:t>cementowego i wapienni</w:t>
            </w:r>
            <w:r w:rsidR="00481D12" w:rsidRPr="00D012E2">
              <w:rPr>
                <w:rFonts w:ascii="Times New Roman" w:hAnsi="Times New Roman" w:cs="Times New Roman"/>
                <w:b/>
                <w:color w:val="215868" w:themeColor="accent5" w:themeShade="80"/>
                <w:sz w:val="20"/>
                <w:szCs w:val="20"/>
              </w:rPr>
              <w:t>czego [mln Mg</w:t>
            </w:r>
            <w:r w:rsidR="00F75BD6"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p>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p>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p>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430,37</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p>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2,33</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p>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p>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w:t>
            </w:r>
          </w:p>
        </w:tc>
      </w:tr>
      <w:tr w:rsidR="006E1E12"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6E1E12" w:rsidRPr="00D012E2" w:rsidRDefault="006E1E12"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Piaskowce [tys. Mg]</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44</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554 810,0</w:t>
            </w:r>
          </w:p>
        </w:tc>
        <w:tc>
          <w:tcPr>
            <w:tcW w:w="1134"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shd w:val="clear" w:color="auto" w:fill="auto"/>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5,23*</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1710,0</w:t>
            </w:r>
          </w:p>
        </w:tc>
        <w:tc>
          <w:tcPr>
            <w:tcW w:w="1105" w:type="dxa"/>
            <w:vMerge w:val="restart"/>
            <w:tcBorders>
              <w:top w:val="single" w:sz="12" w:space="0" w:color="215868" w:themeColor="accent5" w:themeShade="80"/>
              <w:left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2,67*</w:t>
            </w:r>
          </w:p>
        </w:tc>
      </w:tr>
      <w:tr w:rsidR="006E1E12"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6E1E12" w:rsidRPr="00D012E2" w:rsidRDefault="006E1E12"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Wapienie [tys. Mg]</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8187,0</w:t>
            </w:r>
          </w:p>
        </w:tc>
        <w:tc>
          <w:tcPr>
            <w:tcW w:w="1134" w:type="dxa"/>
            <w:vMerge/>
            <w:tcBorders>
              <w:left w:val="single" w:sz="12" w:space="0" w:color="215868" w:themeColor="accent5" w:themeShade="80"/>
              <w:right w:val="single" w:sz="12" w:space="0" w:color="215868" w:themeColor="accent5" w:themeShade="80"/>
            </w:tcBorders>
            <w:shd w:val="clear" w:color="auto" w:fill="auto"/>
            <w:vAlign w:val="center"/>
          </w:tcPr>
          <w:p w:rsidR="006E1E12" w:rsidRPr="00D012E2" w:rsidRDefault="006E1E12" w:rsidP="00D012E2">
            <w:pPr>
              <w:pStyle w:val="Akapitzlist5"/>
              <w:spacing w:before="40" w:after="40"/>
              <w:ind w:left="0"/>
              <w:jc w:val="center"/>
              <w:rPr>
                <w:rFonts w:ascii="Times New Roman" w:hAnsi="Times New Roman"/>
                <w:sz w:val="20"/>
                <w:szCs w:val="20"/>
              </w:rPr>
            </w:pP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5,0</w:t>
            </w:r>
          </w:p>
        </w:tc>
        <w:tc>
          <w:tcPr>
            <w:tcW w:w="1105" w:type="dxa"/>
            <w:vMerge/>
            <w:tcBorders>
              <w:left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p>
        </w:tc>
      </w:tr>
      <w:tr w:rsidR="006E1E12"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6E1E12" w:rsidRPr="00D012E2" w:rsidRDefault="006E1E12"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Łupki menilitowe [tys. Mg]</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5</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2238,0</w:t>
            </w:r>
          </w:p>
        </w:tc>
        <w:tc>
          <w:tcPr>
            <w:tcW w:w="1134"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6E1E12" w:rsidRPr="00D012E2" w:rsidRDefault="006E1E12" w:rsidP="00D012E2">
            <w:pPr>
              <w:pStyle w:val="Akapitzlist5"/>
              <w:spacing w:before="40" w:after="40"/>
              <w:ind w:left="0"/>
              <w:jc w:val="center"/>
              <w:rPr>
                <w:rFonts w:ascii="Times New Roman" w:hAnsi="Times New Roman"/>
                <w:sz w:val="20"/>
                <w:szCs w:val="20"/>
              </w:rPr>
            </w:pP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4,0</w:t>
            </w:r>
          </w:p>
        </w:tc>
        <w:tc>
          <w:tcPr>
            <w:tcW w:w="1105" w:type="dxa"/>
            <w:vMerge/>
            <w:tcBorders>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6E1E12" w:rsidRPr="00D012E2" w:rsidRDefault="006E1E12" w:rsidP="00D012E2">
            <w:pPr>
              <w:pStyle w:val="Akapitzlist5"/>
              <w:spacing w:before="40" w:after="40"/>
              <w:ind w:left="0"/>
              <w:jc w:val="center"/>
              <w:rPr>
                <w:rFonts w:ascii="Times New Roman" w:hAnsi="Times New Roman"/>
                <w:sz w:val="20"/>
                <w:szCs w:val="20"/>
              </w:rPr>
            </w:pP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Torfy</w:t>
            </w:r>
            <w:r w:rsidR="00CA7E21" w:rsidRPr="00D012E2">
              <w:rPr>
                <w:rFonts w:ascii="Times New Roman" w:hAnsi="Times New Roman" w:cs="Times New Roman"/>
                <w:b/>
                <w:color w:val="215868" w:themeColor="accent5" w:themeShade="80"/>
                <w:sz w:val="20"/>
                <w:szCs w:val="20"/>
              </w:rPr>
              <w:t xml:space="preserve"> </w:t>
            </w:r>
            <w:r w:rsidR="00481D12" w:rsidRPr="00D012E2">
              <w:rPr>
                <w:rFonts w:ascii="Times New Roman" w:hAnsi="Times New Roman" w:cs="Times New Roman"/>
                <w:b/>
                <w:color w:val="215868" w:themeColor="accent5" w:themeShade="80"/>
                <w:sz w:val="20"/>
                <w:szCs w:val="20"/>
              </w:rPr>
              <w:t>[</w:t>
            </w:r>
            <w:r w:rsidRPr="00D012E2">
              <w:rPr>
                <w:rFonts w:ascii="Times New Roman" w:hAnsi="Times New Roman" w:cs="Times New Roman"/>
                <w:b/>
                <w:color w:val="215868" w:themeColor="accent5" w:themeShade="80"/>
                <w:sz w:val="20"/>
                <w:szCs w:val="20"/>
              </w:rPr>
              <w:t>tys.m</w:t>
            </w:r>
            <w:r w:rsidRPr="00D012E2">
              <w:rPr>
                <w:rFonts w:ascii="Times New Roman" w:hAnsi="Times New Roman" w:cs="Times New Roman"/>
                <w:b/>
                <w:color w:val="215868" w:themeColor="accent5" w:themeShade="80"/>
                <w:sz w:val="20"/>
                <w:szCs w:val="20"/>
                <w:vertAlign w:val="superscript"/>
              </w:rPr>
              <w:t>3</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243,0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0,27</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0,07</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Torfy lecznicze</w:t>
            </w:r>
            <w:r w:rsidR="00CA7E21" w:rsidRPr="00D012E2">
              <w:rPr>
                <w:rFonts w:ascii="Times New Roman" w:hAnsi="Times New Roman" w:cs="Times New Roman"/>
                <w:b/>
                <w:color w:val="215868" w:themeColor="accent5" w:themeShade="80"/>
                <w:sz w:val="20"/>
                <w:szCs w:val="20"/>
              </w:rPr>
              <w:t xml:space="preserve"> </w:t>
            </w:r>
            <w:r w:rsidRPr="00D012E2">
              <w:rPr>
                <w:rFonts w:ascii="Times New Roman" w:hAnsi="Times New Roman" w:cs="Times New Roman"/>
                <w:b/>
                <w:color w:val="215868" w:themeColor="accent5" w:themeShade="80"/>
                <w:sz w:val="20"/>
                <w:szCs w:val="20"/>
              </w:rPr>
              <w:t>[tys.m</w:t>
            </w:r>
            <w:r w:rsidRPr="00D012E2">
              <w:rPr>
                <w:rFonts w:ascii="Times New Roman" w:hAnsi="Times New Roman" w:cs="Times New Roman"/>
                <w:b/>
                <w:color w:val="215868" w:themeColor="accent5" w:themeShade="80"/>
                <w:sz w:val="20"/>
                <w:szCs w:val="20"/>
                <w:vertAlign w:val="superscript"/>
              </w:rPr>
              <w:t>3</w:t>
            </w:r>
            <w:r w:rsidRPr="00D012E2">
              <w:rPr>
                <w:rFonts w:ascii="Times New Roman" w:hAnsi="Times New Roman" w:cs="Times New Roman"/>
                <w:b/>
                <w:color w:val="215868" w:themeColor="accent5" w:themeShade="80"/>
                <w:sz w:val="20"/>
                <w:szCs w:val="20"/>
              </w:rPr>
              <w:t>]</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368,0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7,0</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1,0</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573110"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13,0</w:t>
            </w:r>
          </w:p>
        </w:tc>
      </w:tr>
      <w:tr w:rsidR="00D80AF4" w:rsidRPr="00565AD6" w:rsidTr="00D8452B">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F75BD6" w:rsidRPr="00D012E2" w:rsidRDefault="00F75BD6" w:rsidP="00D012E2">
            <w:pPr>
              <w:spacing w:before="40" w:after="40"/>
              <w:jc w:val="left"/>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Wody lecznicze</w:t>
            </w:r>
            <w:r w:rsidR="00CA7E21" w:rsidRPr="00D012E2">
              <w:rPr>
                <w:rFonts w:ascii="Times New Roman" w:hAnsi="Times New Roman" w:cs="Times New Roman"/>
                <w:b/>
                <w:color w:val="215868" w:themeColor="accent5" w:themeShade="80"/>
                <w:sz w:val="20"/>
                <w:szCs w:val="20"/>
              </w:rPr>
              <w:t xml:space="preserve"> </w:t>
            </w:r>
            <w:r w:rsidRPr="00D012E2">
              <w:rPr>
                <w:rFonts w:ascii="Times New Roman" w:hAnsi="Times New Roman" w:cs="Times New Roman"/>
                <w:b/>
                <w:color w:val="215868" w:themeColor="accent5" w:themeShade="80"/>
                <w:sz w:val="20"/>
                <w:szCs w:val="20"/>
              </w:rPr>
              <w:t>[m</w:t>
            </w:r>
            <w:r w:rsidRPr="00D012E2">
              <w:rPr>
                <w:rFonts w:ascii="Times New Roman" w:hAnsi="Times New Roman" w:cs="Times New Roman"/>
                <w:b/>
                <w:color w:val="215868" w:themeColor="accent5" w:themeShade="80"/>
                <w:sz w:val="20"/>
                <w:szCs w:val="20"/>
                <w:vertAlign w:val="superscript"/>
              </w:rPr>
              <w:t>3</w:t>
            </w:r>
            <w:r w:rsidR="00741D5D" w:rsidRPr="00D012E2">
              <w:rPr>
                <w:rFonts w:ascii="Times New Roman" w:hAnsi="Times New Roman" w:cs="Times New Roman"/>
                <w:b/>
                <w:color w:val="215868" w:themeColor="accent5" w:themeShade="80"/>
                <w:sz w:val="20"/>
                <w:szCs w:val="20"/>
              </w:rPr>
              <w:t xml:space="preserve">/h], </w:t>
            </w:r>
            <w:r w:rsidRPr="00D012E2">
              <w:rPr>
                <w:rFonts w:ascii="Times New Roman" w:hAnsi="Times New Roman" w:cs="Times New Roman"/>
                <w:b/>
                <w:color w:val="215868" w:themeColor="accent5" w:themeShade="80"/>
                <w:sz w:val="20"/>
                <w:szCs w:val="20"/>
              </w:rPr>
              <w:t>pobór[m</w:t>
            </w:r>
            <w:r w:rsidRPr="00D012E2">
              <w:rPr>
                <w:rFonts w:ascii="Times New Roman" w:hAnsi="Times New Roman" w:cs="Times New Roman"/>
                <w:b/>
                <w:color w:val="215868" w:themeColor="accent5" w:themeShade="80"/>
                <w:sz w:val="20"/>
                <w:szCs w:val="20"/>
                <w:vertAlign w:val="superscript"/>
              </w:rPr>
              <w:t>3</w:t>
            </w:r>
            <w:r w:rsidRPr="00D012E2">
              <w:rPr>
                <w:rFonts w:ascii="Times New Roman" w:hAnsi="Times New Roman" w:cs="Times New Roman"/>
                <w:b/>
                <w:color w:val="215868" w:themeColor="accent5" w:themeShade="80"/>
                <w:sz w:val="20"/>
                <w:szCs w:val="20"/>
              </w:rPr>
              <w:t>/rok]</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12</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96,93</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1,66</w:t>
            </w: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44 663,66</w:t>
            </w: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F75BD6" w:rsidRPr="00D012E2" w:rsidRDefault="00F75BD6" w:rsidP="00D012E2">
            <w:pPr>
              <w:pStyle w:val="Akapitzlist5"/>
              <w:spacing w:before="40" w:after="40"/>
              <w:ind w:left="0"/>
              <w:jc w:val="center"/>
              <w:rPr>
                <w:rFonts w:ascii="Times New Roman" w:hAnsi="Times New Roman"/>
                <w:sz w:val="20"/>
                <w:szCs w:val="20"/>
              </w:rPr>
            </w:pPr>
            <w:r w:rsidRPr="00D012E2">
              <w:rPr>
                <w:rFonts w:ascii="Times New Roman" w:hAnsi="Times New Roman"/>
                <w:sz w:val="20"/>
                <w:szCs w:val="20"/>
              </w:rPr>
              <w:t>0,36</w:t>
            </w:r>
          </w:p>
        </w:tc>
      </w:tr>
      <w:tr w:rsidR="00CA7E21" w:rsidRPr="00565AD6" w:rsidTr="00D012E2">
        <w:trPr>
          <w:trHeight w:val="454"/>
        </w:trPr>
        <w:tc>
          <w:tcPr>
            <w:tcW w:w="269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spacing w:before="40" w:after="40"/>
              <w:jc w:val="center"/>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Ogółem</w:t>
            </w:r>
          </w:p>
        </w:tc>
        <w:tc>
          <w:tcPr>
            <w:tcW w:w="85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1136</w:t>
            </w:r>
          </w:p>
        </w:tc>
        <w:tc>
          <w:tcPr>
            <w:tcW w:w="992"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pStyle w:val="Akapitzlist5"/>
              <w:spacing w:before="40" w:after="40"/>
              <w:ind w:left="0"/>
              <w:jc w:val="center"/>
              <w:rPr>
                <w:rFonts w:ascii="Times New Roman" w:hAnsi="Times New Roman"/>
                <w:b/>
                <w:color w:val="215868" w:themeColor="accent5" w:themeShade="80"/>
                <w:sz w:val="20"/>
                <w:szCs w:val="20"/>
              </w:rPr>
            </w:pPr>
            <w:r w:rsidRPr="00D012E2">
              <w:rPr>
                <w:rFonts w:ascii="Times New Roman" w:hAnsi="Times New Roman"/>
                <w:b/>
                <w:color w:val="215868" w:themeColor="accent5" w:themeShade="80"/>
                <w:sz w:val="20"/>
                <w:szCs w:val="20"/>
              </w:rPr>
              <w:t>558</w:t>
            </w:r>
          </w:p>
        </w:tc>
        <w:tc>
          <w:tcPr>
            <w:tcW w:w="1276"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pStyle w:val="Akapitzlist5"/>
              <w:spacing w:before="40" w:after="40"/>
              <w:ind w:left="0"/>
              <w:jc w:val="center"/>
              <w:rPr>
                <w:rFonts w:ascii="Times New Roman" w:hAnsi="Times New Roman"/>
                <w:sz w:val="20"/>
                <w:szCs w:val="20"/>
              </w:rPr>
            </w:pP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pStyle w:val="Akapitzlist5"/>
              <w:spacing w:before="40" w:after="40"/>
              <w:ind w:left="0"/>
              <w:jc w:val="center"/>
              <w:rPr>
                <w:rFonts w:ascii="Times New Roman" w:hAnsi="Times New Roman"/>
                <w:sz w:val="20"/>
                <w:szCs w:val="20"/>
              </w:rPr>
            </w:pPr>
          </w:p>
        </w:tc>
        <w:tc>
          <w:tcPr>
            <w:tcW w:w="1134"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pStyle w:val="Akapitzlist5"/>
              <w:spacing w:before="40" w:after="40"/>
              <w:ind w:left="0"/>
              <w:jc w:val="center"/>
              <w:rPr>
                <w:rFonts w:ascii="Times New Roman" w:hAnsi="Times New Roman"/>
                <w:sz w:val="20"/>
                <w:szCs w:val="20"/>
              </w:rPr>
            </w:pPr>
          </w:p>
        </w:tc>
        <w:tc>
          <w:tcPr>
            <w:tcW w:w="1105"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CA7E21" w:rsidRPr="00D012E2" w:rsidRDefault="00CA7E21" w:rsidP="00D012E2">
            <w:pPr>
              <w:pStyle w:val="Akapitzlist5"/>
              <w:spacing w:before="40" w:after="40"/>
              <w:ind w:left="0"/>
              <w:jc w:val="center"/>
              <w:rPr>
                <w:rFonts w:ascii="Times New Roman" w:hAnsi="Times New Roman"/>
                <w:sz w:val="20"/>
                <w:szCs w:val="20"/>
              </w:rPr>
            </w:pPr>
          </w:p>
        </w:tc>
      </w:tr>
    </w:tbl>
    <w:p w:rsidR="00F75BD6" w:rsidRDefault="00F75BD6" w:rsidP="006E1E12">
      <w:pPr>
        <w:pStyle w:val="Akapitzlist5"/>
        <w:spacing w:before="120" w:line="240" w:lineRule="auto"/>
        <w:ind w:left="0"/>
        <w:rPr>
          <w:rFonts w:ascii="Times New Roman" w:hAnsi="Times New Roman"/>
          <w:sz w:val="20"/>
          <w:szCs w:val="18"/>
        </w:rPr>
      </w:pPr>
      <w:r w:rsidRPr="00565AD6">
        <w:rPr>
          <w:rFonts w:ascii="Times New Roman" w:hAnsi="Times New Roman"/>
          <w:sz w:val="18"/>
          <w:szCs w:val="18"/>
        </w:rPr>
        <w:t>*</w:t>
      </w:r>
      <w:r w:rsidRPr="00565AD6">
        <w:rPr>
          <w:rFonts w:ascii="Times New Roman" w:hAnsi="Times New Roman"/>
          <w:sz w:val="20"/>
          <w:szCs w:val="18"/>
        </w:rPr>
        <w:t>udział procentowy dotyczy grupy surowców: kamienie łamane i bloczne obejmującej szereg rodzajów s</w:t>
      </w:r>
      <w:r w:rsidR="00210250" w:rsidRPr="00565AD6">
        <w:rPr>
          <w:rFonts w:ascii="Times New Roman" w:hAnsi="Times New Roman"/>
          <w:sz w:val="20"/>
          <w:szCs w:val="18"/>
        </w:rPr>
        <w:t>urowców skalnych, zwięzłych, do</w:t>
      </w:r>
      <w:r w:rsidR="00C95708" w:rsidRPr="00565AD6">
        <w:rPr>
          <w:rFonts w:ascii="Times New Roman" w:hAnsi="Times New Roman"/>
          <w:sz w:val="20"/>
          <w:szCs w:val="18"/>
        </w:rPr>
        <w:t> </w:t>
      </w:r>
      <w:r w:rsidRPr="00565AD6">
        <w:rPr>
          <w:rFonts w:ascii="Times New Roman" w:hAnsi="Times New Roman"/>
          <w:sz w:val="20"/>
          <w:szCs w:val="18"/>
        </w:rPr>
        <w:t>której na terenie województwa zaliczają się: piaskowce, wapienie, lupki menilitowe</w:t>
      </w:r>
    </w:p>
    <w:p w:rsidR="00573110" w:rsidRPr="006E1E12" w:rsidRDefault="00CE1A03" w:rsidP="006E1E12">
      <w:pPr>
        <w:pStyle w:val="Akapitzlist5"/>
        <w:spacing w:after="120"/>
        <w:ind w:left="0"/>
        <w:rPr>
          <w:rFonts w:ascii="Times New Roman" w:hAnsi="Times New Roman"/>
          <w:sz w:val="20"/>
          <w:szCs w:val="20"/>
        </w:rPr>
      </w:pPr>
      <w:r w:rsidRPr="0062597D">
        <w:rPr>
          <w:rFonts w:ascii="Times New Roman" w:hAnsi="Times New Roman"/>
          <w:sz w:val="20"/>
          <w:szCs w:val="18"/>
        </w:rPr>
        <w:t>**</w:t>
      </w:r>
      <w:r w:rsidRPr="0062597D">
        <w:rPr>
          <w:rFonts w:ascii="Times New Roman" w:hAnsi="Times New Roman"/>
          <w:sz w:val="20"/>
          <w:szCs w:val="20"/>
        </w:rPr>
        <w:t xml:space="preserve"> w tym 3 Podziemne zbiorniki gazu ziemnego PMG (Strachocina GZ 4653, Husów GZ 6453, Brzeźnica GZ 4623)</w:t>
      </w:r>
    </w:p>
    <w:p w:rsidR="00640E7C" w:rsidRPr="00D012E2" w:rsidRDefault="00F75BD6" w:rsidP="00D012E2">
      <w:pPr>
        <w:pStyle w:val="rdo0"/>
        <w:spacing w:before="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Bilansu zasobów złóż kopalin w Polsce </w:t>
      </w:r>
      <w:r w:rsidR="009F3BB6">
        <w:rPr>
          <w:rFonts w:ascii="Times New Roman" w:hAnsi="Times New Roman" w:cs="Times New Roman"/>
          <w:i w:val="0"/>
          <w:sz w:val="20"/>
        </w:rPr>
        <w:t>-</w:t>
      </w:r>
      <w:r w:rsidRPr="00565AD6">
        <w:rPr>
          <w:rFonts w:ascii="Times New Roman" w:hAnsi="Times New Roman" w:cs="Times New Roman"/>
          <w:i w:val="0"/>
          <w:sz w:val="20"/>
        </w:rPr>
        <w:t xml:space="preserve"> stan na 31.</w:t>
      </w:r>
      <w:r w:rsidR="003573A3" w:rsidRPr="00565AD6">
        <w:rPr>
          <w:rFonts w:ascii="Times New Roman" w:hAnsi="Times New Roman" w:cs="Times New Roman"/>
          <w:i w:val="0"/>
          <w:sz w:val="20"/>
        </w:rPr>
        <w:t>12</w:t>
      </w:r>
      <w:r w:rsidRPr="00565AD6">
        <w:rPr>
          <w:rFonts w:ascii="Times New Roman" w:hAnsi="Times New Roman" w:cs="Times New Roman"/>
          <w:i w:val="0"/>
          <w:sz w:val="20"/>
        </w:rPr>
        <w:t>.2015</w:t>
      </w:r>
      <w:r w:rsidR="003573A3" w:rsidRPr="00565AD6">
        <w:rPr>
          <w:rFonts w:ascii="Times New Roman" w:hAnsi="Times New Roman" w:cs="Times New Roman"/>
          <w:i w:val="0"/>
          <w:sz w:val="20"/>
        </w:rPr>
        <w:t> </w:t>
      </w:r>
      <w:r w:rsidRPr="00565AD6">
        <w:rPr>
          <w:rFonts w:ascii="Times New Roman" w:hAnsi="Times New Roman" w:cs="Times New Roman"/>
          <w:i w:val="0"/>
          <w:sz w:val="20"/>
        </w:rPr>
        <w:t>r.</w:t>
      </w:r>
      <w:r w:rsidR="00DC7A21" w:rsidRPr="00565AD6">
        <w:rPr>
          <w:rFonts w:ascii="Times New Roman" w:hAnsi="Times New Roman" w:cs="Times New Roman"/>
          <w:i w:val="0"/>
          <w:sz w:val="20"/>
        </w:rPr>
        <w:t>,</w:t>
      </w:r>
      <w:r w:rsidRPr="00565AD6">
        <w:rPr>
          <w:rFonts w:ascii="Times New Roman" w:hAnsi="Times New Roman" w:cs="Times New Roman"/>
          <w:i w:val="0"/>
          <w:sz w:val="20"/>
        </w:rPr>
        <w:t xml:space="preserve"> Państwowy Insty</w:t>
      </w:r>
      <w:r w:rsidR="00DC7A21" w:rsidRPr="00565AD6">
        <w:rPr>
          <w:rFonts w:ascii="Times New Roman" w:hAnsi="Times New Roman" w:cs="Times New Roman"/>
          <w:i w:val="0"/>
          <w:sz w:val="20"/>
        </w:rPr>
        <w:t xml:space="preserve">tut Geologiczny, </w:t>
      </w:r>
      <w:r w:rsidRPr="00565AD6">
        <w:rPr>
          <w:rFonts w:ascii="Times New Roman" w:hAnsi="Times New Roman" w:cs="Times New Roman"/>
          <w:i w:val="0"/>
          <w:sz w:val="20"/>
        </w:rPr>
        <w:t>Warszawa 2016</w:t>
      </w:r>
      <w:r w:rsidR="00CA7E21">
        <w:rPr>
          <w:rFonts w:ascii="Times New Roman" w:hAnsi="Times New Roman" w:cs="Times New Roman"/>
          <w:i w:val="0"/>
          <w:sz w:val="20"/>
        </w:rPr>
        <w:t xml:space="preserve"> </w:t>
      </w:r>
      <w:r w:rsidRPr="00565AD6">
        <w:rPr>
          <w:rFonts w:ascii="Times New Roman" w:hAnsi="Times New Roman" w:cs="Times New Roman"/>
          <w:i w:val="0"/>
          <w:sz w:val="20"/>
        </w:rPr>
        <w:t xml:space="preserve">r. </w:t>
      </w:r>
    </w:p>
    <w:p w:rsidR="00CE1A03" w:rsidRPr="0062597D" w:rsidRDefault="00CE1A03" w:rsidP="00CA7E21">
      <w:pPr>
        <w:pStyle w:val="Default"/>
        <w:spacing w:line="276" w:lineRule="auto"/>
        <w:ind w:firstLine="709"/>
        <w:rPr>
          <w:color w:val="auto"/>
        </w:rPr>
      </w:pPr>
      <w:r w:rsidRPr="0062597D">
        <w:rPr>
          <w:color w:val="auto"/>
        </w:rPr>
        <w:lastRenderedPageBreak/>
        <w:t>Główny Geolog Kraju wyznaczył złoża kopalin o znaczeniu ogólnokrajowym, który powinny podlegać szczególnej ochronie, są to:</w:t>
      </w:r>
    </w:p>
    <w:p w:rsidR="00CE1A03" w:rsidRPr="0062597D" w:rsidRDefault="00CE1A03" w:rsidP="00D54545">
      <w:pPr>
        <w:pStyle w:val="Default"/>
        <w:numPr>
          <w:ilvl w:val="0"/>
          <w:numId w:val="158"/>
        </w:numPr>
        <w:spacing w:line="276" w:lineRule="auto"/>
        <w:rPr>
          <w:color w:val="auto"/>
        </w:rPr>
      </w:pPr>
      <w:r w:rsidRPr="0062597D">
        <w:rPr>
          <w:color w:val="auto"/>
        </w:rPr>
        <w:t>złoża gazu ziemnego: Lipnica – Dzikowiec (GZ 4643), Rudołowice (GZ 4641), Rokietnica (GZ 4634)</w:t>
      </w:r>
      <w:r w:rsidR="000A4B0A">
        <w:rPr>
          <w:color w:val="auto"/>
        </w:rPr>
        <w:t>;</w:t>
      </w:r>
    </w:p>
    <w:p w:rsidR="00CE1A03" w:rsidRPr="0062597D" w:rsidRDefault="00CE1A03" w:rsidP="00D54545">
      <w:pPr>
        <w:pStyle w:val="Default"/>
        <w:numPr>
          <w:ilvl w:val="0"/>
          <w:numId w:val="158"/>
        </w:numPr>
        <w:spacing w:line="276" w:lineRule="auto"/>
        <w:rPr>
          <w:color w:val="auto"/>
        </w:rPr>
      </w:pPr>
      <w:r w:rsidRPr="0062597D">
        <w:rPr>
          <w:color w:val="auto"/>
        </w:rPr>
        <w:t>siarki rodzimej: Basznia (SR 64), Grębów (SR 10232), Jamnica (SR 65)i Ja</w:t>
      </w:r>
      <w:r w:rsidR="00CA7E21">
        <w:rPr>
          <w:color w:val="auto"/>
        </w:rPr>
        <w:t>mnica – Grębów – Wydrza (SR 73),</w:t>
      </w:r>
    </w:p>
    <w:p w:rsidR="00CE1A03" w:rsidRPr="0062597D" w:rsidRDefault="00CE1A03" w:rsidP="00CE1A03">
      <w:pPr>
        <w:pStyle w:val="Default"/>
        <w:spacing w:line="276" w:lineRule="auto"/>
      </w:pPr>
      <w:r w:rsidRPr="0062597D">
        <w:t>a także złoża niezagospodarowane o znaczeniu regionalnym, których ochrona powinna  być dodatkowo rozpatrywana:</w:t>
      </w:r>
    </w:p>
    <w:p w:rsidR="00CE1A03" w:rsidRPr="0062597D" w:rsidRDefault="00CE1A03" w:rsidP="00D54545">
      <w:pPr>
        <w:pStyle w:val="Default"/>
        <w:numPr>
          <w:ilvl w:val="0"/>
          <w:numId w:val="160"/>
        </w:numPr>
        <w:spacing w:line="276" w:lineRule="auto"/>
        <w:rPr>
          <w:color w:val="auto"/>
        </w:rPr>
      </w:pPr>
      <w:r w:rsidRPr="0062597D">
        <w:rPr>
          <w:color w:val="auto"/>
        </w:rPr>
        <w:t>złoża kamieni blocznych i łamanych (piaskowce): Iwla (KD 5444), Komańcza (KD 931), Komańcza III (KD 930), Moszczaniec (KD 5443), Moszczaniec II (KD 17466), Polana (KD 14694);</w:t>
      </w:r>
    </w:p>
    <w:p w:rsidR="00CE1A03" w:rsidRPr="0062597D" w:rsidRDefault="00CE1A03" w:rsidP="00D54545">
      <w:pPr>
        <w:pStyle w:val="Default"/>
        <w:numPr>
          <w:ilvl w:val="0"/>
          <w:numId w:val="160"/>
        </w:numPr>
        <w:spacing w:line="276" w:lineRule="auto"/>
        <w:rPr>
          <w:color w:val="auto"/>
        </w:rPr>
      </w:pPr>
      <w:r w:rsidRPr="0062597D">
        <w:rPr>
          <w:color w:val="auto"/>
        </w:rPr>
        <w:t>złoża wapieni do przemysłu wapienniczego: Łysaków (WW 2537);</w:t>
      </w:r>
    </w:p>
    <w:p w:rsidR="00CE1A03" w:rsidRPr="0062597D" w:rsidRDefault="00CE1A03" w:rsidP="00D54545">
      <w:pPr>
        <w:pStyle w:val="Default"/>
        <w:numPr>
          <w:ilvl w:val="0"/>
          <w:numId w:val="160"/>
        </w:numPr>
        <w:spacing w:line="276" w:lineRule="auto"/>
        <w:rPr>
          <w:color w:val="auto"/>
        </w:rPr>
      </w:pPr>
      <w:r w:rsidRPr="0062597D">
        <w:rPr>
          <w:color w:val="auto"/>
        </w:rPr>
        <w:t>złoża wapieni i margli dla przemysłu cementowego: Płazów (WC 1865), Potok (WC 1881);</w:t>
      </w:r>
    </w:p>
    <w:p w:rsidR="00CE1A03" w:rsidRPr="0062597D" w:rsidRDefault="00CE1A03" w:rsidP="00D54545">
      <w:pPr>
        <w:pStyle w:val="Default"/>
        <w:numPr>
          <w:ilvl w:val="0"/>
          <w:numId w:val="160"/>
        </w:numPr>
        <w:spacing w:line="276" w:lineRule="auto"/>
        <w:rPr>
          <w:color w:val="auto"/>
        </w:rPr>
      </w:pPr>
      <w:r w:rsidRPr="0062597D">
        <w:rPr>
          <w:color w:val="auto"/>
        </w:rPr>
        <w:t>złoża piasków szklarskich: Koziejówka (PS 1239);</w:t>
      </w:r>
    </w:p>
    <w:p w:rsidR="00CE1A03" w:rsidRPr="0062597D" w:rsidRDefault="00CE1A03" w:rsidP="00D54545">
      <w:pPr>
        <w:pStyle w:val="Default"/>
        <w:numPr>
          <w:ilvl w:val="0"/>
          <w:numId w:val="160"/>
        </w:numPr>
        <w:spacing w:line="276" w:lineRule="auto"/>
        <w:rPr>
          <w:color w:val="auto"/>
        </w:rPr>
      </w:pPr>
      <w:r w:rsidRPr="0062597D">
        <w:rPr>
          <w:color w:val="auto"/>
        </w:rPr>
        <w:t>złoża piasków kwarcowych: Dziewięcierz (PC 2746), Zaklików - Irena (PC 2770);</w:t>
      </w:r>
    </w:p>
    <w:p w:rsidR="00CE1A03" w:rsidRPr="0062597D" w:rsidRDefault="00CE1A03" w:rsidP="00D54545">
      <w:pPr>
        <w:pStyle w:val="Default"/>
        <w:numPr>
          <w:ilvl w:val="0"/>
          <w:numId w:val="159"/>
        </w:numPr>
        <w:spacing w:line="276" w:lineRule="auto"/>
        <w:rPr>
          <w:color w:val="auto"/>
        </w:rPr>
      </w:pPr>
      <w:r w:rsidRPr="0062597D">
        <w:rPr>
          <w:color w:val="auto"/>
        </w:rPr>
        <w:t>złoża piasków i żwirów: Babice (KN 1605), Babice-Pole B (KN 1608), Bachórz (KN 1606), Bolestraszyce (KN 1604), Bystre – Łazy (KN 1697), Dzierdziówka (1697) Gorzyce (KN 5734), Kłopotnica A,B,C (KN 7050, 7051, 7052), Koziarnia (KN 1696), Ostrowy Tuszowskie (KN 1637), Podlesie-Krzaki (KN 1698), Przemyśl-Zakącie ( KN 1818), Radawa ( KN 5210), Smoczka II (KN 5208), Świerzowa (KN 5701), Ubieszyn (KN 5731), Wólka Ogryzkowa (KN 5732), Wyszatyce (KN 1607);</w:t>
      </w:r>
    </w:p>
    <w:p w:rsidR="00CE1A03" w:rsidRPr="0062597D" w:rsidRDefault="00CE1A03" w:rsidP="00D54545">
      <w:pPr>
        <w:pStyle w:val="Default"/>
        <w:numPr>
          <w:ilvl w:val="0"/>
          <w:numId w:val="159"/>
        </w:numPr>
        <w:spacing w:line="276" w:lineRule="auto"/>
        <w:rPr>
          <w:color w:val="auto"/>
        </w:rPr>
      </w:pPr>
      <w:r w:rsidRPr="0062597D">
        <w:rPr>
          <w:color w:val="auto"/>
        </w:rPr>
        <w:t>złoża surowców ilastych ceramiki budowlanej: Basznia (IB 2359), Kamień (IB 2382), Łuczyce (IB 2363), Dynów (IB 2358), Kolbuszowa Dolna (IB 2384), Przeworsk (IB 2364), Podlesie ( IB 2380), Radymno-Przymiarki (IK 1276);</w:t>
      </w:r>
    </w:p>
    <w:p w:rsidR="00CE1A03" w:rsidRPr="0062597D" w:rsidRDefault="00CE1A03" w:rsidP="00D54545">
      <w:pPr>
        <w:pStyle w:val="Default"/>
        <w:numPr>
          <w:ilvl w:val="0"/>
          <w:numId w:val="159"/>
        </w:numPr>
        <w:spacing w:line="276" w:lineRule="auto"/>
        <w:rPr>
          <w:color w:val="auto"/>
        </w:rPr>
      </w:pPr>
      <w:r w:rsidRPr="0062597D">
        <w:rPr>
          <w:color w:val="auto"/>
        </w:rPr>
        <w:t>złoża surowców ilastych do produkcji cementu: Cieszanów ( IC 2624), Ruda (IK 1287), Zaklików (IC 2627), Zaklików II (IB 2504), Żuków Dolny (IC 2623)</w:t>
      </w:r>
      <w:r w:rsidRPr="0062597D">
        <w:rPr>
          <w:rStyle w:val="Odwoanieprzypisudolnego"/>
          <w:color w:val="auto"/>
        </w:rPr>
        <w:t xml:space="preserve"> </w:t>
      </w:r>
      <w:r w:rsidRPr="0062597D">
        <w:rPr>
          <w:rStyle w:val="Odwoanieprzypisudolnego"/>
          <w:color w:val="auto"/>
        </w:rPr>
        <w:footnoteReference w:id="101"/>
      </w:r>
      <w:r w:rsidRPr="0062597D">
        <w:t>.</w:t>
      </w:r>
    </w:p>
    <w:p w:rsidR="00CE1A03" w:rsidRPr="00565AD6" w:rsidRDefault="00CE1A03" w:rsidP="00640E7C">
      <w:pPr>
        <w:rPr>
          <w:rFonts w:ascii="Times New Roman" w:hAnsi="Times New Roman" w:cs="Times New Roman"/>
          <w:color w:val="000000"/>
          <w:sz w:val="24"/>
          <w:szCs w:val="24"/>
        </w:rPr>
      </w:pPr>
    </w:p>
    <w:p w:rsidR="00056763" w:rsidRPr="00565AD6" w:rsidRDefault="003F148C" w:rsidP="003F148C">
      <w:pPr>
        <w:ind w:firstLine="709"/>
        <w:rPr>
          <w:rFonts w:ascii="Times New Roman" w:hAnsi="Times New Roman" w:cs="Times New Roman"/>
          <w:color w:val="000000"/>
          <w:sz w:val="24"/>
          <w:szCs w:val="24"/>
        </w:rPr>
      </w:pPr>
      <w:r w:rsidRPr="00565AD6">
        <w:rPr>
          <w:rFonts w:ascii="Times New Roman" w:hAnsi="Times New Roman" w:cs="Times New Roman"/>
          <w:color w:val="000000"/>
          <w:sz w:val="24"/>
          <w:szCs w:val="24"/>
        </w:rPr>
        <w:t xml:space="preserve">Znaczna część złóż surowców energetycznych oraz piasków i żwirów została zagospodarowana i podlega koncesjonowanej eksploatacji. Odnotowano wzrost dokumentowania niewielkich złóż piasków i żwirów na potrzeby eksploatacji oraz wzrost ich wydobycia. Wynikało to z rynkowego zapotrzebowania na ten surowiec, spowodowanego intensyfikacją rozwoju drogownictwa w ostatnich latach, w tym związanego z budową autostrady A4 i drogi ekspresowej S19. </w:t>
      </w:r>
    </w:p>
    <w:p w:rsidR="0062597D" w:rsidRDefault="0062597D" w:rsidP="003F148C">
      <w:pPr>
        <w:ind w:firstLine="709"/>
        <w:rPr>
          <w:rFonts w:ascii="Times New Roman" w:hAnsi="Times New Roman" w:cs="Times New Roman"/>
          <w:color w:val="000000"/>
          <w:sz w:val="24"/>
          <w:szCs w:val="24"/>
        </w:rPr>
      </w:pPr>
    </w:p>
    <w:p w:rsidR="003F148C" w:rsidRPr="00565AD6" w:rsidRDefault="003F148C" w:rsidP="003F148C">
      <w:pPr>
        <w:ind w:firstLine="709"/>
        <w:rPr>
          <w:rFonts w:ascii="Times New Roman" w:hAnsi="Times New Roman" w:cs="Times New Roman"/>
          <w:color w:val="000000"/>
          <w:sz w:val="24"/>
          <w:szCs w:val="24"/>
        </w:rPr>
      </w:pPr>
      <w:r w:rsidRPr="00565AD6">
        <w:rPr>
          <w:rFonts w:ascii="Times New Roman" w:hAnsi="Times New Roman" w:cs="Times New Roman"/>
          <w:color w:val="000000"/>
          <w:sz w:val="24"/>
          <w:szCs w:val="24"/>
        </w:rPr>
        <w:t>Odnotowywane są ponadto przypadki nielegalnej eksploatacji przede wszystkim kruszyw oraz kamieni łamanych i blocznych (piaskowców), jednak skala tego zjawiska nie jest szczegółowo rozpoznana.</w:t>
      </w:r>
      <w:bookmarkStart w:id="307" w:name="_Toc466371417"/>
      <w:r w:rsidRPr="00565AD6">
        <w:rPr>
          <w:rFonts w:ascii="Times New Roman" w:hAnsi="Times New Roman" w:cs="Times New Roman"/>
          <w:color w:val="000000"/>
          <w:sz w:val="24"/>
          <w:szCs w:val="24"/>
        </w:rPr>
        <w:br w:type="page"/>
      </w:r>
    </w:p>
    <w:p w:rsidR="00330E8B" w:rsidRDefault="00A477C6" w:rsidP="00CF6231">
      <w:pPr>
        <w:pStyle w:val="Rysp"/>
      </w:pPr>
      <w:bookmarkStart w:id="308" w:name="_Toc478632219"/>
      <w:r w:rsidRPr="00565AD6">
        <w:lastRenderedPageBreak/>
        <w:t>Rysunek</w:t>
      </w:r>
      <w:r w:rsidR="00112998">
        <w:t> </w:t>
      </w:r>
      <w:r w:rsidR="003F148C" w:rsidRPr="00565AD6">
        <w:t>33</w:t>
      </w:r>
      <w:r w:rsidR="00330E8B" w:rsidRPr="00565AD6">
        <w:t>. Złoża kopalin</w:t>
      </w:r>
      <w:bookmarkEnd w:id="307"/>
      <w:bookmarkEnd w:id="308"/>
    </w:p>
    <w:p w:rsidR="00B449A3" w:rsidRPr="00AB1598" w:rsidRDefault="00B96637" w:rsidP="00AB1598">
      <w:pPr>
        <w:pStyle w:val="Rysp"/>
        <w:rPr>
          <w:sz w:val="32"/>
          <w:szCs w:val="24"/>
        </w:rPr>
      </w:pPr>
      <w:r>
        <w:rPr>
          <w:noProof/>
          <w:snapToGrid/>
          <w:sz w:val="32"/>
          <w:szCs w:val="24"/>
        </w:rPr>
        <w:drawing>
          <wp:inline distT="0" distB="0" distL="0" distR="0">
            <wp:extent cx="5760720" cy="7740650"/>
            <wp:effectExtent l="19050" t="0" r="0" b="0"/>
            <wp:docPr id="10" name="Obraz 9" descr="Rys_Zasoby_kopalin_10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Zasoby_kopalin_10_2017.jpg"/>
                    <pic:cNvPicPr/>
                  </pic:nvPicPr>
                  <pic:blipFill>
                    <a:blip r:embed="rId84" cstate="print"/>
                    <a:stretch>
                      <a:fillRect/>
                    </a:stretch>
                  </pic:blipFill>
                  <pic:spPr>
                    <a:xfrm>
                      <a:off x="0" y="0"/>
                      <a:ext cx="5760720" cy="7740650"/>
                    </a:xfrm>
                    <a:prstGeom prst="rect">
                      <a:avLst/>
                    </a:prstGeom>
                  </pic:spPr>
                </pic:pic>
              </a:graphicData>
            </a:graphic>
          </wp:inline>
        </w:drawing>
      </w:r>
    </w:p>
    <w:p w:rsidR="00AA74CC" w:rsidRPr="00565AD6" w:rsidRDefault="00A23FA1" w:rsidP="00A32114">
      <w:pPr>
        <w:pStyle w:val="rdo0"/>
        <w:spacing w:line="240" w:lineRule="auto"/>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na podstawie Bilansu zasobów złóż kopalin w Polsce </w:t>
      </w:r>
      <w:r w:rsidR="009F3BB6">
        <w:rPr>
          <w:rFonts w:ascii="Times New Roman" w:hAnsi="Times New Roman" w:cs="Times New Roman"/>
          <w:i w:val="0"/>
          <w:sz w:val="20"/>
        </w:rPr>
        <w:t>-</w:t>
      </w:r>
      <w:r w:rsidRPr="00565AD6">
        <w:rPr>
          <w:rFonts w:ascii="Times New Roman" w:hAnsi="Times New Roman" w:cs="Times New Roman"/>
          <w:i w:val="0"/>
          <w:sz w:val="20"/>
        </w:rPr>
        <w:t xml:space="preserve"> stan na </w:t>
      </w:r>
      <w:r w:rsidR="006518B6" w:rsidRPr="00565AD6">
        <w:rPr>
          <w:rFonts w:ascii="Times New Roman" w:hAnsi="Times New Roman" w:cs="Times New Roman"/>
          <w:i w:val="0"/>
          <w:sz w:val="20"/>
        </w:rPr>
        <w:t xml:space="preserve">dzień </w:t>
      </w:r>
      <w:r w:rsidRPr="0062597D">
        <w:rPr>
          <w:rFonts w:ascii="Times New Roman" w:hAnsi="Times New Roman" w:cs="Times New Roman"/>
          <w:i w:val="0"/>
          <w:sz w:val="20"/>
        </w:rPr>
        <w:t>31.XII.2015</w:t>
      </w:r>
      <w:r w:rsidR="00A32114" w:rsidRPr="0062597D">
        <w:rPr>
          <w:rFonts w:ascii="Times New Roman" w:hAnsi="Times New Roman" w:cs="Times New Roman"/>
          <w:i w:val="0"/>
          <w:sz w:val="20"/>
        </w:rPr>
        <w:t> </w:t>
      </w:r>
      <w:r w:rsidRPr="0062597D">
        <w:rPr>
          <w:rFonts w:ascii="Times New Roman" w:hAnsi="Times New Roman" w:cs="Times New Roman"/>
          <w:i w:val="0"/>
          <w:sz w:val="20"/>
        </w:rPr>
        <w:t>r.</w:t>
      </w:r>
      <w:r w:rsidR="00DC7A21" w:rsidRPr="0062597D">
        <w:rPr>
          <w:rFonts w:ascii="Times New Roman" w:hAnsi="Times New Roman" w:cs="Times New Roman"/>
          <w:i w:val="0"/>
          <w:sz w:val="20"/>
        </w:rPr>
        <w:t>,</w:t>
      </w:r>
      <w:r w:rsidRPr="00565AD6">
        <w:rPr>
          <w:rFonts w:ascii="Times New Roman" w:hAnsi="Times New Roman" w:cs="Times New Roman"/>
          <w:i w:val="0"/>
          <w:sz w:val="20"/>
        </w:rPr>
        <w:t xml:space="preserve"> Państwowy Instytut Geologiczny</w:t>
      </w:r>
      <w:r w:rsidR="00F33876" w:rsidRPr="00565AD6">
        <w:rPr>
          <w:rFonts w:ascii="Times New Roman" w:hAnsi="Times New Roman" w:cs="Times New Roman"/>
          <w:i w:val="0"/>
          <w:sz w:val="20"/>
        </w:rPr>
        <w:t xml:space="preserve"> - Państwowy Instytut Badawczy</w:t>
      </w:r>
      <w:r w:rsidR="00DC7A21" w:rsidRPr="00565AD6">
        <w:rPr>
          <w:rFonts w:ascii="Times New Roman" w:hAnsi="Times New Roman" w:cs="Times New Roman"/>
          <w:i w:val="0"/>
          <w:sz w:val="20"/>
        </w:rPr>
        <w:t>,</w:t>
      </w:r>
      <w:r w:rsidRPr="00565AD6">
        <w:rPr>
          <w:rFonts w:ascii="Times New Roman" w:hAnsi="Times New Roman" w:cs="Times New Roman"/>
          <w:i w:val="0"/>
          <w:sz w:val="20"/>
        </w:rPr>
        <w:t xml:space="preserve"> Warszawa 2016</w:t>
      </w:r>
      <w:r w:rsidR="00A32114" w:rsidRPr="00565AD6">
        <w:rPr>
          <w:rFonts w:ascii="Times New Roman" w:hAnsi="Times New Roman" w:cs="Times New Roman"/>
          <w:i w:val="0"/>
          <w:sz w:val="20"/>
        </w:rPr>
        <w:t> </w:t>
      </w:r>
      <w:r w:rsidRPr="00565AD6">
        <w:rPr>
          <w:rFonts w:ascii="Times New Roman" w:hAnsi="Times New Roman" w:cs="Times New Roman"/>
          <w:i w:val="0"/>
          <w:sz w:val="20"/>
        </w:rPr>
        <w:t>r.</w:t>
      </w:r>
      <w:bookmarkStart w:id="309" w:name="_Toc462131578"/>
      <w:bookmarkStart w:id="310" w:name="_Toc462133768"/>
      <w:bookmarkStart w:id="311" w:name="_Toc462133873"/>
      <w:bookmarkStart w:id="312" w:name="_Toc462134210"/>
      <w:bookmarkStart w:id="313" w:name="_Toc448388425"/>
      <w:bookmarkStart w:id="314" w:name="_Toc458060669"/>
    </w:p>
    <w:p w:rsidR="00AA74CC" w:rsidRPr="00565AD6" w:rsidRDefault="00AA74CC">
      <w:pPr>
        <w:rPr>
          <w:rFonts w:ascii="Times New Roman" w:eastAsiaTheme="majorEastAsia" w:hAnsi="Times New Roman" w:cs="Times New Roman"/>
          <w:b/>
          <w:bCs/>
          <w:color w:val="215868" w:themeColor="accent5" w:themeShade="80"/>
          <w:sz w:val="28"/>
          <w:szCs w:val="28"/>
        </w:rPr>
      </w:pPr>
      <w:r w:rsidRPr="00565AD6">
        <w:rPr>
          <w:rFonts w:ascii="Times New Roman" w:hAnsi="Times New Roman" w:cs="Times New Roman"/>
        </w:rPr>
        <w:br w:type="page"/>
      </w:r>
    </w:p>
    <w:p w:rsidR="006E1E12" w:rsidRDefault="006E1E12" w:rsidP="002215AC">
      <w:pPr>
        <w:pStyle w:val="33poziom"/>
        <w:ind w:firstLine="709"/>
        <w:outlineLvl w:val="2"/>
      </w:pPr>
      <w:bookmarkStart w:id="315" w:name="_Toc468101470"/>
    </w:p>
    <w:p w:rsidR="00F91E81" w:rsidRPr="00565AD6" w:rsidRDefault="000563B9" w:rsidP="002215AC">
      <w:pPr>
        <w:pStyle w:val="33poziom"/>
        <w:ind w:firstLine="709"/>
        <w:outlineLvl w:val="2"/>
      </w:pPr>
      <w:bookmarkStart w:id="316" w:name="_Toc496097766"/>
      <w:r>
        <w:t>6</w:t>
      </w:r>
      <w:r w:rsidR="002551CD" w:rsidRPr="00565AD6">
        <w:t xml:space="preserve">.2.10. </w:t>
      </w:r>
      <w:r w:rsidR="00F91E81" w:rsidRPr="00565AD6">
        <w:t>Pola elektromagnetyczne</w:t>
      </w:r>
      <w:bookmarkEnd w:id="309"/>
      <w:bookmarkEnd w:id="310"/>
      <w:bookmarkEnd w:id="311"/>
      <w:bookmarkEnd w:id="312"/>
      <w:bookmarkEnd w:id="313"/>
      <w:bookmarkEnd w:id="314"/>
      <w:bookmarkEnd w:id="315"/>
      <w:bookmarkEnd w:id="316"/>
    </w:p>
    <w:p w:rsidR="00F91E81" w:rsidRPr="00565AD6" w:rsidRDefault="00F91E81" w:rsidP="00F91E81">
      <w:pPr>
        <w:pStyle w:val="Akapitzlist"/>
        <w:rPr>
          <w:rFonts w:ascii="Times New Roman" w:hAnsi="Times New Roman" w:cs="Times New Roman"/>
          <w:sz w:val="24"/>
          <w:szCs w:val="24"/>
        </w:rPr>
      </w:pPr>
    </w:p>
    <w:p w:rsidR="00623887" w:rsidRPr="009048FC" w:rsidRDefault="00295FF1" w:rsidP="006C49FB">
      <w:pPr>
        <w:pStyle w:val="Akapitzlist4"/>
        <w:spacing w:after="120"/>
        <w:ind w:left="0"/>
        <w:rPr>
          <w:rFonts w:ascii="Times New Roman" w:hAnsi="Times New Roman"/>
          <w:sz w:val="24"/>
          <w:szCs w:val="24"/>
        </w:rPr>
      </w:pPr>
      <w:r w:rsidRPr="00565AD6">
        <w:rPr>
          <w:rFonts w:ascii="Times New Roman" w:eastAsia="Calibri" w:hAnsi="Times New Roman"/>
          <w:sz w:val="24"/>
          <w:szCs w:val="24"/>
        </w:rPr>
        <w:tab/>
      </w:r>
      <w:r w:rsidR="00F91E81" w:rsidRPr="00565AD6">
        <w:rPr>
          <w:rFonts w:ascii="Times New Roman" w:eastAsia="Calibri" w:hAnsi="Times New Roman"/>
          <w:sz w:val="24"/>
          <w:szCs w:val="24"/>
        </w:rPr>
        <w:t>W Unii Europejskiej podstawowym dokumentem dotyczącym ochrony ludności przed polami elektromagnetycznymi, jest przyjęta w dniu 12 lipca 1999 r. Rekomendacja Rady Europejskiej w sprawie ograniczenia ekspoz</w:t>
      </w:r>
      <w:r w:rsidR="00A32114" w:rsidRPr="00565AD6">
        <w:rPr>
          <w:rFonts w:ascii="Times New Roman" w:eastAsia="Calibri" w:hAnsi="Times New Roman"/>
          <w:sz w:val="24"/>
          <w:szCs w:val="24"/>
        </w:rPr>
        <w:t>ycji pól elektromagnetycznych o </w:t>
      </w:r>
      <w:r w:rsidR="00F91E81" w:rsidRPr="00565AD6">
        <w:rPr>
          <w:rFonts w:ascii="Times New Roman" w:eastAsia="Calibri" w:hAnsi="Times New Roman"/>
          <w:sz w:val="24"/>
          <w:szCs w:val="24"/>
        </w:rPr>
        <w:t xml:space="preserve">częstotliwościach od 0 Hz do 300 GHz na ludność. </w:t>
      </w:r>
      <w:r w:rsidR="002F7F72" w:rsidRPr="00565AD6">
        <w:rPr>
          <w:rFonts w:ascii="Times New Roman" w:eastAsia="Calibri" w:hAnsi="Times New Roman"/>
          <w:sz w:val="24"/>
          <w:szCs w:val="24"/>
        </w:rPr>
        <w:t>Ochrona</w:t>
      </w:r>
      <w:r w:rsidR="00F91E81" w:rsidRPr="00565AD6">
        <w:rPr>
          <w:rFonts w:ascii="Times New Roman" w:eastAsia="Calibri" w:hAnsi="Times New Roman"/>
          <w:sz w:val="24"/>
          <w:szCs w:val="24"/>
        </w:rPr>
        <w:t xml:space="preserve"> środowiska przed elektromagnetycznym promieniowaniem niejonizującym</w:t>
      </w:r>
      <w:r w:rsidR="00DF0F39">
        <w:rPr>
          <w:rFonts w:ascii="Times New Roman" w:eastAsia="Calibri" w:hAnsi="Times New Roman"/>
          <w:sz w:val="24"/>
          <w:szCs w:val="24"/>
        </w:rPr>
        <w:t xml:space="preserve"> </w:t>
      </w:r>
      <w:r w:rsidR="00210250" w:rsidRPr="00565AD6">
        <w:rPr>
          <w:rFonts w:ascii="Times New Roman" w:eastAsia="Calibri" w:hAnsi="Times New Roman"/>
          <w:sz w:val="24"/>
          <w:szCs w:val="24"/>
        </w:rPr>
        <w:t>w </w:t>
      </w:r>
      <w:r w:rsidR="002F7F72" w:rsidRPr="00565AD6">
        <w:rPr>
          <w:rFonts w:ascii="Times New Roman" w:eastAsia="Calibri" w:hAnsi="Times New Roman"/>
          <w:sz w:val="24"/>
          <w:szCs w:val="24"/>
        </w:rPr>
        <w:t>Po</w:t>
      </w:r>
      <w:r w:rsidR="00C36992" w:rsidRPr="00565AD6">
        <w:rPr>
          <w:rFonts w:ascii="Times New Roman" w:eastAsia="Calibri" w:hAnsi="Times New Roman"/>
          <w:sz w:val="24"/>
          <w:szCs w:val="24"/>
        </w:rPr>
        <w:t>lsce</w:t>
      </w:r>
      <w:r w:rsidR="003F148C" w:rsidRPr="00565AD6">
        <w:rPr>
          <w:rFonts w:ascii="Times New Roman" w:eastAsia="Calibri" w:hAnsi="Times New Roman"/>
          <w:sz w:val="24"/>
          <w:szCs w:val="24"/>
        </w:rPr>
        <w:t>,</w:t>
      </w:r>
      <w:r w:rsidR="00C36992" w:rsidRPr="00565AD6">
        <w:rPr>
          <w:rFonts w:ascii="Times New Roman" w:eastAsia="Calibri" w:hAnsi="Times New Roman"/>
          <w:sz w:val="24"/>
          <w:szCs w:val="24"/>
        </w:rPr>
        <w:t xml:space="preserve"> realizowana jest </w:t>
      </w:r>
      <w:r w:rsidR="000A4B0A">
        <w:rPr>
          <w:rFonts w:ascii="Times New Roman" w:eastAsia="Calibri" w:hAnsi="Times New Roman"/>
          <w:sz w:val="24"/>
          <w:szCs w:val="24"/>
        </w:rPr>
        <w:t>wg </w:t>
      </w:r>
      <w:r w:rsidR="00C36992" w:rsidRPr="00565AD6">
        <w:rPr>
          <w:rFonts w:ascii="Times New Roman" w:eastAsia="Calibri" w:hAnsi="Times New Roman"/>
          <w:sz w:val="24"/>
          <w:szCs w:val="24"/>
        </w:rPr>
        <w:t>ustawy</w:t>
      </w:r>
      <w:r w:rsidR="00DF0F39">
        <w:rPr>
          <w:rFonts w:ascii="Times New Roman" w:eastAsia="Calibri" w:hAnsi="Times New Roman"/>
          <w:sz w:val="24"/>
          <w:szCs w:val="24"/>
        </w:rPr>
        <w:t xml:space="preserve"> </w:t>
      </w:r>
      <w:r w:rsidR="00F91E81" w:rsidRPr="00565AD6">
        <w:rPr>
          <w:rFonts w:ascii="Times New Roman" w:eastAsia="Calibri" w:hAnsi="Times New Roman"/>
          <w:i/>
          <w:sz w:val="24"/>
          <w:szCs w:val="24"/>
        </w:rPr>
        <w:t>Prawo ochrony środowiska</w:t>
      </w:r>
      <w:r w:rsidR="00953ADE" w:rsidRPr="00565AD6">
        <w:rPr>
          <w:rFonts w:ascii="Times New Roman" w:eastAsia="Calibri" w:hAnsi="Times New Roman"/>
          <w:sz w:val="24"/>
          <w:szCs w:val="24"/>
        </w:rPr>
        <w:t xml:space="preserve">. </w:t>
      </w:r>
      <w:r w:rsidR="00F91E81" w:rsidRPr="00565AD6">
        <w:rPr>
          <w:rFonts w:ascii="Times New Roman" w:eastAsia="Calibri" w:hAnsi="Times New Roman"/>
          <w:sz w:val="24"/>
          <w:szCs w:val="24"/>
        </w:rPr>
        <w:t>Zgodnie z tą ustawą, ochrona przed polami elektromagnetycznymi po</w:t>
      </w:r>
      <w:r w:rsidR="00210250" w:rsidRPr="00565AD6">
        <w:rPr>
          <w:rFonts w:ascii="Times New Roman" w:eastAsia="Calibri" w:hAnsi="Times New Roman"/>
          <w:sz w:val="24"/>
          <w:szCs w:val="24"/>
        </w:rPr>
        <w:t>lega na</w:t>
      </w:r>
      <w:r w:rsidR="00C95708" w:rsidRPr="00565AD6">
        <w:rPr>
          <w:rFonts w:ascii="Times New Roman" w:eastAsia="Calibri" w:hAnsi="Times New Roman"/>
          <w:sz w:val="24"/>
          <w:szCs w:val="24"/>
        </w:rPr>
        <w:t> </w:t>
      </w:r>
      <w:r w:rsidR="00F91E81" w:rsidRPr="00565AD6">
        <w:rPr>
          <w:rFonts w:ascii="Times New Roman" w:eastAsia="Calibri" w:hAnsi="Times New Roman"/>
          <w:sz w:val="24"/>
          <w:szCs w:val="24"/>
        </w:rPr>
        <w:t>utrzymaniu poziomów pól elektromagnetycznych poniżej dopuszczalnych lub co najmniej na tych poziomach oraz</w:t>
      </w:r>
      <w:r w:rsidR="005D1666" w:rsidRPr="00565AD6">
        <w:rPr>
          <w:rFonts w:ascii="Times New Roman" w:eastAsia="Calibri" w:hAnsi="Times New Roman"/>
          <w:sz w:val="24"/>
          <w:szCs w:val="24"/>
        </w:rPr>
        <w:t> </w:t>
      </w:r>
      <w:r w:rsidR="00F91E81" w:rsidRPr="00565AD6">
        <w:rPr>
          <w:rFonts w:ascii="Times New Roman" w:eastAsia="Calibri" w:hAnsi="Times New Roman"/>
          <w:sz w:val="24"/>
          <w:szCs w:val="24"/>
        </w:rPr>
        <w:t xml:space="preserve">na zmniejszaniu poziomów pól </w:t>
      </w:r>
      <w:r w:rsidR="00F91E81" w:rsidRPr="009048FC">
        <w:rPr>
          <w:rFonts w:ascii="Times New Roman" w:eastAsia="Calibri" w:hAnsi="Times New Roman"/>
          <w:sz w:val="24"/>
          <w:szCs w:val="24"/>
        </w:rPr>
        <w:t>elekt</w:t>
      </w:r>
      <w:r w:rsidR="00210250" w:rsidRPr="009048FC">
        <w:rPr>
          <w:rFonts w:ascii="Times New Roman" w:eastAsia="Calibri" w:hAnsi="Times New Roman"/>
          <w:sz w:val="24"/>
          <w:szCs w:val="24"/>
        </w:rPr>
        <w:t>romagnetycznych, co najmniej do</w:t>
      </w:r>
      <w:r w:rsidR="00C95708" w:rsidRPr="009048FC">
        <w:rPr>
          <w:rFonts w:ascii="Times New Roman" w:eastAsia="Calibri" w:hAnsi="Times New Roman"/>
          <w:sz w:val="24"/>
          <w:szCs w:val="24"/>
        </w:rPr>
        <w:t> </w:t>
      </w:r>
      <w:r w:rsidR="00F91E81" w:rsidRPr="009048FC">
        <w:rPr>
          <w:rFonts w:ascii="Times New Roman" w:eastAsia="Calibri" w:hAnsi="Times New Roman"/>
          <w:sz w:val="24"/>
          <w:szCs w:val="24"/>
        </w:rPr>
        <w:t>dopuszczalnych, gdy nie</w:t>
      </w:r>
      <w:r w:rsidR="005D1666" w:rsidRPr="009048FC">
        <w:rPr>
          <w:rFonts w:ascii="Times New Roman" w:eastAsia="Calibri" w:hAnsi="Times New Roman"/>
          <w:sz w:val="24"/>
          <w:szCs w:val="24"/>
        </w:rPr>
        <w:t> </w:t>
      </w:r>
      <w:r w:rsidR="00F91E81" w:rsidRPr="009048FC">
        <w:rPr>
          <w:rFonts w:ascii="Times New Roman" w:eastAsia="Calibri" w:hAnsi="Times New Roman"/>
          <w:sz w:val="24"/>
          <w:szCs w:val="24"/>
        </w:rPr>
        <w:t xml:space="preserve">są one dotrzymane. </w:t>
      </w:r>
      <w:r w:rsidR="00E17089" w:rsidRPr="009048FC">
        <w:rPr>
          <w:rFonts w:ascii="Times New Roman" w:hAnsi="Times New Roman"/>
          <w:sz w:val="24"/>
          <w:szCs w:val="24"/>
        </w:rPr>
        <w:t>Do </w:t>
      </w:r>
      <w:r w:rsidR="00623887" w:rsidRPr="009048FC">
        <w:rPr>
          <w:rFonts w:ascii="Times New Roman" w:hAnsi="Times New Roman"/>
          <w:sz w:val="24"/>
          <w:szCs w:val="24"/>
        </w:rPr>
        <w:t>przepisów wykonawczych dotyczących ochrony przed promieniowaniem elektromagnetycznym należą:</w:t>
      </w:r>
    </w:p>
    <w:p w:rsidR="00623887" w:rsidRPr="009048FC" w:rsidRDefault="00623887" w:rsidP="002C0CF3">
      <w:pPr>
        <w:pStyle w:val="kwiatki"/>
        <w:ind w:hanging="426"/>
        <w:jc w:val="both"/>
        <w:rPr>
          <w:sz w:val="22"/>
        </w:rPr>
      </w:pPr>
      <w:r w:rsidRPr="009048FC">
        <w:rPr>
          <w:sz w:val="22"/>
        </w:rPr>
        <w:t xml:space="preserve">Rozporządzenie Ministra Środowiska </w:t>
      </w:r>
      <w:r w:rsidR="00A32114" w:rsidRPr="009048FC">
        <w:rPr>
          <w:sz w:val="22"/>
        </w:rPr>
        <w:t>z dnia z dnia 12 listopada 2007 </w:t>
      </w:r>
      <w:r w:rsidRPr="009048FC">
        <w:rPr>
          <w:sz w:val="22"/>
        </w:rPr>
        <w:t xml:space="preserve">r. </w:t>
      </w:r>
      <w:r w:rsidR="003F148C" w:rsidRPr="009048FC">
        <w:rPr>
          <w:i/>
          <w:sz w:val="22"/>
        </w:rPr>
        <w:t>w sprawie zakresu i </w:t>
      </w:r>
      <w:r w:rsidRPr="009048FC">
        <w:rPr>
          <w:i/>
          <w:sz w:val="22"/>
        </w:rPr>
        <w:t>sposobu prowadzenia okresowych badań poziomów pól elektromagnetycznych w środowisku</w:t>
      </w:r>
      <w:r w:rsidR="00A32114" w:rsidRPr="009048FC">
        <w:rPr>
          <w:sz w:val="22"/>
        </w:rPr>
        <w:t xml:space="preserve"> (Dz. U. z 2007 </w:t>
      </w:r>
      <w:r w:rsidRPr="009048FC">
        <w:rPr>
          <w:sz w:val="22"/>
        </w:rPr>
        <w:t>r.</w:t>
      </w:r>
      <w:r w:rsidR="00DF0F39">
        <w:rPr>
          <w:sz w:val="22"/>
        </w:rPr>
        <w:t xml:space="preserve"> </w:t>
      </w:r>
      <w:r w:rsidR="00233701" w:rsidRPr="009048FC">
        <w:rPr>
          <w:sz w:val="22"/>
        </w:rPr>
        <w:t>N</w:t>
      </w:r>
      <w:r w:rsidR="00A32114" w:rsidRPr="009048FC">
        <w:rPr>
          <w:sz w:val="22"/>
        </w:rPr>
        <w:t>r</w:t>
      </w:r>
      <w:r w:rsidR="006518B6" w:rsidRPr="009048FC">
        <w:rPr>
          <w:sz w:val="22"/>
        </w:rPr>
        <w:t> 221, p</w:t>
      </w:r>
      <w:r w:rsidR="00D012E2">
        <w:rPr>
          <w:sz w:val="22"/>
        </w:rPr>
        <w:t>oz. 1645),</w:t>
      </w:r>
    </w:p>
    <w:p w:rsidR="00F91E81" w:rsidRPr="009048FC" w:rsidRDefault="00623887" w:rsidP="002C0CF3">
      <w:pPr>
        <w:pStyle w:val="kwiatki"/>
        <w:ind w:hanging="426"/>
        <w:jc w:val="both"/>
        <w:rPr>
          <w:sz w:val="22"/>
        </w:rPr>
      </w:pPr>
      <w:r w:rsidRPr="009048FC">
        <w:rPr>
          <w:sz w:val="22"/>
        </w:rPr>
        <w:t>Rozporządzenie Ministra Środowi</w:t>
      </w:r>
      <w:r w:rsidR="00A32114" w:rsidRPr="009048FC">
        <w:rPr>
          <w:sz w:val="22"/>
        </w:rPr>
        <w:t>ska z dnia 30 października 2003 </w:t>
      </w:r>
      <w:r w:rsidRPr="009048FC">
        <w:rPr>
          <w:sz w:val="22"/>
        </w:rPr>
        <w:t xml:space="preserve">r. </w:t>
      </w:r>
      <w:r w:rsidRPr="009048FC">
        <w:rPr>
          <w:i/>
          <w:sz w:val="22"/>
        </w:rPr>
        <w:t>w sprawie dopuszczalnych poziomów pól elektromagnetycznych w środowisku oraz sposobów sprawdzania dotrzymania tych poziomów</w:t>
      </w:r>
      <w:r w:rsidRPr="009048FC">
        <w:rPr>
          <w:sz w:val="22"/>
        </w:rPr>
        <w:t xml:space="preserve"> (Dz. U</w:t>
      </w:r>
      <w:r w:rsidR="00A32114" w:rsidRPr="009048FC">
        <w:rPr>
          <w:sz w:val="22"/>
        </w:rPr>
        <w:t>. z </w:t>
      </w:r>
      <w:r w:rsidR="006518B6" w:rsidRPr="009048FC">
        <w:rPr>
          <w:sz w:val="22"/>
        </w:rPr>
        <w:t>2003 r. Nr 192, p</w:t>
      </w:r>
      <w:r w:rsidR="00F46A89" w:rsidRPr="009048FC">
        <w:rPr>
          <w:sz w:val="22"/>
        </w:rPr>
        <w:t>oz. 1883).</w:t>
      </w:r>
    </w:p>
    <w:p w:rsidR="001B48A8" w:rsidRPr="009048FC" w:rsidRDefault="001B48A8" w:rsidP="00A23FA1">
      <w:pPr>
        <w:pStyle w:val="Bezodstpw"/>
        <w:spacing w:line="276" w:lineRule="auto"/>
        <w:ind w:firstLine="709"/>
        <w:rPr>
          <w:rFonts w:ascii="Times New Roman" w:eastAsia="Calibri" w:hAnsi="Times New Roman" w:cs="Times New Roman"/>
          <w:sz w:val="24"/>
          <w:szCs w:val="24"/>
        </w:rPr>
      </w:pPr>
    </w:p>
    <w:p w:rsidR="00F91E81" w:rsidRPr="009048FC" w:rsidRDefault="00F91E81" w:rsidP="00A23FA1">
      <w:pPr>
        <w:pStyle w:val="Bezodstpw"/>
        <w:spacing w:line="276" w:lineRule="auto"/>
        <w:ind w:firstLine="709"/>
        <w:rPr>
          <w:rFonts w:ascii="Times New Roman" w:hAnsi="Times New Roman" w:cs="Times New Roman"/>
          <w:sz w:val="24"/>
          <w:szCs w:val="24"/>
        </w:rPr>
      </w:pPr>
      <w:r w:rsidRPr="009048FC">
        <w:rPr>
          <w:rFonts w:ascii="Times New Roman" w:eastAsia="Calibri" w:hAnsi="Times New Roman" w:cs="Times New Roman"/>
          <w:sz w:val="24"/>
          <w:szCs w:val="24"/>
        </w:rPr>
        <w:t>Na terenie województwa podkarpackiego potencjalnym źródłem ponadnormatywnego p</w:t>
      </w:r>
      <w:r w:rsidRPr="009048FC">
        <w:rPr>
          <w:rFonts w:ascii="Times New Roman" w:hAnsi="Times New Roman" w:cs="Times New Roman"/>
          <w:sz w:val="24"/>
          <w:szCs w:val="24"/>
        </w:rPr>
        <w:t>romieniowania elektromagnetycznego niejonizującego są głównie:</w:t>
      </w:r>
    </w:p>
    <w:p w:rsidR="00A32114" w:rsidRPr="00A5112D" w:rsidRDefault="00F91E81" w:rsidP="002870F3">
      <w:pPr>
        <w:pStyle w:val="dkropki"/>
        <w:numPr>
          <w:ilvl w:val="0"/>
          <w:numId w:val="132"/>
        </w:numPr>
        <w:jc w:val="both"/>
        <w:rPr>
          <w:rFonts w:eastAsia="Calibri"/>
          <w:sz w:val="24"/>
          <w:szCs w:val="24"/>
        </w:rPr>
      </w:pPr>
      <w:r w:rsidRPr="00A5112D">
        <w:rPr>
          <w:sz w:val="24"/>
          <w:szCs w:val="24"/>
        </w:rPr>
        <w:t>stacje i linie elektroener</w:t>
      </w:r>
      <w:r w:rsidR="00A32114" w:rsidRPr="00A5112D">
        <w:rPr>
          <w:sz w:val="24"/>
          <w:szCs w:val="24"/>
        </w:rPr>
        <w:t>getyczne wysokiego napięcia 400 KV i 700 </w:t>
      </w:r>
      <w:r w:rsidRPr="00A5112D">
        <w:rPr>
          <w:sz w:val="24"/>
          <w:szCs w:val="24"/>
        </w:rPr>
        <w:t>kV,</w:t>
      </w:r>
    </w:p>
    <w:p w:rsidR="00A32114" w:rsidRPr="00A5112D" w:rsidRDefault="00F91E81" w:rsidP="002870F3">
      <w:pPr>
        <w:pStyle w:val="dkropki"/>
        <w:numPr>
          <w:ilvl w:val="0"/>
          <w:numId w:val="132"/>
        </w:numPr>
        <w:jc w:val="both"/>
        <w:rPr>
          <w:rFonts w:eastAsia="Calibri"/>
          <w:sz w:val="24"/>
          <w:szCs w:val="24"/>
        </w:rPr>
      </w:pPr>
      <w:r w:rsidRPr="00A5112D">
        <w:rPr>
          <w:sz w:val="24"/>
          <w:szCs w:val="24"/>
        </w:rPr>
        <w:t>stacje nadawcze radiowe i telewizyjne</w:t>
      </w:r>
      <w:r w:rsidR="00A23FA1" w:rsidRPr="00A5112D">
        <w:rPr>
          <w:sz w:val="24"/>
          <w:szCs w:val="24"/>
        </w:rPr>
        <w:t>,</w:t>
      </w:r>
    </w:p>
    <w:p w:rsidR="00F46A89" w:rsidRPr="00A5112D" w:rsidRDefault="00F91E81" w:rsidP="002870F3">
      <w:pPr>
        <w:pStyle w:val="dkropki"/>
        <w:numPr>
          <w:ilvl w:val="0"/>
          <w:numId w:val="132"/>
        </w:numPr>
        <w:jc w:val="both"/>
        <w:rPr>
          <w:rFonts w:eastAsia="Calibri"/>
          <w:sz w:val="24"/>
          <w:szCs w:val="24"/>
        </w:rPr>
      </w:pPr>
      <w:r w:rsidRPr="00A5112D">
        <w:rPr>
          <w:sz w:val="24"/>
          <w:szCs w:val="24"/>
        </w:rPr>
        <w:t xml:space="preserve">stacje </w:t>
      </w:r>
      <w:r w:rsidR="009810E5" w:rsidRPr="00A5112D">
        <w:rPr>
          <w:sz w:val="24"/>
          <w:szCs w:val="24"/>
        </w:rPr>
        <w:t xml:space="preserve">bazowe telefonii komórkowej </w:t>
      </w:r>
      <w:r w:rsidR="009810E5" w:rsidRPr="00DF0F39">
        <w:rPr>
          <w:sz w:val="24"/>
          <w:szCs w:val="24"/>
        </w:rPr>
        <w:t>(</w:t>
      </w:r>
      <w:r w:rsidR="005126DC" w:rsidRPr="00DF0F39">
        <w:rPr>
          <w:sz w:val="24"/>
          <w:szCs w:val="24"/>
        </w:rPr>
        <w:t>niemal 1700 obiektów)</w:t>
      </w:r>
      <w:r w:rsidR="00C1400A" w:rsidRPr="00DF0F39">
        <w:rPr>
          <w:sz w:val="24"/>
          <w:szCs w:val="24"/>
        </w:rPr>
        <w:t>.</w:t>
      </w:r>
      <w:r w:rsidR="009967BC" w:rsidRPr="00A5112D">
        <w:rPr>
          <w:rStyle w:val="Odwoanieprzypisudolnego"/>
          <w:sz w:val="24"/>
          <w:szCs w:val="24"/>
        </w:rPr>
        <w:footnoteReference w:id="102"/>
      </w:r>
      <w:r w:rsidR="00F46A89" w:rsidRPr="00A5112D">
        <w:rPr>
          <w:sz w:val="24"/>
          <w:szCs w:val="24"/>
        </w:rPr>
        <w:t>.</w:t>
      </w:r>
    </w:p>
    <w:p w:rsidR="00F46A89" w:rsidRPr="009048FC" w:rsidRDefault="00F46A89" w:rsidP="0090101C">
      <w:pPr>
        <w:pStyle w:val="dkropki"/>
        <w:numPr>
          <w:ilvl w:val="0"/>
          <w:numId w:val="0"/>
        </w:numPr>
        <w:ind w:left="714"/>
        <w:rPr>
          <w:rFonts w:eastAsia="ArialMT"/>
          <w:sz w:val="24"/>
          <w:szCs w:val="24"/>
        </w:rPr>
      </w:pPr>
    </w:p>
    <w:p w:rsidR="0089733E" w:rsidRDefault="00F91E81" w:rsidP="00D012E2">
      <w:pPr>
        <w:ind w:firstLine="709"/>
        <w:rPr>
          <w:rFonts w:ascii="Times New Roman" w:eastAsia="ArialMT" w:hAnsi="Times New Roman" w:cs="Times New Roman"/>
          <w:sz w:val="24"/>
          <w:szCs w:val="24"/>
        </w:rPr>
      </w:pPr>
      <w:r w:rsidRPr="009048FC">
        <w:rPr>
          <w:rFonts w:ascii="Times New Roman" w:hAnsi="Times New Roman" w:cs="Times New Roman"/>
          <w:sz w:val="24"/>
          <w:szCs w:val="24"/>
        </w:rPr>
        <w:t>Państwowy Monitoring Środowiska, d</w:t>
      </w:r>
      <w:r w:rsidRPr="009048FC">
        <w:rPr>
          <w:rFonts w:ascii="Times New Roman" w:eastAsia="ArialMT" w:hAnsi="Times New Roman" w:cs="Times New Roman"/>
          <w:sz w:val="24"/>
          <w:szCs w:val="24"/>
        </w:rPr>
        <w:t>ostarcza informacji o poziomach pól elektromagnetycznych w środowisku, a ocena tych poziomów dokonywa</w:t>
      </w:r>
      <w:r w:rsidR="00135490" w:rsidRPr="009048FC">
        <w:rPr>
          <w:rFonts w:ascii="Times New Roman" w:eastAsia="ArialMT" w:hAnsi="Times New Roman" w:cs="Times New Roman"/>
          <w:sz w:val="24"/>
          <w:szCs w:val="24"/>
        </w:rPr>
        <w:t>na jest na podstawie pomiarów i </w:t>
      </w:r>
      <w:r w:rsidRPr="009048FC">
        <w:rPr>
          <w:rFonts w:ascii="Times New Roman" w:eastAsia="ArialMT" w:hAnsi="Times New Roman" w:cs="Times New Roman"/>
          <w:sz w:val="24"/>
          <w:szCs w:val="24"/>
        </w:rPr>
        <w:t>określonych ustawowo kryteriów</w:t>
      </w:r>
      <w:r w:rsidRPr="009048FC">
        <w:rPr>
          <w:rFonts w:ascii="Times New Roman" w:hAnsi="Times New Roman" w:cs="Times New Roman"/>
          <w:sz w:val="24"/>
          <w:szCs w:val="24"/>
        </w:rPr>
        <w:t>.</w:t>
      </w:r>
      <w:r w:rsidR="00DF0F39">
        <w:rPr>
          <w:rFonts w:ascii="Times New Roman" w:hAnsi="Times New Roman" w:cs="Times New Roman"/>
          <w:sz w:val="24"/>
          <w:szCs w:val="24"/>
        </w:rPr>
        <w:t xml:space="preserve"> </w:t>
      </w:r>
      <w:r w:rsidRPr="009048FC">
        <w:rPr>
          <w:rFonts w:ascii="Times New Roman" w:hAnsi="Times New Roman" w:cs="Times New Roman"/>
          <w:i/>
          <w:sz w:val="24"/>
          <w:szCs w:val="24"/>
        </w:rPr>
        <w:t>Prawo ochrony środowiska</w:t>
      </w:r>
      <w:r w:rsidRPr="009048FC">
        <w:rPr>
          <w:rFonts w:ascii="Times New Roman" w:hAnsi="Times New Roman" w:cs="Times New Roman"/>
          <w:sz w:val="24"/>
          <w:szCs w:val="24"/>
        </w:rPr>
        <w:t xml:space="preserve"> obliguje wojewódzkiego inspektora ochrony środowiska do prowadzenia okresowych badań kontrolnych pozi</w:t>
      </w:r>
      <w:r w:rsidR="00135490" w:rsidRPr="009048FC">
        <w:rPr>
          <w:rFonts w:ascii="Times New Roman" w:hAnsi="Times New Roman" w:cs="Times New Roman"/>
          <w:sz w:val="24"/>
          <w:szCs w:val="24"/>
        </w:rPr>
        <w:t>omów pól elektromagnetycznych w </w:t>
      </w:r>
      <w:r w:rsidRPr="009048FC">
        <w:rPr>
          <w:rFonts w:ascii="Times New Roman" w:hAnsi="Times New Roman" w:cs="Times New Roman"/>
          <w:sz w:val="24"/>
          <w:szCs w:val="24"/>
        </w:rPr>
        <w:t>środowisku oraz aktualizowania corocznego rejestru</w:t>
      </w:r>
      <w:r w:rsidR="000510F7" w:rsidRPr="009048FC">
        <w:rPr>
          <w:rFonts w:ascii="Times New Roman" w:hAnsi="Times New Roman" w:cs="Times New Roman"/>
          <w:sz w:val="24"/>
          <w:szCs w:val="24"/>
        </w:rPr>
        <w:t>,</w:t>
      </w:r>
      <w:r w:rsidRPr="009048FC">
        <w:rPr>
          <w:rFonts w:ascii="Times New Roman" w:hAnsi="Times New Roman" w:cs="Times New Roman"/>
          <w:sz w:val="24"/>
          <w:szCs w:val="24"/>
        </w:rPr>
        <w:t xml:space="preserve"> zawierającego informacje o stwierdzonych przekroczeniach dopuszczalnych poziomów pól elekromagnetycznych w środowisku.</w:t>
      </w:r>
      <w:r w:rsidRPr="009048FC">
        <w:rPr>
          <w:rStyle w:val="BezodstpwZnak"/>
          <w:rFonts w:ascii="Times New Roman" w:hAnsi="Times New Roman" w:cs="Times New Roman"/>
          <w:sz w:val="24"/>
          <w:szCs w:val="24"/>
        </w:rPr>
        <w:t xml:space="preserve"> M</w:t>
      </w:r>
      <w:r w:rsidRPr="009048FC">
        <w:rPr>
          <w:rStyle w:val="BezodstpwZnak"/>
          <w:rFonts w:ascii="Times New Roman" w:eastAsia="ArialMT" w:hAnsi="Times New Roman" w:cs="Times New Roman"/>
          <w:sz w:val="24"/>
          <w:szCs w:val="24"/>
        </w:rPr>
        <w:t>onitoring prowadzony jest w miejscach dostępnych dla ludności</w:t>
      </w:r>
      <w:r w:rsidRPr="009048FC">
        <w:rPr>
          <w:rStyle w:val="BezodstpwZnak"/>
          <w:rFonts w:ascii="Times New Roman" w:hAnsi="Times New Roman" w:cs="Times New Roman"/>
          <w:sz w:val="24"/>
          <w:szCs w:val="24"/>
        </w:rPr>
        <w:t>, terenach przeznaczonych pod</w:t>
      </w:r>
      <w:r w:rsidRPr="00565AD6">
        <w:rPr>
          <w:rStyle w:val="BezodstpwZnak"/>
          <w:rFonts w:ascii="Times New Roman" w:hAnsi="Times New Roman" w:cs="Times New Roman"/>
          <w:sz w:val="24"/>
          <w:szCs w:val="24"/>
        </w:rPr>
        <w:t xml:space="preserve"> zabudowę mieszkaniową</w:t>
      </w:r>
      <w:r w:rsidRPr="00565AD6">
        <w:rPr>
          <w:rStyle w:val="BezodstpwZnak"/>
          <w:rFonts w:ascii="Times New Roman" w:eastAsia="ArialMT" w:hAnsi="Times New Roman" w:cs="Times New Roman"/>
          <w:sz w:val="24"/>
          <w:szCs w:val="24"/>
        </w:rPr>
        <w:t xml:space="preserve"> i</w:t>
      </w:r>
      <w:r w:rsidR="00C95708" w:rsidRPr="00565AD6">
        <w:rPr>
          <w:rStyle w:val="BezodstpwZnak"/>
          <w:rFonts w:ascii="Times New Roman" w:eastAsia="ArialMT" w:hAnsi="Times New Roman" w:cs="Times New Roman"/>
          <w:sz w:val="24"/>
          <w:szCs w:val="24"/>
        </w:rPr>
        <w:t> </w:t>
      </w:r>
      <w:r w:rsidRPr="00565AD6">
        <w:rPr>
          <w:rStyle w:val="BezodstpwZnak"/>
          <w:rFonts w:ascii="Times New Roman" w:eastAsia="ArialMT" w:hAnsi="Times New Roman" w:cs="Times New Roman"/>
          <w:sz w:val="24"/>
          <w:szCs w:val="24"/>
        </w:rPr>
        <w:t>nie jest on ukierunkowany na badanie oddziaływania konkretnego źródła</w:t>
      </w:r>
      <w:r w:rsidRPr="00565AD6">
        <w:rPr>
          <w:rFonts w:ascii="Times New Roman" w:eastAsia="ArialMT" w:hAnsi="Times New Roman" w:cs="Times New Roman"/>
          <w:sz w:val="24"/>
          <w:szCs w:val="24"/>
        </w:rPr>
        <w:t xml:space="preserve"> promieniowania</w:t>
      </w:r>
      <w:r w:rsidRPr="00565AD6">
        <w:rPr>
          <w:rStyle w:val="Odwoanieprzypisudolnego"/>
          <w:rFonts w:ascii="Times New Roman" w:hAnsi="Times New Roman" w:cs="Times New Roman"/>
          <w:sz w:val="24"/>
          <w:szCs w:val="24"/>
        </w:rPr>
        <w:footnoteReference w:id="103"/>
      </w:r>
      <w:r w:rsidRPr="00565AD6">
        <w:rPr>
          <w:rFonts w:ascii="Times New Roman" w:eastAsia="ArialMT" w:hAnsi="Times New Roman" w:cs="Times New Roman"/>
          <w:sz w:val="24"/>
          <w:szCs w:val="24"/>
        </w:rPr>
        <w:t xml:space="preserve">. </w:t>
      </w:r>
    </w:p>
    <w:p w:rsidR="006E1E12" w:rsidRPr="00D012E2" w:rsidRDefault="00CE1A03" w:rsidP="00D012E2">
      <w:pPr>
        <w:ind w:firstLine="709"/>
        <w:rPr>
          <w:rFonts w:ascii="Times New Roman" w:eastAsia="ArialMT" w:hAnsi="Times New Roman" w:cs="Times New Roman"/>
          <w:sz w:val="24"/>
          <w:szCs w:val="24"/>
        </w:rPr>
      </w:pPr>
      <w:r w:rsidRPr="0089733E">
        <w:rPr>
          <w:rFonts w:ascii="Times New Roman" w:hAnsi="Times New Roman" w:cs="Times New Roman"/>
          <w:sz w:val="24"/>
          <w:szCs w:val="24"/>
        </w:rPr>
        <w:t>Podstawowym celem badań monitoringowych PEM jest śledzenie zmian poziomów pól elektromagnetycznych w środowisku, w odniesieniu do wartości dopuszczalnych określonych w rozporządzeniu Ministra Środowiska z dnia 30 października 2003 r. w sprawie dopuszczalnych poziomów pól elektromagnetycznych w środowisku oraz sposobów dotrzymania tych poziomów (Dz. U. poz. 1883).</w:t>
      </w:r>
    </w:p>
    <w:p w:rsidR="00A32114" w:rsidRPr="00565AD6" w:rsidRDefault="00135490" w:rsidP="00A32114">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lastRenderedPageBreak/>
        <w:t>Cykl badawczy prowadzony jest w </w:t>
      </w:r>
      <w:r w:rsidR="003F554E" w:rsidRPr="00565AD6">
        <w:rPr>
          <w:rFonts w:ascii="Times New Roman" w:hAnsi="Times New Roman" w:cs="Times New Roman"/>
          <w:sz w:val="24"/>
          <w:szCs w:val="24"/>
        </w:rPr>
        <w:t xml:space="preserve">okresie trzyletnim. </w:t>
      </w:r>
      <w:r w:rsidR="00210250" w:rsidRPr="00565AD6">
        <w:rPr>
          <w:rFonts w:ascii="Times New Roman" w:hAnsi="Times New Roman" w:cs="Times New Roman"/>
          <w:sz w:val="24"/>
          <w:szCs w:val="24"/>
        </w:rPr>
        <w:t>Oce</w:t>
      </w:r>
      <w:r w:rsidR="000510F7" w:rsidRPr="00565AD6">
        <w:rPr>
          <w:rFonts w:ascii="Times New Roman" w:hAnsi="Times New Roman" w:cs="Times New Roman"/>
          <w:sz w:val="24"/>
          <w:szCs w:val="24"/>
        </w:rPr>
        <w:t>ny</w:t>
      </w:r>
      <w:r w:rsidR="00DF0F39">
        <w:rPr>
          <w:rFonts w:ascii="Times New Roman" w:hAnsi="Times New Roman" w:cs="Times New Roman"/>
          <w:sz w:val="24"/>
          <w:szCs w:val="24"/>
        </w:rPr>
        <w:t xml:space="preserve"> </w:t>
      </w:r>
      <w:r w:rsidR="00F91E81" w:rsidRPr="00565AD6">
        <w:rPr>
          <w:rFonts w:ascii="Times New Roman" w:hAnsi="Times New Roman" w:cs="Times New Roman"/>
          <w:sz w:val="24"/>
          <w:szCs w:val="24"/>
        </w:rPr>
        <w:t xml:space="preserve">poziomu promieniowania dokonano dla trzech rodzajów terenów: </w:t>
      </w:r>
    </w:p>
    <w:p w:rsidR="00A32114" w:rsidRPr="00F747B4" w:rsidRDefault="00F91E81" w:rsidP="002870F3">
      <w:pPr>
        <w:pStyle w:val="Bezodstpw"/>
        <w:numPr>
          <w:ilvl w:val="0"/>
          <w:numId w:val="133"/>
        </w:numPr>
        <w:spacing w:line="276" w:lineRule="auto"/>
        <w:rPr>
          <w:rFonts w:ascii="Times New Roman" w:hAnsi="Times New Roman" w:cs="Times New Roman"/>
          <w:sz w:val="24"/>
          <w:szCs w:val="24"/>
        </w:rPr>
      </w:pPr>
      <w:r w:rsidRPr="00F747B4">
        <w:rPr>
          <w:rFonts w:ascii="Times New Roman" w:hAnsi="Times New Roman" w:cs="Times New Roman"/>
          <w:sz w:val="24"/>
          <w:szCs w:val="24"/>
        </w:rPr>
        <w:t>w centralnych dzielnicach lub osiedlach miast o liczbie mies</w:t>
      </w:r>
      <w:r w:rsidR="00A32114" w:rsidRPr="00F747B4">
        <w:rPr>
          <w:rFonts w:ascii="Times New Roman" w:hAnsi="Times New Roman" w:cs="Times New Roman"/>
          <w:sz w:val="24"/>
          <w:szCs w:val="24"/>
        </w:rPr>
        <w:t>zkańców przekraczającej 50 </w:t>
      </w:r>
      <w:r w:rsidR="0046227E" w:rsidRPr="00F747B4">
        <w:rPr>
          <w:rFonts w:ascii="Times New Roman" w:hAnsi="Times New Roman" w:cs="Times New Roman"/>
          <w:sz w:val="24"/>
          <w:szCs w:val="24"/>
        </w:rPr>
        <w:t>tys.;</w:t>
      </w:r>
    </w:p>
    <w:p w:rsidR="00A32114" w:rsidRPr="00F747B4" w:rsidRDefault="0046227E" w:rsidP="002870F3">
      <w:pPr>
        <w:pStyle w:val="Bezodstpw"/>
        <w:numPr>
          <w:ilvl w:val="0"/>
          <w:numId w:val="133"/>
        </w:numPr>
        <w:spacing w:line="276" w:lineRule="auto"/>
        <w:rPr>
          <w:rFonts w:ascii="Times New Roman" w:hAnsi="Times New Roman" w:cs="Times New Roman"/>
          <w:sz w:val="24"/>
          <w:szCs w:val="24"/>
        </w:rPr>
      </w:pPr>
      <w:r w:rsidRPr="00F747B4">
        <w:rPr>
          <w:rFonts w:ascii="Times New Roman" w:hAnsi="Times New Roman" w:cs="Times New Roman"/>
          <w:sz w:val="24"/>
          <w:szCs w:val="24"/>
        </w:rPr>
        <w:t>w pozostałych miastach;</w:t>
      </w:r>
    </w:p>
    <w:p w:rsidR="00F91E81" w:rsidRDefault="00F91E81" w:rsidP="002870F3">
      <w:pPr>
        <w:pStyle w:val="Bezodstpw"/>
        <w:numPr>
          <w:ilvl w:val="0"/>
          <w:numId w:val="133"/>
        </w:numPr>
        <w:spacing w:line="276" w:lineRule="auto"/>
        <w:rPr>
          <w:rFonts w:ascii="Times New Roman" w:hAnsi="Times New Roman" w:cs="Times New Roman"/>
          <w:sz w:val="24"/>
          <w:szCs w:val="24"/>
        </w:rPr>
      </w:pPr>
      <w:r w:rsidRPr="00F747B4">
        <w:rPr>
          <w:rFonts w:ascii="Times New Roman" w:hAnsi="Times New Roman" w:cs="Times New Roman"/>
          <w:sz w:val="24"/>
          <w:szCs w:val="24"/>
        </w:rPr>
        <w:t>na terenach wiejskich.</w:t>
      </w:r>
    </w:p>
    <w:p w:rsidR="0046767B" w:rsidRPr="00F747B4" w:rsidRDefault="0046767B" w:rsidP="0046767B">
      <w:pPr>
        <w:pStyle w:val="Bezodstpw"/>
        <w:spacing w:line="276" w:lineRule="auto"/>
        <w:ind w:left="720"/>
        <w:rPr>
          <w:rFonts w:ascii="Times New Roman" w:hAnsi="Times New Roman" w:cs="Times New Roman"/>
          <w:sz w:val="24"/>
          <w:szCs w:val="24"/>
        </w:rPr>
      </w:pPr>
    </w:p>
    <w:p w:rsidR="003F554E" w:rsidRPr="00F747B4" w:rsidRDefault="00F91E81" w:rsidP="00A32114">
      <w:pPr>
        <w:spacing w:after="160"/>
        <w:ind w:firstLine="709"/>
        <w:rPr>
          <w:rFonts w:ascii="Times New Roman" w:hAnsi="Times New Roman" w:cs="Times New Roman"/>
          <w:sz w:val="24"/>
          <w:szCs w:val="24"/>
        </w:rPr>
      </w:pPr>
      <w:r w:rsidRPr="00F747B4">
        <w:rPr>
          <w:rFonts w:ascii="Times New Roman" w:hAnsi="Times New Roman" w:cs="Times New Roman"/>
          <w:sz w:val="24"/>
          <w:szCs w:val="24"/>
        </w:rPr>
        <w:t xml:space="preserve">Średnie poziomy pól elektromagnetycznych, w </w:t>
      </w:r>
      <w:r w:rsidR="00A32114" w:rsidRPr="00F747B4">
        <w:rPr>
          <w:rFonts w:ascii="Times New Roman" w:hAnsi="Times New Roman" w:cs="Times New Roman"/>
          <w:sz w:val="24"/>
          <w:szCs w:val="24"/>
        </w:rPr>
        <w:t>latach 2013</w:t>
      </w:r>
      <w:r w:rsidR="009F3BB6">
        <w:rPr>
          <w:rFonts w:ascii="Times New Roman" w:hAnsi="Times New Roman" w:cs="Times New Roman"/>
          <w:sz w:val="24"/>
          <w:szCs w:val="24"/>
        </w:rPr>
        <w:t>-</w:t>
      </w:r>
      <w:r w:rsidRPr="00F747B4">
        <w:rPr>
          <w:rFonts w:ascii="Times New Roman" w:hAnsi="Times New Roman" w:cs="Times New Roman"/>
          <w:sz w:val="24"/>
          <w:szCs w:val="24"/>
        </w:rPr>
        <w:t xml:space="preserve">2015, na poszczególnych rodzajach obszarów </w:t>
      </w:r>
      <w:r w:rsidR="003F554E" w:rsidRPr="00F747B4">
        <w:rPr>
          <w:rFonts w:ascii="Times New Roman" w:hAnsi="Times New Roman" w:cs="Times New Roman"/>
          <w:sz w:val="24"/>
          <w:szCs w:val="24"/>
        </w:rPr>
        <w:t xml:space="preserve">województwa podkarpackiego </w:t>
      </w:r>
      <w:r w:rsidRPr="0089733E">
        <w:rPr>
          <w:rFonts w:ascii="Times New Roman" w:hAnsi="Times New Roman" w:cs="Times New Roman"/>
          <w:sz w:val="24"/>
          <w:szCs w:val="24"/>
        </w:rPr>
        <w:t>przedstawiono w Tab</w:t>
      </w:r>
      <w:r w:rsidR="00242F84" w:rsidRPr="0089733E">
        <w:rPr>
          <w:rFonts w:ascii="Times New Roman" w:hAnsi="Times New Roman" w:cs="Times New Roman"/>
          <w:sz w:val="24"/>
          <w:szCs w:val="24"/>
        </w:rPr>
        <w:t>eli</w:t>
      </w:r>
      <w:r w:rsidR="000510F7" w:rsidRPr="0089733E">
        <w:rPr>
          <w:rFonts w:ascii="Times New Roman" w:hAnsi="Times New Roman" w:cs="Times New Roman"/>
          <w:sz w:val="24"/>
          <w:szCs w:val="24"/>
        </w:rPr>
        <w:t xml:space="preserve"> 1</w:t>
      </w:r>
      <w:r w:rsidR="00BD798A" w:rsidRPr="0089733E">
        <w:rPr>
          <w:rFonts w:ascii="Times New Roman" w:hAnsi="Times New Roman" w:cs="Times New Roman"/>
          <w:sz w:val="24"/>
          <w:szCs w:val="24"/>
        </w:rPr>
        <w:t>4</w:t>
      </w:r>
      <w:r w:rsidRPr="0089733E">
        <w:rPr>
          <w:rFonts w:ascii="Times New Roman" w:hAnsi="Times New Roman" w:cs="Times New Roman"/>
          <w:sz w:val="24"/>
          <w:szCs w:val="24"/>
        </w:rPr>
        <w:t>.</w:t>
      </w:r>
      <w:bookmarkStart w:id="317" w:name="_Toc445967103"/>
      <w:bookmarkStart w:id="318" w:name="_Toc446489789"/>
    </w:p>
    <w:p w:rsidR="00F91E81" w:rsidRPr="00565AD6" w:rsidRDefault="00F91E81" w:rsidP="00421174">
      <w:pPr>
        <w:pStyle w:val="1Tab"/>
      </w:pPr>
      <w:bookmarkStart w:id="319" w:name="_Toc466371042"/>
      <w:bookmarkStart w:id="320" w:name="_Toc494978440"/>
      <w:r w:rsidRPr="0089733E">
        <w:t>Tab</w:t>
      </w:r>
      <w:r w:rsidR="005D1666" w:rsidRPr="0089733E">
        <w:t>ela</w:t>
      </w:r>
      <w:r w:rsidR="000510F7" w:rsidRPr="0089733E">
        <w:t xml:space="preserve"> 1</w:t>
      </w:r>
      <w:r w:rsidR="00BD798A" w:rsidRPr="0089733E">
        <w:t>4</w:t>
      </w:r>
      <w:r w:rsidRPr="0089733E">
        <w:t>. Średnie</w:t>
      </w:r>
      <w:r w:rsidRPr="00565AD6">
        <w:t xml:space="preserve"> poziomy pól elektromagnetycznych na terenie województwa</w:t>
      </w:r>
      <w:bookmarkStart w:id="321" w:name="_Toc466371043"/>
      <w:bookmarkEnd w:id="319"/>
      <w:r w:rsidR="00DF0F39">
        <w:t xml:space="preserve"> </w:t>
      </w:r>
      <w:r w:rsidRPr="00565AD6">
        <w:t xml:space="preserve">podkarpackiego </w:t>
      </w:r>
      <w:r w:rsidR="00210250" w:rsidRPr="00565AD6">
        <w:t>w </w:t>
      </w:r>
      <w:r w:rsidRPr="00565AD6">
        <w:t>latach 2013-2015</w:t>
      </w:r>
      <w:bookmarkEnd w:id="317"/>
      <w:bookmarkEnd w:id="318"/>
      <w:bookmarkEnd w:id="320"/>
      <w:bookmarkEnd w:id="321"/>
    </w:p>
    <w:tbl>
      <w:tblPr>
        <w:tblW w:w="0" w:type="auto"/>
        <w:tblInd w:w="108"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544"/>
        <w:gridCol w:w="2977"/>
        <w:gridCol w:w="1276"/>
        <w:gridCol w:w="1307"/>
      </w:tblGrid>
      <w:tr w:rsidR="003F554E" w:rsidRPr="00565AD6" w:rsidTr="00D8452B">
        <w:trPr>
          <w:trHeight w:val="454"/>
        </w:trPr>
        <w:tc>
          <w:tcPr>
            <w:tcW w:w="3544" w:type="dxa"/>
            <w:vMerge w:val="restart"/>
            <w:shd w:val="clear" w:color="auto" w:fill="92CDDC" w:themeFill="accent5" w:themeFillTint="99"/>
            <w:vAlign w:val="center"/>
          </w:tcPr>
          <w:p w:rsidR="00F91E81" w:rsidRPr="00F747B4" w:rsidRDefault="00F91E81" w:rsidP="00D012E2">
            <w:pPr>
              <w:spacing w:before="40" w:after="40" w:line="240" w:lineRule="auto"/>
              <w:ind w:firstLine="34"/>
              <w:jc w:val="center"/>
              <w:rPr>
                <w:rFonts w:ascii="Times New Roman" w:hAnsi="Times New Roman" w:cs="Times New Roman"/>
                <w:color w:val="215868" w:themeColor="accent5" w:themeShade="80"/>
                <w:sz w:val="20"/>
                <w:szCs w:val="20"/>
              </w:rPr>
            </w:pPr>
            <w:r w:rsidRPr="00F747B4">
              <w:rPr>
                <w:rFonts w:ascii="Times New Roman" w:hAnsi="Times New Roman" w:cs="Times New Roman"/>
                <w:b/>
                <w:color w:val="215868" w:themeColor="accent5" w:themeShade="80"/>
                <w:sz w:val="20"/>
                <w:szCs w:val="20"/>
              </w:rPr>
              <w:t>Obszar badań</w:t>
            </w:r>
          </w:p>
        </w:tc>
        <w:tc>
          <w:tcPr>
            <w:tcW w:w="5560" w:type="dxa"/>
            <w:gridSpan w:val="3"/>
            <w:shd w:val="clear" w:color="auto" w:fill="92CDDC" w:themeFill="accent5" w:themeFillTint="99"/>
            <w:vAlign w:val="center"/>
          </w:tcPr>
          <w:p w:rsidR="00F91E81" w:rsidRPr="00F747B4" w:rsidRDefault="00F91E81" w:rsidP="00D012E2">
            <w:pPr>
              <w:spacing w:before="40" w:after="40" w:line="240" w:lineRule="auto"/>
              <w:jc w:val="center"/>
              <w:rPr>
                <w:rFonts w:ascii="Times New Roman" w:hAnsi="Times New Roman" w:cs="Times New Roman"/>
                <w:color w:val="215868" w:themeColor="accent5" w:themeShade="80"/>
                <w:sz w:val="20"/>
                <w:szCs w:val="20"/>
              </w:rPr>
            </w:pPr>
            <w:r w:rsidRPr="00F747B4">
              <w:rPr>
                <w:rFonts w:ascii="Times New Roman" w:hAnsi="Times New Roman" w:cs="Times New Roman"/>
                <w:b/>
                <w:color w:val="215868" w:themeColor="accent5" w:themeShade="80"/>
                <w:sz w:val="20"/>
                <w:szCs w:val="20"/>
              </w:rPr>
              <w:t>Średni poziom pól elektromagnetycznych</w:t>
            </w:r>
          </w:p>
        </w:tc>
      </w:tr>
      <w:tr w:rsidR="00F91E81" w:rsidRPr="00565AD6" w:rsidTr="00D8452B">
        <w:trPr>
          <w:trHeight w:val="454"/>
        </w:trPr>
        <w:tc>
          <w:tcPr>
            <w:tcW w:w="3544" w:type="dxa"/>
            <w:vMerge/>
            <w:shd w:val="clear" w:color="auto" w:fill="92CDDC" w:themeFill="accent5" w:themeFillTint="99"/>
            <w:vAlign w:val="center"/>
          </w:tcPr>
          <w:p w:rsidR="00F91E81" w:rsidRPr="00F747B4" w:rsidRDefault="00F91E81" w:rsidP="00D012E2">
            <w:pPr>
              <w:spacing w:before="40" w:after="40" w:line="240" w:lineRule="auto"/>
              <w:jc w:val="center"/>
              <w:rPr>
                <w:rFonts w:ascii="Times New Roman" w:hAnsi="Times New Roman" w:cs="Times New Roman"/>
                <w:b/>
                <w:sz w:val="20"/>
                <w:szCs w:val="20"/>
              </w:rPr>
            </w:pPr>
          </w:p>
        </w:tc>
        <w:tc>
          <w:tcPr>
            <w:tcW w:w="2977" w:type="dxa"/>
            <w:shd w:val="clear" w:color="auto" w:fill="B6DDE8" w:themeFill="accent5" w:themeFillTint="66"/>
            <w:vAlign w:val="center"/>
          </w:tcPr>
          <w:p w:rsidR="00F91E81" w:rsidRPr="00F747B4" w:rsidRDefault="00F91E81" w:rsidP="00D012E2">
            <w:pPr>
              <w:spacing w:before="40" w:after="40" w:line="240" w:lineRule="auto"/>
              <w:jc w:val="center"/>
              <w:textAlignment w:val="baseline"/>
              <w:rPr>
                <w:rFonts w:ascii="Times New Roman" w:hAnsi="Times New Roman" w:cs="Times New Roman"/>
                <w:b/>
                <w:color w:val="215868" w:themeColor="accent5" w:themeShade="80"/>
                <w:sz w:val="20"/>
                <w:szCs w:val="20"/>
              </w:rPr>
            </w:pPr>
            <w:r w:rsidRPr="00F747B4">
              <w:rPr>
                <w:rFonts w:ascii="Times New Roman" w:hAnsi="Times New Roman" w:cs="Times New Roman"/>
                <w:b/>
                <w:color w:val="215868" w:themeColor="accent5" w:themeShade="80"/>
                <w:sz w:val="20"/>
                <w:szCs w:val="20"/>
              </w:rPr>
              <w:t>2013</w:t>
            </w:r>
          </w:p>
        </w:tc>
        <w:tc>
          <w:tcPr>
            <w:tcW w:w="1276" w:type="dxa"/>
            <w:shd w:val="clear" w:color="auto" w:fill="B6DDE8" w:themeFill="accent5" w:themeFillTint="66"/>
            <w:vAlign w:val="center"/>
          </w:tcPr>
          <w:p w:rsidR="00F91E81" w:rsidRPr="00F747B4" w:rsidRDefault="00F91E81" w:rsidP="00D012E2">
            <w:pPr>
              <w:spacing w:before="40" w:after="40" w:line="240" w:lineRule="auto"/>
              <w:jc w:val="center"/>
              <w:textAlignment w:val="baseline"/>
              <w:rPr>
                <w:rFonts w:ascii="Times New Roman" w:hAnsi="Times New Roman" w:cs="Times New Roman"/>
                <w:b/>
                <w:color w:val="215868" w:themeColor="accent5" w:themeShade="80"/>
                <w:sz w:val="20"/>
                <w:szCs w:val="20"/>
              </w:rPr>
            </w:pPr>
            <w:r w:rsidRPr="00F747B4">
              <w:rPr>
                <w:rFonts w:ascii="Times New Roman" w:hAnsi="Times New Roman" w:cs="Times New Roman"/>
                <w:b/>
                <w:color w:val="215868" w:themeColor="accent5" w:themeShade="80"/>
                <w:sz w:val="20"/>
                <w:szCs w:val="20"/>
              </w:rPr>
              <w:t>2014</w:t>
            </w:r>
          </w:p>
        </w:tc>
        <w:tc>
          <w:tcPr>
            <w:tcW w:w="1307" w:type="dxa"/>
            <w:shd w:val="clear" w:color="auto" w:fill="B6DDE8" w:themeFill="accent5" w:themeFillTint="66"/>
            <w:vAlign w:val="center"/>
          </w:tcPr>
          <w:p w:rsidR="00F91E81" w:rsidRPr="00F747B4" w:rsidRDefault="00F91E81" w:rsidP="00D012E2">
            <w:pPr>
              <w:spacing w:before="40" w:after="40" w:line="240" w:lineRule="auto"/>
              <w:jc w:val="center"/>
              <w:textAlignment w:val="baseline"/>
              <w:rPr>
                <w:rFonts w:ascii="Times New Roman" w:hAnsi="Times New Roman" w:cs="Times New Roman"/>
                <w:b/>
                <w:color w:val="215868" w:themeColor="accent5" w:themeShade="80"/>
                <w:sz w:val="20"/>
                <w:szCs w:val="20"/>
              </w:rPr>
            </w:pPr>
            <w:r w:rsidRPr="00F747B4">
              <w:rPr>
                <w:rFonts w:ascii="Times New Roman" w:hAnsi="Times New Roman" w:cs="Times New Roman"/>
                <w:b/>
                <w:color w:val="215868" w:themeColor="accent5" w:themeShade="80"/>
                <w:sz w:val="20"/>
                <w:szCs w:val="20"/>
              </w:rPr>
              <w:t>2015</w:t>
            </w:r>
          </w:p>
        </w:tc>
      </w:tr>
      <w:tr w:rsidR="00F91E81" w:rsidRPr="00565AD6" w:rsidTr="008C5D48">
        <w:trPr>
          <w:trHeight w:val="454"/>
        </w:trPr>
        <w:tc>
          <w:tcPr>
            <w:tcW w:w="3544" w:type="dxa"/>
            <w:shd w:val="clear" w:color="auto" w:fill="DAEEF3" w:themeFill="accent5" w:themeFillTint="33"/>
            <w:vAlign w:val="center"/>
          </w:tcPr>
          <w:p w:rsidR="00F91E81" w:rsidRPr="003D006F" w:rsidRDefault="00F91E81" w:rsidP="00D012E2">
            <w:pPr>
              <w:spacing w:before="40" w:after="40" w:line="240" w:lineRule="auto"/>
              <w:ind w:firstLine="34"/>
              <w:jc w:val="left"/>
              <w:rPr>
                <w:rFonts w:ascii="Times New Roman" w:hAnsi="Times New Roman" w:cs="Times New Roman"/>
                <w:b/>
                <w:color w:val="215868" w:themeColor="accent5" w:themeShade="80"/>
                <w:sz w:val="20"/>
                <w:szCs w:val="20"/>
              </w:rPr>
            </w:pPr>
            <w:r w:rsidRPr="003D006F">
              <w:rPr>
                <w:rFonts w:ascii="Times New Roman" w:hAnsi="Times New Roman" w:cs="Times New Roman"/>
                <w:b/>
                <w:color w:val="215868" w:themeColor="accent5" w:themeShade="80"/>
                <w:sz w:val="20"/>
                <w:szCs w:val="20"/>
              </w:rPr>
              <w:t xml:space="preserve">Centralne dzielnice lub osiedla miast </w:t>
            </w:r>
            <w:r w:rsidR="007A207F" w:rsidRPr="003D006F">
              <w:rPr>
                <w:rFonts w:ascii="Times New Roman" w:hAnsi="Times New Roman" w:cs="Times New Roman"/>
                <w:b/>
                <w:color w:val="215868" w:themeColor="accent5" w:themeShade="80"/>
                <w:sz w:val="20"/>
                <w:szCs w:val="20"/>
              </w:rPr>
              <w:t>o </w:t>
            </w:r>
            <w:r w:rsidR="00F46A89" w:rsidRPr="003D006F">
              <w:rPr>
                <w:rFonts w:ascii="Times New Roman" w:hAnsi="Times New Roman" w:cs="Times New Roman"/>
                <w:b/>
                <w:color w:val="215868" w:themeColor="accent5" w:themeShade="80"/>
                <w:sz w:val="20"/>
                <w:szCs w:val="20"/>
              </w:rPr>
              <w:t xml:space="preserve">liczbie mieszkańców większej </w:t>
            </w:r>
            <w:r w:rsidRPr="003D006F">
              <w:rPr>
                <w:rFonts w:ascii="Times New Roman" w:hAnsi="Times New Roman" w:cs="Times New Roman"/>
                <w:b/>
                <w:color w:val="215868" w:themeColor="accent5" w:themeShade="80"/>
                <w:sz w:val="20"/>
                <w:szCs w:val="20"/>
              </w:rPr>
              <w:t>od 50 tys.</w:t>
            </w:r>
          </w:p>
        </w:tc>
        <w:tc>
          <w:tcPr>
            <w:tcW w:w="2977" w:type="dxa"/>
            <w:vAlign w:val="center"/>
          </w:tcPr>
          <w:p w:rsidR="00F91E81" w:rsidRPr="00CE33DB" w:rsidRDefault="00F91E81" w:rsidP="00D012E2">
            <w:pPr>
              <w:pStyle w:val="Bezodstpw"/>
              <w:spacing w:before="40" w:after="40"/>
              <w:jc w:val="center"/>
              <w:rPr>
                <w:rFonts w:ascii="Times New Roman" w:eastAsia="Calibri" w:hAnsi="Times New Roman" w:cs="Times New Roman"/>
                <w:sz w:val="20"/>
                <w:szCs w:val="20"/>
              </w:rPr>
            </w:pPr>
            <w:r w:rsidRPr="00CE33DB">
              <w:rPr>
                <w:rFonts w:ascii="Times New Roman" w:eastAsia="Calibri" w:hAnsi="Times New Roman" w:cs="Times New Roman"/>
                <w:sz w:val="20"/>
                <w:szCs w:val="20"/>
              </w:rPr>
              <w:t>0,288 [V/m] +/- 0,06 [V/m]</w:t>
            </w:r>
          </w:p>
        </w:tc>
        <w:tc>
          <w:tcPr>
            <w:tcW w:w="1276" w:type="dxa"/>
            <w:vAlign w:val="center"/>
          </w:tcPr>
          <w:p w:rsidR="00F91E81" w:rsidRPr="00CE33DB" w:rsidRDefault="00F91E81" w:rsidP="00D012E2">
            <w:pPr>
              <w:pStyle w:val="Bezodstpw"/>
              <w:spacing w:before="40" w:after="40"/>
              <w:jc w:val="center"/>
              <w:rPr>
                <w:rFonts w:ascii="Times New Roman" w:eastAsia="Calibri" w:hAnsi="Times New Roman" w:cs="Times New Roman"/>
                <w:sz w:val="20"/>
                <w:szCs w:val="20"/>
              </w:rPr>
            </w:pPr>
            <w:r w:rsidRPr="00CE33DB">
              <w:rPr>
                <w:rFonts w:ascii="Times New Roman" w:eastAsia="Calibri" w:hAnsi="Times New Roman" w:cs="Times New Roman"/>
                <w:sz w:val="20"/>
                <w:szCs w:val="20"/>
              </w:rPr>
              <w:t>0,297 [V/m]</w:t>
            </w:r>
          </w:p>
        </w:tc>
        <w:tc>
          <w:tcPr>
            <w:tcW w:w="1307" w:type="dxa"/>
            <w:vAlign w:val="center"/>
          </w:tcPr>
          <w:p w:rsidR="00F91E81" w:rsidRPr="00CE33DB" w:rsidRDefault="00F91E81" w:rsidP="00D012E2">
            <w:pPr>
              <w:pStyle w:val="Bezodstpw"/>
              <w:spacing w:before="40" w:after="40"/>
              <w:jc w:val="center"/>
              <w:rPr>
                <w:rFonts w:ascii="Times New Roman" w:hAnsi="Times New Roman" w:cs="Times New Roman"/>
                <w:sz w:val="20"/>
                <w:szCs w:val="20"/>
              </w:rPr>
            </w:pPr>
            <w:r w:rsidRPr="00CE33DB">
              <w:rPr>
                <w:rFonts w:ascii="Times New Roman" w:hAnsi="Times New Roman" w:cs="Times New Roman"/>
                <w:sz w:val="20"/>
                <w:szCs w:val="20"/>
              </w:rPr>
              <w:t>0,231 [V/m]</w:t>
            </w:r>
          </w:p>
        </w:tc>
      </w:tr>
      <w:tr w:rsidR="00F91E81" w:rsidRPr="00565AD6" w:rsidTr="008C5D48">
        <w:trPr>
          <w:trHeight w:val="454"/>
        </w:trPr>
        <w:tc>
          <w:tcPr>
            <w:tcW w:w="3544" w:type="dxa"/>
            <w:shd w:val="clear" w:color="auto" w:fill="DAEEF3" w:themeFill="accent5" w:themeFillTint="33"/>
            <w:vAlign w:val="center"/>
          </w:tcPr>
          <w:p w:rsidR="00F91E81" w:rsidRPr="003D006F" w:rsidRDefault="00F91E81" w:rsidP="00D012E2">
            <w:pPr>
              <w:spacing w:before="40" w:after="40" w:line="240" w:lineRule="auto"/>
              <w:ind w:firstLine="34"/>
              <w:jc w:val="left"/>
              <w:textAlignment w:val="baseline"/>
              <w:rPr>
                <w:rFonts w:ascii="Times New Roman" w:hAnsi="Times New Roman" w:cs="Times New Roman"/>
                <w:b/>
                <w:color w:val="215868" w:themeColor="accent5" w:themeShade="80"/>
                <w:sz w:val="20"/>
                <w:szCs w:val="20"/>
              </w:rPr>
            </w:pPr>
            <w:r w:rsidRPr="003D006F">
              <w:rPr>
                <w:rFonts w:ascii="Times New Roman" w:hAnsi="Times New Roman" w:cs="Times New Roman"/>
                <w:b/>
                <w:color w:val="215868" w:themeColor="accent5" w:themeShade="80"/>
                <w:sz w:val="20"/>
                <w:szCs w:val="20"/>
              </w:rPr>
              <w:t>Pozostałe miasta</w:t>
            </w:r>
          </w:p>
        </w:tc>
        <w:tc>
          <w:tcPr>
            <w:tcW w:w="2977" w:type="dxa"/>
            <w:vAlign w:val="center"/>
          </w:tcPr>
          <w:p w:rsidR="00F91E81" w:rsidRPr="00CE33DB" w:rsidRDefault="00F91E81" w:rsidP="00D012E2">
            <w:pPr>
              <w:pStyle w:val="Bezodstpw"/>
              <w:spacing w:before="40" w:after="40"/>
              <w:jc w:val="center"/>
              <w:rPr>
                <w:rFonts w:ascii="Times New Roman" w:eastAsia="Calibri" w:hAnsi="Times New Roman" w:cs="Times New Roman"/>
                <w:sz w:val="20"/>
                <w:szCs w:val="20"/>
              </w:rPr>
            </w:pPr>
            <w:r w:rsidRPr="00CE33DB">
              <w:rPr>
                <w:rFonts w:ascii="Times New Roman" w:eastAsia="Calibri" w:hAnsi="Times New Roman" w:cs="Times New Roman"/>
                <w:sz w:val="20"/>
                <w:szCs w:val="20"/>
              </w:rPr>
              <w:t>0,304 [V/m] +/- 0,064 V/m)</w:t>
            </w:r>
          </w:p>
        </w:tc>
        <w:tc>
          <w:tcPr>
            <w:tcW w:w="1276" w:type="dxa"/>
            <w:vAlign w:val="center"/>
          </w:tcPr>
          <w:p w:rsidR="00F91E81" w:rsidRPr="00CE33DB" w:rsidRDefault="00F91E81" w:rsidP="00D012E2">
            <w:pPr>
              <w:pStyle w:val="Bezodstpw"/>
              <w:spacing w:before="40" w:after="40"/>
              <w:jc w:val="center"/>
              <w:rPr>
                <w:rFonts w:ascii="Times New Roman" w:eastAsia="Calibri" w:hAnsi="Times New Roman" w:cs="Times New Roman"/>
                <w:sz w:val="20"/>
                <w:szCs w:val="20"/>
              </w:rPr>
            </w:pPr>
            <w:r w:rsidRPr="00CE33DB">
              <w:rPr>
                <w:rFonts w:ascii="Times New Roman" w:eastAsia="Calibri" w:hAnsi="Times New Roman" w:cs="Times New Roman"/>
                <w:sz w:val="20"/>
                <w:szCs w:val="20"/>
              </w:rPr>
              <w:t>0,241 [V/m],</w:t>
            </w:r>
          </w:p>
        </w:tc>
        <w:tc>
          <w:tcPr>
            <w:tcW w:w="1307" w:type="dxa"/>
            <w:vAlign w:val="center"/>
          </w:tcPr>
          <w:p w:rsidR="00F91E81" w:rsidRPr="00CE33DB" w:rsidRDefault="00F91E81" w:rsidP="00D012E2">
            <w:pPr>
              <w:pStyle w:val="Bezodstpw"/>
              <w:spacing w:before="40" w:after="40"/>
              <w:jc w:val="center"/>
              <w:rPr>
                <w:rFonts w:ascii="Times New Roman" w:hAnsi="Times New Roman" w:cs="Times New Roman"/>
                <w:sz w:val="20"/>
                <w:szCs w:val="20"/>
              </w:rPr>
            </w:pPr>
            <w:r w:rsidRPr="00CE33DB">
              <w:rPr>
                <w:rFonts w:ascii="Times New Roman" w:hAnsi="Times New Roman" w:cs="Times New Roman"/>
                <w:sz w:val="20"/>
                <w:szCs w:val="20"/>
              </w:rPr>
              <w:t>0,218 [v/m]</w:t>
            </w:r>
          </w:p>
        </w:tc>
      </w:tr>
      <w:tr w:rsidR="00F91E81" w:rsidRPr="00565AD6" w:rsidTr="008C5D48">
        <w:trPr>
          <w:trHeight w:val="454"/>
        </w:trPr>
        <w:tc>
          <w:tcPr>
            <w:tcW w:w="3544" w:type="dxa"/>
            <w:shd w:val="clear" w:color="auto" w:fill="DAEEF3" w:themeFill="accent5" w:themeFillTint="33"/>
            <w:vAlign w:val="center"/>
          </w:tcPr>
          <w:p w:rsidR="00F91E81" w:rsidRPr="003D006F" w:rsidRDefault="00F91E81" w:rsidP="00D012E2">
            <w:pPr>
              <w:spacing w:before="40" w:after="40" w:line="240" w:lineRule="auto"/>
              <w:ind w:firstLine="34"/>
              <w:jc w:val="left"/>
              <w:textAlignment w:val="baseline"/>
              <w:rPr>
                <w:rFonts w:ascii="Times New Roman" w:hAnsi="Times New Roman" w:cs="Times New Roman"/>
                <w:b/>
                <w:color w:val="215868" w:themeColor="accent5" w:themeShade="80"/>
                <w:sz w:val="20"/>
                <w:szCs w:val="20"/>
              </w:rPr>
            </w:pPr>
            <w:r w:rsidRPr="003D006F">
              <w:rPr>
                <w:rFonts w:ascii="Times New Roman" w:hAnsi="Times New Roman" w:cs="Times New Roman"/>
                <w:b/>
                <w:color w:val="215868" w:themeColor="accent5" w:themeShade="80"/>
                <w:sz w:val="20"/>
                <w:szCs w:val="20"/>
              </w:rPr>
              <w:t>Tereny wiejskie</w:t>
            </w:r>
          </w:p>
        </w:tc>
        <w:tc>
          <w:tcPr>
            <w:tcW w:w="2977" w:type="dxa"/>
            <w:vAlign w:val="center"/>
          </w:tcPr>
          <w:p w:rsidR="00F91E81" w:rsidRPr="00CE33DB" w:rsidRDefault="00F91E81" w:rsidP="00D012E2">
            <w:pPr>
              <w:pStyle w:val="Bezodstpw"/>
              <w:spacing w:before="40" w:after="40"/>
              <w:jc w:val="center"/>
              <w:rPr>
                <w:rFonts w:ascii="Times New Roman" w:eastAsia="Calibri" w:hAnsi="Times New Roman" w:cs="Times New Roman"/>
                <w:sz w:val="20"/>
                <w:szCs w:val="20"/>
              </w:rPr>
            </w:pPr>
            <w:r w:rsidRPr="00CE33DB">
              <w:rPr>
                <w:rFonts w:ascii="Times New Roman" w:eastAsia="Calibri" w:hAnsi="Times New Roman" w:cs="Times New Roman"/>
                <w:sz w:val="20"/>
                <w:szCs w:val="20"/>
              </w:rPr>
              <w:t xml:space="preserve">&lt; 0,4 [V/m] </w:t>
            </w:r>
            <w:r w:rsidR="009F3BB6">
              <w:rPr>
                <w:rFonts w:ascii="Times New Roman" w:eastAsia="Calibri" w:hAnsi="Times New Roman" w:cs="Times New Roman"/>
                <w:sz w:val="20"/>
                <w:szCs w:val="20"/>
              </w:rPr>
              <w:t>-</w:t>
            </w:r>
            <w:r w:rsidRPr="00CE33DB">
              <w:rPr>
                <w:rFonts w:ascii="Times New Roman" w:eastAsia="Calibri" w:hAnsi="Times New Roman" w:cs="Times New Roman"/>
                <w:sz w:val="20"/>
                <w:szCs w:val="20"/>
              </w:rPr>
              <w:t xml:space="preserve"> „poniżej progu czułości sondy pomiarowej”).</w:t>
            </w:r>
          </w:p>
        </w:tc>
        <w:tc>
          <w:tcPr>
            <w:tcW w:w="1276" w:type="dxa"/>
            <w:vAlign w:val="center"/>
          </w:tcPr>
          <w:p w:rsidR="00F91E81" w:rsidRPr="00CE33DB" w:rsidRDefault="00F91E81" w:rsidP="00D012E2">
            <w:pPr>
              <w:pStyle w:val="Bezodstpw"/>
              <w:spacing w:before="40" w:after="40"/>
              <w:jc w:val="center"/>
              <w:rPr>
                <w:rFonts w:ascii="Times New Roman" w:eastAsia="Calibri" w:hAnsi="Times New Roman" w:cs="Times New Roman"/>
                <w:sz w:val="20"/>
                <w:szCs w:val="20"/>
              </w:rPr>
            </w:pPr>
            <w:r w:rsidRPr="00CE33DB">
              <w:rPr>
                <w:rFonts w:ascii="Times New Roman" w:eastAsia="Calibri" w:hAnsi="Times New Roman" w:cs="Times New Roman"/>
                <w:sz w:val="20"/>
                <w:szCs w:val="20"/>
              </w:rPr>
              <w:t>0,2 [V/m]</w:t>
            </w:r>
          </w:p>
        </w:tc>
        <w:tc>
          <w:tcPr>
            <w:tcW w:w="1307" w:type="dxa"/>
            <w:vAlign w:val="center"/>
          </w:tcPr>
          <w:p w:rsidR="00F91E81" w:rsidRPr="00CE33DB" w:rsidRDefault="00F91E81" w:rsidP="00D012E2">
            <w:pPr>
              <w:pStyle w:val="Bezodstpw"/>
              <w:spacing w:before="40" w:after="40"/>
              <w:jc w:val="center"/>
              <w:rPr>
                <w:rFonts w:ascii="Times New Roman" w:hAnsi="Times New Roman" w:cs="Times New Roman"/>
                <w:sz w:val="20"/>
                <w:szCs w:val="20"/>
              </w:rPr>
            </w:pPr>
            <w:r w:rsidRPr="00CE33DB">
              <w:rPr>
                <w:rFonts w:ascii="Times New Roman" w:hAnsi="Times New Roman" w:cs="Times New Roman"/>
                <w:sz w:val="20"/>
                <w:szCs w:val="20"/>
              </w:rPr>
              <w:t>0,2 [ V/m]</w:t>
            </w:r>
            <w:r w:rsidRPr="00CE33DB">
              <w:rPr>
                <w:rStyle w:val="Odwoanieprzypisudolnego"/>
                <w:rFonts w:ascii="Times New Roman" w:eastAsia="Calibri" w:hAnsi="Times New Roman" w:cs="Times New Roman"/>
                <w:sz w:val="20"/>
                <w:szCs w:val="20"/>
              </w:rPr>
              <w:footnoteReference w:id="104"/>
            </w:r>
          </w:p>
        </w:tc>
      </w:tr>
    </w:tbl>
    <w:p w:rsidR="00F91E81" w:rsidRPr="00F747B4" w:rsidRDefault="00F91E81" w:rsidP="00A32114">
      <w:pPr>
        <w:pStyle w:val="rdo0"/>
        <w:spacing w:line="240" w:lineRule="auto"/>
        <w:rPr>
          <w:rFonts w:ascii="Times New Roman" w:hAnsi="Times New Roman" w:cs="Times New Roman"/>
          <w:i w:val="0"/>
          <w:color w:val="FF0000"/>
          <w:sz w:val="20"/>
          <w:szCs w:val="20"/>
        </w:rPr>
      </w:pPr>
      <w:r w:rsidRPr="00F747B4">
        <w:rPr>
          <w:rFonts w:ascii="Times New Roman" w:hAnsi="Times New Roman" w:cs="Times New Roman"/>
          <w:b/>
          <w:i w:val="0"/>
          <w:sz w:val="20"/>
          <w:szCs w:val="20"/>
        </w:rPr>
        <w:t>Źródło:</w:t>
      </w:r>
      <w:r w:rsidR="00DF0F39">
        <w:rPr>
          <w:rFonts w:ascii="Times New Roman" w:hAnsi="Times New Roman" w:cs="Times New Roman"/>
          <w:b/>
          <w:i w:val="0"/>
          <w:sz w:val="20"/>
          <w:szCs w:val="20"/>
        </w:rPr>
        <w:t xml:space="preserve"> </w:t>
      </w:r>
      <w:r w:rsidR="00C1400A" w:rsidRPr="00F747B4">
        <w:rPr>
          <w:rStyle w:val="Pogrubienie"/>
          <w:rFonts w:ascii="Times New Roman" w:hAnsi="Times New Roman" w:cs="Times New Roman"/>
          <w:b w:val="0"/>
          <w:i w:val="0"/>
          <w:color w:val="111111"/>
          <w:sz w:val="20"/>
          <w:szCs w:val="20"/>
          <w:bdr w:val="none" w:sz="0" w:space="0" w:color="auto" w:frame="1"/>
          <w:shd w:val="clear" w:color="auto" w:fill="FFFFFF"/>
        </w:rPr>
        <w:t>Informacja o wynikach badań poziomów pól elektromagnetycznych przeprowadzonych na obszarze województwa podk</w:t>
      </w:r>
      <w:r w:rsidR="00F46A89" w:rsidRPr="00F747B4">
        <w:rPr>
          <w:rStyle w:val="Pogrubienie"/>
          <w:rFonts w:ascii="Times New Roman" w:hAnsi="Times New Roman" w:cs="Times New Roman"/>
          <w:b w:val="0"/>
          <w:i w:val="0"/>
          <w:color w:val="111111"/>
          <w:sz w:val="20"/>
          <w:szCs w:val="20"/>
          <w:bdr w:val="none" w:sz="0" w:space="0" w:color="auto" w:frame="1"/>
          <w:shd w:val="clear" w:color="auto" w:fill="FFFFFF"/>
        </w:rPr>
        <w:t>arpackiego w 2015 r. oraz rapor</w:t>
      </w:r>
      <w:r w:rsidRPr="00F747B4">
        <w:rPr>
          <w:rFonts w:ascii="Times New Roman" w:hAnsi="Times New Roman" w:cs="Times New Roman"/>
          <w:i w:val="0"/>
          <w:sz w:val="20"/>
          <w:szCs w:val="20"/>
        </w:rPr>
        <w:t>t</w:t>
      </w:r>
      <w:r w:rsidR="00F46A89" w:rsidRPr="00F747B4">
        <w:rPr>
          <w:rFonts w:ascii="Times New Roman" w:hAnsi="Times New Roman" w:cs="Times New Roman"/>
          <w:i w:val="0"/>
          <w:sz w:val="20"/>
          <w:szCs w:val="20"/>
        </w:rPr>
        <w:t>y</w:t>
      </w:r>
      <w:r w:rsidR="00DF0F39">
        <w:rPr>
          <w:rFonts w:ascii="Times New Roman" w:hAnsi="Times New Roman" w:cs="Times New Roman"/>
          <w:i w:val="0"/>
          <w:sz w:val="20"/>
          <w:szCs w:val="20"/>
        </w:rPr>
        <w:t xml:space="preserve"> </w:t>
      </w:r>
      <w:r w:rsidR="00F46A89" w:rsidRPr="00F747B4">
        <w:rPr>
          <w:rFonts w:ascii="Times New Roman" w:hAnsi="Times New Roman" w:cs="Times New Roman"/>
          <w:i w:val="0"/>
          <w:sz w:val="20"/>
          <w:szCs w:val="20"/>
        </w:rPr>
        <w:t xml:space="preserve">WIOŚ w Rzeszowie </w:t>
      </w:r>
      <w:r w:rsidRPr="00F747B4">
        <w:rPr>
          <w:rFonts w:ascii="Times New Roman" w:hAnsi="Times New Roman" w:cs="Times New Roman"/>
          <w:i w:val="0"/>
          <w:sz w:val="20"/>
          <w:szCs w:val="20"/>
        </w:rPr>
        <w:t>o stanie środowi</w:t>
      </w:r>
      <w:r w:rsidR="00C1400A" w:rsidRPr="00F747B4">
        <w:rPr>
          <w:rFonts w:ascii="Times New Roman" w:hAnsi="Times New Roman" w:cs="Times New Roman"/>
          <w:i w:val="0"/>
          <w:sz w:val="20"/>
          <w:szCs w:val="20"/>
        </w:rPr>
        <w:t>ska w województwie podkarpackim za</w:t>
      </w:r>
      <w:r w:rsidR="00DF0F39">
        <w:rPr>
          <w:rFonts w:ascii="Times New Roman" w:hAnsi="Times New Roman" w:cs="Times New Roman"/>
          <w:i w:val="0"/>
          <w:sz w:val="20"/>
          <w:szCs w:val="20"/>
        </w:rPr>
        <w:t xml:space="preserve"> </w:t>
      </w:r>
      <w:r w:rsidR="00C1400A" w:rsidRPr="00F747B4">
        <w:rPr>
          <w:rFonts w:ascii="Times New Roman" w:hAnsi="Times New Roman" w:cs="Times New Roman"/>
          <w:i w:val="0"/>
          <w:sz w:val="20"/>
          <w:szCs w:val="20"/>
        </w:rPr>
        <w:t>rok 2013</w:t>
      </w:r>
      <w:r w:rsidR="00210250" w:rsidRPr="00F747B4">
        <w:rPr>
          <w:rFonts w:ascii="Times New Roman" w:hAnsi="Times New Roman" w:cs="Times New Roman"/>
          <w:i w:val="0"/>
          <w:sz w:val="20"/>
          <w:szCs w:val="20"/>
        </w:rPr>
        <w:t xml:space="preserve"> i </w:t>
      </w:r>
      <w:r w:rsidR="00FF6CA9" w:rsidRPr="00F747B4">
        <w:rPr>
          <w:rFonts w:ascii="Times New Roman" w:hAnsi="Times New Roman" w:cs="Times New Roman"/>
          <w:i w:val="0"/>
          <w:sz w:val="20"/>
          <w:szCs w:val="20"/>
        </w:rPr>
        <w:t>2014 r.</w:t>
      </w:r>
    </w:p>
    <w:p w:rsidR="00F91E81" w:rsidRPr="00565AD6" w:rsidRDefault="00F91E81" w:rsidP="001B48A8">
      <w:pPr>
        <w:pStyle w:val="pzpwp"/>
        <w:ind w:firstLine="0"/>
        <w:rPr>
          <w:rFonts w:ascii="Times New Roman" w:eastAsia="Calibri" w:hAnsi="Times New Roman"/>
          <w:color w:val="FF0000"/>
          <w:sz w:val="24"/>
          <w:szCs w:val="24"/>
          <w:lang w:eastAsia="pl-PL"/>
        </w:rPr>
      </w:pPr>
    </w:p>
    <w:p w:rsidR="000A4B0A" w:rsidRDefault="00A32114" w:rsidP="001B48A8">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shd w:val="clear" w:color="auto" w:fill="FFFFFF"/>
        </w:rPr>
        <w:t>W latach 2013</w:t>
      </w:r>
      <w:r w:rsidR="009F3BB6">
        <w:rPr>
          <w:rFonts w:ascii="Times New Roman" w:hAnsi="Times New Roman" w:cs="Times New Roman"/>
          <w:sz w:val="24"/>
          <w:szCs w:val="24"/>
          <w:shd w:val="clear" w:color="auto" w:fill="FFFFFF"/>
        </w:rPr>
        <w:t>-</w:t>
      </w:r>
      <w:r w:rsidR="00F91E81" w:rsidRPr="00565AD6">
        <w:rPr>
          <w:rFonts w:ascii="Times New Roman" w:hAnsi="Times New Roman" w:cs="Times New Roman"/>
          <w:sz w:val="24"/>
          <w:szCs w:val="24"/>
          <w:shd w:val="clear" w:color="auto" w:fill="FFFFFF"/>
        </w:rPr>
        <w:t xml:space="preserve">2015 r. badania poziomów pól elektromagnetycznych w środowisku prowadzone były </w:t>
      </w:r>
      <w:r w:rsidR="00222430" w:rsidRPr="00565AD6">
        <w:rPr>
          <w:rFonts w:ascii="Times New Roman" w:hAnsi="Times New Roman" w:cs="Times New Roman"/>
          <w:sz w:val="24"/>
          <w:szCs w:val="24"/>
          <w:shd w:val="clear" w:color="auto" w:fill="FFFFFF"/>
        </w:rPr>
        <w:t xml:space="preserve">w </w:t>
      </w:r>
      <w:r w:rsidR="00623887" w:rsidRPr="00565AD6">
        <w:rPr>
          <w:rFonts w:ascii="Times New Roman" w:hAnsi="Times New Roman" w:cs="Times New Roman"/>
          <w:sz w:val="24"/>
          <w:szCs w:val="24"/>
          <w:shd w:val="clear" w:color="auto" w:fill="FFFFFF"/>
        </w:rPr>
        <w:t>135</w:t>
      </w:r>
      <w:r w:rsidRPr="00565AD6">
        <w:rPr>
          <w:rFonts w:ascii="Times New Roman" w:hAnsi="Times New Roman" w:cs="Times New Roman"/>
          <w:sz w:val="24"/>
          <w:szCs w:val="24"/>
          <w:shd w:val="clear" w:color="auto" w:fill="FFFFFF"/>
        </w:rPr>
        <w:t>.</w:t>
      </w:r>
      <w:r w:rsidR="0089733E">
        <w:rPr>
          <w:rFonts w:ascii="Times New Roman" w:hAnsi="Times New Roman" w:cs="Times New Roman"/>
          <w:sz w:val="24"/>
          <w:szCs w:val="24"/>
          <w:shd w:val="clear" w:color="auto" w:fill="FFFFFF"/>
        </w:rPr>
        <w:t xml:space="preserve"> </w:t>
      </w:r>
      <w:r w:rsidR="00222430" w:rsidRPr="00565AD6">
        <w:rPr>
          <w:rFonts w:ascii="Times New Roman" w:hAnsi="Times New Roman" w:cs="Times New Roman"/>
          <w:sz w:val="24"/>
          <w:szCs w:val="24"/>
          <w:shd w:val="clear" w:color="auto" w:fill="FFFFFF"/>
        </w:rPr>
        <w:t xml:space="preserve">punktach pomiarowych </w:t>
      </w:r>
      <w:r w:rsidR="00623887" w:rsidRPr="00565AD6">
        <w:rPr>
          <w:rFonts w:ascii="Times New Roman" w:hAnsi="Times New Roman" w:cs="Times New Roman"/>
          <w:sz w:val="24"/>
          <w:szCs w:val="24"/>
          <w:shd w:val="clear" w:color="auto" w:fill="FFFFFF"/>
        </w:rPr>
        <w:t xml:space="preserve">(45 punktów rocznie) </w:t>
      </w:r>
      <w:r w:rsidRPr="00565AD6">
        <w:rPr>
          <w:rFonts w:ascii="Times New Roman" w:hAnsi="Times New Roman" w:cs="Times New Roman"/>
          <w:sz w:val="24"/>
          <w:szCs w:val="24"/>
          <w:shd w:val="clear" w:color="auto" w:fill="FFFFFF"/>
        </w:rPr>
        <w:t>przez WIOŚ w </w:t>
      </w:r>
      <w:r w:rsidR="00F91E81" w:rsidRPr="00565AD6">
        <w:rPr>
          <w:rFonts w:ascii="Times New Roman" w:hAnsi="Times New Roman" w:cs="Times New Roman"/>
          <w:sz w:val="24"/>
          <w:szCs w:val="24"/>
          <w:shd w:val="clear" w:color="auto" w:fill="FFFFFF"/>
        </w:rPr>
        <w:t xml:space="preserve">Rzeszowie </w:t>
      </w:r>
      <w:r w:rsidR="00210250" w:rsidRPr="00565AD6">
        <w:rPr>
          <w:rFonts w:ascii="Times New Roman" w:hAnsi="Times New Roman" w:cs="Times New Roman"/>
          <w:sz w:val="24"/>
          <w:szCs w:val="24"/>
          <w:shd w:val="clear" w:color="auto" w:fill="FFFFFF"/>
        </w:rPr>
        <w:t>w </w:t>
      </w:r>
      <w:r w:rsidR="00F91E81" w:rsidRPr="00565AD6">
        <w:rPr>
          <w:rFonts w:ascii="Times New Roman" w:hAnsi="Times New Roman" w:cs="Times New Roman"/>
          <w:sz w:val="24"/>
          <w:szCs w:val="24"/>
          <w:shd w:val="clear" w:color="auto" w:fill="FFFFFF"/>
        </w:rPr>
        <w:t xml:space="preserve">ramach </w:t>
      </w:r>
      <w:r w:rsidR="00F91E81" w:rsidRPr="00565AD6">
        <w:rPr>
          <w:rFonts w:ascii="Times New Roman" w:hAnsi="Times New Roman" w:cs="Times New Roman"/>
          <w:i/>
          <w:sz w:val="24"/>
          <w:szCs w:val="24"/>
          <w:shd w:val="clear" w:color="auto" w:fill="FFFFFF"/>
        </w:rPr>
        <w:t>Programu Państwowego Monitoringu Środowiska Województwa P</w:t>
      </w:r>
      <w:r w:rsidR="002A7CB1" w:rsidRPr="00565AD6">
        <w:rPr>
          <w:rFonts w:ascii="Times New Roman" w:hAnsi="Times New Roman" w:cs="Times New Roman"/>
          <w:i/>
          <w:sz w:val="24"/>
          <w:szCs w:val="24"/>
          <w:shd w:val="clear" w:color="auto" w:fill="FFFFFF"/>
        </w:rPr>
        <w:t>odk</w:t>
      </w:r>
      <w:r w:rsidRPr="00565AD6">
        <w:rPr>
          <w:rFonts w:ascii="Times New Roman" w:hAnsi="Times New Roman" w:cs="Times New Roman"/>
          <w:i/>
          <w:sz w:val="24"/>
          <w:szCs w:val="24"/>
          <w:shd w:val="clear" w:color="auto" w:fill="FFFFFF"/>
        </w:rPr>
        <w:t>arpackiego na lata 2013-</w:t>
      </w:r>
      <w:r w:rsidR="00222430" w:rsidRPr="00565AD6">
        <w:rPr>
          <w:rFonts w:ascii="Times New Roman" w:hAnsi="Times New Roman" w:cs="Times New Roman"/>
          <w:i/>
          <w:sz w:val="24"/>
          <w:szCs w:val="24"/>
          <w:shd w:val="clear" w:color="auto" w:fill="FFFFFF"/>
        </w:rPr>
        <w:t xml:space="preserve">2015. </w:t>
      </w:r>
      <w:r w:rsidR="00222430" w:rsidRPr="00565AD6">
        <w:rPr>
          <w:rFonts w:ascii="Times New Roman" w:hAnsi="Times New Roman" w:cs="Times New Roman"/>
          <w:sz w:val="24"/>
          <w:szCs w:val="24"/>
        </w:rPr>
        <w:t xml:space="preserve">Nie stwierdzono przekroczeń dopuszczalnych poziomów pól elektromagnetycznych </w:t>
      </w:r>
      <w:r w:rsidR="00210250" w:rsidRPr="00565AD6">
        <w:rPr>
          <w:rFonts w:ascii="Times New Roman" w:hAnsi="Times New Roman" w:cs="Times New Roman"/>
          <w:sz w:val="24"/>
          <w:szCs w:val="24"/>
        </w:rPr>
        <w:t>w </w:t>
      </w:r>
      <w:r w:rsidR="00222430" w:rsidRPr="00565AD6">
        <w:rPr>
          <w:rFonts w:ascii="Times New Roman" w:hAnsi="Times New Roman" w:cs="Times New Roman"/>
          <w:sz w:val="24"/>
          <w:szCs w:val="24"/>
        </w:rPr>
        <w:t>środowisku na</w:t>
      </w:r>
      <w:r w:rsidR="00C95708" w:rsidRPr="00565AD6">
        <w:rPr>
          <w:rFonts w:ascii="Times New Roman" w:hAnsi="Times New Roman" w:cs="Times New Roman"/>
          <w:sz w:val="24"/>
          <w:szCs w:val="24"/>
        </w:rPr>
        <w:t> </w:t>
      </w:r>
      <w:r w:rsidR="00222430" w:rsidRPr="00565AD6">
        <w:rPr>
          <w:rFonts w:ascii="Times New Roman" w:hAnsi="Times New Roman" w:cs="Times New Roman"/>
          <w:sz w:val="24"/>
          <w:szCs w:val="24"/>
        </w:rPr>
        <w:t>wyznaczonych obszarach województwa.</w:t>
      </w:r>
      <w:r w:rsidR="00DF0F39">
        <w:rPr>
          <w:rFonts w:ascii="Times New Roman" w:hAnsi="Times New Roman" w:cs="Times New Roman"/>
          <w:sz w:val="24"/>
          <w:szCs w:val="24"/>
        </w:rPr>
        <w:t xml:space="preserve"> </w:t>
      </w:r>
    </w:p>
    <w:p w:rsidR="0046767B" w:rsidRPr="0046767B" w:rsidRDefault="00A32114" w:rsidP="000A4B0A">
      <w:pPr>
        <w:pStyle w:val="Bezodstpw"/>
        <w:spacing w:line="276" w:lineRule="auto"/>
        <w:rPr>
          <w:rFonts w:ascii="Times New Roman" w:hAnsi="Times New Roman" w:cs="Times New Roman"/>
          <w:sz w:val="24"/>
          <w:szCs w:val="24"/>
          <w:shd w:val="clear" w:color="auto" w:fill="FFFFFF"/>
        </w:rPr>
      </w:pPr>
      <w:r w:rsidRPr="00565AD6">
        <w:rPr>
          <w:rFonts w:ascii="Times New Roman" w:hAnsi="Times New Roman" w:cs="Times New Roman"/>
          <w:sz w:val="24"/>
          <w:szCs w:val="24"/>
          <w:shd w:val="clear" w:color="auto" w:fill="FFFFFF"/>
        </w:rPr>
        <w:t>Wyniki badań w 2015 </w:t>
      </w:r>
      <w:r w:rsidR="00222430" w:rsidRPr="00565AD6">
        <w:rPr>
          <w:rFonts w:ascii="Times New Roman" w:hAnsi="Times New Roman" w:cs="Times New Roman"/>
          <w:sz w:val="24"/>
          <w:szCs w:val="24"/>
          <w:shd w:val="clear" w:color="auto" w:fill="FFFFFF"/>
        </w:rPr>
        <w:t>r.</w:t>
      </w:r>
      <w:r w:rsidR="00623887" w:rsidRPr="00565AD6">
        <w:rPr>
          <w:rFonts w:ascii="Times New Roman" w:hAnsi="Times New Roman" w:cs="Times New Roman"/>
          <w:sz w:val="24"/>
          <w:szCs w:val="24"/>
          <w:shd w:val="clear" w:color="auto" w:fill="FFFFFF"/>
        </w:rPr>
        <w:t xml:space="preserve"> oraz lokalizację punktów pomiarowych</w:t>
      </w:r>
      <w:r w:rsidR="00222430" w:rsidRPr="00565AD6">
        <w:rPr>
          <w:rFonts w:ascii="Times New Roman" w:hAnsi="Times New Roman" w:cs="Times New Roman"/>
          <w:sz w:val="24"/>
          <w:szCs w:val="24"/>
          <w:shd w:val="clear" w:color="auto" w:fill="FFFFFF"/>
        </w:rPr>
        <w:t xml:space="preserve"> przedstawiono na </w:t>
      </w:r>
      <w:r w:rsidR="00871201" w:rsidRPr="00565AD6">
        <w:rPr>
          <w:rFonts w:ascii="Times New Roman" w:hAnsi="Times New Roman" w:cs="Times New Roman"/>
          <w:sz w:val="24"/>
          <w:szCs w:val="24"/>
          <w:shd w:val="clear" w:color="auto" w:fill="FFFFFF"/>
        </w:rPr>
        <w:t>Rys</w:t>
      </w:r>
      <w:r w:rsidR="00F3005E" w:rsidRPr="00565AD6">
        <w:rPr>
          <w:rFonts w:ascii="Times New Roman" w:hAnsi="Times New Roman" w:cs="Times New Roman"/>
          <w:sz w:val="24"/>
          <w:szCs w:val="24"/>
          <w:shd w:val="clear" w:color="auto" w:fill="FFFFFF"/>
        </w:rPr>
        <w:t>un</w:t>
      </w:r>
      <w:r w:rsidR="005D1666" w:rsidRPr="00565AD6">
        <w:rPr>
          <w:rFonts w:ascii="Times New Roman" w:hAnsi="Times New Roman" w:cs="Times New Roman"/>
          <w:sz w:val="24"/>
          <w:szCs w:val="24"/>
          <w:shd w:val="clear" w:color="auto" w:fill="FFFFFF"/>
        </w:rPr>
        <w:t>k</w:t>
      </w:r>
      <w:r w:rsidR="00F3005E" w:rsidRPr="00565AD6">
        <w:rPr>
          <w:rFonts w:ascii="Times New Roman" w:hAnsi="Times New Roman" w:cs="Times New Roman"/>
          <w:sz w:val="24"/>
          <w:szCs w:val="24"/>
          <w:shd w:val="clear" w:color="auto" w:fill="FFFFFF"/>
        </w:rPr>
        <w:t>u</w:t>
      </w:r>
      <w:r w:rsidR="00871201" w:rsidRPr="00565AD6">
        <w:rPr>
          <w:rFonts w:ascii="Times New Roman" w:hAnsi="Times New Roman" w:cs="Times New Roman"/>
          <w:sz w:val="24"/>
          <w:szCs w:val="24"/>
          <w:shd w:val="clear" w:color="auto" w:fill="FFFFFF"/>
        </w:rPr>
        <w:t> </w:t>
      </w:r>
      <w:r w:rsidR="000510F7" w:rsidRPr="00565AD6">
        <w:rPr>
          <w:rFonts w:ascii="Times New Roman" w:hAnsi="Times New Roman" w:cs="Times New Roman"/>
          <w:sz w:val="24"/>
          <w:szCs w:val="24"/>
          <w:shd w:val="clear" w:color="auto" w:fill="FFFFFF"/>
        </w:rPr>
        <w:t>34</w:t>
      </w:r>
      <w:r w:rsidR="00222430" w:rsidRPr="00565AD6">
        <w:rPr>
          <w:rFonts w:ascii="Times New Roman" w:hAnsi="Times New Roman" w:cs="Times New Roman"/>
          <w:sz w:val="24"/>
          <w:szCs w:val="24"/>
          <w:shd w:val="clear" w:color="auto" w:fill="FFFFFF"/>
        </w:rPr>
        <w:t>.</w:t>
      </w:r>
    </w:p>
    <w:p w:rsidR="00F91E81" w:rsidRPr="00565AD6" w:rsidRDefault="00F91E81" w:rsidP="001B48A8">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W 2015 r. najwyższe poziomy pól elektromagnetycznych zarejestrowano na następujących obszarach województwa </w:t>
      </w:r>
      <w:r w:rsidR="0067733E">
        <w:rPr>
          <w:rFonts w:ascii="Times New Roman" w:hAnsi="Times New Roman" w:cs="Times New Roman"/>
          <w:sz w:val="24"/>
          <w:szCs w:val="24"/>
        </w:rPr>
        <w:t>\</w:t>
      </w:r>
      <w:r w:rsidRPr="00565AD6">
        <w:rPr>
          <w:rFonts w:ascii="Times New Roman" w:hAnsi="Times New Roman" w:cs="Times New Roman"/>
          <w:sz w:val="24"/>
          <w:szCs w:val="24"/>
        </w:rPr>
        <w:t>:</w:t>
      </w:r>
    </w:p>
    <w:p w:rsidR="00F91E81" w:rsidRPr="00F747B4" w:rsidRDefault="00F91E81" w:rsidP="00662B20">
      <w:pPr>
        <w:pStyle w:val="Bezodstpw"/>
        <w:numPr>
          <w:ilvl w:val="0"/>
          <w:numId w:val="9"/>
        </w:numPr>
        <w:spacing w:line="276" w:lineRule="auto"/>
        <w:rPr>
          <w:rFonts w:ascii="Times New Roman" w:hAnsi="Times New Roman" w:cs="Times New Roman"/>
          <w:sz w:val="24"/>
          <w:szCs w:val="24"/>
          <w:lang w:val="de-DE"/>
        </w:rPr>
      </w:pPr>
      <w:r w:rsidRPr="00F747B4">
        <w:rPr>
          <w:rFonts w:ascii="Times New Roman" w:hAnsi="Times New Roman" w:cs="Times New Roman"/>
          <w:sz w:val="24"/>
          <w:szCs w:val="24"/>
        </w:rPr>
        <w:t xml:space="preserve">Miasto Jarosław, osiedle Jagiellonów, ul. </w:t>
      </w:r>
      <w:r w:rsidRPr="00F747B4">
        <w:rPr>
          <w:rFonts w:ascii="Times New Roman" w:hAnsi="Times New Roman" w:cs="Times New Roman"/>
          <w:sz w:val="24"/>
          <w:szCs w:val="24"/>
          <w:lang w:val="de-DE"/>
        </w:rPr>
        <w:t>Jagiellonów (0,47 [V/m] +/- 0,26 [V/m]),</w:t>
      </w:r>
    </w:p>
    <w:p w:rsidR="00F91E81" w:rsidRPr="00F747B4" w:rsidRDefault="00F91E81" w:rsidP="00662B20">
      <w:pPr>
        <w:pStyle w:val="Bezodstpw"/>
        <w:numPr>
          <w:ilvl w:val="0"/>
          <w:numId w:val="9"/>
        </w:numPr>
        <w:spacing w:line="276" w:lineRule="auto"/>
        <w:rPr>
          <w:rFonts w:ascii="Times New Roman" w:hAnsi="Times New Roman" w:cs="Times New Roman"/>
          <w:sz w:val="24"/>
          <w:szCs w:val="24"/>
        </w:rPr>
      </w:pPr>
      <w:r w:rsidRPr="00F747B4">
        <w:rPr>
          <w:rFonts w:ascii="Times New Roman" w:hAnsi="Times New Roman" w:cs="Times New Roman"/>
          <w:sz w:val="24"/>
          <w:szCs w:val="24"/>
        </w:rPr>
        <w:t>Miasto Przemyśl, osiedle Zniesienie, ul. Pasteura (0,45 [V/m] +/- 0,25 [V/m]),</w:t>
      </w:r>
    </w:p>
    <w:p w:rsidR="00222430" w:rsidRPr="00F747B4" w:rsidRDefault="00F91E81" w:rsidP="00662B20">
      <w:pPr>
        <w:pStyle w:val="Bezodstpw"/>
        <w:numPr>
          <w:ilvl w:val="0"/>
          <w:numId w:val="9"/>
        </w:numPr>
        <w:spacing w:line="276" w:lineRule="auto"/>
        <w:ind w:left="714" w:hanging="357"/>
        <w:rPr>
          <w:rFonts w:ascii="Times New Roman" w:hAnsi="Times New Roman" w:cs="Times New Roman"/>
          <w:sz w:val="24"/>
          <w:szCs w:val="24"/>
        </w:rPr>
      </w:pPr>
      <w:r w:rsidRPr="00F747B4">
        <w:rPr>
          <w:rFonts w:ascii="Times New Roman" w:hAnsi="Times New Roman" w:cs="Times New Roman"/>
          <w:sz w:val="24"/>
          <w:szCs w:val="24"/>
        </w:rPr>
        <w:t>Miasto Rzeszów, osiedle Paderewskiego, ul. Paderewskiego (0,42 [V/m] +/- 0,23 [V/m]).</w:t>
      </w:r>
    </w:p>
    <w:p w:rsidR="007A207F" w:rsidRPr="00565AD6" w:rsidRDefault="007A207F" w:rsidP="007A207F">
      <w:pPr>
        <w:pStyle w:val="Bezodstpw"/>
        <w:spacing w:line="276" w:lineRule="auto"/>
        <w:ind w:left="714"/>
        <w:rPr>
          <w:rFonts w:ascii="Times New Roman" w:hAnsi="Times New Roman" w:cs="Times New Roman"/>
          <w:sz w:val="24"/>
          <w:szCs w:val="24"/>
        </w:rPr>
      </w:pPr>
    </w:p>
    <w:p w:rsidR="006E1E12" w:rsidRDefault="00F91E81" w:rsidP="006E1E12">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t xml:space="preserve">Największe średnie poziomy pól elektromagnetycznych odnotowywane są w dużych aglomeracjach, gdzie wiele źródeł promieniowania jest jednocześnie aktywnych. </w:t>
      </w:r>
    </w:p>
    <w:p w:rsidR="005D1666" w:rsidRPr="00A32114" w:rsidRDefault="00F91E81" w:rsidP="006E1E12">
      <w:pPr>
        <w:pStyle w:val="Bezodstpw"/>
        <w:spacing w:line="276" w:lineRule="auto"/>
        <w:ind w:firstLine="709"/>
        <w:rPr>
          <w:rFonts w:ascii="Times New Roman" w:hAnsi="Times New Roman" w:cs="Times New Roman"/>
          <w:sz w:val="24"/>
          <w:szCs w:val="24"/>
        </w:rPr>
      </w:pPr>
      <w:r w:rsidRPr="00565AD6">
        <w:rPr>
          <w:rFonts w:ascii="Times New Roman" w:hAnsi="Times New Roman" w:cs="Times New Roman"/>
          <w:sz w:val="24"/>
          <w:szCs w:val="24"/>
        </w:rPr>
        <w:lastRenderedPageBreak/>
        <w:t>Na pozostałych obszarach województwa poziomy pól elektromagnetycznych były niższe od progu czułości sondy pomiarowej tj.</w:t>
      </w:r>
      <w:r w:rsidR="005D1666" w:rsidRPr="00565AD6">
        <w:rPr>
          <w:rFonts w:ascii="Times New Roman" w:hAnsi="Times New Roman" w:cs="Times New Roman"/>
          <w:sz w:val="24"/>
          <w:szCs w:val="24"/>
        </w:rPr>
        <w:t> </w:t>
      </w:r>
      <w:r w:rsidRPr="00565AD6">
        <w:rPr>
          <w:rFonts w:ascii="Times New Roman" w:hAnsi="Times New Roman" w:cs="Times New Roman"/>
          <w:sz w:val="24"/>
          <w:szCs w:val="24"/>
        </w:rPr>
        <w:t>od wartości 0,4 V/m.</w:t>
      </w:r>
    </w:p>
    <w:p w:rsidR="0018236B" w:rsidRPr="00A32114" w:rsidRDefault="0018236B" w:rsidP="001B48A8">
      <w:pPr>
        <w:pStyle w:val="Bezodstpw"/>
        <w:spacing w:line="276" w:lineRule="auto"/>
        <w:ind w:firstLine="567"/>
        <w:rPr>
          <w:rFonts w:ascii="Times New Roman" w:hAnsi="Times New Roman" w:cs="Times New Roman"/>
          <w:sz w:val="24"/>
          <w:szCs w:val="24"/>
        </w:rPr>
      </w:pPr>
    </w:p>
    <w:p w:rsidR="00837011" w:rsidRDefault="00D25746" w:rsidP="00CF6231">
      <w:pPr>
        <w:pStyle w:val="Rysp"/>
      </w:pPr>
      <w:bookmarkStart w:id="322" w:name="_Toc466371418"/>
      <w:bookmarkStart w:id="323" w:name="_Toc478632220"/>
      <w:r w:rsidRPr="00565AD6">
        <w:t>Rys</w:t>
      </w:r>
      <w:r w:rsidR="005D1666" w:rsidRPr="00565AD6">
        <w:t>unek</w:t>
      </w:r>
      <w:r w:rsidR="00112998">
        <w:t> </w:t>
      </w:r>
      <w:r w:rsidR="000510F7" w:rsidRPr="00565AD6">
        <w:t>34</w:t>
      </w:r>
      <w:r w:rsidRPr="00565AD6">
        <w:t>. Roz</w:t>
      </w:r>
      <w:r w:rsidR="00C36992" w:rsidRPr="00565AD6">
        <w:t>mieszczenie punktów pomiarowych</w:t>
      </w:r>
      <w:r w:rsidRPr="00565AD6">
        <w:t xml:space="preserve"> monitoringu pól elektromagnetycznych oraz</w:t>
      </w:r>
      <w:r w:rsidR="00DF0F39">
        <w:t xml:space="preserve"> </w:t>
      </w:r>
      <w:r w:rsidRPr="00565AD6">
        <w:t>wyniki badań poziomów pól elektromagnetycznych</w:t>
      </w:r>
      <w:r w:rsidR="002A7CB1" w:rsidRPr="00565AD6">
        <w:t xml:space="preserve"> w województwie podkarpackim w 2015 </w:t>
      </w:r>
      <w:r w:rsidR="00D73CAE" w:rsidRPr="00565AD6">
        <w:t>r.</w:t>
      </w:r>
      <w:bookmarkEnd w:id="322"/>
      <w:bookmarkEnd w:id="323"/>
    </w:p>
    <w:p w:rsidR="00D73CAE" w:rsidRPr="00AB1598" w:rsidRDefault="00AB1598" w:rsidP="00AB1598">
      <w:pPr>
        <w:pStyle w:val="Rysp"/>
      </w:pPr>
      <w:r>
        <w:rPr>
          <w:noProof/>
          <w:snapToGrid/>
        </w:rPr>
        <w:drawing>
          <wp:inline distT="0" distB="0" distL="0" distR="0">
            <wp:extent cx="5757545" cy="7450455"/>
            <wp:effectExtent l="0" t="0" r="0" b="0"/>
            <wp:docPr id="31" name="Obraz 31" descr="D:\OCHRONA ŚRODOWISKA - PROGRAMY I RAPORTY\POŚ\IV Edycja POŚ\POPRAWIONE_RYS.POŚ_02_017\Rys_PEM_2015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OCHRONA ŚRODOWISKA - PROGRAMY I RAPORTY\POŚ\IV Edycja POŚ\POPRAWIONE_RYS.POŚ_02_017\Rys_PEM_2015_02_2017.jpg"/>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7545" cy="7450455"/>
                    </a:xfrm>
                    <a:prstGeom prst="rect">
                      <a:avLst/>
                    </a:prstGeom>
                    <a:noFill/>
                    <a:ln>
                      <a:noFill/>
                    </a:ln>
                  </pic:spPr>
                </pic:pic>
              </a:graphicData>
            </a:graphic>
          </wp:inline>
        </w:drawing>
      </w:r>
    </w:p>
    <w:p w:rsidR="006E1E12" w:rsidRPr="0054441F" w:rsidRDefault="00D73CAE" w:rsidP="0054441F">
      <w:pPr>
        <w:pStyle w:val="rdo0"/>
        <w:spacing w:line="240" w:lineRule="auto"/>
        <w:rPr>
          <w:rFonts w:ascii="Times New Roman" w:hAnsi="Times New Roman" w:cs="Times New Roman"/>
          <w:i w:val="0"/>
          <w:sz w:val="20"/>
          <w:bdr w:val="none" w:sz="0" w:space="0" w:color="auto" w:frame="1"/>
          <w:shd w:val="clear" w:color="auto" w:fill="FFFFFF"/>
        </w:rPr>
      </w:pPr>
      <w:r w:rsidRPr="00565AD6">
        <w:rPr>
          <w:rFonts w:ascii="Times New Roman" w:hAnsi="Times New Roman" w:cs="Times New Roman"/>
          <w:b/>
          <w:i w:val="0"/>
          <w:sz w:val="20"/>
        </w:rPr>
        <w:t>Źródło:</w:t>
      </w:r>
      <w:r w:rsidR="00623887" w:rsidRPr="00565AD6">
        <w:rPr>
          <w:rStyle w:val="Pogrubienie"/>
          <w:rFonts w:ascii="Times New Roman" w:hAnsi="Times New Roman" w:cs="Times New Roman"/>
          <w:b w:val="0"/>
          <w:i w:val="0"/>
          <w:color w:val="111111"/>
          <w:sz w:val="20"/>
          <w:bdr w:val="none" w:sz="0" w:space="0" w:color="auto" w:frame="1"/>
          <w:shd w:val="clear" w:color="auto" w:fill="FFFFFF"/>
        </w:rPr>
        <w:t xml:space="preserve"> Informacja o wynikach badań poziomów pól elektromagnetycznych przeprowadzonych na obszarze wo</w:t>
      </w:r>
      <w:r w:rsidR="00A32114" w:rsidRPr="00565AD6">
        <w:rPr>
          <w:rStyle w:val="Pogrubienie"/>
          <w:rFonts w:ascii="Times New Roman" w:hAnsi="Times New Roman" w:cs="Times New Roman"/>
          <w:b w:val="0"/>
          <w:i w:val="0"/>
          <w:color w:val="111111"/>
          <w:sz w:val="20"/>
          <w:bdr w:val="none" w:sz="0" w:space="0" w:color="auto" w:frame="1"/>
          <w:shd w:val="clear" w:color="auto" w:fill="FFFFFF"/>
        </w:rPr>
        <w:t>jewództwa podkarpackiego w 2015 </w:t>
      </w:r>
      <w:r w:rsidR="00623887" w:rsidRPr="00565AD6">
        <w:rPr>
          <w:rStyle w:val="Pogrubienie"/>
          <w:rFonts w:ascii="Times New Roman" w:hAnsi="Times New Roman" w:cs="Times New Roman"/>
          <w:b w:val="0"/>
          <w:i w:val="0"/>
          <w:color w:val="111111"/>
          <w:sz w:val="20"/>
          <w:bdr w:val="none" w:sz="0" w:space="0" w:color="auto" w:frame="1"/>
          <w:shd w:val="clear" w:color="auto" w:fill="FFFFFF"/>
        </w:rPr>
        <w:t>r.</w:t>
      </w:r>
      <w:r w:rsidR="009927F7" w:rsidRPr="00565AD6">
        <w:rPr>
          <w:rStyle w:val="Pogrubienie"/>
          <w:rFonts w:ascii="Times New Roman" w:hAnsi="Times New Roman" w:cs="Times New Roman"/>
          <w:b w:val="0"/>
          <w:i w:val="0"/>
          <w:color w:val="111111"/>
          <w:sz w:val="20"/>
          <w:bdr w:val="none" w:sz="0" w:space="0" w:color="auto" w:frame="1"/>
          <w:shd w:val="clear" w:color="auto" w:fill="FFFFFF"/>
        </w:rPr>
        <w:t>, WIOŚ w Rzeszowie, 2015 </w:t>
      </w:r>
      <w:r w:rsidR="00DC7A21" w:rsidRPr="00565AD6">
        <w:rPr>
          <w:rStyle w:val="Pogrubienie"/>
          <w:rFonts w:ascii="Times New Roman" w:hAnsi="Times New Roman" w:cs="Times New Roman"/>
          <w:b w:val="0"/>
          <w:i w:val="0"/>
          <w:color w:val="111111"/>
          <w:sz w:val="20"/>
          <w:bdr w:val="none" w:sz="0" w:space="0" w:color="auto" w:frame="1"/>
          <w:shd w:val="clear" w:color="auto" w:fill="FFFFFF"/>
        </w:rPr>
        <w:t>r.</w:t>
      </w:r>
      <w:bookmarkStart w:id="324" w:name="_Toc458060671"/>
      <w:bookmarkStart w:id="325" w:name="_Toc462131579"/>
      <w:bookmarkStart w:id="326" w:name="_Toc462133769"/>
      <w:bookmarkStart w:id="327" w:name="_Toc462133874"/>
      <w:bookmarkStart w:id="328" w:name="_Toc462134211"/>
      <w:bookmarkStart w:id="329" w:name="_Toc468101471"/>
    </w:p>
    <w:p w:rsidR="0054441F" w:rsidRDefault="0054441F" w:rsidP="00C638BE">
      <w:pPr>
        <w:pStyle w:val="11poziom"/>
      </w:pPr>
    </w:p>
    <w:p w:rsidR="006A5B60" w:rsidRPr="00565AD6" w:rsidRDefault="000563B9" w:rsidP="00C638BE">
      <w:pPr>
        <w:pStyle w:val="11poziom"/>
      </w:pPr>
      <w:bookmarkStart w:id="330" w:name="_Toc496097767"/>
      <w:r>
        <w:t>7</w:t>
      </w:r>
      <w:r w:rsidR="002215AC" w:rsidRPr="00565AD6">
        <w:t xml:space="preserve">. </w:t>
      </w:r>
      <w:r w:rsidR="00AD4943" w:rsidRPr="00565AD6">
        <w:t>ANALIZA SWOT</w:t>
      </w:r>
      <w:bookmarkEnd w:id="324"/>
      <w:bookmarkEnd w:id="325"/>
      <w:bookmarkEnd w:id="326"/>
      <w:bookmarkEnd w:id="327"/>
      <w:bookmarkEnd w:id="328"/>
      <w:bookmarkEnd w:id="329"/>
      <w:bookmarkEnd w:id="330"/>
    </w:p>
    <w:p w:rsidR="006A5B60" w:rsidRPr="00565AD6" w:rsidRDefault="006A5B60" w:rsidP="002C156F">
      <w:pPr>
        <w:rPr>
          <w:rFonts w:ascii="Times New Roman" w:hAnsi="Times New Roman" w:cs="Times New Roman"/>
          <w:color w:val="FF0000"/>
          <w:sz w:val="24"/>
          <w:szCs w:val="24"/>
        </w:rPr>
      </w:pPr>
    </w:p>
    <w:p w:rsidR="00CB6FAE" w:rsidRPr="0089733E" w:rsidRDefault="00CB6FAE" w:rsidP="00113850">
      <w:pPr>
        <w:ind w:firstLine="709"/>
        <w:rPr>
          <w:rFonts w:ascii="Times New Roman" w:hAnsi="Times New Roman" w:cs="Times New Roman"/>
          <w:sz w:val="24"/>
          <w:szCs w:val="24"/>
        </w:rPr>
      </w:pPr>
      <w:r w:rsidRPr="00565AD6">
        <w:rPr>
          <w:rFonts w:ascii="Times New Roman" w:hAnsi="Times New Roman" w:cs="Times New Roman"/>
          <w:sz w:val="24"/>
          <w:szCs w:val="24"/>
        </w:rPr>
        <w:t>Na podstawie analizy aktualnego stanu środowiska, uwarunkowań zagospodarowania przestrzennego województwa i jego tendencji rozwojowych opartych na Strategii Rozwoju Województwa i in</w:t>
      </w:r>
      <w:r w:rsidR="002167F0" w:rsidRPr="00565AD6">
        <w:rPr>
          <w:rFonts w:ascii="Times New Roman" w:hAnsi="Times New Roman" w:cs="Times New Roman"/>
          <w:sz w:val="24"/>
          <w:szCs w:val="24"/>
        </w:rPr>
        <w:t xml:space="preserve">nych dokumentach strategicznych, </w:t>
      </w:r>
      <w:r w:rsidRPr="00565AD6">
        <w:rPr>
          <w:rFonts w:ascii="Times New Roman" w:hAnsi="Times New Roman" w:cs="Times New Roman"/>
          <w:sz w:val="24"/>
          <w:szCs w:val="24"/>
        </w:rPr>
        <w:t>dla poszczególnych obszarów przy</w:t>
      </w:r>
      <w:r w:rsidR="002167F0" w:rsidRPr="00565AD6">
        <w:rPr>
          <w:rFonts w:ascii="Times New Roman" w:hAnsi="Times New Roman" w:cs="Times New Roman"/>
          <w:sz w:val="24"/>
          <w:szCs w:val="24"/>
        </w:rPr>
        <w:t>szłej interwencji, opracowano analizę SWOT</w:t>
      </w:r>
      <w:r w:rsidR="000510F7" w:rsidRPr="00565AD6">
        <w:rPr>
          <w:rFonts w:ascii="Times New Roman" w:hAnsi="Times New Roman" w:cs="Times New Roman"/>
          <w:sz w:val="24"/>
          <w:szCs w:val="24"/>
        </w:rPr>
        <w:t>,</w:t>
      </w:r>
      <w:r w:rsidRPr="00565AD6">
        <w:rPr>
          <w:rFonts w:ascii="Times New Roman" w:hAnsi="Times New Roman" w:cs="Times New Roman"/>
          <w:sz w:val="24"/>
          <w:szCs w:val="24"/>
        </w:rPr>
        <w:t xml:space="preserve"> tj. określono moc</w:t>
      </w:r>
      <w:r w:rsidR="009927F7" w:rsidRPr="00565AD6">
        <w:rPr>
          <w:rFonts w:ascii="Times New Roman" w:hAnsi="Times New Roman" w:cs="Times New Roman"/>
          <w:sz w:val="24"/>
          <w:szCs w:val="24"/>
        </w:rPr>
        <w:t xml:space="preserve">ne i słabe </w:t>
      </w:r>
      <w:r w:rsidR="009927F7" w:rsidRPr="0089733E">
        <w:rPr>
          <w:rFonts w:ascii="Times New Roman" w:hAnsi="Times New Roman" w:cs="Times New Roman"/>
          <w:sz w:val="24"/>
          <w:szCs w:val="24"/>
        </w:rPr>
        <w:t>strony oraz szanse i </w:t>
      </w:r>
      <w:r w:rsidRPr="0089733E">
        <w:rPr>
          <w:rFonts w:ascii="Times New Roman" w:hAnsi="Times New Roman" w:cs="Times New Roman"/>
          <w:sz w:val="24"/>
          <w:szCs w:val="24"/>
        </w:rPr>
        <w:t>zagrożenia</w:t>
      </w:r>
      <w:r w:rsidR="00C36992" w:rsidRPr="0089733E">
        <w:rPr>
          <w:rFonts w:ascii="Times New Roman" w:hAnsi="Times New Roman" w:cs="Times New Roman"/>
          <w:sz w:val="24"/>
          <w:szCs w:val="24"/>
        </w:rPr>
        <w:t>,</w:t>
      </w:r>
      <w:r w:rsidR="00DF0F39" w:rsidRPr="0089733E">
        <w:rPr>
          <w:rFonts w:ascii="Times New Roman" w:hAnsi="Times New Roman" w:cs="Times New Roman"/>
          <w:sz w:val="24"/>
          <w:szCs w:val="24"/>
        </w:rPr>
        <w:t xml:space="preserve"> </w:t>
      </w:r>
      <w:r w:rsidR="000510F7" w:rsidRPr="0089733E">
        <w:rPr>
          <w:rFonts w:ascii="Times New Roman" w:hAnsi="Times New Roman" w:cs="Times New Roman"/>
          <w:sz w:val="24"/>
          <w:szCs w:val="24"/>
        </w:rPr>
        <w:t xml:space="preserve">w zakresie </w:t>
      </w:r>
      <w:r w:rsidR="002167F0" w:rsidRPr="0089733E">
        <w:rPr>
          <w:rFonts w:ascii="Times New Roman" w:hAnsi="Times New Roman" w:cs="Times New Roman"/>
          <w:sz w:val="24"/>
          <w:szCs w:val="24"/>
        </w:rPr>
        <w:t xml:space="preserve">ochrony środowiska w województwie </w:t>
      </w:r>
      <w:r w:rsidR="000510F7" w:rsidRPr="0089733E">
        <w:rPr>
          <w:rFonts w:ascii="Times New Roman" w:hAnsi="Times New Roman" w:cs="Times New Roman"/>
          <w:sz w:val="24"/>
          <w:szCs w:val="24"/>
        </w:rPr>
        <w:t xml:space="preserve">podkarpackim </w:t>
      </w:r>
      <w:r w:rsidR="00C357B0" w:rsidRPr="0089733E">
        <w:rPr>
          <w:rFonts w:ascii="Times New Roman" w:hAnsi="Times New Roman" w:cs="Times New Roman"/>
          <w:sz w:val="24"/>
          <w:szCs w:val="24"/>
        </w:rPr>
        <w:t>(Tab</w:t>
      </w:r>
      <w:r w:rsidR="001B7FE0" w:rsidRPr="0089733E">
        <w:rPr>
          <w:rFonts w:ascii="Times New Roman" w:hAnsi="Times New Roman" w:cs="Times New Roman"/>
          <w:sz w:val="24"/>
          <w:szCs w:val="24"/>
        </w:rPr>
        <w:t>ela</w:t>
      </w:r>
      <w:r w:rsidR="000E0FE3" w:rsidRPr="0089733E">
        <w:rPr>
          <w:rFonts w:ascii="Times New Roman" w:hAnsi="Times New Roman" w:cs="Times New Roman"/>
          <w:sz w:val="24"/>
          <w:szCs w:val="24"/>
        </w:rPr>
        <w:t xml:space="preserve"> </w:t>
      </w:r>
      <w:r w:rsidR="000510F7" w:rsidRPr="0089733E">
        <w:rPr>
          <w:rFonts w:ascii="Times New Roman" w:hAnsi="Times New Roman" w:cs="Times New Roman"/>
          <w:sz w:val="24"/>
          <w:szCs w:val="24"/>
        </w:rPr>
        <w:t>1</w:t>
      </w:r>
      <w:r w:rsidR="00BD798A" w:rsidRPr="0089733E">
        <w:rPr>
          <w:rFonts w:ascii="Times New Roman" w:hAnsi="Times New Roman" w:cs="Times New Roman"/>
          <w:sz w:val="24"/>
          <w:szCs w:val="24"/>
        </w:rPr>
        <w:t>5.</w:t>
      </w:r>
      <w:r w:rsidR="00C357B0" w:rsidRPr="0089733E">
        <w:rPr>
          <w:rFonts w:ascii="Times New Roman" w:hAnsi="Times New Roman" w:cs="Times New Roman"/>
          <w:sz w:val="24"/>
          <w:szCs w:val="24"/>
        </w:rPr>
        <w:t>)</w:t>
      </w:r>
      <w:r w:rsidRPr="0089733E">
        <w:rPr>
          <w:rFonts w:ascii="Times New Roman" w:hAnsi="Times New Roman" w:cs="Times New Roman"/>
          <w:sz w:val="24"/>
          <w:szCs w:val="24"/>
        </w:rPr>
        <w:t xml:space="preserve">. </w:t>
      </w:r>
    </w:p>
    <w:p w:rsidR="00CB6FAE" w:rsidRPr="0089733E" w:rsidRDefault="00CB6FAE" w:rsidP="00421174">
      <w:pPr>
        <w:pStyle w:val="1Tab"/>
      </w:pPr>
    </w:p>
    <w:p w:rsidR="00CB6FAE" w:rsidRPr="00565AD6" w:rsidRDefault="00CB6FAE" w:rsidP="00421174">
      <w:pPr>
        <w:pStyle w:val="1Tab"/>
      </w:pPr>
      <w:bookmarkStart w:id="331" w:name="_Toc466371044"/>
      <w:bookmarkStart w:id="332" w:name="_Toc494978441"/>
      <w:r w:rsidRPr="0089733E">
        <w:t>Tab</w:t>
      </w:r>
      <w:r w:rsidR="001B7FE0" w:rsidRPr="0089733E">
        <w:t xml:space="preserve">ela </w:t>
      </w:r>
      <w:r w:rsidRPr="0089733E">
        <w:t>1</w:t>
      </w:r>
      <w:r w:rsidR="00BD798A" w:rsidRPr="0089733E">
        <w:t>5</w:t>
      </w:r>
      <w:r w:rsidRPr="0089733E">
        <w:t>. Analiza SWOT</w:t>
      </w:r>
      <w:r w:rsidR="009F3BB6" w:rsidRPr="0089733E">
        <w:t>-</w:t>
      </w:r>
      <w:r w:rsidR="002167F0" w:rsidRPr="0089733E">
        <w:t xml:space="preserve"> ochrona</w:t>
      </w:r>
      <w:r w:rsidRPr="0089733E">
        <w:t xml:space="preserve"> środowiska w województwie podkarpackim</w:t>
      </w:r>
      <w:bookmarkEnd w:id="331"/>
      <w:bookmarkEnd w:id="332"/>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4606"/>
        <w:gridCol w:w="4606"/>
      </w:tblGrid>
      <w:tr w:rsidR="00DA5C61" w:rsidRPr="00D012E2" w:rsidTr="000818B7">
        <w:trPr>
          <w:trHeight w:val="340"/>
        </w:trPr>
        <w:tc>
          <w:tcPr>
            <w:tcW w:w="9212" w:type="dxa"/>
            <w:gridSpan w:val="2"/>
            <w:shd w:val="clear" w:color="auto" w:fill="92CDDC" w:themeFill="accent5" w:themeFillTint="99"/>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Gospodarowanie wodami</w:t>
            </w:r>
          </w:p>
        </w:tc>
      </w:tr>
      <w:tr w:rsidR="00DA5C61" w:rsidRPr="00D012E2" w:rsidTr="000818B7">
        <w:trPr>
          <w:trHeight w:val="340"/>
        </w:trPr>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MOCNE STRONY</w:t>
            </w:r>
          </w:p>
        </w:tc>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SŁABE STRONY</w:t>
            </w:r>
          </w:p>
        </w:tc>
      </w:tr>
      <w:tr w:rsidR="00DA5C61" w:rsidRPr="00D012E2" w:rsidTr="00592747">
        <w:trPr>
          <w:trHeight w:val="4659"/>
        </w:trPr>
        <w:tc>
          <w:tcPr>
            <w:tcW w:w="4606" w:type="dxa"/>
          </w:tcPr>
          <w:p w:rsidR="006A5B60" w:rsidRPr="00D012E2" w:rsidRDefault="006A5B60"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stosunkowo d</w:t>
            </w:r>
            <w:r w:rsidR="002167F0" w:rsidRPr="00D012E2">
              <w:rPr>
                <w:rFonts w:ascii="Times New Roman" w:hAnsi="Times New Roman" w:cs="Times New Roman"/>
                <w:sz w:val="20"/>
                <w:szCs w:val="20"/>
              </w:rPr>
              <w:t>uże zasoby wód powierzchniowych</w:t>
            </w:r>
            <w:r w:rsidR="009828E6" w:rsidRPr="00D012E2">
              <w:rPr>
                <w:rFonts w:ascii="Times New Roman" w:hAnsi="Times New Roman" w:cs="Times New Roman"/>
                <w:sz w:val="20"/>
                <w:szCs w:val="20"/>
              </w:rPr>
              <w:t>;</w:t>
            </w:r>
          </w:p>
          <w:p w:rsidR="006A5B60" w:rsidRPr="00D012E2" w:rsidRDefault="006A5B60" w:rsidP="00D012E2">
            <w:pPr>
              <w:spacing w:before="40" w:after="40"/>
              <w:jc w:val="left"/>
              <w:rPr>
                <w:rFonts w:ascii="Times New Roman" w:hAnsi="Times New Roman" w:cs="Times New Roman"/>
                <w:sz w:val="20"/>
                <w:szCs w:val="20"/>
              </w:rPr>
            </w:pPr>
          </w:p>
          <w:p w:rsidR="006A5B60" w:rsidRPr="00D012E2" w:rsidRDefault="006A5B60"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sp</w:t>
            </w:r>
            <w:r w:rsidR="009828E6" w:rsidRPr="00D012E2">
              <w:rPr>
                <w:rFonts w:ascii="Times New Roman" w:hAnsi="Times New Roman" w:cs="Times New Roman"/>
                <w:sz w:val="20"/>
                <w:szCs w:val="20"/>
              </w:rPr>
              <w:t xml:space="preserve">rzyjające warunki geograficzne </w:t>
            </w:r>
            <w:r w:rsidRPr="00D012E2">
              <w:rPr>
                <w:rFonts w:ascii="Times New Roman" w:hAnsi="Times New Roman" w:cs="Times New Roman"/>
                <w:sz w:val="20"/>
                <w:szCs w:val="20"/>
              </w:rPr>
              <w:t>do</w:t>
            </w:r>
            <w:r w:rsidR="002167F0" w:rsidRPr="00D012E2">
              <w:rPr>
                <w:rFonts w:ascii="Times New Roman" w:hAnsi="Times New Roman" w:cs="Times New Roman"/>
                <w:sz w:val="20"/>
                <w:szCs w:val="20"/>
              </w:rPr>
              <w:t xml:space="preserve"> budowy zbiorników retencyjnych</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jc w:val="left"/>
              <w:rPr>
                <w:rFonts w:ascii="Times New Roman" w:hAnsi="Times New Roman" w:cs="Times New Roman"/>
                <w:sz w:val="20"/>
                <w:szCs w:val="20"/>
              </w:rPr>
            </w:pPr>
          </w:p>
          <w:p w:rsidR="006A5B60" w:rsidRPr="00D012E2" w:rsidRDefault="006A5B60"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systematyczny spadek poboru wody</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jc w:val="left"/>
              <w:rPr>
                <w:rFonts w:ascii="Times New Roman" w:hAnsi="Times New Roman" w:cs="Times New Roman"/>
                <w:sz w:val="20"/>
                <w:szCs w:val="20"/>
              </w:rPr>
            </w:pPr>
          </w:p>
          <w:p w:rsidR="006A5B60" w:rsidRPr="00D012E2" w:rsidRDefault="006A5B60"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 xml:space="preserve">stosunkowo dobry stan środowiska naturalnego województwa w porównaniu z innymi </w:t>
            </w:r>
            <w:r w:rsidR="002167F0" w:rsidRPr="00D012E2">
              <w:rPr>
                <w:rFonts w:ascii="Times New Roman" w:hAnsi="Times New Roman" w:cs="Times New Roman"/>
                <w:sz w:val="20"/>
                <w:szCs w:val="20"/>
              </w:rPr>
              <w:t>regionami kraju</w:t>
            </w:r>
            <w:r w:rsidR="009828E6" w:rsidRPr="00D012E2">
              <w:rPr>
                <w:rFonts w:ascii="Times New Roman" w:hAnsi="Times New Roman" w:cs="Times New Roman"/>
                <w:sz w:val="20"/>
                <w:szCs w:val="20"/>
              </w:rPr>
              <w:t>;</w:t>
            </w:r>
          </w:p>
        </w:tc>
        <w:tc>
          <w:tcPr>
            <w:tcW w:w="4606" w:type="dxa"/>
          </w:tcPr>
          <w:p w:rsidR="006A5B60" w:rsidRPr="00D012E2" w:rsidRDefault="006A5B60" w:rsidP="00D012E2">
            <w:pPr>
              <w:pStyle w:val="Akapitzlist"/>
              <w:numPr>
                <w:ilvl w:val="0"/>
                <w:numId w:val="18"/>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niewielkie zasoby wód podziemnych, duże wahania przepływu wody w sie</w:t>
            </w:r>
            <w:r w:rsidR="002167F0" w:rsidRPr="00D012E2">
              <w:rPr>
                <w:rFonts w:ascii="Times New Roman" w:hAnsi="Times New Roman" w:cs="Times New Roman"/>
                <w:sz w:val="20"/>
                <w:szCs w:val="20"/>
              </w:rPr>
              <w:t>ci hydrograficznej w ciągu roku</w:t>
            </w:r>
            <w:r w:rsidR="009828E6" w:rsidRPr="00D012E2">
              <w:rPr>
                <w:rFonts w:ascii="Times New Roman" w:hAnsi="Times New Roman" w:cs="Times New Roman"/>
                <w:sz w:val="20"/>
                <w:szCs w:val="20"/>
              </w:rPr>
              <w:t>;</w:t>
            </w:r>
          </w:p>
          <w:p w:rsidR="002167F0" w:rsidRPr="00D012E2" w:rsidRDefault="002167F0" w:rsidP="00D012E2">
            <w:pPr>
              <w:pStyle w:val="Akapitzlist"/>
              <w:tabs>
                <w:tab w:val="left" w:pos="214"/>
              </w:tabs>
              <w:spacing w:before="40" w:after="40"/>
              <w:ind w:left="214"/>
              <w:jc w:val="left"/>
              <w:rPr>
                <w:rFonts w:ascii="Times New Roman" w:hAnsi="Times New Roman" w:cs="Times New Roman"/>
                <w:sz w:val="20"/>
                <w:szCs w:val="20"/>
              </w:rPr>
            </w:pPr>
          </w:p>
          <w:p w:rsidR="006A5B60" w:rsidRPr="00D012E2" w:rsidRDefault="006A5B60" w:rsidP="00D012E2">
            <w:pPr>
              <w:pStyle w:val="Akapitzlist"/>
              <w:numPr>
                <w:ilvl w:val="0"/>
                <w:numId w:val="18"/>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 xml:space="preserve">niski poziom retencji wód powierzchniowych, </w:t>
            </w:r>
            <w:r w:rsidR="00C31DDD" w:rsidRPr="00D012E2">
              <w:rPr>
                <w:rFonts w:ascii="Times New Roman" w:hAnsi="Times New Roman" w:cs="Times New Roman"/>
                <w:sz w:val="20"/>
                <w:szCs w:val="20"/>
              </w:rPr>
              <w:t xml:space="preserve">niewystarczająca ilość </w:t>
            </w:r>
            <w:r w:rsidRPr="00D012E2">
              <w:rPr>
                <w:rFonts w:ascii="Times New Roman" w:hAnsi="Times New Roman" w:cs="Times New Roman"/>
                <w:sz w:val="20"/>
                <w:szCs w:val="20"/>
              </w:rPr>
              <w:t xml:space="preserve">dużych i małych zbiorników retencyjnych oraz polderów, zły stan zabudowy regulacyjnej </w:t>
            </w:r>
            <w:r w:rsidR="002167F0" w:rsidRPr="00D012E2">
              <w:rPr>
                <w:rFonts w:ascii="Times New Roman" w:hAnsi="Times New Roman" w:cs="Times New Roman"/>
                <w:sz w:val="20"/>
                <w:szCs w:val="20"/>
              </w:rPr>
              <w:t>rzek</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ind w:left="214" w:hanging="214"/>
              <w:jc w:val="left"/>
              <w:rPr>
                <w:rFonts w:ascii="Times New Roman" w:hAnsi="Times New Roman" w:cs="Times New Roman"/>
                <w:sz w:val="20"/>
                <w:szCs w:val="20"/>
              </w:rPr>
            </w:pPr>
          </w:p>
          <w:p w:rsidR="006A5B60" w:rsidRPr="00D012E2" w:rsidRDefault="006A5B60" w:rsidP="00D012E2">
            <w:pPr>
              <w:pStyle w:val="Akapitzlist"/>
              <w:numPr>
                <w:ilvl w:val="0"/>
                <w:numId w:val="18"/>
              </w:numPr>
              <w:tabs>
                <w:tab w:val="left" w:pos="214"/>
              </w:tabs>
              <w:spacing w:before="40" w:after="40"/>
              <w:ind w:left="214" w:right="-76" w:hanging="214"/>
              <w:jc w:val="left"/>
              <w:rPr>
                <w:rFonts w:ascii="Times New Roman" w:hAnsi="Times New Roman" w:cs="Times New Roman"/>
                <w:sz w:val="20"/>
                <w:szCs w:val="20"/>
              </w:rPr>
            </w:pPr>
            <w:r w:rsidRPr="00D012E2">
              <w:rPr>
                <w:rFonts w:ascii="Times New Roman" w:hAnsi="Times New Roman" w:cs="Times New Roman"/>
                <w:sz w:val="20"/>
                <w:szCs w:val="20"/>
              </w:rPr>
              <w:t xml:space="preserve">stosunkowo duży procent powierzchni narażonej na występowanie powodzi determinowany uwarunkowaniami </w:t>
            </w:r>
            <w:r w:rsidR="00F3005E" w:rsidRPr="00D012E2">
              <w:rPr>
                <w:rFonts w:ascii="Times New Roman" w:hAnsi="Times New Roman" w:cs="Times New Roman"/>
                <w:sz w:val="20"/>
                <w:szCs w:val="20"/>
              </w:rPr>
              <w:t>fizjograficzno-</w:t>
            </w:r>
            <w:r w:rsidR="002167F0" w:rsidRPr="00D012E2">
              <w:rPr>
                <w:rFonts w:ascii="Times New Roman" w:hAnsi="Times New Roman" w:cs="Times New Roman"/>
                <w:sz w:val="20"/>
                <w:szCs w:val="20"/>
              </w:rPr>
              <w:t>hydrologicznymi</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ind w:left="214" w:hanging="214"/>
              <w:jc w:val="left"/>
              <w:rPr>
                <w:rFonts w:ascii="Times New Roman" w:hAnsi="Times New Roman" w:cs="Times New Roman"/>
                <w:sz w:val="20"/>
                <w:szCs w:val="20"/>
              </w:rPr>
            </w:pPr>
          </w:p>
          <w:p w:rsidR="009927F7" w:rsidRPr="00D012E2" w:rsidRDefault="006A5B60" w:rsidP="00D012E2">
            <w:pPr>
              <w:pStyle w:val="Akapitzlist"/>
              <w:numPr>
                <w:ilvl w:val="0"/>
                <w:numId w:val="18"/>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słaby stan techniczny inf</w:t>
            </w:r>
            <w:r w:rsidR="00F3005E" w:rsidRPr="00D012E2">
              <w:rPr>
                <w:rFonts w:ascii="Times New Roman" w:hAnsi="Times New Roman" w:cs="Times New Roman"/>
                <w:sz w:val="20"/>
                <w:szCs w:val="20"/>
              </w:rPr>
              <w:t>rastruktury przeciw</w:t>
            </w:r>
            <w:r w:rsidR="009828E6" w:rsidRPr="00D012E2">
              <w:rPr>
                <w:rFonts w:ascii="Times New Roman" w:hAnsi="Times New Roman" w:cs="Times New Roman"/>
                <w:sz w:val="20"/>
                <w:szCs w:val="20"/>
              </w:rPr>
              <w:t>powodziowej;</w:t>
            </w:r>
          </w:p>
          <w:p w:rsidR="009927F7" w:rsidRPr="00D012E2" w:rsidRDefault="009927F7" w:rsidP="00D012E2">
            <w:pPr>
              <w:pStyle w:val="Akapitzlist"/>
              <w:tabs>
                <w:tab w:val="left" w:pos="214"/>
              </w:tabs>
              <w:spacing w:before="40" w:after="40"/>
              <w:ind w:left="214"/>
              <w:jc w:val="left"/>
              <w:rPr>
                <w:rFonts w:ascii="Times New Roman" w:hAnsi="Times New Roman" w:cs="Times New Roman"/>
                <w:sz w:val="20"/>
                <w:szCs w:val="20"/>
              </w:rPr>
            </w:pPr>
          </w:p>
          <w:p w:rsidR="00BE38E9" w:rsidRPr="00D012E2" w:rsidRDefault="006A5B60" w:rsidP="00D012E2">
            <w:pPr>
              <w:pStyle w:val="Akapitzlist"/>
              <w:numPr>
                <w:ilvl w:val="0"/>
                <w:numId w:val="18"/>
              </w:numPr>
              <w:tabs>
                <w:tab w:val="left" w:pos="214"/>
              </w:tabs>
              <w:spacing w:before="40" w:after="40"/>
              <w:ind w:left="215" w:hanging="215"/>
              <w:jc w:val="left"/>
              <w:rPr>
                <w:rFonts w:ascii="Times New Roman" w:hAnsi="Times New Roman" w:cs="Times New Roman"/>
                <w:sz w:val="20"/>
                <w:szCs w:val="20"/>
              </w:rPr>
            </w:pPr>
            <w:r w:rsidRPr="00D012E2">
              <w:rPr>
                <w:rFonts w:ascii="Times New Roman" w:hAnsi="Times New Roman" w:cs="Times New Roman"/>
                <w:sz w:val="20"/>
                <w:szCs w:val="20"/>
              </w:rPr>
              <w:t xml:space="preserve">zbyt mały obszar województwa objęty </w:t>
            </w:r>
            <w:r w:rsidR="00C62637" w:rsidRPr="00D012E2">
              <w:rPr>
                <w:rFonts w:ascii="Times New Roman" w:hAnsi="Times New Roman" w:cs="Times New Roman"/>
                <w:sz w:val="20"/>
                <w:szCs w:val="20"/>
              </w:rPr>
              <w:t>miejscowymi</w:t>
            </w:r>
            <w:r w:rsidRPr="00D012E2">
              <w:rPr>
                <w:rFonts w:ascii="Times New Roman" w:hAnsi="Times New Roman" w:cs="Times New Roman"/>
                <w:sz w:val="20"/>
                <w:szCs w:val="20"/>
              </w:rPr>
              <w:t xml:space="preserve"> planami zagospodarowania przestrzennego uwzględniaj</w:t>
            </w:r>
            <w:r w:rsidR="002167F0" w:rsidRPr="00D012E2">
              <w:rPr>
                <w:rFonts w:ascii="Times New Roman" w:hAnsi="Times New Roman" w:cs="Times New Roman"/>
                <w:sz w:val="20"/>
                <w:szCs w:val="20"/>
              </w:rPr>
              <w:t>ącymi tereny zagrożone powodzią</w:t>
            </w:r>
            <w:r w:rsidR="009828E6" w:rsidRPr="00D012E2">
              <w:rPr>
                <w:rFonts w:ascii="Times New Roman" w:hAnsi="Times New Roman" w:cs="Times New Roman"/>
                <w:sz w:val="20"/>
                <w:szCs w:val="20"/>
              </w:rPr>
              <w:t>;</w:t>
            </w:r>
          </w:p>
        </w:tc>
      </w:tr>
      <w:tr w:rsidR="00DA5C61" w:rsidRPr="00D012E2" w:rsidTr="000818B7">
        <w:trPr>
          <w:trHeight w:val="340"/>
        </w:trPr>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SZANSE</w:t>
            </w:r>
          </w:p>
        </w:tc>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ZAGROŻENIA</w:t>
            </w:r>
          </w:p>
        </w:tc>
      </w:tr>
      <w:tr w:rsidR="002C156F" w:rsidRPr="00D012E2" w:rsidTr="009927F7">
        <w:trPr>
          <w:trHeight w:val="256"/>
        </w:trPr>
        <w:tc>
          <w:tcPr>
            <w:tcW w:w="4606" w:type="dxa"/>
            <w:shd w:val="clear" w:color="auto" w:fill="FFFFFF" w:themeFill="background1"/>
          </w:tcPr>
          <w:p w:rsidR="006A5B60" w:rsidRPr="00D012E2" w:rsidRDefault="006A5B60" w:rsidP="00D012E2">
            <w:pPr>
              <w:pStyle w:val="Akapitzlist"/>
              <w:numPr>
                <w:ilvl w:val="0"/>
                <w:numId w:val="19"/>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realizacja inwestycji wskazanych w dokumentach planistycznych ograniczających zagrożenie powo</w:t>
            </w:r>
            <w:r w:rsidR="002167F0" w:rsidRPr="00D012E2">
              <w:rPr>
                <w:rFonts w:ascii="Times New Roman" w:hAnsi="Times New Roman" w:cs="Times New Roman"/>
                <w:sz w:val="20"/>
                <w:szCs w:val="20"/>
              </w:rPr>
              <w:t>dziowe i skutki działania suszy</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84"/>
              </w:tabs>
              <w:spacing w:before="40" w:after="40"/>
              <w:ind w:left="284"/>
              <w:jc w:val="left"/>
              <w:rPr>
                <w:rFonts w:ascii="Times New Roman" w:hAnsi="Times New Roman" w:cs="Times New Roman"/>
                <w:sz w:val="20"/>
                <w:szCs w:val="20"/>
              </w:rPr>
            </w:pPr>
          </w:p>
          <w:p w:rsidR="006A5B60" w:rsidRPr="00D012E2" w:rsidRDefault="002167F0" w:rsidP="00D012E2">
            <w:pPr>
              <w:pStyle w:val="Akapitzlist"/>
              <w:numPr>
                <w:ilvl w:val="0"/>
                <w:numId w:val="19"/>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zwiększenie retencji wodnej</w:t>
            </w:r>
            <w:r w:rsidR="009828E6" w:rsidRPr="00D012E2">
              <w:rPr>
                <w:rFonts w:ascii="Times New Roman" w:hAnsi="Times New Roman" w:cs="Times New Roman"/>
                <w:sz w:val="20"/>
                <w:szCs w:val="20"/>
              </w:rPr>
              <w:t>;</w:t>
            </w:r>
          </w:p>
        </w:tc>
        <w:tc>
          <w:tcPr>
            <w:tcW w:w="4606" w:type="dxa"/>
            <w:shd w:val="clear" w:color="auto" w:fill="FFFFFF" w:themeFill="background1"/>
          </w:tcPr>
          <w:p w:rsidR="006A5B60" w:rsidRPr="00D012E2" w:rsidRDefault="006A5B60" w:rsidP="00D012E2">
            <w:pPr>
              <w:pStyle w:val="Akapitzlist"/>
              <w:numPr>
                <w:ilvl w:val="0"/>
                <w:numId w:val="1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zagrożenie powodziowe obejmujące znaczne obszary, stwarzane przez rzeki: Wisła, Wisłoka, Wisłok i San, oraz lokalne powodzie i podtopienia stwarzane przez potoki górskie i mniejsze rzeki m.in. Ropę, Jasiołkę, Mleczkę, Wisznię, Szkło, Lubaczówkę</w:t>
            </w:r>
            <w:r w:rsidR="002167F0" w:rsidRPr="00D012E2">
              <w:rPr>
                <w:rFonts w:ascii="Times New Roman" w:hAnsi="Times New Roman" w:cs="Times New Roman"/>
                <w:sz w:val="20"/>
                <w:szCs w:val="20"/>
              </w:rPr>
              <w:t xml:space="preserve"> i Tanew</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14"/>
              </w:tabs>
              <w:spacing w:before="40" w:after="40"/>
              <w:ind w:left="214"/>
              <w:jc w:val="left"/>
              <w:rPr>
                <w:rFonts w:ascii="Times New Roman" w:hAnsi="Times New Roman" w:cs="Times New Roman"/>
                <w:sz w:val="20"/>
                <w:szCs w:val="20"/>
              </w:rPr>
            </w:pPr>
          </w:p>
          <w:p w:rsidR="006A5B60" w:rsidRPr="00D012E2" w:rsidRDefault="006A5B60" w:rsidP="00D012E2">
            <w:pPr>
              <w:pStyle w:val="Akapitzlist"/>
              <w:numPr>
                <w:ilvl w:val="0"/>
                <w:numId w:val="19"/>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postępujące zmiany klimatyczne</w:t>
            </w:r>
            <w:r w:rsidR="009828E6" w:rsidRPr="00D012E2">
              <w:rPr>
                <w:rFonts w:ascii="Times New Roman" w:hAnsi="Times New Roman" w:cs="Times New Roman"/>
                <w:sz w:val="20"/>
                <w:szCs w:val="20"/>
              </w:rPr>
              <w:t>,</w:t>
            </w:r>
            <w:r w:rsidRPr="00D012E2">
              <w:rPr>
                <w:rFonts w:ascii="Times New Roman" w:hAnsi="Times New Roman" w:cs="Times New Roman"/>
                <w:sz w:val="20"/>
                <w:szCs w:val="20"/>
              </w:rPr>
              <w:t xml:space="preserve"> które mogą wpływać na zwiększoną częstotliwość zjawisk </w:t>
            </w:r>
            <w:r w:rsidR="002167F0" w:rsidRPr="00D012E2">
              <w:rPr>
                <w:rFonts w:ascii="Times New Roman" w:hAnsi="Times New Roman" w:cs="Times New Roman"/>
                <w:sz w:val="20"/>
                <w:szCs w:val="20"/>
              </w:rPr>
              <w:t>ekstremalnych (powodzie, susze)</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jc w:val="left"/>
              <w:rPr>
                <w:rFonts w:ascii="Times New Roman" w:hAnsi="Times New Roman" w:cs="Times New Roman"/>
                <w:sz w:val="20"/>
                <w:szCs w:val="20"/>
              </w:rPr>
            </w:pPr>
          </w:p>
          <w:p w:rsidR="008D6DA6" w:rsidRPr="00D012E2" w:rsidRDefault="006A5B60" w:rsidP="00D012E2">
            <w:pPr>
              <w:pStyle w:val="Akapitzlist"/>
              <w:numPr>
                <w:ilvl w:val="0"/>
                <w:numId w:val="1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presja osadnicza </w:t>
            </w:r>
            <w:r w:rsidR="009828E6" w:rsidRPr="00D012E2">
              <w:rPr>
                <w:rFonts w:ascii="Times New Roman" w:hAnsi="Times New Roman" w:cs="Times New Roman"/>
                <w:sz w:val="20"/>
                <w:szCs w:val="20"/>
              </w:rPr>
              <w:t>na tereny narażone na zalewanie;</w:t>
            </w:r>
          </w:p>
          <w:p w:rsidR="001F2684" w:rsidRPr="00D012E2" w:rsidRDefault="001F2684" w:rsidP="00D012E2">
            <w:pPr>
              <w:pStyle w:val="Akapitzlist"/>
              <w:spacing w:before="40" w:after="40"/>
              <w:rPr>
                <w:rFonts w:ascii="Times New Roman" w:hAnsi="Times New Roman" w:cs="Times New Roman"/>
                <w:sz w:val="20"/>
                <w:szCs w:val="20"/>
              </w:rPr>
            </w:pPr>
          </w:p>
          <w:p w:rsidR="001F2684" w:rsidRPr="00D012E2" w:rsidRDefault="001F2684" w:rsidP="00D012E2">
            <w:pPr>
              <w:pStyle w:val="Akapitzlist"/>
              <w:numPr>
                <w:ilvl w:val="0"/>
                <w:numId w:val="1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brak odpowiednich środków finansowych dla realizacji inwestycji w gospodarce wodnej</w:t>
            </w:r>
            <w:r w:rsidR="0089733E" w:rsidRPr="00D012E2">
              <w:rPr>
                <w:rFonts w:ascii="Times New Roman" w:hAnsi="Times New Roman" w:cs="Times New Roman"/>
                <w:sz w:val="20"/>
                <w:szCs w:val="20"/>
              </w:rPr>
              <w:t>;</w:t>
            </w:r>
          </w:p>
        </w:tc>
      </w:tr>
    </w:tbl>
    <w:p w:rsidR="009927F7" w:rsidRPr="00D012E2" w:rsidRDefault="009927F7" w:rsidP="00D012E2">
      <w:pPr>
        <w:spacing w:before="40" w:after="40" w:line="240" w:lineRule="auto"/>
        <w:rPr>
          <w:sz w:val="20"/>
          <w:szCs w:val="20"/>
        </w:rPr>
      </w:pPr>
      <w:r w:rsidRPr="00D012E2">
        <w:rPr>
          <w:b/>
          <w:sz w:val="20"/>
          <w:szCs w:val="20"/>
        </w:rPr>
        <w:br w:type="page"/>
      </w:r>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4606"/>
        <w:gridCol w:w="4606"/>
      </w:tblGrid>
      <w:tr w:rsidR="00DA5C61" w:rsidRPr="00D012E2" w:rsidTr="000818B7">
        <w:trPr>
          <w:trHeight w:val="340"/>
        </w:trPr>
        <w:tc>
          <w:tcPr>
            <w:tcW w:w="9212" w:type="dxa"/>
            <w:gridSpan w:val="2"/>
            <w:shd w:val="clear" w:color="auto" w:fill="92CDDC" w:themeFill="accent5" w:themeFillTint="99"/>
            <w:vAlign w:val="center"/>
          </w:tcPr>
          <w:p w:rsidR="006A5B60" w:rsidRPr="00D012E2" w:rsidRDefault="006A5B60" w:rsidP="00D012E2">
            <w:pPr>
              <w:pStyle w:val="obszaryinterwencji"/>
              <w:spacing w:before="40" w:after="40"/>
              <w:rPr>
                <w:rFonts w:ascii="Times New Roman" w:hAnsi="Times New Roman" w:cs="Times New Roman"/>
                <w:sz w:val="20"/>
                <w:szCs w:val="20"/>
              </w:rPr>
            </w:pPr>
            <w:r w:rsidRPr="00D012E2">
              <w:rPr>
                <w:rFonts w:ascii="Times New Roman" w:hAnsi="Times New Roman" w:cs="Times New Roman"/>
                <w:color w:val="215868" w:themeColor="accent5" w:themeShade="80"/>
                <w:sz w:val="20"/>
                <w:szCs w:val="20"/>
              </w:rPr>
              <w:lastRenderedPageBreak/>
              <w:t>Gospodarka wodno-ściekowa</w:t>
            </w:r>
          </w:p>
        </w:tc>
      </w:tr>
      <w:tr w:rsidR="00DA5C61" w:rsidRPr="00D012E2" w:rsidTr="000818B7">
        <w:trPr>
          <w:trHeight w:val="340"/>
        </w:trPr>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MOCNE STRONY</w:t>
            </w:r>
          </w:p>
        </w:tc>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SŁABE STRONY</w:t>
            </w:r>
          </w:p>
        </w:tc>
      </w:tr>
      <w:tr w:rsidR="002C156F" w:rsidRPr="00D012E2" w:rsidTr="009927F7">
        <w:trPr>
          <w:trHeight w:val="4041"/>
        </w:trPr>
        <w:tc>
          <w:tcPr>
            <w:tcW w:w="4606" w:type="dxa"/>
          </w:tcPr>
          <w:p w:rsidR="006A5B60" w:rsidRPr="00D012E2" w:rsidRDefault="006A5B60" w:rsidP="00D012E2">
            <w:pPr>
              <w:pStyle w:val="Akapitzlist"/>
              <w:numPr>
                <w:ilvl w:val="0"/>
                <w:numId w:val="20"/>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sukcesywny rozwój sieci wodociągowej</w:t>
            </w:r>
            <w:r w:rsidR="0046767B" w:rsidRPr="00D012E2">
              <w:rPr>
                <w:rFonts w:ascii="Times New Roman" w:hAnsi="Times New Roman" w:cs="Times New Roman"/>
                <w:sz w:val="20"/>
                <w:szCs w:val="20"/>
              </w:rPr>
              <w:t xml:space="preserve"> </w:t>
            </w:r>
            <w:r w:rsidRPr="00D012E2">
              <w:rPr>
                <w:rFonts w:ascii="Times New Roman" w:hAnsi="Times New Roman" w:cs="Times New Roman"/>
                <w:sz w:val="20"/>
                <w:szCs w:val="20"/>
              </w:rPr>
              <w:t>i</w:t>
            </w:r>
            <w:r w:rsidR="008D2215" w:rsidRPr="00D012E2">
              <w:rPr>
                <w:rFonts w:ascii="Times New Roman" w:hAnsi="Times New Roman" w:cs="Times New Roman"/>
                <w:sz w:val="20"/>
                <w:szCs w:val="20"/>
              </w:rPr>
              <w:t> </w:t>
            </w:r>
            <w:r w:rsidRPr="00D012E2">
              <w:rPr>
                <w:rFonts w:ascii="Times New Roman" w:hAnsi="Times New Roman" w:cs="Times New Roman"/>
                <w:sz w:val="20"/>
                <w:szCs w:val="20"/>
              </w:rPr>
              <w:t>kanalizacyjnej</w:t>
            </w:r>
            <w:r w:rsidR="000510F7" w:rsidRPr="00D012E2">
              <w:rPr>
                <w:rFonts w:ascii="Times New Roman" w:hAnsi="Times New Roman" w:cs="Times New Roman"/>
                <w:sz w:val="20"/>
                <w:szCs w:val="20"/>
              </w:rPr>
              <w:t>,</w:t>
            </w:r>
            <w:r w:rsidRPr="00D012E2">
              <w:rPr>
                <w:rFonts w:ascii="Times New Roman" w:hAnsi="Times New Roman" w:cs="Times New Roman"/>
                <w:sz w:val="20"/>
                <w:szCs w:val="20"/>
              </w:rPr>
              <w:t xml:space="preserve"> i systematyczny spadek emisji ście</w:t>
            </w:r>
            <w:r w:rsidR="002167F0" w:rsidRPr="00D012E2">
              <w:rPr>
                <w:rFonts w:ascii="Times New Roman" w:hAnsi="Times New Roman" w:cs="Times New Roman"/>
                <w:sz w:val="20"/>
                <w:szCs w:val="20"/>
              </w:rPr>
              <w:t>ków przemysłowych i komunalnych</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84"/>
              </w:tabs>
              <w:spacing w:before="40" w:after="40"/>
              <w:ind w:left="284"/>
              <w:jc w:val="left"/>
              <w:rPr>
                <w:rFonts w:ascii="Times New Roman" w:hAnsi="Times New Roman" w:cs="Times New Roman"/>
                <w:sz w:val="20"/>
                <w:szCs w:val="20"/>
              </w:rPr>
            </w:pPr>
          </w:p>
          <w:p w:rsidR="006A5B60" w:rsidRPr="00D012E2" w:rsidRDefault="006A5B60" w:rsidP="00D012E2">
            <w:pPr>
              <w:pStyle w:val="Akapitzlist"/>
              <w:numPr>
                <w:ilvl w:val="0"/>
                <w:numId w:val="20"/>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dobrze rozwinięt</w:t>
            </w:r>
            <w:r w:rsidR="002167F0" w:rsidRPr="00D012E2">
              <w:rPr>
                <w:rFonts w:ascii="Times New Roman" w:hAnsi="Times New Roman" w:cs="Times New Roman"/>
                <w:sz w:val="20"/>
                <w:szCs w:val="20"/>
              </w:rPr>
              <w:t>a sieć kanalizacyjna w miastach</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jc w:val="left"/>
              <w:rPr>
                <w:rFonts w:ascii="Times New Roman" w:hAnsi="Times New Roman" w:cs="Times New Roman"/>
                <w:sz w:val="20"/>
                <w:szCs w:val="20"/>
              </w:rPr>
            </w:pPr>
          </w:p>
          <w:p w:rsidR="003D71EC" w:rsidRPr="00D012E2" w:rsidRDefault="006A5B60" w:rsidP="00D012E2">
            <w:pPr>
              <w:pStyle w:val="Akapitzlist"/>
              <w:numPr>
                <w:ilvl w:val="0"/>
                <w:numId w:val="21"/>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systematyczny spadek zużycia wody</w:t>
            </w:r>
            <w:r w:rsidR="009828E6" w:rsidRPr="00D012E2">
              <w:rPr>
                <w:rFonts w:ascii="Times New Roman" w:hAnsi="Times New Roman" w:cs="Times New Roman"/>
                <w:sz w:val="20"/>
                <w:szCs w:val="20"/>
              </w:rPr>
              <w:t>;</w:t>
            </w:r>
          </w:p>
          <w:p w:rsidR="003D71EC" w:rsidRPr="00D012E2" w:rsidRDefault="003D71EC" w:rsidP="00D012E2">
            <w:pPr>
              <w:pStyle w:val="Akapitzlist"/>
              <w:tabs>
                <w:tab w:val="left" w:pos="214"/>
              </w:tabs>
              <w:spacing w:before="40" w:after="40"/>
              <w:ind w:left="214"/>
              <w:jc w:val="left"/>
              <w:rPr>
                <w:rFonts w:ascii="Times New Roman" w:hAnsi="Times New Roman" w:cs="Times New Roman"/>
                <w:sz w:val="20"/>
                <w:szCs w:val="20"/>
              </w:rPr>
            </w:pPr>
          </w:p>
          <w:p w:rsidR="006A5B60" w:rsidRPr="00D012E2" w:rsidRDefault="003D71EC" w:rsidP="00D012E2">
            <w:pPr>
              <w:pStyle w:val="Akapitzlist"/>
              <w:numPr>
                <w:ilvl w:val="0"/>
                <w:numId w:val="21"/>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 xml:space="preserve">niski stopień wykorzystania dostępnych zasobów wód podziemnych o stosunkowo dobrej </w:t>
            </w:r>
            <w:r w:rsidR="002167F0" w:rsidRPr="00D012E2">
              <w:rPr>
                <w:rFonts w:ascii="Times New Roman" w:hAnsi="Times New Roman" w:cs="Times New Roman"/>
                <w:sz w:val="20"/>
                <w:szCs w:val="20"/>
              </w:rPr>
              <w:t>jakości</w:t>
            </w:r>
            <w:r w:rsidR="009828E6" w:rsidRPr="00D012E2">
              <w:rPr>
                <w:rFonts w:ascii="Times New Roman" w:hAnsi="Times New Roman" w:cs="Times New Roman"/>
                <w:sz w:val="20"/>
                <w:szCs w:val="20"/>
              </w:rPr>
              <w:t>;</w:t>
            </w:r>
          </w:p>
        </w:tc>
        <w:tc>
          <w:tcPr>
            <w:tcW w:w="4606" w:type="dxa"/>
          </w:tcPr>
          <w:p w:rsidR="006A5B60" w:rsidRPr="00D012E2" w:rsidRDefault="000510F7" w:rsidP="00D012E2">
            <w:pPr>
              <w:pStyle w:val="Akapitzlist"/>
              <w:numPr>
                <w:ilvl w:val="0"/>
                <w:numId w:val="21"/>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zróżnicowane </w:t>
            </w:r>
            <w:r w:rsidR="006A5B60" w:rsidRPr="00D012E2">
              <w:rPr>
                <w:rFonts w:ascii="Times New Roman" w:hAnsi="Times New Roman" w:cs="Times New Roman"/>
                <w:sz w:val="20"/>
                <w:szCs w:val="20"/>
              </w:rPr>
              <w:t>ukształtowanie terenu i rozproszona zabudowa ograniczając</w:t>
            </w:r>
            <w:r w:rsidR="002167F0" w:rsidRPr="00D012E2">
              <w:rPr>
                <w:rFonts w:ascii="Times New Roman" w:hAnsi="Times New Roman" w:cs="Times New Roman"/>
                <w:sz w:val="20"/>
                <w:szCs w:val="20"/>
              </w:rPr>
              <w:t>e rozwój sieci kanalizacyjnych</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14"/>
              </w:tabs>
              <w:spacing w:before="40" w:after="40"/>
              <w:ind w:left="214" w:hanging="214"/>
              <w:jc w:val="left"/>
              <w:rPr>
                <w:rFonts w:ascii="Times New Roman" w:hAnsi="Times New Roman" w:cs="Times New Roman"/>
                <w:sz w:val="20"/>
                <w:szCs w:val="20"/>
              </w:rPr>
            </w:pPr>
          </w:p>
          <w:p w:rsidR="006A5B60" w:rsidRPr="00D012E2" w:rsidRDefault="006A5B60" w:rsidP="00D012E2">
            <w:pPr>
              <w:pStyle w:val="Akapitzlist"/>
              <w:numPr>
                <w:ilvl w:val="0"/>
                <w:numId w:val="21"/>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mała dostępność do zasobów dyspozycyjnych wody w południowej górskiej i</w:t>
            </w:r>
            <w:r w:rsidR="002167F0" w:rsidRPr="00D012E2">
              <w:rPr>
                <w:rFonts w:ascii="Times New Roman" w:hAnsi="Times New Roman" w:cs="Times New Roman"/>
                <w:sz w:val="20"/>
                <w:szCs w:val="20"/>
              </w:rPr>
              <w:t xml:space="preserve"> podgórskiej części województwa</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ind w:left="214" w:hanging="214"/>
              <w:jc w:val="left"/>
              <w:rPr>
                <w:rFonts w:ascii="Times New Roman" w:hAnsi="Times New Roman" w:cs="Times New Roman"/>
                <w:sz w:val="20"/>
                <w:szCs w:val="20"/>
              </w:rPr>
            </w:pPr>
          </w:p>
          <w:p w:rsidR="009927F7" w:rsidRPr="00D012E2" w:rsidRDefault="006A5B60" w:rsidP="00D012E2">
            <w:pPr>
              <w:pStyle w:val="Akapitzlist"/>
              <w:numPr>
                <w:ilvl w:val="0"/>
                <w:numId w:val="21"/>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niedostateczny stopień skanalizowania terenów wiejskich i niski poziom zbiorowego zaopatrzenia w</w:t>
            </w:r>
            <w:r w:rsidR="00C95708" w:rsidRPr="00D012E2">
              <w:rPr>
                <w:rFonts w:ascii="Times New Roman" w:hAnsi="Times New Roman" w:cs="Times New Roman"/>
                <w:sz w:val="20"/>
                <w:szCs w:val="20"/>
              </w:rPr>
              <w:t> </w:t>
            </w:r>
            <w:r w:rsidRPr="00D012E2">
              <w:rPr>
                <w:rFonts w:ascii="Times New Roman" w:hAnsi="Times New Roman" w:cs="Times New Roman"/>
                <w:sz w:val="20"/>
                <w:szCs w:val="20"/>
              </w:rPr>
              <w:t xml:space="preserve">wodę, </w:t>
            </w:r>
            <w:r w:rsidR="002167F0" w:rsidRPr="00D012E2">
              <w:rPr>
                <w:rFonts w:ascii="Times New Roman" w:hAnsi="Times New Roman" w:cs="Times New Roman"/>
                <w:sz w:val="20"/>
                <w:szCs w:val="20"/>
              </w:rPr>
              <w:t>zwłaszcza na terenach wiejskich</w:t>
            </w:r>
            <w:r w:rsidR="009828E6" w:rsidRPr="00D012E2">
              <w:rPr>
                <w:rFonts w:ascii="Times New Roman" w:hAnsi="Times New Roman" w:cs="Times New Roman"/>
                <w:sz w:val="20"/>
                <w:szCs w:val="20"/>
              </w:rPr>
              <w:t>;</w:t>
            </w:r>
          </w:p>
          <w:p w:rsidR="009927F7" w:rsidRPr="00D012E2" w:rsidRDefault="009927F7" w:rsidP="00D012E2">
            <w:pPr>
              <w:pStyle w:val="Akapitzlist"/>
              <w:tabs>
                <w:tab w:val="left" w:pos="214"/>
              </w:tabs>
              <w:spacing w:before="40" w:after="40"/>
              <w:ind w:left="214"/>
              <w:jc w:val="left"/>
              <w:rPr>
                <w:rFonts w:ascii="Times New Roman" w:hAnsi="Times New Roman" w:cs="Times New Roman"/>
                <w:sz w:val="20"/>
                <w:szCs w:val="20"/>
              </w:rPr>
            </w:pPr>
          </w:p>
          <w:p w:rsidR="009927F7" w:rsidRPr="00D012E2" w:rsidRDefault="006A5B60" w:rsidP="00D012E2">
            <w:pPr>
              <w:pStyle w:val="Akapitzlist"/>
              <w:numPr>
                <w:ilvl w:val="0"/>
                <w:numId w:val="21"/>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niezadowalający stan wód powierzchniowych, spowodow</w:t>
            </w:r>
            <w:r w:rsidR="0031630B" w:rsidRPr="00D012E2">
              <w:rPr>
                <w:rFonts w:ascii="Times New Roman" w:hAnsi="Times New Roman" w:cs="Times New Roman"/>
                <w:sz w:val="20"/>
                <w:szCs w:val="20"/>
              </w:rPr>
              <w:t>any głównie emisją ścieków komu</w:t>
            </w:r>
            <w:r w:rsidR="002167F0" w:rsidRPr="00D012E2">
              <w:rPr>
                <w:rFonts w:ascii="Times New Roman" w:hAnsi="Times New Roman" w:cs="Times New Roman"/>
                <w:sz w:val="20"/>
                <w:szCs w:val="20"/>
              </w:rPr>
              <w:t>nalnych</w:t>
            </w:r>
            <w:r w:rsidR="009828E6" w:rsidRPr="00D012E2">
              <w:rPr>
                <w:rFonts w:ascii="Times New Roman" w:hAnsi="Times New Roman" w:cs="Times New Roman"/>
                <w:sz w:val="20"/>
                <w:szCs w:val="20"/>
              </w:rPr>
              <w:t>;</w:t>
            </w:r>
          </w:p>
          <w:p w:rsidR="009927F7" w:rsidRPr="00D012E2" w:rsidRDefault="009927F7" w:rsidP="00D012E2">
            <w:pPr>
              <w:pStyle w:val="Akapitzlist"/>
              <w:tabs>
                <w:tab w:val="left" w:pos="214"/>
              </w:tabs>
              <w:spacing w:before="40" w:after="40"/>
              <w:ind w:left="214"/>
              <w:jc w:val="left"/>
              <w:rPr>
                <w:rFonts w:ascii="Times New Roman" w:hAnsi="Times New Roman" w:cs="Times New Roman"/>
                <w:sz w:val="20"/>
                <w:szCs w:val="20"/>
              </w:rPr>
            </w:pPr>
          </w:p>
          <w:p w:rsidR="008D6DA6" w:rsidRPr="00D012E2" w:rsidRDefault="00B074A1" w:rsidP="00D012E2">
            <w:pPr>
              <w:pStyle w:val="Akapitzlist"/>
              <w:numPr>
                <w:ilvl w:val="0"/>
                <w:numId w:val="21"/>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dysproporcja pomiędzy stopniem zwodociągowania i skanalizowania;</w:t>
            </w:r>
          </w:p>
        </w:tc>
      </w:tr>
      <w:tr w:rsidR="002C156F" w:rsidRPr="00D012E2" w:rsidTr="000818B7">
        <w:trPr>
          <w:trHeight w:val="340"/>
        </w:trPr>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SZANSE</w:t>
            </w:r>
          </w:p>
        </w:tc>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ZAGROŻENIA</w:t>
            </w:r>
          </w:p>
        </w:tc>
      </w:tr>
      <w:tr w:rsidR="002C156F" w:rsidRPr="00D012E2" w:rsidTr="009927F7">
        <w:trPr>
          <w:trHeight w:val="474"/>
        </w:trPr>
        <w:tc>
          <w:tcPr>
            <w:tcW w:w="4606" w:type="dxa"/>
            <w:shd w:val="clear" w:color="auto" w:fill="FFFFFF" w:themeFill="background1"/>
          </w:tcPr>
          <w:p w:rsidR="006A5B60" w:rsidRPr="00D012E2" w:rsidRDefault="006A5B60" w:rsidP="00D012E2">
            <w:pPr>
              <w:pStyle w:val="Akapitzlist"/>
              <w:numPr>
                <w:ilvl w:val="0"/>
                <w:numId w:val="22"/>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 xml:space="preserve">realizacja </w:t>
            </w:r>
            <w:r w:rsidR="009927F7" w:rsidRPr="00D012E2">
              <w:rPr>
                <w:rFonts w:ascii="Times New Roman" w:hAnsi="Times New Roman" w:cs="Times New Roman"/>
                <w:sz w:val="20"/>
                <w:szCs w:val="20"/>
              </w:rPr>
              <w:t>zapisanych w KPOŚK inwestycji z </w:t>
            </w:r>
            <w:r w:rsidRPr="00D012E2">
              <w:rPr>
                <w:rFonts w:ascii="Times New Roman" w:hAnsi="Times New Roman" w:cs="Times New Roman"/>
                <w:sz w:val="20"/>
                <w:szCs w:val="20"/>
              </w:rPr>
              <w:t>zak</w:t>
            </w:r>
            <w:r w:rsidR="000510F7" w:rsidRPr="00D012E2">
              <w:rPr>
                <w:rFonts w:ascii="Times New Roman" w:hAnsi="Times New Roman" w:cs="Times New Roman"/>
                <w:sz w:val="20"/>
                <w:szCs w:val="20"/>
              </w:rPr>
              <w:t>resu budowy i</w:t>
            </w:r>
            <w:r w:rsidRPr="00D012E2">
              <w:rPr>
                <w:rFonts w:ascii="Times New Roman" w:hAnsi="Times New Roman" w:cs="Times New Roman"/>
                <w:sz w:val="20"/>
                <w:szCs w:val="20"/>
              </w:rPr>
              <w:t xml:space="preserve"> modernizacji oczyszczalni ścieków i sieci kanalizacyjnej</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84"/>
              </w:tabs>
              <w:spacing w:before="40" w:after="40"/>
              <w:ind w:left="284"/>
              <w:jc w:val="left"/>
              <w:rPr>
                <w:rFonts w:ascii="Times New Roman" w:hAnsi="Times New Roman" w:cs="Times New Roman"/>
                <w:sz w:val="20"/>
                <w:szCs w:val="20"/>
              </w:rPr>
            </w:pPr>
          </w:p>
          <w:p w:rsidR="006A5B60" w:rsidRPr="00D012E2" w:rsidRDefault="006A5B60" w:rsidP="00D012E2">
            <w:pPr>
              <w:pStyle w:val="Akapitzlist"/>
              <w:numPr>
                <w:ilvl w:val="0"/>
                <w:numId w:val="22"/>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 xml:space="preserve">realizacja działań zawartych w dokumentach planistycznych </w:t>
            </w:r>
            <w:r w:rsidR="001F2684" w:rsidRPr="00D012E2">
              <w:rPr>
                <w:rFonts w:ascii="Times New Roman" w:hAnsi="Times New Roman" w:cs="Times New Roman"/>
                <w:sz w:val="20"/>
                <w:szCs w:val="20"/>
              </w:rPr>
              <w:t>m.in. w aktualizacjach  planów gospodarowania wodami na obszar</w:t>
            </w:r>
            <w:r w:rsidR="00F82E66" w:rsidRPr="00D012E2">
              <w:rPr>
                <w:rFonts w:ascii="Times New Roman" w:hAnsi="Times New Roman" w:cs="Times New Roman"/>
                <w:sz w:val="20"/>
                <w:szCs w:val="20"/>
              </w:rPr>
              <w:t>ach</w:t>
            </w:r>
            <w:r w:rsidR="001F2684" w:rsidRPr="00D012E2">
              <w:rPr>
                <w:rFonts w:ascii="Times New Roman" w:hAnsi="Times New Roman" w:cs="Times New Roman"/>
                <w:sz w:val="20"/>
                <w:szCs w:val="20"/>
              </w:rPr>
              <w:t xml:space="preserve"> dorzecz</w:t>
            </w:r>
            <w:r w:rsidR="00F82E66" w:rsidRPr="00D012E2">
              <w:rPr>
                <w:rFonts w:ascii="Times New Roman" w:hAnsi="Times New Roman" w:cs="Times New Roman"/>
                <w:sz w:val="20"/>
                <w:szCs w:val="20"/>
              </w:rPr>
              <w:t>y</w:t>
            </w:r>
            <w:r w:rsidR="001F2684" w:rsidRPr="00D012E2">
              <w:rPr>
                <w:rFonts w:ascii="Times New Roman" w:hAnsi="Times New Roman" w:cs="Times New Roman"/>
                <w:sz w:val="20"/>
                <w:szCs w:val="20"/>
              </w:rPr>
              <w:t xml:space="preserve"> oraz aktualizacji programu wodno-środowiskowego kraju</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84"/>
              </w:tabs>
              <w:spacing w:before="40" w:after="40"/>
              <w:ind w:left="284"/>
              <w:jc w:val="left"/>
              <w:rPr>
                <w:rFonts w:ascii="Times New Roman" w:hAnsi="Times New Roman" w:cs="Times New Roman"/>
                <w:sz w:val="20"/>
                <w:szCs w:val="20"/>
              </w:rPr>
            </w:pPr>
          </w:p>
          <w:p w:rsidR="006A5B60" w:rsidRPr="00D012E2" w:rsidRDefault="006A5B60" w:rsidP="00D012E2">
            <w:pPr>
              <w:pStyle w:val="Akapitzlist"/>
              <w:numPr>
                <w:ilvl w:val="0"/>
                <w:numId w:val="22"/>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tendencja do działań „prośrodowiskowych</w:t>
            </w:r>
            <w:r w:rsidR="002167F0" w:rsidRPr="00D012E2">
              <w:rPr>
                <w:rFonts w:ascii="Times New Roman" w:hAnsi="Times New Roman" w:cs="Times New Roman"/>
                <w:sz w:val="20"/>
                <w:szCs w:val="20"/>
              </w:rPr>
              <w:t>” wśród mieszkańców województwa</w:t>
            </w:r>
            <w:r w:rsidR="009828E6" w:rsidRPr="00D012E2">
              <w:rPr>
                <w:rFonts w:ascii="Times New Roman" w:hAnsi="Times New Roman" w:cs="Times New Roman"/>
                <w:sz w:val="20"/>
                <w:szCs w:val="20"/>
              </w:rPr>
              <w:t>;</w:t>
            </w:r>
          </w:p>
        </w:tc>
        <w:tc>
          <w:tcPr>
            <w:tcW w:w="4606" w:type="dxa"/>
            <w:shd w:val="clear" w:color="auto" w:fill="FFFFFF" w:themeFill="background1"/>
          </w:tcPr>
          <w:p w:rsidR="006A5B60" w:rsidRPr="00D012E2" w:rsidRDefault="006A5B60" w:rsidP="00D012E2">
            <w:pPr>
              <w:pStyle w:val="Default"/>
              <w:numPr>
                <w:ilvl w:val="0"/>
                <w:numId w:val="23"/>
              </w:numPr>
              <w:spacing w:before="40" w:after="40"/>
              <w:ind w:left="215" w:hanging="215"/>
              <w:jc w:val="left"/>
              <w:rPr>
                <w:color w:val="auto"/>
                <w:sz w:val="20"/>
                <w:szCs w:val="20"/>
              </w:rPr>
            </w:pPr>
            <w:r w:rsidRPr="00D012E2">
              <w:rPr>
                <w:color w:val="auto"/>
                <w:sz w:val="20"/>
                <w:szCs w:val="20"/>
              </w:rPr>
              <w:t>niekontrolowane zrzuty ścieków, zwłaszcza na</w:t>
            </w:r>
            <w:r w:rsidR="005D1666" w:rsidRPr="00D012E2">
              <w:rPr>
                <w:color w:val="auto"/>
                <w:sz w:val="20"/>
                <w:szCs w:val="20"/>
              </w:rPr>
              <w:t> </w:t>
            </w:r>
            <w:r w:rsidRPr="00D012E2">
              <w:rPr>
                <w:color w:val="auto"/>
                <w:sz w:val="20"/>
                <w:szCs w:val="20"/>
              </w:rPr>
              <w:t>obszarach o nisk</w:t>
            </w:r>
            <w:r w:rsidR="002167F0" w:rsidRPr="00D012E2">
              <w:rPr>
                <w:color w:val="auto"/>
                <w:sz w:val="20"/>
                <w:szCs w:val="20"/>
              </w:rPr>
              <w:t>im współczynniku skanalizowania</w:t>
            </w:r>
            <w:r w:rsidR="009828E6" w:rsidRPr="00D012E2">
              <w:rPr>
                <w:color w:val="auto"/>
                <w:sz w:val="20"/>
                <w:szCs w:val="20"/>
              </w:rPr>
              <w:t>;</w:t>
            </w:r>
          </w:p>
          <w:p w:rsidR="006A5B60" w:rsidRPr="00D012E2" w:rsidRDefault="006A5B60" w:rsidP="00D012E2">
            <w:pPr>
              <w:spacing w:before="40" w:after="40"/>
              <w:jc w:val="left"/>
              <w:rPr>
                <w:rFonts w:ascii="Times New Roman" w:hAnsi="Times New Roman" w:cs="Times New Roman"/>
                <w:sz w:val="20"/>
                <w:szCs w:val="20"/>
              </w:rPr>
            </w:pPr>
          </w:p>
          <w:p w:rsidR="008D6DA6" w:rsidRPr="00D012E2" w:rsidRDefault="006A5B60" w:rsidP="00D012E2">
            <w:pPr>
              <w:pStyle w:val="Default"/>
              <w:numPr>
                <w:ilvl w:val="0"/>
                <w:numId w:val="23"/>
              </w:numPr>
              <w:spacing w:before="40" w:after="40"/>
              <w:ind w:left="215" w:hanging="215"/>
              <w:jc w:val="left"/>
              <w:rPr>
                <w:color w:val="auto"/>
                <w:sz w:val="20"/>
                <w:szCs w:val="20"/>
              </w:rPr>
            </w:pPr>
            <w:r w:rsidRPr="00D012E2">
              <w:rPr>
                <w:color w:val="auto"/>
                <w:sz w:val="20"/>
                <w:szCs w:val="20"/>
              </w:rPr>
              <w:t>obniżający się poziom wód, spowodowany zmianami klimatycznymi, stwarzający problemy z</w:t>
            </w:r>
            <w:r w:rsidR="008D2215" w:rsidRPr="00D012E2">
              <w:rPr>
                <w:color w:val="auto"/>
                <w:sz w:val="20"/>
                <w:szCs w:val="20"/>
              </w:rPr>
              <w:t> </w:t>
            </w:r>
            <w:r w:rsidRPr="00D012E2">
              <w:rPr>
                <w:color w:val="auto"/>
                <w:sz w:val="20"/>
                <w:szCs w:val="20"/>
              </w:rPr>
              <w:t>zaopatrzeniem w wodę na terenach niezwodociągowanych</w:t>
            </w:r>
            <w:r w:rsidR="009828E6" w:rsidRPr="00D012E2">
              <w:rPr>
                <w:color w:val="auto"/>
                <w:sz w:val="20"/>
                <w:szCs w:val="20"/>
              </w:rPr>
              <w:t>;</w:t>
            </w:r>
          </w:p>
        </w:tc>
      </w:tr>
      <w:tr w:rsidR="002B08E3" w:rsidRPr="00D012E2" w:rsidTr="000818B7">
        <w:trPr>
          <w:trHeight w:val="340"/>
        </w:trPr>
        <w:tc>
          <w:tcPr>
            <w:tcW w:w="9212" w:type="dxa"/>
            <w:gridSpan w:val="2"/>
            <w:shd w:val="clear" w:color="auto" w:fill="92CDDC" w:themeFill="accent5" w:themeFillTint="99"/>
            <w:vAlign w:val="center"/>
          </w:tcPr>
          <w:p w:rsidR="002B08E3" w:rsidRPr="00D012E2" w:rsidRDefault="002B08E3" w:rsidP="00D012E2">
            <w:pPr>
              <w:pStyle w:val="obszaryinterwencji"/>
              <w:spacing w:before="40" w:after="40"/>
              <w:rPr>
                <w:rFonts w:ascii="Times New Roman" w:hAnsi="Times New Roman" w:cs="Times New Roman"/>
                <w:sz w:val="20"/>
                <w:szCs w:val="20"/>
              </w:rPr>
            </w:pPr>
            <w:r w:rsidRPr="00D012E2">
              <w:rPr>
                <w:rFonts w:ascii="Times New Roman" w:hAnsi="Times New Roman" w:cs="Times New Roman"/>
                <w:color w:val="215868" w:themeColor="accent5" w:themeShade="80"/>
                <w:sz w:val="20"/>
                <w:szCs w:val="20"/>
              </w:rPr>
              <w:t>Ochrona klimatu i jakości powietrza</w:t>
            </w:r>
          </w:p>
        </w:tc>
      </w:tr>
      <w:tr w:rsidR="002B08E3" w:rsidRPr="00D012E2" w:rsidTr="000818B7">
        <w:trPr>
          <w:trHeight w:val="340"/>
        </w:trPr>
        <w:tc>
          <w:tcPr>
            <w:tcW w:w="4606" w:type="dxa"/>
            <w:shd w:val="clear" w:color="auto" w:fill="DAEEF3" w:themeFill="accent5" w:themeFillTint="33"/>
            <w:vAlign w:val="center"/>
          </w:tcPr>
          <w:p w:rsidR="002B08E3" w:rsidRPr="00D012E2" w:rsidRDefault="002B08E3" w:rsidP="00D012E2">
            <w:pPr>
              <w:spacing w:before="40" w:after="40"/>
              <w:jc w:val="center"/>
              <w:rPr>
                <w:rFonts w:ascii="Times New Roman" w:hAnsi="Times New Roman" w:cs="Times New Roman"/>
                <w:b/>
                <w:bCs/>
                <w:sz w:val="20"/>
                <w:szCs w:val="20"/>
              </w:rPr>
            </w:pPr>
            <w:r w:rsidRPr="00D012E2">
              <w:rPr>
                <w:rFonts w:ascii="Times New Roman" w:hAnsi="Times New Roman" w:cs="Times New Roman"/>
                <w:b/>
                <w:bCs/>
                <w:color w:val="215868" w:themeColor="accent5" w:themeShade="80"/>
                <w:sz w:val="20"/>
                <w:szCs w:val="20"/>
              </w:rPr>
              <w:t>MOCNE STRONY</w:t>
            </w:r>
          </w:p>
        </w:tc>
        <w:tc>
          <w:tcPr>
            <w:tcW w:w="4606" w:type="dxa"/>
            <w:shd w:val="clear" w:color="auto" w:fill="DAEEF3" w:themeFill="accent5" w:themeFillTint="33"/>
            <w:vAlign w:val="center"/>
          </w:tcPr>
          <w:p w:rsidR="002B08E3" w:rsidRPr="00D012E2" w:rsidRDefault="002B08E3" w:rsidP="00D012E2">
            <w:pPr>
              <w:spacing w:before="40" w:after="40"/>
              <w:jc w:val="center"/>
              <w:rPr>
                <w:rFonts w:ascii="Times New Roman" w:hAnsi="Times New Roman" w:cs="Times New Roman"/>
                <w:b/>
                <w:bCs/>
                <w:sz w:val="20"/>
                <w:szCs w:val="20"/>
              </w:rPr>
            </w:pPr>
            <w:r w:rsidRPr="00D012E2">
              <w:rPr>
                <w:rFonts w:ascii="Times New Roman" w:hAnsi="Times New Roman" w:cs="Times New Roman"/>
                <w:b/>
                <w:bCs/>
                <w:color w:val="215868" w:themeColor="accent5" w:themeShade="80"/>
                <w:sz w:val="20"/>
                <w:szCs w:val="20"/>
              </w:rPr>
              <w:t>SŁABE STRONY</w:t>
            </w:r>
          </w:p>
        </w:tc>
      </w:tr>
      <w:tr w:rsidR="002B08E3" w:rsidRPr="00D012E2" w:rsidTr="009927F7">
        <w:trPr>
          <w:trHeight w:val="137"/>
        </w:trPr>
        <w:tc>
          <w:tcPr>
            <w:tcW w:w="4606" w:type="dxa"/>
            <w:shd w:val="clear" w:color="auto" w:fill="FFFFFF" w:themeFill="background1"/>
            <w:vAlign w:val="center"/>
          </w:tcPr>
          <w:p w:rsidR="002B08E3" w:rsidRPr="00D012E2" w:rsidRDefault="002B08E3"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tendencja poprawy w zakresie zmniejszania się obszarów występowania przekroczeń norm zanieczyszczeń problemowych tj. pyłów PM10</w:t>
            </w:r>
            <w:r w:rsidR="0067733E" w:rsidRPr="00D012E2">
              <w:rPr>
                <w:rFonts w:ascii="Times New Roman" w:hAnsi="Times New Roman" w:cs="Times New Roman"/>
                <w:sz w:val="20"/>
                <w:szCs w:val="20"/>
              </w:rPr>
              <w:t xml:space="preserve"> </w:t>
            </w:r>
            <w:r w:rsidRPr="00D012E2">
              <w:rPr>
                <w:rFonts w:ascii="Times New Roman" w:hAnsi="Times New Roman" w:cs="Times New Roman"/>
                <w:sz w:val="20"/>
                <w:szCs w:val="20"/>
              </w:rPr>
              <w:t>i</w:t>
            </w:r>
            <w:r w:rsidR="008D2215" w:rsidRPr="00D012E2">
              <w:rPr>
                <w:rFonts w:ascii="Times New Roman" w:hAnsi="Times New Roman" w:cs="Times New Roman"/>
                <w:sz w:val="20"/>
                <w:szCs w:val="20"/>
              </w:rPr>
              <w:t> </w:t>
            </w:r>
            <w:r w:rsidRPr="00D012E2">
              <w:rPr>
                <w:rFonts w:ascii="Times New Roman" w:hAnsi="Times New Roman" w:cs="Times New Roman"/>
                <w:sz w:val="20"/>
                <w:szCs w:val="20"/>
              </w:rPr>
              <w:t>P</w:t>
            </w:r>
            <w:r w:rsidR="00112998" w:rsidRPr="00D012E2">
              <w:rPr>
                <w:rFonts w:ascii="Times New Roman" w:hAnsi="Times New Roman" w:cs="Times New Roman"/>
                <w:sz w:val="20"/>
                <w:szCs w:val="20"/>
              </w:rPr>
              <w:t>M2,5 oraz benzo(a)pirenu, jak i </w:t>
            </w:r>
            <w:r w:rsidRPr="00D012E2">
              <w:rPr>
                <w:rFonts w:ascii="Times New Roman" w:hAnsi="Times New Roman" w:cs="Times New Roman"/>
                <w:sz w:val="20"/>
                <w:szCs w:val="20"/>
              </w:rPr>
              <w:t>pom</w:t>
            </w:r>
            <w:r w:rsidR="002167F0" w:rsidRPr="00D012E2">
              <w:rPr>
                <w:rFonts w:ascii="Times New Roman" w:hAnsi="Times New Roman" w:cs="Times New Roman"/>
                <w:sz w:val="20"/>
                <w:szCs w:val="20"/>
              </w:rPr>
              <w:t>ierzonych wartości stężeń pyłów</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84"/>
              </w:tabs>
              <w:spacing w:before="40" w:after="40"/>
              <w:ind w:left="0"/>
              <w:jc w:val="left"/>
              <w:rPr>
                <w:rFonts w:ascii="Times New Roman" w:hAnsi="Times New Roman" w:cs="Times New Roman"/>
                <w:sz w:val="20"/>
                <w:szCs w:val="20"/>
              </w:rPr>
            </w:pPr>
          </w:p>
          <w:p w:rsidR="002B08E3" w:rsidRPr="00D012E2" w:rsidRDefault="002B08E3"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uchwalone Programy Ochrony Powietrza określa</w:t>
            </w:r>
            <w:r w:rsidR="002167F0" w:rsidRPr="00D012E2">
              <w:rPr>
                <w:rFonts w:ascii="Times New Roman" w:hAnsi="Times New Roman" w:cs="Times New Roman"/>
                <w:sz w:val="20"/>
                <w:szCs w:val="20"/>
              </w:rPr>
              <w:t>jące zakres działań naprawczych</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84"/>
              </w:tabs>
              <w:spacing w:before="40" w:after="40"/>
              <w:jc w:val="left"/>
              <w:rPr>
                <w:rFonts w:ascii="Times New Roman" w:hAnsi="Times New Roman" w:cs="Times New Roman"/>
                <w:sz w:val="20"/>
                <w:szCs w:val="20"/>
              </w:rPr>
            </w:pPr>
          </w:p>
          <w:p w:rsidR="002B08E3" w:rsidRPr="00D012E2" w:rsidRDefault="002B08E3"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działania samorządów na rzecz ograniczania emisji i zwiększenia efektywności energetycznej poprzez opracowywanie planów gospodarki niskoemisyjnej, programów ograniczania niskiej emisji oraz założ</w:t>
            </w:r>
            <w:r w:rsidR="009927F7" w:rsidRPr="00D012E2">
              <w:rPr>
                <w:rFonts w:ascii="Times New Roman" w:hAnsi="Times New Roman" w:cs="Times New Roman"/>
                <w:sz w:val="20"/>
                <w:szCs w:val="20"/>
              </w:rPr>
              <w:t>eń do planów zaopatrzenia w </w:t>
            </w:r>
            <w:r w:rsidRPr="00D012E2">
              <w:rPr>
                <w:rFonts w:ascii="Times New Roman" w:hAnsi="Times New Roman" w:cs="Times New Roman"/>
                <w:sz w:val="20"/>
                <w:szCs w:val="20"/>
              </w:rPr>
              <w:t>ciepło, ener</w:t>
            </w:r>
            <w:r w:rsidR="002167F0" w:rsidRPr="00D012E2">
              <w:rPr>
                <w:rFonts w:ascii="Times New Roman" w:hAnsi="Times New Roman" w:cs="Times New Roman"/>
                <w:sz w:val="20"/>
                <w:szCs w:val="20"/>
              </w:rPr>
              <w:t>gię elektryczną i paliwa gazowe</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84"/>
              </w:tabs>
              <w:spacing w:before="40" w:after="40"/>
              <w:ind w:left="0"/>
              <w:jc w:val="left"/>
              <w:rPr>
                <w:rFonts w:ascii="Times New Roman" w:hAnsi="Times New Roman" w:cs="Times New Roman"/>
                <w:sz w:val="20"/>
                <w:szCs w:val="20"/>
              </w:rPr>
            </w:pPr>
          </w:p>
          <w:p w:rsidR="002B08E3" w:rsidRPr="00D012E2" w:rsidRDefault="002B08E3" w:rsidP="00D012E2">
            <w:pPr>
              <w:pStyle w:val="Akapitzlist"/>
              <w:numPr>
                <w:ilvl w:val="0"/>
                <w:numId w:val="17"/>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korzystne warunki naturalne dla rozwoju energetyki wy</w:t>
            </w:r>
            <w:r w:rsidR="002167F0" w:rsidRPr="00D012E2">
              <w:rPr>
                <w:rFonts w:ascii="Times New Roman" w:hAnsi="Times New Roman" w:cs="Times New Roman"/>
                <w:sz w:val="20"/>
                <w:szCs w:val="20"/>
              </w:rPr>
              <w:t>korzystującej źródła odnawialne</w:t>
            </w:r>
            <w:r w:rsidR="009828E6" w:rsidRPr="00D012E2">
              <w:rPr>
                <w:rFonts w:ascii="Times New Roman" w:hAnsi="Times New Roman" w:cs="Times New Roman"/>
                <w:sz w:val="20"/>
                <w:szCs w:val="20"/>
              </w:rPr>
              <w:t>;</w:t>
            </w:r>
          </w:p>
          <w:p w:rsidR="00C357B0" w:rsidRPr="00D012E2" w:rsidRDefault="00C357B0" w:rsidP="00D012E2">
            <w:pPr>
              <w:pStyle w:val="Akapitzlist"/>
              <w:spacing w:before="40" w:after="40"/>
              <w:jc w:val="left"/>
              <w:rPr>
                <w:rFonts w:ascii="Times New Roman" w:hAnsi="Times New Roman" w:cs="Times New Roman"/>
                <w:sz w:val="20"/>
                <w:szCs w:val="20"/>
              </w:rPr>
            </w:pPr>
          </w:p>
          <w:p w:rsidR="008D6DA6" w:rsidRPr="00D012E2" w:rsidRDefault="002B08E3" w:rsidP="00D012E2">
            <w:pPr>
              <w:pStyle w:val="Akapitzlist"/>
              <w:numPr>
                <w:ilvl w:val="0"/>
                <w:numId w:val="17"/>
              </w:numPr>
              <w:tabs>
                <w:tab w:val="left" w:pos="284"/>
              </w:tabs>
              <w:spacing w:before="40" w:after="40"/>
              <w:ind w:left="284" w:hanging="284"/>
              <w:contextualSpacing w:val="0"/>
              <w:jc w:val="left"/>
              <w:rPr>
                <w:rFonts w:ascii="Times New Roman" w:hAnsi="Times New Roman" w:cs="Times New Roman"/>
                <w:sz w:val="20"/>
                <w:szCs w:val="20"/>
              </w:rPr>
            </w:pPr>
            <w:r w:rsidRPr="00D012E2">
              <w:rPr>
                <w:rFonts w:ascii="Times New Roman" w:hAnsi="Times New Roman" w:cs="Times New Roman"/>
                <w:sz w:val="20"/>
                <w:szCs w:val="20"/>
              </w:rPr>
              <w:t>działania edukacyjne samorządów wszystkich szczebli dotyczące szkodliwości zaniec</w:t>
            </w:r>
            <w:r w:rsidR="002167F0" w:rsidRPr="00D012E2">
              <w:rPr>
                <w:rFonts w:ascii="Times New Roman" w:hAnsi="Times New Roman" w:cs="Times New Roman"/>
                <w:sz w:val="20"/>
                <w:szCs w:val="20"/>
              </w:rPr>
              <w:t>zyszczeń oraz ochrony powietrza</w:t>
            </w:r>
            <w:r w:rsidR="009828E6" w:rsidRPr="00D012E2">
              <w:rPr>
                <w:rFonts w:ascii="Times New Roman" w:hAnsi="Times New Roman" w:cs="Times New Roman"/>
                <w:sz w:val="20"/>
                <w:szCs w:val="20"/>
              </w:rPr>
              <w:t>;</w:t>
            </w:r>
          </w:p>
        </w:tc>
        <w:tc>
          <w:tcPr>
            <w:tcW w:w="4606" w:type="dxa"/>
            <w:shd w:val="clear" w:color="auto" w:fill="FFFFFF" w:themeFill="background1"/>
          </w:tcPr>
          <w:p w:rsidR="002B08E3" w:rsidRPr="00D012E2" w:rsidRDefault="00677175" w:rsidP="00D012E2">
            <w:pPr>
              <w:pStyle w:val="Akapitzlist"/>
              <w:numPr>
                <w:ilvl w:val="0"/>
                <w:numId w:val="18"/>
              </w:numPr>
              <w:tabs>
                <w:tab w:val="left" w:pos="214"/>
              </w:tabs>
              <w:spacing w:before="40" w:after="40"/>
              <w:ind w:left="215" w:hanging="215"/>
              <w:contextualSpacing w:val="0"/>
              <w:jc w:val="left"/>
              <w:rPr>
                <w:rFonts w:ascii="Times New Roman" w:hAnsi="Times New Roman" w:cs="Times New Roman"/>
                <w:strike/>
                <w:sz w:val="20"/>
                <w:szCs w:val="20"/>
              </w:rPr>
            </w:pPr>
            <w:r w:rsidRPr="00D012E2">
              <w:rPr>
                <w:rFonts w:ascii="Times New Roman" w:hAnsi="Times New Roman" w:cs="Times New Roman"/>
                <w:sz w:val="20"/>
                <w:szCs w:val="20"/>
              </w:rPr>
              <w:t>sezonowe utrzymywanie się przekroczeń dobowego poziomu dopuszczalnego pyłu PM10, wysokich stężeń pyłu PM</w:t>
            </w:r>
            <w:r w:rsidR="0067733E" w:rsidRPr="00D012E2">
              <w:rPr>
                <w:rFonts w:ascii="Times New Roman" w:hAnsi="Times New Roman" w:cs="Times New Roman"/>
                <w:sz w:val="20"/>
                <w:szCs w:val="20"/>
              </w:rPr>
              <w:t xml:space="preserve"> </w:t>
            </w:r>
            <w:r w:rsidRPr="00D012E2">
              <w:rPr>
                <w:rFonts w:ascii="Times New Roman" w:hAnsi="Times New Roman" w:cs="Times New Roman"/>
                <w:sz w:val="20"/>
                <w:szCs w:val="20"/>
              </w:rPr>
              <w:t>2.5 i benzo(a)pirenu na terenach intensywnej urbanizacji  oraz  ponadnormatywne zanieczyszczenie ozonem troposferycznym;</w:t>
            </w:r>
          </w:p>
          <w:p w:rsidR="00677175" w:rsidRPr="00D012E2" w:rsidRDefault="00677175" w:rsidP="00D012E2">
            <w:pPr>
              <w:pStyle w:val="Akapitzlist"/>
              <w:tabs>
                <w:tab w:val="left" w:pos="214"/>
              </w:tabs>
              <w:spacing w:before="40" w:after="40"/>
              <w:ind w:left="215"/>
              <w:contextualSpacing w:val="0"/>
              <w:jc w:val="left"/>
              <w:rPr>
                <w:rFonts w:ascii="Times New Roman" w:hAnsi="Times New Roman" w:cs="Times New Roman"/>
                <w:strike/>
                <w:sz w:val="20"/>
                <w:szCs w:val="20"/>
                <w:highlight w:val="green"/>
              </w:rPr>
            </w:pPr>
          </w:p>
          <w:p w:rsidR="002B08E3" w:rsidRPr="00D012E2" w:rsidRDefault="002B08E3" w:rsidP="00D012E2">
            <w:pPr>
              <w:pStyle w:val="Akapitzlist"/>
              <w:numPr>
                <w:ilvl w:val="0"/>
                <w:numId w:val="18"/>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 xml:space="preserve">ponadnormatywne zanieczyszczenie ozonem troposferycznym </w:t>
            </w:r>
            <w:r w:rsidR="009F3BB6" w:rsidRPr="00D012E2">
              <w:rPr>
                <w:rFonts w:ascii="Times New Roman" w:hAnsi="Times New Roman" w:cs="Times New Roman"/>
                <w:sz w:val="20"/>
                <w:szCs w:val="20"/>
              </w:rPr>
              <w:t>-</w:t>
            </w:r>
            <w:r w:rsidRPr="00D012E2">
              <w:rPr>
                <w:rFonts w:ascii="Times New Roman" w:hAnsi="Times New Roman" w:cs="Times New Roman"/>
                <w:sz w:val="20"/>
                <w:szCs w:val="20"/>
              </w:rPr>
              <w:t xml:space="preserve"> niedotrzymywanie poziomu celu długoterm</w:t>
            </w:r>
            <w:r w:rsidR="002167F0" w:rsidRPr="00D012E2">
              <w:rPr>
                <w:rFonts w:ascii="Times New Roman" w:hAnsi="Times New Roman" w:cs="Times New Roman"/>
                <w:sz w:val="20"/>
                <w:szCs w:val="20"/>
              </w:rPr>
              <w:t>inowego</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14"/>
              </w:tabs>
              <w:spacing w:before="40" w:after="40"/>
              <w:ind w:left="0"/>
              <w:jc w:val="left"/>
              <w:rPr>
                <w:rFonts w:ascii="Times New Roman" w:hAnsi="Times New Roman" w:cs="Times New Roman"/>
                <w:sz w:val="20"/>
                <w:szCs w:val="20"/>
              </w:rPr>
            </w:pPr>
          </w:p>
          <w:p w:rsidR="002B08E3" w:rsidRPr="00D012E2" w:rsidRDefault="002B08E3" w:rsidP="00D012E2">
            <w:pPr>
              <w:pStyle w:val="Akapitzlist"/>
              <w:numPr>
                <w:ilvl w:val="0"/>
                <w:numId w:val="18"/>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stosunkowo niski odsetek gmin posiadających opracowane plany gospodarki niskoemisyjnej oraz</w:t>
            </w:r>
            <w:r w:rsidR="005D1666" w:rsidRPr="00D012E2">
              <w:rPr>
                <w:rFonts w:ascii="Times New Roman" w:hAnsi="Times New Roman" w:cs="Times New Roman"/>
                <w:sz w:val="20"/>
                <w:szCs w:val="20"/>
              </w:rPr>
              <w:t> </w:t>
            </w:r>
            <w:r w:rsidRPr="00D012E2">
              <w:rPr>
                <w:rFonts w:ascii="Times New Roman" w:hAnsi="Times New Roman" w:cs="Times New Roman"/>
                <w:sz w:val="20"/>
                <w:szCs w:val="20"/>
              </w:rPr>
              <w:t>założenia do planów zaopatrzenia w ciepło, energię elektryczną i paliwa gazowe, stanowiących podstawę do pozyskania środków na inwestycje</w:t>
            </w:r>
            <w:r w:rsidR="00DF0F39" w:rsidRPr="00D012E2">
              <w:rPr>
                <w:rFonts w:ascii="Times New Roman" w:hAnsi="Times New Roman" w:cs="Times New Roman"/>
                <w:sz w:val="20"/>
                <w:szCs w:val="20"/>
              </w:rPr>
              <w:t xml:space="preserve"> </w:t>
            </w:r>
            <w:r w:rsidRPr="00D012E2">
              <w:rPr>
                <w:rFonts w:ascii="Times New Roman" w:hAnsi="Times New Roman" w:cs="Times New Roman"/>
                <w:sz w:val="20"/>
                <w:szCs w:val="20"/>
              </w:rPr>
              <w:t>z</w:t>
            </w:r>
            <w:r w:rsidR="002D381B" w:rsidRPr="00D012E2">
              <w:rPr>
                <w:rFonts w:ascii="Times New Roman" w:hAnsi="Times New Roman" w:cs="Times New Roman"/>
                <w:sz w:val="20"/>
                <w:szCs w:val="20"/>
              </w:rPr>
              <w:t> </w:t>
            </w:r>
            <w:r w:rsidRPr="00D012E2">
              <w:rPr>
                <w:rFonts w:ascii="Times New Roman" w:hAnsi="Times New Roman" w:cs="Times New Roman"/>
                <w:sz w:val="20"/>
                <w:szCs w:val="20"/>
              </w:rPr>
              <w:t>zakresu ochrony klim</w:t>
            </w:r>
            <w:r w:rsidR="002167F0" w:rsidRPr="00D012E2">
              <w:rPr>
                <w:rFonts w:ascii="Times New Roman" w:hAnsi="Times New Roman" w:cs="Times New Roman"/>
                <w:sz w:val="20"/>
                <w:szCs w:val="20"/>
              </w:rPr>
              <w:t>atu i poprawy jakości powietrza</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14"/>
              </w:tabs>
              <w:spacing w:before="40" w:after="40"/>
              <w:ind w:left="0"/>
              <w:jc w:val="left"/>
              <w:rPr>
                <w:rFonts w:ascii="Times New Roman" w:hAnsi="Times New Roman" w:cs="Times New Roman"/>
                <w:sz w:val="20"/>
                <w:szCs w:val="20"/>
              </w:rPr>
            </w:pPr>
          </w:p>
          <w:p w:rsidR="002B08E3" w:rsidRPr="00D012E2" w:rsidRDefault="002B08E3" w:rsidP="00D012E2">
            <w:pPr>
              <w:pStyle w:val="aaaaaakropki"/>
              <w:spacing w:after="40"/>
            </w:pPr>
            <w:r w:rsidRPr="00D012E2">
              <w:t xml:space="preserve">niska świadomość ekologiczna społeczeństwa </w:t>
            </w:r>
            <w:r w:rsidR="00732BAE" w:rsidRPr="00D012E2">
              <w:br/>
            </w:r>
            <w:r w:rsidRPr="00D012E2">
              <w:t>w</w:t>
            </w:r>
            <w:r w:rsidR="00056763" w:rsidRPr="00D012E2">
              <w:t> </w:t>
            </w:r>
            <w:r w:rsidRPr="00D012E2">
              <w:t xml:space="preserve"> zakre</w:t>
            </w:r>
            <w:r w:rsidR="009927F7" w:rsidRPr="00D012E2">
              <w:t>sie ochrony powietrza i </w:t>
            </w:r>
            <w:r w:rsidR="002167F0" w:rsidRPr="00D012E2">
              <w:t>klimatu</w:t>
            </w:r>
            <w:r w:rsidR="009828E6" w:rsidRPr="00D012E2">
              <w:t>;</w:t>
            </w:r>
          </w:p>
        </w:tc>
      </w:tr>
      <w:tr w:rsidR="002B08E3" w:rsidRPr="00D012E2" w:rsidTr="000818B7">
        <w:trPr>
          <w:trHeight w:val="340"/>
        </w:trPr>
        <w:tc>
          <w:tcPr>
            <w:tcW w:w="4606" w:type="dxa"/>
            <w:shd w:val="clear" w:color="auto" w:fill="DAEEF3" w:themeFill="accent5" w:themeFillTint="33"/>
            <w:vAlign w:val="center"/>
          </w:tcPr>
          <w:p w:rsidR="002B08E3" w:rsidRPr="00D012E2" w:rsidRDefault="002B08E3" w:rsidP="00D012E2">
            <w:pPr>
              <w:spacing w:before="40" w:after="40"/>
              <w:jc w:val="center"/>
              <w:rPr>
                <w:rFonts w:ascii="Times New Roman" w:hAnsi="Times New Roman" w:cs="Times New Roman"/>
                <w:b/>
                <w:bCs/>
                <w:sz w:val="20"/>
                <w:szCs w:val="20"/>
              </w:rPr>
            </w:pPr>
            <w:r w:rsidRPr="00D012E2">
              <w:rPr>
                <w:rFonts w:ascii="Times New Roman" w:hAnsi="Times New Roman" w:cs="Times New Roman"/>
                <w:b/>
                <w:bCs/>
                <w:color w:val="215868" w:themeColor="accent5" w:themeShade="80"/>
                <w:sz w:val="20"/>
                <w:szCs w:val="20"/>
              </w:rPr>
              <w:lastRenderedPageBreak/>
              <w:t>SZANSE</w:t>
            </w:r>
          </w:p>
        </w:tc>
        <w:tc>
          <w:tcPr>
            <w:tcW w:w="4606" w:type="dxa"/>
            <w:shd w:val="clear" w:color="auto" w:fill="DAEEF3" w:themeFill="accent5" w:themeFillTint="33"/>
            <w:vAlign w:val="center"/>
          </w:tcPr>
          <w:p w:rsidR="002B08E3" w:rsidRPr="00D012E2" w:rsidRDefault="002B08E3" w:rsidP="00D012E2">
            <w:pPr>
              <w:spacing w:before="40" w:after="40"/>
              <w:jc w:val="center"/>
              <w:rPr>
                <w:rFonts w:ascii="Times New Roman" w:hAnsi="Times New Roman" w:cs="Times New Roman"/>
                <w:b/>
                <w:bCs/>
                <w:sz w:val="20"/>
                <w:szCs w:val="20"/>
              </w:rPr>
            </w:pPr>
            <w:r w:rsidRPr="00D012E2">
              <w:rPr>
                <w:rFonts w:ascii="Times New Roman" w:hAnsi="Times New Roman" w:cs="Times New Roman"/>
                <w:b/>
                <w:bCs/>
                <w:color w:val="215868" w:themeColor="accent5" w:themeShade="80"/>
                <w:sz w:val="20"/>
                <w:szCs w:val="20"/>
              </w:rPr>
              <w:t>ZAGROŻENIA</w:t>
            </w:r>
          </w:p>
        </w:tc>
      </w:tr>
      <w:tr w:rsidR="002B08E3" w:rsidRPr="00D012E2" w:rsidTr="009927F7">
        <w:trPr>
          <w:trHeight w:val="137"/>
        </w:trPr>
        <w:tc>
          <w:tcPr>
            <w:tcW w:w="4606" w:type="dxa"/>
            <w:shd w:val="clear" w:color="auto" w:fill="FFFFFF" w:themeFill="background1"/>
          </w:tcPr>
          <w:p w:rsidR="002B08E3" w:rsidRPr="00D012E2" w:rsidRDefault="002B08E3" w:rsidP="00D012E2">
            <w:pPr>
              <w:pStyle w:val="Akapitzlist"/>
              <w:numPr>
                <w:ilvl w:val="0"/>
                <w:numId w:val="19"/>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możliwość pozyskania środków krajowych oraz unijnych za pośrednictwem programów operacyjnych perspektywy finansowej 2014</w:t>
            </w:r>
            <w:r w:rsidR="009927F7" w:rsidRPr="00D012E2">
              <w:rPr>
                <w:rFonts w:ascii="Times New Roman" w:hAnsi="Times New Roman" w:cs="Times New Roman"/>
                <w:sz w:val="20"/>
                <w:szCs w:val="20"/>
              </w:rPr>
              <w:t>-</w:t>
            </w:r>
            <w:r w:rsidRPr="00D012E2">
              <w:rPr>
                <w:rFonts w:ascii="Times New Roman" w:hAnsi="Times New Roman" w:cs="Times New Roman"/>
                <w:sz w:val="20"/>
                <w:szCs w:val="20"/>
              </w:rPr>
              <w:t>2020, na cele związane z ochroną klim</w:t>
            </w:r>
            <w:r w:rsidR="00C357B0" w:rsidRPr="00D012E2">
              <w:rPr>
                <w:rFonts w:ascii="Times New Roman" w:hAnsi="Times New Roman" w:cs="Times New Roman"/>
                <w:sz w:val="20"/>
                <w:szCs w:val="20"/>
              </w:rPr>
              <w:t>a</w:t>
            </w:r>
            <w:r w:rsidR="009828E6" w:rsidRPr="00D012E2">
              <w:rPr>
                <w:rFonts w:ascii="Times New Roman" w:hAnsi="Times New Roman" w:cs="Times New Roman"/>
                <w:sz w:val="20"/>
                <w:szCs w:val="20"/>
              </w:rPr>
              <w:t xml:space="preserve">tu </w:t>
            </w:r>
            <w:r w:rsidR="002167F0" w:rsidRPr="00D012E2">
              <w:rPr>
                <w:rFonts w:ascii="Times New Roman" w:hAnsi="Times New Roman" w:cs="Times New Roman"/>
                <w:sz w:val="20"/>
                <w:szCs w:val="20"/>
              </w:rPr>
              <w:t>i poprawą jakości powietrza</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84"/>
              </w:tabs>
              <w:spacing w:before="40" w:after="40"/>
              <w:ind w:left="0"/>
              <w:jc w:val="left"/>
              <w:rPr>
                <w:rFonts w:ascii="Times New Roman" w:hAnsi="Times New Roman" w:cs="Times New Roman"/>
                <w:sz w:val="20"/>
                <w:szCs w:val="20"/>
              </w:rPr>
            </w:pPr>
          </w:p>
          <w:p w:rsidR="002B08E3" w:rsidRPr="00D012E2" w:rsidRDefault="002B08E3" w:rsidP="00D012E2">
            <w:pPr>
              <w:pStyle w:val="Akapitzlist"/>
              <w:numPr>
                <w:ilvl w:val="0"/>
                <w:numId w:val="19"/>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instrumenty prawne i finansowe dające podstawę do rozwoju energetyki rozproszonej, opartej na lokalnie dos</w:t>
            </w:r>
            <w:r w:rsidR="002167F0" w:rsidRPr="00D012E2">
              <w:rPr>
                <w:rFonts w:ascii="Times New Roman" w:hAnsi="Times New Roman" w:cs="Times New Roman"/>
                <w:sz w:val="20"/>
                <w:szCs w:val="20"/>
              </w:rPr>
              <w:t>tępnych surowcach odnawialnych</w:t>
            </w:r>
            <w:r w:rsidR="009828E6" w:rsidRPr="00D012E2">
              <w:rPr>
                <w:rFonts w:ascii="Times New Roman" w:hAnsi="Times New Roman" w:cs="Times New Roman"/>
                <w:sz w:val="20"/>
                <w:szCs w:val="20"/>
              </w:rPr>
              <w:t>;</w:t>
            </w:r>
          </w:p>
        </w:tc>
        <w:tc>
          <w:tcPr>
            <w:tcW w:w="4606" w:type="dxa"/>
            <w:shd w:val="clear" w:color="auto" w:fill="FFFFFF" w:themeFill="background1"/>
          </w:tcPr>
          <w:p w:rsidR="002B08E3" w:rsidRPr="00D012E2" w:rsidRDefault="002B08E3" w:rsidP="00D012E2">
            <w:pPr>
              <w:pStyle w:val="Akapitzlist"/>
              <w:numPr>
                <w:ilvl w:val="0"/>
                <w:numId w:val="1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emisja napływowa ozonu troposferycznego, </w:t>
            </w:r>
            <w:r w:rsidR="000510F7" w:rsidRPr="00D012E2">
              <w:rPr>
                <w:rFonts w:ascii="Times New Roman" w:hAnsi="Times New Roman" w:cs="Times New Roman"/>
                <w:sz w:val="20"/>
                <w:szCs w:val="20"/>
              </w:rPr>
              <w:t xml:space="preserve">będącego </w:t>
            </w:r>
            <w:r w:rsidRPr="00D012E2">
              <w:rPr>
                <w:rFonts w:ascii="Times New Roman" w:hAnsi="Times New Roman" w:cs="Times New Roman"/>
                <w:sz w:val="20"/>
                <w:szCs w:val="20"/>
              </w:rPr>
              <w:t>zanieczyszczenie</w:t>
            </w:r>
            <w:r w:rsidR="00C357B0" w:rsidRPr="00D012E2">
              <w:rPr>
                <w:rFonts w:ascii="Times New Roman" w:hAnsi="Times New Roman" w:cs="Times New Roman"/>
                <w:sz w:val="20"/>
                <w:szCs w:val="20"/>
              </w:rPr>
              <w:t>m o charakterze transgranicznym</w:t>
            </w:r>
            <w:r w:rsidR="009828E6" w:rsidRPr="00D012E2">
              <w:rPr>
                <w:rFonts w:ascii="Times New Roman" w:hAnsi="Times New Roman" w:cs="Times New Roman"/>
                <w:sz w:val="20"/>
                <w:szCs w:val="20"/>
              </w:rPr>
              <w:t>;</w:t>
            </w:r>
          </w:p>
          <w:p w:rsidR="002B08E3" w:rsidRPr="00D012E2" w:rsidRDefault="002B08E3" w:rsidP="00D012E2">
            <w:pPr>
              <w:pStyle w:val="Akapitzlist"/>
              <w:tabs>
                <w:tab w:val="left" w:pos="214"/>
              </w:tabs>
              <w:spacing w:before="40" w:after="40"/>
              <w:ind w:left="0"/>
              <w:jc w:val="left"/>
              <w:rPr>
                <w:rFonts w:ascii="Times New Roman" w:hAnsi="Times New Roman" w:cs="Times New Roman"/>
                <w:sz w:val="20"/>
                <w:szCs w:val="20"/>
              </w:rPr>
            </w:pPr>
          </w:p>
          <w:p w:rsidR="002B08E3" w:rsidRPr="00D012E2" w:rsidRDefault="002B08E3" w:rsidP="00D012E2">
            <w:pPr>
              <w:pStyle w:val="Akapitzlist"/>
              <w:numPr>
                <w:ilvl w:val="0"/>
                <w:numId w:val="19"/>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 xml:space="preserve">niepewność w zakresie inwestowania w rozwój energetyki odnawialnej wynikająca z braku stabilności regulacji </w:t>
            </w:r>
            <w:r w:rsidR="002167F0" w:rsidRPr="00D012E2">
              <w:rPr>
                <w:rFonts w:ascii="Times New Roman" w:hAnsi="Times New Roman" w:cs="Times New Roman"/>
                <w:sz w:val="20"/>
                <w:szCs w:val="20"/>
              </w:rPr>
              <w:t>prawnych i mechanizmów wsparcia</w:t>
            </w:r>
            <w:r w:rsidR="009828E6" w:rsidRPr="00D012E2">
              <w:rPr>
                <w:rFonts w:ascii="Times New Roman" w:hAnsi="Times New Roman" w:cs="Times New Roman"/>
                <w:sz w:val="20"/>
                <w:szCs w:val="20"/>
              </w:rPr>
              <w:t>;</w:t>
            </w:r>
          </w:p>
          <w:p w:rsidR="00C357B0" w:rsidRPr="00D012E2" w:rsidRDefault="00C357B0" w:rsidP="00D012E2">
            <w:pPr>
              <w:tabs>
                <w:tab w:val="left" w:pos="214"/>
              </w:tabs>
              <w:spacing w:before="40" w:after="40"/>
              <w:jc w:val="left"/>
              <w:rPr>
                <w:rFonts w:ascii="Times New Roman" w:hAnsi="Times New Roman" w:cs="Times New Roman"/>
                <w:sz w:val="20"/>
                <w:szCs w:val="20"/>
              </w:rPr>
            </w:pPr>
          </w:p>
          <w:p w:rsidR="008D6DA6" w:rsidRPr="00D012E2" w:rsidRDefault="002B08E3" w:rsidP="00D012E2">
            <w:pPr>
              <w:pStyle w:val="Akapitzlist"/>
              <w:numPr>
                <w:ilvl w:val="0"/>
                <w:numId w:val="1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konflikty </w:t>
            </w:r>
            <w:r w:rsidR="009927F7" w:rsidRPr="00D012E2">
              <w:rPr>
                <w:rFonts w:ascii="Times New Roman" w:hAnsi="Times New Roman" w:cs="Times New Roman"/>
                <w:sz w:val="20"/>
                <w:szCs w:val="20"/>
              </w:rPr>
              <w:t>przestrzenne, w tym społeczne i </w:t>
            </w:r>
            <w:r w:rsidRPr="00D012E2">
              <w:rPr>
                <w:rFonts w:ascii="Times New Roman" w:hAnsi="Times New Roman" w:cs="Times New Roman"/>
                <w:sz w:val="20"/>
                <w:szCs w:val="20"/>
              </w:rPr>
              <w:t xml:space="preserve">przyrodnicze związane z realizacją inwestycji </w:t>
            </w:r>
            <w:r w:rsidR="009927F7" w:rsidRPr="00D012E2">
              <w:rPr>
                <w:rFonts w:ascii="Times New Roman" w:hAnsi="Times New Roman" w:cs="Times New Roman"/>
                <w:sz w:val="20"/>
                <w:szCs w:val="20"/>
              </w:rPr>
              <w:t>z </w:t>
            </w:r>
            <w:r w:rsidR="002167F0" w:rsidRPr="00D012E2">
              <w:rPr>
                <w:rFonts w:ascii="Times New Roman" w:hAnsi="Times New Roman" w:cs="Times New Roman"/>
                <w:sz w:val="20"/>
                <w:szCs w:val="20"/>
              </w:rPr>
              <w:t>zakresu OZE</w:t>
            </w:r>
            <w:r w:rsidR="009828E6" w:rsidRPr="00D012E2">
              <w:rPr>
                <w:rFonts w:ascii="Times New Roman" w:hAnsi="Times New Roman" w:cs="Times New Roman"/>
                <w:sz w:val="20"/>
                <w:szCs w:val="20"/>
              </w:rPr>
              <w:t>;</w:t>
            </w:r>
          </w:p>
        </w:tc>
      </w:tr>
      <w:tr w:rsidR="00DA5C61" w:rsidRPr="00D012E2" w:rsidTr="000818B7">
        <w:trPr>
          <w:trHeight w:val="340"/>
        </w:trPr>
        <w:tc>
          <w:tcPr>
            <w:tcW w:w="9212" w:type="dxa"/>
            <w:gridSpan w:val="2"/>
            <w:shd w:val="clear" w:color="auto" w:fill="92CDDC" w:themeFill="accent5" w:themeFillTint="99"/>
            <w:vAlign w:val="center"/>
          </w:tcPr>
          <w:p w:rsidR="006A5B60" w:rsidRPr="00D012E2" w:rsidRDefault="006A5B60" w:rsidP="00D012E2">
            <w:pPr>
              <w:pStyle w:val="obszaryinterwencji"/>
              <w:spacing w:before="40" w:after="40"/>
              <w:rPr>
                <w:rFonts w:ascii="Times New Roman" w:hAnsi="Times New Roman" w:cs="Times New Roman"/>
                <w:sz w:val="20"/>
                <w:szCs w:val="20"/>
              </w:rPr>
            </w:pPr>
            <w:r w:rsidRPr="00D012E2">
              <w:rPr>
                <w:rFonts w:ascii="Times New Roman" w:hAnsi="Times New Roman" w:cs="Times New Roman"/>
                <w:color w:val="215868" w:themeColor="accent5" w:themeShade="80"/>
                <w:sz w:val="20"/>
                <w:szCs w:val="20"/>
              </w:rPr>
              <w:t>Zagrożenie hałasem</w:t>
            </w:r>
          </w:p>
        </w:tc>
      </w:tr>
      <w:tr w:rsidR="00DA5C61" w:rsidRPr="00D012E2" w:rsidTr="000818B7">
        <w:trPr>
          <w:trHeight w:val="340"/>
        </w:trPr>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MOCNE STRONY</w:t>
            </w:r>
          </w:p>
        </w:tc>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color w:val="215868" w:themeColor="accent5" w:themeShade="80"/>
                <w:sz w:val="20"/>
                <w:szCs w:val="20"/>
              </w:rPr>
            </w:pPr>
            <w:r w:rsidRPr="00D012E2">
              <w:rPr>
                <w:rFonts w:ascii="Times New Roman" w:hAnsi="Times New Roman" w:cs="Times New Roman"/>
                <w:b/>
                <w:color w:val="215868" w:themeColor="accent5" w:themeShade="80"/>
                <w:sz w:val="20"/>
                <w:szCs w:val="20"/>
              </w:rPr>
              <w:t>SŁABE STRONY</w:t>
            </w:r>
          </w:p>
        </w:tc>
      </w:tr>
      <w:tr w:rsidR="002C156F" w:rsidRPr="00D012E2" w:rsidTr="009927F7">
        <w:tc>
          <w:tcPr>
            <w:tcW w:w="4606" w:type="dxa"/>
          </w:tcPr>
          <w:p w:rsidR="008D6DA6" w:rsidRPr="00D012E2" w:rsidRDefault="006A5B60" w:rsidP="00D012E2">
            <w:pPr>
              <w:pStyle w:val="Akapitzlist"/>
              <w:numPr>
                <w:ilvl w:val="0"/>
                <w:numId w:val="24"/>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opracowanie map akustycznych identyfikujących obszary</w:t>
            </w:r>
            <w:r w:rsidR="009828E6" w:rsidRPr="00D012E2">
              <w:rPr>
                <w:rFonts w:ascii="Times New Roman" w:hAnsi="Times New Roman" w:cs="Times New Roman"/>
                <w:sz w:val="20"/>
                <w:szCs w:val="20"/>
              </w:rPr>
              <w:t xml:space="preserve"> najbardziej zagrożone hałasem </w:t>
            </w:r>
            <w:r w:rsidR="009927F7" w:rsidRPr="00D012E2">
              <w:rPr>
                <w:rFonts w:ascii="Times New Roman" w:hAnsi="Times New Roman" w:cs="Times New Roman"/>
                <w:sz w:val="20"/>
                <w:szCs w:val="20"/>
              </w:rPr>
              <w:t>i </w:t>
            </w:r>
            <w:r w:rsidRPr="00D012E2">
              <w:rPr>
                <w:rFonts w:ascii="Times New Roman" w:hAnsi="Times New Roman" w:cs="Times New Roman"/>
                <w:sz w:val="20"/>
                <w:szCs w:val="20"/>
              </w:rPr>
              <w:t>programów ochrony środowiska przed hałasem wskazujących działania na rze</w:t>
            </w:r>
            <w:r w:rsidR="002167F0" w:rsidRPr="00D012E2">
              <w:rPr>
                <w:rFonts w:ascii="Times New Roman" w:hAnsi="Times New Roman" w:cs="Times New Roman"/>
                <w:sz w:val="20"/>
                <w:szCs w:val="20"/>
              </w:rPr>
              <w:t>cz poprawy klimatu akustycznego</w:t>
            </w:r>
            <w:r w:rsidR="009828E6" w:rsidRPr="00D012E2">
              <w:rPr>
                <w:rFonts w:ascii="Times New Roman" w:hAnsi="Times New Roman" w:cs="Times New Roman"/>
                <w:sz w:val="20"/>
                <w:szCs w:val="20"/>
              </w:rPr>
              <w:t>;</w:t>
            </w:r>
          </w:p>
        </w:tc>
        <w:tc>
          <w:tcPr>
            <w:tcW w:w="4606" w:type="dxa"/>
          </w:tcPr>
          <w:p w:rsidR="006A5B60" w:rsidRPr="00D012E2" w:rsidRDefault="006A5B60" w:rsidP="00D012E2">
            <w:pPr>
              <w:pStyle w:val="Akapitzlist"/>
              <w:numPr>
                <w:ilvl w:val="0"/>
                <w:numId w:val="26"/>
              </w:numPr>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przekroczenie </w:t>
            </w:r>
            <w:r w:rsidR="009828E6" w:rsidRPr="00D012E2">
              <w:rPr>
                <w:rFonts w:ascii="Times New Roman" w:hAnsi="Times New Roman" w:cs="Times New Roman"/>
                <w:sz w:val="20"/>
                <w:szCs w:val="20"/>
              </w:rPr>
              <w:t xml:space="preserve">dopuszczalnych poziomów hałasu </w:t>
            </w:r>
            <w:r w:rsidRPr="00D012E2">
              <w:rPr>
                <w:rFonts w:ascii="Times New Roman" w:hAnsi="Times New Roman" w:cs="Times New Roman"/>
                <w:sz w:val="20"/>
                <w:szCs w:val="20"/>
              </w:rPr>
              <w:t>w</w:t>
            </w:r>
            <w:r w:rsidR="00C95708" w:rsidRPr="00D012E2">
              <w:rPr>
                <w:rFonts w:ascii="Times New Roman" w:hAnsi="Times New Roman" w:cs="Times New Roman"/>
                <w:sz w:val="20"/>
                <w:szCs w:val="20"/>
              </w:rPr>
              <w:t> </w:t>
            </w:r>
            <w:r w:rsidRPr="00D012E2">
              <w:rPr>
                <w:rFonts w:ascii="Times New Roman" w:hAnsi="Times New Roman" w:cs="Times New Roman"/>
                <w:sz w:val="20"/>
                <w:szCs w:val="20"/>
              </w:rPr>
              <w:t>większośc</w:t>
            </w:r>
            <w:r w:rsidR="009828E6" w:rsidRPr="00D012E2">
              <w:rPr>
                <w:rFonts w:ascii="Times New Roman" w:hAnsi="Times New Roman" w:cs="Times New Roman"/>
                <w:sz w:val="20"/>
                <w:szCs w:val="20"/>
              </w:rPr>
              <w:t xml:space="preserve">i punków pomiarowo-kontrolnych </w:t>
            </w:r>
            <w:r w:rsidRPr="00D012E2">
              <w:rPr>
                <w:rFonts w:ascii="Times New Roman" w:hAnsi="Times New Roman" w:cs="Times New Roman"/>
                <w:sz w:val="20"/>
                <w:szCs w:val="20"/>
              </w:rPr>
              <w:t xml:space="preserve">i zły klimat akustyczny w sąsiedztwie dróg krajowych </w:t>
            </w:r>
            <w:r w:rsidR="002167F0" w:rsidRPr="00D012E2">
              <w:rPr>
                <w:rFonts w:ascii="Times New Roman" w:hAnsi="Times New Roman" w:cs="Times New Roman"/>
                <w:sz w:val="20"/>
                <w:szCs w:val="20"/>
              </w:rPr>
              <w:t>i</w:t>
            </w:r>
            <w:r w:rsidR="00C95708" w:rsidRPr="00D012E2">
              <w:rPr>
                <w:rFonts w:ascii="Times New Roman" w:hAnsi="Times New Roman" w:cs="Times New Roman"/>
                <w:sz w:val="20"/>
                <w:szCs w:val="20"/>
              </w:rPr>
              <w:t> </w:t>
            </w:r>
            <w:r w:rsidR="000510F7" w:rsidRPr="00D012E2">
              <w:rPr>
                <w:rFonts w:ascii="Times New Roman" w:hAnsi="Times New Roman" w:cs="Times New Roman"/>
                <w:sz w:val="20"/>
                <w:szCs w:val="20"/>
              </w:rPr>
              <w:t>wojewódzkich</w:t>
            </w:r>
            <w:r w:rsidR="002167F0" w:rsidRPr="00D012E2">
              <w:rPr>
                <w:rFonts w:ascii="Times New Roman" w:hAnsi="Times New Roman" w:cs="Times New Roman"/>
                <w:sz w:val="20"/>
                <w:szCs w:val="20"/>
              </w:rPr>
              <w:t xml:space="preserve"> oraz w miastach</w:t>
            </w:r>
            <w:r w:rsidR="009828E6" w:rsidRPr="00D012E2">
              <w:rPr>
                <w:rFonts w:ascii="Times New Roman" w:hAnsi="Times New Roman" w:cs="Times New Roman"/>
                <w:sz w:val="20"/>
                <w:szCs w:val="20"/>
              </w:rPr>
              <w:t>;</w:t>
            </w:r>
          </w:p>
        </w:tc>
      </w:tr>
      <w:tr w:rsidR="00DA5C61" w:rsidRPr="00D012E2" w:rsidTr="000818B7">
        <w:trPr>
          <w:trHeight w:val="340"/>
        </w:trPr>
        <w:tc>
          <w:tcPr>
            <w:tcW w:w="4606" w:type="dxa"/>
            <w:shd w:val="clear" w:color="auto" w:fill="DAEEF3" w:themeFill="accent5" w:themeFillTint="33"/>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SZANSE</w:t>
            </w:r>
          </w:p>
        </w:tc>
        <w:tc>
          <w:tcPr>
            <w:tcW w:w="4606" w:type="dxa"/>
            <w:shd w:val="clear" w:color="auto" w:fill="DAEEF3" w:themeFill="accent5" w:themeFillTint="33"/>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ZAGROŻENIA</w:t>
            </w:r>
          </w:p>
        </w:tc>
      </w:tr>
      <w:tr w:rsidR="009828E6" w:rsidRPr="00D012E2" w:rsidTr="009927F7">
        <w:trPr>
          <w:trHeight w:val="2686"/>
        </w:trPr>
        <w:tc>
          <w:tcPr>
            <w:tcW w:w="4606" w:type="dxa"/>
            <w:shd w:val="clear" w:color="auto" w:fill="auto"/>
          </w:tcPr>
          <w:p w:rsidR="009828E6" w:rsidRPr="00D012E2" w:rsidRDefault="009828E6" w:rsidP="00D012E2">
            <w:pPr>
              <w:pStyle w:val="Akapitzlist"/>
              <w:numPr>
                <w:ilvl w:val="0"/>
                <w:numId w:val="25"/>
              </w:numPr>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sukcesywna poprawa systemu komunikacyjnego i</w:t>
            </w:r>
            <w:r w:rsidR="00C95708" w:rsidRPr="00D012E2">
              <w:rPr>
                <w:rFonts w:ascii="Times New Roman" w:hAnsi="Times New Roman" w:cs="Times New Roman"/>
                <w:sz w:val="20"/>
                <w:szCs w:val="20"/>
              </w:rPr>
              <w:t> </w:t>
            </w:r>
            <w:r w:rsidRPr="00D012E2">
              <w:rPr>
                <w:rFonts w:ascii="Times New Roman" w:hAnsi="Times New Roman" w:cs="Times New Roman"/>
                <w:sz w:val="20"/>
                <w:szCs w:val="20"/>
              </w:rPr>
              <w:t>eliminacja z miast ruchu tranzytowego (realizacja autostrady A4, odcinków drogi S19 i dróg obwodowych w miastach) oraz podejmowanie innych działań zmniejszających hałas komunikacyjny m.in. poprawa stanu technicznego nawierzchni, w</w:t>
            </w:r>
            <w:r w:rsidR="00C95708" w:rsidRPr="00D012E2">
              <w:rPr>
                <w:rFonts w:ascii="Times New Roman" w:hAnsi="Times New Roman" w:cs="Times New Roman"/>
                <w:sz w:val="20"/>
                <w:szCs w:val="20"/>
              </w:rPr>
              <w:t> </w:t>
            </w:r>
            <w:r w:rsidRPr="00D012E2">
              <w:rPr>
                <w:rFonts w:ascii="Times New Roman" w:hAnsi="Times New Roman" w:cs="Times New Roman"/>
                <w:sz w:val="20"/>
                <w:szCs w:val="20"/>
              </w:rPr>
              <w:t>tym stosowanie „cichych nawierzchni”, stosowanie dźwiękoszczelnych okien;</w:t>
            </w:r>
          </w:p>
          <w:p w:rsidR="009828E6" w:rsidRPr="00D012E2" w:rsidRDefault="009828E6" w:rsidP="00D012E2">
            <w:pPr>
              <w:pStyle w:val="Akapitzlist"/>
              <w:spacing w:before="40" w:after="40"/>
              <w:ind w:left="284"/>
              <w:jc w:val="left"/>
              <w:rPr>
                <w:rFonts w:ascii="Times New Roman" w:hAnsi="Times New Roman" w:cs="Times New Roman"/>
                <w:sz w:val="20"/>
                <w:szCs w:val="20"/>
              </w:rPr>
            </w:pPr>
          </w:p>
          <w:p w:rsidR="008D6DA6" w:rsidRPr="00D012E2" w:rsidRDefault="009828E6" w:rsidP="00D012E2">
            <w:pPr>
              <w:pStyle w:val="Akapitzlist"/>
              <w:numPr>
                <w:ilvl w:val="0"/>
                <w:numId w:val="28"/>
              </w:numPr>
              <w:tabs>
                <w:tab w:val="left" w:pos="284"/>
              </w:tabs>
              <w:spacing w:before="40" w:after="40"/>
              <w:ind w:left="284" w:hanging="284"/>
              <w:contextualSpacing w:val="0"/>
              <w:jc w:val="left"/>
              <w:rPr>
                <w:rFonts w:ascii="Times New Roman" w:hAnsi="Times New Roman" w:cs="Times New Roman"/>
                <w:sz w:val="20"/>
                <w:szCs w:val="20"/>
              </w:rPr>
            </w:pPr>
            <w:r w:rsidRPr="00D012E2">
              <w:rPr>
                <w:rFonts w:ascii="Times New Roman" w:hAnsi="Times New Roman" w:cs="Times New Roman"/>
                <w:sz w:val="20"/>
                <w:szCs w:val="20"/>
              </w:rPr>
              <w:t>rozwój systemów transportu zbiorowego oraz</w:t>
            </w:r>
            <w:r w:rsidR="005D1666" w:rsidRPr="00D012E2">
              <w:rPr>
                <w:rFonts w:ascii="Times New Roman" w:hAnsi="Times New Roman" w:cs="Times New Roman"/>
                <w:sz w:val="20"/>
                <w:szCs w:val="20"/>
              </w:rPr>
              <w:t> </w:t>
            </w:r>
            <w:r w:rsidRPr="00D012E2">
              <w:rPr>
                <w:rFonts w:ascii="Times New Roman" w:hAnsi="Times New Roman" w:cs="Times New Roman"/>
                <w:sz w:val="20"/>
                <w:szCs w:val="20"/>
              </w:rPr>
              <w:t>wspieranie ekologicznych form transportu;</w:t>
            </w:r>
          </w:p>
        </w:tc>
        <w:tc>
          <w:tcPr>
            <w:tcW w:w="4606" w:type="dxa"/>
            <w:shd w:val="clear" w:color="auto" w:fill="auto"/>
          </w:tcPr>
          <w:p w:rsidR="009828E6" w:rsidRPr="00D012E2" w:rsidRDefault="009828E6" w:rsidP="00D012E2">
            <w:pPr>
              <w:pStyle w:val="Akapitzlist"/>
              <w:numPr>
                <w:ilvl w:val="0"/>
                <w:numId w:val="27"/>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wzras</w:t>
            </w:r>
            <w:r w:rsidR="000510F7" w:rsidRPr="00D012E2">
              <w:rPr>
                <w:rFonts w:ascii="Times New Roman" w:hAnsi="Times New Roman" w:cs="Times New Roman"/>
                <w:sz w:val="20"/>
                <w:szCs w:val="20"/>
              </w:rPr>
              <w:t>tająca ilość</w:t>
            </w:r>
            <w:r w:rsidRPr="00D012E2">
              <w:rPr>
                <w:rFonts w:ascii="Times New Roman" w:hAnsi="Times New Roman" w:cs="Times New Roman"/>
                <w:sz w:val="20"/>
                <w:szCs w:val="20"/>
              </w:rPr>
              <w:t xml:space="preserve"> pojazdów, w tym o złym stanie technicznym;</w:t>
            </w:r>
          </w:p>
        </w:tc>
      </w:tr>
      <w:tr w:rsidR="00DA5C61" w:rsidRPr="00D012E2" w:rsidTr="000818B7">
        <w:trPr>
          <w:trHeight w:val="340"/>
        </w:trPr>
        <w:tc>
          <w:tcPr>
            <w:tcW w:w="9212" w:type="dxa"/>
            <w:gridSpan w:val="2"/>
            <w:shd w:val="clear" w:color="auto" w:fill="92CDDC" w:themeFill="accent5" w:themeFillTint="99"/>
            <w:vAlign w:val="center"/>
          </w:tcPr>
          <w:p w:rsidR="006A5B60" w:rsidRPr="00D012E2" w:rsidRDefault="006A5B60" w:rsidP="00D012E2">
            <w:pPr>
              <w:pStyle w:val="obszaryinterwencji"/>
              <w:spacing w:before="40" w:after="40"/>
              <w:rPr>
                <w:rFonts w:ascii="Times New Roman" w:hAnsi="Times New Roman" w:cs="Times New Roman"/>
                <w:sz w:val="20"/>
                <w:szCs w:val="20"/>
              </w:rPr>
            </w:pPr>
            <w:r w:rsidRPr="00D012E2">
              <w:rPr>
                <w:rFonts w:ascii="Times New Roman" w:hAnsi="Times New Roman" w:cs="Times New Roman"/>
                <w:color w:val="215868" w:themeColor="accent5" w:themeShade="80"/>
                <w:sz w:val="20"/>
                <w:szCs w:val="20"/>
              </w:rPr>
              <w:t>Gospodarka odpadami</w:t>
            </w:r>
            <w:r w:rsidR="00CC318C" w:rsidRPr="00D012E2">
              <w:rPr>
                <w:rFonts w:ascii="Times New Roman" w:hAnsi="Times New Roman" w:cs="Times New Roman"/>
                <w:color w:val="215868" w:themeColor="accent5" w:themeShade="80"/>
                <w:sz w:val="20"/>
                <w:szCs w:val="20"/>
              </w:rPr>
              <w:t xml:space="preserve"> i zapobieganie powstawaniu odpadów</w:t>
            </w:r>
          </w:p>
        </w:tc>
      </w:tr>
      <w:tr w:rsidR="00DA5C61" w:rsidRPr="00D012E2" w:rsidTr="000818B7">
        <w:trPr>
          <w:trHeight w:val="340"/>
        </w:trPr>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MOCNE STRONY</w:t>
            </w:r>
          </w:p>
        </w:tc>
        <w:tc>
          <w:tcPr>
            <w:tcW w:w="4606" w:type="dxa"/>
            <w:shd w:val="clear" w:color="auto" w:fill="DAEEF3" w:themeFill="accent5" w:themeFillTint="33"/>
            <w:vAlign w:val="center"/>
          </w:tcPr>
          <w:p w:rsidR="006A5B60" w:rsidRPr="00D012E2" w:rsidRDefault="006A5B60" w:rsidP="00D012E2">
            <w:pPr>
              <w:spacing w:before="40" w:after="40"/>
              <w:jc w:val="center"/>
              <w:rPr>
                <w:rFonts w:ascii="Times New Roman" w:hAnsi="Times New Roman" w:cs="Times New Roman"/>
                <w:b/>
                <w:sz w:val="20"/>
                <w:szCs w:val="20"/>
              </w:rPr>
            </w:pPr>
            <w:r w:rsidRPr="00D012E2">
              <w:rPr>
                <w:rFonts w:ascii="Times New Roman" w:hAnsi="Times New Roman" w:cs="Times New Roman"/>
                <w:b/>
                <w:color w:val="215868" w:themeColor="accent5" w:themeShade="80"/>
                <w:sz w:val="20"/>
                <w:szCs w:val="20"/>
              </w:rPr>
              <w:t>SŁABE STRONY</w:t>
            </w:r>
          </w:p>
        </w:tc>
      </w:tr>
      <w:tr w:rsidR="002C156F" w:rsidRPr="00D012E2" w:rsidTr="009927F7">
        <w:trPr>
          <w:trHeight w:val="256"/>
        </w:trPr>
        <w:tc>
          <w:tcPr>
            <w:tcW w:w="4606" w:type="dxa"/>
          </w:tcPr>
          <w:p w:rsidR="006A5B60" w:rsidRPr="00D012E2" w:rsidRDefault="006A5B60" w:rsidP="00D012E2">
            <w:pPr>
              <w:pStyle w:val="Akapitzlist"/>
              <w:numPr>
                <w:ilvl w:val="0"/>
                <w:numId w:val="29"/>
              </w:numPr>
              <w:tabs>
                <w:tab w:val="left" w:pos="284"/>
              </w:tabs>
              <w:spacing w:before="40" w:after="40"/>
              <w:ind w:left="284" w:hanging="284"/>
              <w:contextualSpacing w:val="0"/>
              <w:jc w:val="left"/>
              <w:rPr>
                <w:rFonts w:ascii="Times New Roman" w:hAnsi="Times New Roman" w:cs="Times New Roman"/>
                <w:sz w:val="20"/>
                <w:szCs w:val="20"/>
              </w:rPr>
            </w:pPr>
            <w:r w:rsidRPr="00D012E2">
              <w:rPr>
                <w:rFonts w:ascii="Times New Roman" w:hAnsi="Times New Roman" w:cs="Times New Roman"/>
                <w:sz w:val="20"/>
                <w:szCs w:val="20"/>
              </w:rPr>
              <w:t>wdrażanie systemu</w:t>
            </w:r>
            <w:r w:rsidR="009828E6" w:rsidRPr="00D012E2">
              <w:rPr>
                <w:rFonts w:ascii="Times New Roman" w:hAnsi="Times New Roman" w:cs="Times New Roman"/>
                <w:sz w:val="20"/>
                <w:szCs w:val="20"/>
              </w:rPr>
              <w:t xml:space="preserve"> segregacji i odzysku odpadów, </w:t>
            </w:r>
            <w:r w:rsidRPr="00D012E2">
              <w:rPr>
                <w:rFonts w:ascii="Times New Roman" w:hAnsi="Times New Roman" w:cs="Times New Roman"/>
                <w:sz w:val="20"/>
                <w:szCs w:val="20"/>
              </w:rPr>
              <w:t>w tym organizowanie w gminach punktów selektywnego z</w:t>
            </w:r>
            <w:r w:rsidR="009927F7" w:rsidRPr="00D012E2">
              <w:rPr>
                <w:rFonts w:ascii="Times New Roman" w:hAnsi="Times New Roman" w:cs="Times New Roman"/>
                <w:sz w:val="20"/>
                <w:szCs w:val="20"/>
              </w:rPr>
              <w:t>bierania odpadów komunalnych, a </w:t>
            </w:r>
            <w:r w:rsidRPr="00D012E2">
              <w:rPr>
                <w:rFonts w:ascii="Times New Roman" w:hAnsi="Times New Roman" w:cs="Times New Roman"/>
                <w:sz w:val="20"/>
                <w:szCs w:val="20"/>
              </w:rPr>
              <w:t>także moder</w:t>
            </w:r>
            <w:r w:rsidR="009828E6" w:rsidRPr="00D012E2">
              <w:rPr>
                <w:rFonts w:ascii="Times New Roman" w:hAnsi="Times New Roman" w:cs="Times New Roman"/>
                <w:sz w:val="20"/>
                <w:szCs w:val="20"/>
              </w:rPr>
              <w:t xml:space="preserve">nizacja zakładów przetwarzania </w:t>
            </w:r>
            <w:r w:rsidR="009927F7" w:rsidRPr="00D012E2">
              <w:rPr>
                <w:rFonts w:ascii="Times New Roman" w:hAnsi="Times New Roman" w:cs="Times New Roman"/>
                <w:sz w:val="20"/>
                <w:szCs w:val="20"/>
              </w:rPr>
              <w:t xml:space="preserve">odpadów oraz </w:t>
            </w:r>
            <w:r w:rsidR="002167F0" w:rsidRPr="00D012E2">
              <w:rPr>
                <w:rFonts w:ascii="Times New Roman" w:hAnsi="Times New Roman" w:cs="Times New Roman"/>
                <w:sz w:val="20"/>
                <w:szCs w:val="20"/>
              </w:rPr>
              <w:t>budowa nowych</w:t>
            </w:r>
            <w:r w:rsidR="009828E6" w:rsidRPr="00D012E2">
              <w:rPr>
                <w:rFonts w:ascii="Times New Roman" w:hAnsi="Times New Roman" w:cs="Times New Roman"/>
                <w:sz w:val="20"/>
                <w:szCs w:val="20"/>
              </w:rPr>
              <w:t>;</w:t>
            </w:r>
          </w:p>
          <w:p w:rsidR="006A5B60" w:rsidRPr="00D012E2" w:rsidRDefault="006A5B60" w:rsidP="00D012E2">
            <w:pPr>
              <w:tabs>
                <w:tab w:val="left" w:pos="284"/>
              </w:tabs>
              <w:spacing w:before="40" w:after="40"/>
              <w:ind w:left="284" w:hanging="284"/>
              <w:jc w:val="left"/>
              <w:rPr>
                <w:rFonts w:ascii="Times New Roman" w:hAnsi="Times New Roman" w:cs="Times New Roman"/>
                <w:sz w:val="20"/>
                <w:szCs w:val="20"/>
              </w:rPr>
            </w:pPr>
          </w:p>
          <w:p w:rsidR="006A5B60" w:rsidRPr="00D012E2" w:rsidRDefault="006A5B60" w:rsidP="00D012E2">
            <w:pPr>
              <w:pStyle w:val="Akapitzlist"/>
              <w:numPr>
                <w:ilvl w:val="0"/>
                <w:numId w:val="29"/>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sukcesywny rozwój infrastruktury sł</w:t>
            </w:r>
            <w:r w:rsidR="002167F0" w:rsidRPr="00D012E2">
              <w:rPr>
                <w:rFonts w:ascii="Times New Roman" w:hAnsi="Times New Roman" w:cs="Times New Roman"/>
                <w:sz w:val="20"/>
                <w:szCs w:val="20"/>
              </w:rPr>
              <w:t>użącej zagospodarowaniu odpadów</w:t>
            </w:r>
            <w:r w:rsidR="009828E6" w:rsidRPr="00D012E2">
              <w:rPr>
                <w:rFonts w:ascii="Times New Roman" w:hAnsi="Times New Roman" w:cs="Times New Roman"/>
                <w:sz w:val="20"/>
                <w:szCs w:val="20"/>
              </w:rPr>
              <w:t>;</w:t>
            </w:r>
          </w:p>
          <w:p w:rsidR="006A5B60" w:rsidRPr="00D012E2" w:rsidRDefault="006A5B60" w:rsidP="00D012E2">
            <w:pPr>
              <w:pStyle w:val="Akapitzlist"/>
              <w:spacing w:before="40" w:after="40"/>
              <w:jc w:val="left"/>
              <w:rPr>
                <w:rFonts w:ascii="Times New Roman" w:hAnsi="Times New Roman" w:cs="Times New Roman"/>
                <w:sz w:val="20"/>
                <w:szCs w:val="20"/>
              </w:rPr>
            </w:pPr>
          </w:p>
          <w:p w:rsidR="006A5B60" w:rsidRPr="00D012E2" w:rsidRDefault="006A5B60" w:rsidP="00D012E2">
            <w:pPr>
              <w:pStyle w:val="Akapitzlist"/>
              <w:numPr>
                <w:ilvl w:val="0"/>
                <w:numId w:val="29"/>
              </w:numPr>
              <w:tabs>
                <w:tab w:val="left" w:pos="284"/>
              </w:tabs>
              <w:spacing w:before="40" w:after="40"/>
              <w:ind w:left="284" w:hanging="284"/>
              <w:jc w:val="left"/>
              <w:rPr>
                <w:rFonts w:ascii="Times New Roman" w:hAnsi="Times New Roman" w:cs="Times New Roman"/>
                <w:sz w:val="20"/>
                <w:szCs w:val="20"/>
              </w:rPr>
            </w:pPr>
            <w:r w:rsidRPr="00D012E2">
              <w:rPr>
                <w:rFonts w:ascii="Times New Roman" w:hAnsi="Times New Roman" w:cs="Times New Roman"/>
                <w:sz w:val="20"/>
                <w:szCs w:val="20"/>
              </w:rPr>
              <w:t>wysoki poziom ograniczania masy odpadów komunalnych ule</w:t>
            </w:r>
            <w:r w:rsidR="009927F7" w:rsidRPr="00D012E2">
              <w:rPr>
                <w:rFonts w:ascii="Times New Roman" w:hAnsi="Times New Roman" w:cs="Times New Roman"/>
                <w:sz w:val="20"/>
                <w:szCs w:val="20"/>
              </w:rPr>
              <w:t>gających biodegradacji przekazy</w:t>
            </w:r>
            <w:r w:rsidRPr="00D012E2">
              <w:rPr>
                <w:rFonts w:ascii="Times New Roman" w:hAnsi="Times New Roman" w:cs="Times New Roman"/>
                <w:sz w:val="20"/>
                <w:szCs w:val="20"/>
              </w:rPr>
              <w:t>wanych na składowiska</w:t>
            </w:r>
            <w:r w:rsidR="009828E6" w:rsidRPr="00D012E2">
              <w:rPr>
                <w:rFonts w:ascii="Times New Roman" w:hAnsi="Times New Roman" w:cs="Times New Roman"/>
                <w:sz w:val="20"/>
                <w:szCs w:val="20"/>
              </w:rPr>
              <w:t>;</w:t>
            </w:r>
          </w:p>
        </w:tc>
        <w:tc>
          <w:tcPr>
            <w:tcW w:w="4606" w:type="dxa"/>
          </w:tcPr>
          <w:p w:rsidR="006A5B60" w:rsidRPr="00D012E2" w:rsidRDefault="006A5B60" w:rsidP="00D012E2">
            <w:pPr>
              <w:pStyle w:val="Akapitzlist"/>
              <w:numPr>
                <w:ilvl w:val="0"/>
                <w:numId w:val="2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niski poziom odpadów </w:t>
            </w:r>
            <w:r w:rsidR="002167F0" w:rsidRPr="00D012E2">
              <w:rPr>
                <w:rFonts w:ascii="Times New Roman" w:hAnsi="Times New Roman" w:cs="Times New Roman"/>
                <w:sz w:val="20"/>
                <w:szCs w:val="20"/>
              </w:rPr>
              <w:t xml:space="preserve">odebranych w sposób </w:t>
            </w:r>
            <w:r w:rsidR="003A5896" w:rsidRPr="00D012E2">
              <w:rPr>
                <w:rFonts w:ascii="Times New Roman" w:hAnsi="Times New Roman" w:cs="Times New Roman"/>
                <w:sz w:val="20"/>
                <w:szCs w:val="20"/>
              </w:rPr>
              <w:t>selektywny</w:t>
            </w:r>
            <w:r w:rsidR="009828E6" w:rsidRPr="00D012E2">
              <w:rPr>
                <w:rFonts w:ascii="Times New Roman" w:hAnsi="Times New Roman" w:cs="Times New Roman"/>
                <w:sz w:val="20"/>
                <w:szCs w:val="20"/>
              </w:rPr>
              <w:t>;</w:t>
            </w:r>
          </w:p>
          <w:p w:rsidR="006A5B60" w:rsidRPr="00D012E2" w:rsidRDefault="006A5B60" w:rsidP="00D012E2">
            <w:pPr>
              <w:pStyle w:val="Akapitzlist"/>
              <w:tabs>
                <w:tab w:val="left" w:pos="214"/>
              </w:tabs>
              <w:spacing w:before="40" w:after="40"/>
              <w:ind w:left="214"/>
              <w:jc w:val="left"/>
              <w:rPr>
                <w:rFonts w:ascii="Times New Roman" w:hAnsi="Times New Roman" w:cs="Times New Roman"/>
                <w:sz w:val="20"/>
                <w:szCs w:val="20"/>
              </w:rPr>
            </w:pPr>
          </w:p>
          <w:p w:rsidR="001E512D" w:rsidRPr="00D012E2" w:rsidRDefault="001E512D" w:rsidP="00D012E2">
            <w:pPr>
              <w:pStyle w:val="Akapitzlist"/>
              <w:numPr>
                <w:ilvl w:val="0"/>
                <w:numId w:val="29"/>
              </w:numPr>
              <w:tabs>
                <w:tab w:val="left" w:pos="214"/>
              </w:tabs>
              <w:spacing w:before="40" w:after="40"/>
              <w:ind w:left="214" w:hanging="214"/>
              <w:jc w:val="left"/>
              <w:rPr>
                <w:rFonts w:ascii="Times New Roman" w:hAnsi="Times New Roman" w:cs="Times New Roman"/>
                <w:sz w:val="20"/>
                <w:szCs w:val="20"/>
              </w:rPr>
            </w:pPr>
            <w:r w:rsidRPr="00D012E2">
              <w:rPr>
                <w:rFonts w:ascii="Times New Roman" w:hAnsi="Times New Roman" w:cs="Times New Roman"/>
                <w:sz w:val="20"/>
                <w:szCs w:val="20"/>
              </w:rPr>
              <w:t>nieosiąganie przez samorządy gminne wymaganego prawem poziomu recyklingu, przygotowania do ponownego użycia wybranych frakcji odpadów komunalnych, takich jak papier i tektura, tworzywa sztuczne, metale, szkło oraz poziomu odzysku w</w:t>
            </w:r>
            <w:r w:rsidR="000A4B0A" w:rsidRPr="00D012E2">
              <w:rPr>
                <w:rFonts w:ascii="Times New Roman" w:hAnsi="Times New Roman" w:cs="Times New Roman"/>
                <w:sz w:val="20"/>
                <w:szCs w:val="20"/>
              </w:rPr>
              <w:t> </w:t>
            </w:r>
            <w:r w:rsidRPr="00D012E2">
              <w:rPr>
                <w:rFonts w:ascii="Times New Roman" w:hAnsi="Times New Roman" w:cs="Times New Roman"/>
                <w:sz w:val="20"/>
                <w:szCs w:val="20"/>
              </w:rPr>
              <w:t xml:space="preserve">przypadku odpadów budowlanych </w:t>
            </w:r>
            <w:r w:rsidR="000A4B0A" w:rsidRPr="00D012E2">
              <w:rPr>
                <w:rFonts w:ascii="Times New Roman" w:hAnsi="Times New Roman" w:cs="Times New Roman"/>
                <w:sz w:val="20"/>
                <w:szCs w:val="20"/>
              </w:rPr>
              <w:t>i </w:t>
            </w:r>
            <w:r w:rsidRPr="00D012E2">
              <w:rPr>
                <w:rFonts w:ascii="Times New Roman" w:hAnsi="Times New Roman" w:cs="Times New Roman"/>
                <w:sz w:val="20"/>
                <w:szCs w:val="20"/>
              </w:rPr>
              <w:t>rozbiórkowych;</w:t>
            </w:r>
          </w:p>
          <w:p w:rsidR="006A5B60" w:rsidRPr="00D012E2" w:rsidRDefault="006A5B60" w:rsidP="00D012E2">
            <w:pPr>
              <w:pStyle w:val="Akapitzlist"/>
              <w:spacing w:before="40" w:after="40"/>
              <w:jc w:val="left"/>
              <w:rPr>
                <w:rFonts w:ascii="Times New Roman" w:hAnsi="Times New Roman" w:cs="Times New Roman"/>
                <w:sz w:val="20"/>
                <w:szCs w:val="20"/>
              </w:rPr>
            </w:pPr>
          </w:p>
          <w:p w:rsidR="008D6DA6" w:rsidRPr="00D012E2" w:rsidRDefault="006A5B60" w:rsidP="00D012E2">
            <w:pPr>
              <w:pStyle w:val="Akapitzlist"/>
              <w:numPr>
                <w:ilvl w:val="0"/>
                <w:numId w:val="29"/>
              </w:numPr>
              <w:tabs>
                <w:tab w:val="left" w:pos="214"/>
              </w:tabs>
              <w:spacing w:before="40" w:after="40"/>
              <w:ind w:left="215" w:hanging="215"/>
              <w:contextualSpacing w:val="0"/>
              <w:jc w:val="left"/>
              <w:rPr>
                <w:rFonts w:ascii="Times New Roman" w:hAnsi="Times New Roman" w:cs="Times New Roman"/>
                <w:sz w:val="20"/>
                <w:szCs w:val="20"/>
              </w:rPr>
            </w:pPr>
            <w:r w:rsidRPr="00D012E2">
              <w:rPr>
                <w:rFonts w:ascii="Times New Roman" w:hAnsi="Times New Roman" w:cs="Times New Roman"/>
                <w:sz w:val="20"/>
                <w:szCs w:val="20"/>
              </w:rPr>
              <w:t xml:space="preserve">brak wystarczającej </w:t>
            </w:r>
            <w:r w:rsidR="00D6092B" w:rsidRPr="00D012E2">
              <w:rPr>
                <w:rFonts w:ascii="Times New Roman" w:hAnsi="Times New Roman" w:cs="Times New Roman"/>
                <w:sz w:val="20"/>
                <w:szCs w:val="20"/>
              </w:rPr>
              <w:t xml:space="preserve">liczby </w:t>
            </w:r>
            <w:r w:rsidRPr="00D012E2">
              <w:rPr>
                <w:rFonts w:ascii="Times New Roman" w:hAnsi="Times New Roman" w:cs="Times New Roman"/>
                <w:sz w:val="20"/>
                <w:szCs w:val="20"/>
              </w:rPr>
              <w:t>instalacji o</w:t>
            </w:r>
            <w:r w:rsidR="000A4B0A" w:rsidRPr="00D012E2">
              <w:rPr>
                <w:rFonts w:ascii="Times New Roman" w:hAnsi="Times New Roman" w:cs="Times New Roman"/>
                <w:sz w:val="20"/>
                <w:szCs w:val="20"/>
              </w:rPr>
              <w:t> </w:t>
            </w:r>
            <w:r w:rsidRPr="00D012E2">
              <w:rPr>
                <w:rFonts w:ascii="Times New Roman" w:hAnsi="Times New Roman" w:cs="Times New Roman"/>
                <w:sz w:val="20"/>
                <w:szCs w:val="20"/>
              </w:rPr>
              <w:t>odpowiednim poziomie technologicznym do zagospodarowania odpadów</w:t>
            </w:r>
            <w:r w:rsidR="0089733E" w:rsidRPr="00D012E2">
              <w:rPr>
                <w:rFonts w:ascii="Times New Roman" w:hAnsi="Times New Roman" w:cs="Times New Roman"/>
                <w:sz w:val="20"/>
                <w:szCs w:val="20"/>
              </w:rPr>
              <w:t xml:space="preserve"> </w:t>
            </w:r>
            <w:r w:rsidR="00D6092B" w:rsidRPr="00D012E2">
              <w:rPr>
                <w:rFonts w:ascii="Times New Roman" w:hAnsi="Times New Roman" w:cs="Times New Roman"/>
                <w:sz w:val="20"/>
                <w:szCs w:val="20"/>
              </w:rPr>
              <w:t xml:space="preserve"> ulegających biodegradacji</w:t>
            </w:r>
            <w:r w:rsidRPr="00D012E2">
              <w:rPr>
                <w:rFonts w:ascii="Times New Roman" w:hAnsi="Times New Roman" w:cs="Times New Roman"/>
                <w:sz w:val="20"/>
                <w:szCs w:val="20"/>
              </w:rPr>
              <w:t>, niektórych surowców wtórnych, energetycznego wykor</w:t>
            </w:r>
            <w:r w:rsidR="009828E6" w:rsidRPr="00D012E2">
              <w:rPr>
                <w:rFonts w:ascii="Times New Roman" w:hAnsi="Times New Roman" w:cs="Times New Roman"/>
                <w:sz w:val="20"/>
                <w:szCs w:val="20"/>
              </w:rPr>
              <w:t>zysta</w:t>
            </w:r>
            <w:r w:rsidR="000510F7" w:rsidRPr="00D012E2">
              <w:rPr>
                <w:rFonts w:ascii="Times New Roman" w:hAnsi="Times New Roman" w:cs="Times New Roman"/>
                <w:sz w:val="20"/>
                <w:szCs w:val="20"/>
              </w:rPr>
              <w:t xml:space="preserve">nia odpadów </w:t>
            </w:r>
            <w:r w:rsidR="0089733E" w:rsidRPr="00D012E2">
              <w:rPr>
                <w:rFonts w:ascii="Times New Roman" w:hAnsi="Times New Roman" w:cs="Times New Roman"/>
                <w:sz w:val="20"/>
                <w:szCs w:val="20"/>
              </w:rPr>
              <w:br/>
            </w:r>
            <w:r w:rsidR="000510F7" w:rsidRPr="00D012E2">
              <w:rPr>
                <w:rFonts w:ascii="Times New Roman" w:hAnsi="Times New Roman" w:cs="Times New Roman"/>
                <w:sz w:val="20"/>
                <w:szCs w:val="20"/>
              </w:rPr>
              <w:t>w k</w:t>
            </w:r>
            <w:r w:rsidR="002167F0" w:rsidRPr="00D012E2">
              <w:rPr>
                <w:rFonts w:ascii="Times New Roman" w:hAnsi="Times New Roman" w:cs="Times New Roman"/>
                <w:sz w:val="20"/>
                <w:szCs w:val="20"/>
              </w:rPr>
              <w:t>ogeneracji</w:t>
            </w:r>
            <w:r w:rsidR="009828E6" w:rsidRPr="00D012E2">
              <w:rPr>
                <w:rFonts w:ascii="Times New Roman" w:hAnsi="Times New Roman" w:cs="Times New Roman"/>
                <w:sz w:val="20"/>
                <w:szCs w:val="20"/>
              </w:rPr>
              <w:t>;</w:t>
            </w:r>
          </w:p>
        </w:tc>
      </w:tr>
    </w:tbl>
    <w:p w:rsidR="00FA71AD" w:rsidRPr="009048FC" w:rsidRDefault="00FA71AD">
      <w:r w:rsidRPr="009048FC">
        <w:br w:type="page"/>
      </w:r>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4606"/>
        <w:gridCol w:w="4606"/>
      </w:tblGrid>
      <w:tr w:rsidR="00DA5C61" w:rsidRPr="009048FC" w:rsidTr="000818B7">
        <w:trPr>
          <w:trHeight w:val="340"/>
        </w:trPr>
        <w:tc>
          <w:tcPr>
            <w:tcW w:w="4606" w:type="dxa"/>
            <w:shd w:val="clear" w:color="auto" w:fill="DAEEF3" w:themeFill="accent5" w:themeFillTint="33"/>
            <w:vAlign w:val="center"/>
          </w:tcPr>
          <w:p w:rsidR="006A5B60" w:rsidRPr="009048FC" w:rsidRDefault="006A5B60" w:rsidP="00BC46EC">
            <w:pPr>
              <w:spacing w:before="40" w:after="40"/>
              <w:jc w:val="center"/>
              <w:rPr>
                <w:rFonts w:ascii="Times New Roman" w:hAnsi="Times New Roman" w:cs="Times New Roman"/>
                <w:b/>
              </w:rPr>
            </w:pPr>
            <w:r w:rsidRPr="009048FC">
              <w:rPr>
                <w:rFonts w:ascii="Times New Roman" w:hAnsi="Times New Roman" w:cs="Times New Roman"/>
                <w:b/>
                <w:color w:val="215868" w:themeColor="accent5" w:themeShade="80"/>
              </w:rPr>
              <w:lastRenderedPageBreak/>
              <w:t>SZANSE</w:t>
            </w:r>
          </w:p>
        </w:tc>
        <w:tc>
          <w:tcPr>
            <w:tcW w:w="4606" w:type="dxa"/>
            <w:shd w:val="clear" w:color="auto" w:fill="DAEEF3" w:themeFill="accent5" w:themeFillTint="33"/>
            <w:vAlign w:val="center"/>
          </w:tcPr>
          <w:p w:rsidR="006A5B60" w:rsidRPr="009048FC" w:rsidRDefault="006A5B60" w:rsidP="00BC46EC">
            <w:pPr>
              <w:spacing w:before="40" w:after="40"/>
              <w:jc w:val="center"/>
              <w:rPr>
                <w:rFonts w:ascii="Times New Roman" w:hAnsi="Times New Roman" w:cs="Times New Roman"/>
                <w:b/>
              </w:rPr>
            </w:pPr>
            <w:r w:rsidRPr="009048FC">
              <w:rPr>
                <w:rFonts w:ascii="Times New Roman" w:hAnsi="Times New Roman" w:cs="Times New Roman"/>
                <w:b/>
                <w:color w:val="215868" w:themeColor="accent5" w:themeShade="80"/>
              </w:rPr>
              <w:t>ZAGROŻENIA</w:t>
            </w:r>
          </w:p>
        </w:tc>
      </w:tr>
      <w:tr w:rsidR="002C156F" w:rsidRPr="009048FC" w:rsidTr="00592747">
        <w:trPr>
          <w:trHeight w:val="3714"/>
        </w:trPr>
        <w:tc>
          <w:tcPr>
            <w:tcW w:w="4606" w:type="dxa"/>
            <w:shd w:val="clear" w:color="auto" w:fill="auto"/>
          </w:tcPr>
          <w:p w:rsidR="006A5B60" w:rsidRDefault="006A5B60" w:rsidP="00BC46EC">
            <w:pPr>
              <w:pStyle w:val="Akapitzlist"/>
              <w:numPr>
                <w:ilvl w:val="0"/>
                <w:numId w:val="30"/>
              </w:numPr>
              <w:tabs>
                <w:tab w:val="left" w:pos="284"/>
              </w:tabs>
              <w:spacing w:before="40"/>
              <w:ind w:left="284" w:hanging="284"/>
              <w:jc w:val="left"/>
              <w:rPr>
                <w:rFonts w:ascii="Times New Roman" w:hAnsi="Times New Roman" w:cs="Times New Roman"/>
                <w:sz w:val="20"/>
                <w:szCs w:val="20"/>
              </w:rPr>
            </w:pPr>
            <w:r w:rsidRPr="009048FC">
              <w:rPr>
                <w:rFonts w:ascii="Times New Roman" w:hAnsi="Times New Roman" w:cs="Times New Roman"/>
                <w:sz w:val="20"/>
                <w:szCs w:val="20"/>
              </w:rPr>
              <w:t xml:space="preserve">wdrażanie </w:t>
            </w:r>
            <w:r w:rsidR="009828E6" w:rsidRPr="009048FC">
              <w:rPr>
                <w:rFonts w:ascii="Times New Roman" w:hAnsi="Times New Roman" w:cs="Times New Roman"/>
                <w:sz w:val="20"/>
                <w:szCs w:val="20"/>
              </w:rPr>
              <w:t>nowoczesnych, efektywnych ekolo</w:t>
            </w:r>
            <w:r w:rsidRPr="009048FC">
              <w:rPr>
                <w:rFonts w:ascii="Times New Roman" w:hAnsi="Times New Roman" w:cs="Times New Roman"/>
                <w:sz w:val="20"/>
                <w:szCs w:val="20"/>
              </w:rPr>
              <w:t xml:space="preserve">gicznie i ekonomicznie technologii przetwarzania </w:t>
            </w:r>
            <w:r w:rsidR="009828E6" w:rsidRPr="009048FC">
              <w:rPr>
                <w:rFonts w:ascii="Times New Roman" w:hAnsi="Times New Roman" w:cs="Times New Roman"/>
                <w:sz w:val="20"/>
                <w:szCs w:val="20"/>
              </w:rPr>
              <w:t>odpadów</w:t>
            </w:r>
            <w:r w:rsidR="00FA71AD" w:rsidRPr="009048FC">
              <w:rPr>
                <w:rFonts w:ascii="Times New Roman" w:hAnsi="Times New Roman" w:cs="Times New Roman"/>
                <w:sz w:val="20"/>
                <w:szCs w:val="20"/>
              </w:rPr>
              <w:t>,</w:t>
            </w:r>
            <w:r w:rsidR="009828E6" w:rsidRPr="009048FC">
              <w:rPr>
                <w:rFonts w:ascii="Times New Roman" w:hAnsi="Times New Roman" w:cs="Times New Roman"/>
                <w:sz w:val="20"/>
                <w:szCs w:val="20"/>
              </w:rPr>
              <w:t xml:space="preserve"> w</w:t>
            </w:r>
            <w:r w:rsidR="00CE33DB">
              <w:rPr>
                <w:rFonts w:ascii="Times New Roman" w:hAnsi="Times New Roman" w:cs="Times New Roman"/>
                <w:sz w:val="20"/>
                <w:szCs w:val="20"/>
              </w:rPr>
              <w:t> </w:t>
            </w:r>
            <w:r w:rsidR="009828E6" w:rsidRPr="009048FC">
              <w:rPr>
                <w:rFonts w:ascii="Times New Roman" w:hAnsi="Times New Roman" w:cs="Times New Roman"/>
                <w:sz w:val="20"/>
                <w:szCs w:val="20"/>
              </w:rPr>
              <w:t>tym zagospoda</w:t>
            </w:r>
            <w:r w:rsidRPr="009048FC">
              <w:rPr>
                <w:rFonts w:ascii="Times New Roman" w:hAnsi="Times New Roman" w:cs="Times New Roman"/>
                <w:sz w:val="20"/>
                <w:szCs w:val="20"/>
              </w:rPr>
              <w:t>rowani</w:t>
            </w:r>
            <w:r w:rsidR="009828E6" w:rsidRPr="009048FC">
              <w:rPr>
                <w:rFonts w:ascii="Times New Roman" w:hAnsi="Times New Roman" w:cs="Times New Roman"/>
                <w:sz w:val="20"/>
                <w:szCs w:val="20"/>
              </w:rPr>
              <w:t xml:space="preserve">e </w:t>
            </w:r>
            <w:r w:rsidR="002167F0" w:rsidRPr="009048FC">
              <w:rPr>
                <w:rFonts w:ascii="Times New Roman" w:hAnsi="Times New Roman" w:cs="Times New Roman"/>
                <w:sz w:val="20"/>
                <w:szCs w:val="20"/>
              </w:rPr>
              <w:t>odpadów na cele energetyczne</w:t>
            </w:r>
            <w:r w:rsidR="001E512D">
              <w:rPr>
                <w:rFonts w:ascii="Times New Roman" w:hAnsi="Times New Roman" w:cs="Times New Roman"/>
                <w:sz w:val="20"/>
                <w:szCs w:val="20"/>
              </w:rPr>
              <w:t>;</w:t>
            </w:r>
          </w:p>
          <w:p w:rsidR="001E512D" w:rsidRDefault="001E512D" w:rsidP="001E512D">
            <w:pPr>
              <w:pStyle w:val="Akapitzlist"/>
              <w:tabs>
                <w:tab w:val="left" w:pos="284"/>
              </w:tabs>
              <w:spacing w:before="40"/>
              <w:ind w:left="284"/>
              <w:jc w:val="left"/>
              <w:rPr>
                <w:rFonts w:ascii="Times New Roman" w:hAnsi="Times New Roman" w:cs="Times New Roman"/>
                <w:sz w:val="20"/>
                <w:szCs w:val="20"/>
              </w:rPr>
            </w:pPr>
          </w:p>
          <w:p w:rsidR="001E512D" w:rsidRPr="0089733E" w:rsidRDefault="001E512D" w:rsidP="001E512D">
            <w:pPr>
              <w:pStyle w:val="Akapitzlist"/>
              <w:numPr>
                <w:ilvl w:val="0"/>
                <w:numId w:val="30"/>
              </w:numPr>
              <w:tabs>
                <w:tab w:val="left" w:pos="284"/>
              </w:tabs>
              <w:spacing w:before="40"/>
              <w:ind w:left="284" w:hanging="284"/>
              <w:jc w:val="left"/>
              <w:rPr>
                <w:rFonts w:ascii="Times New Roman" w:hAnsi="Times New Roman" w:cs="Times New Roman"/>
                <w:sz w:val="20"/>
                <w:szCs w:val="20"/>
              </w:rPr>
            </w:pPr>
            <w:r w:rsidRPr="0089733E">
              <w:rPr>
                <w:rFonts w:ascii="Times New Roman" w:hAnsi="Times New Roman" w:cs="Times New Roman"/>
                <w:sz w:val="20"/>
                <w:szCs w:val="20"/>
              </w:rPr>
              <w:t>wzrost efektywności w sortowaniu odpadów surowcowych oraz doczyszczaniu odpadów wysegregowanych u źródła;</w:t>
            </w:r>
          </w:p>
          <w:p w:rsidR="006A5B60" w:rsidRPr="0089733E" w:rsidRDefault="006A5B60" w:rsidP="001E512D">
            <w:pPr>
              <w:pStyle w:val="Akapitzlist"/>
              <w:tabs>
                <w:tab w:val="left" w:pos="284"/>
              </w:tabs>
              <w:spacing w:before="40"/>
              <w:ind w:left="284"/>
              <w:jc w:val="left"/>
              <w:rPr>
                <w:rFonts w:ascii="Times New Roman" w:hAnsi="Times New Roman" w:cs="Times New Roman"/>
                <w:sz w:val="20"/>
                <w:szCs w:val="20"/>
              </w:rPr>
            </w:pPr>
          </w:p>
          <w:p w:rsidR="006A5B60" w:rsidRPr="0089733E" w:rsidRDefault="006A5B60" w:rsidP="00662B20">
            <w:pPr>
              <w:pStyle w:val="Akapitzlist"/>
              <w:numPr>
                <w:ilvl w:val="0"/>
                <w:numId w:val="30"/>
              </w:numPr>
              <w:tabs>
                <w:tab w:val="left" w:pos="284"/>
              </w:tabs>
              <w:ind w:left="284" w:hanging="284"/>
              <w:jc w:val="left"/>
              <w:rPr>
                <w:rFonts w:ascii="Times New Roman" w:hAnsi="Times New Roman" w:cs="Times New Roman"/>
                <w:sz w:val="20"/>
                <w:szCs w:val="20"/>
              </w:rPr>
            </w:pPr>
            <w:r w:rsidRPr="0089733E">
              <w:rPr>
                <w:rFonts w:ascii="Times New Roman" w:hAnsi="Times New Roman" w:cs="Times New Roman"/>
                <w:sz w:val="20"/>
                <w:szCs w:val="20"/>
              </w:rPr>
              <w:t>promowanie kompostowania przydomowego oraz budowa i rozbudowa zakładów do przetwar</w:t>
            </w:r>
            <w:r w:rsidR="002167F0" w:rsidRPr="0089733E">
              <w:rPr>
                <w:rFonts w:ascii="Times New Roman" w:hAnsi="Times New Roman" w:cs="Times New Roman"/>
                <w:sz w:val="20"/>
                <w:szCs w:val="20"/>
              </w:rPr>
              <w:t>zania odpadów biodegradowalnych</w:t>
            </w:r>
            <w:r w:rsidR="009828E6" w:rsidRPr="0089733E">
              <w:rPr>
                <w:rFonts w:ascii="Times New Roman" w:hAnsi="Times New Roman" w:cs="Times New Roman"/>
                <w:sz w:val="20"/>
                <w:szCs w:val="20"/>
              </w:rPr>
              <w:t>;</w:t>
            </w:r>
          </w:p>
          <w:p w:rsidR="006A5B60" w:rsidRPr="0089733E" w:rsidRDefault="006A5B60" w:rsidP="009927F7">
            <w:pPr>
              <w:pStyle w:val="Akapitzlist"/>
              <w:tabs>
                <w:tab w:val="left" w:pos="284"/>
              </w:tabs>
              <w:ind w:left="284"/>
              <w:jc w:val="left"/>
              <w:rPr>
                <w:rFonts w:ascii="Times New Roman" w:hAnsi="Times New Roman" w:cs="Times New Roman"/>
                <w:sz w:val="20"/>
                <w:szCs w:val="20"/>
              </w:rPr>
            </w:pPr>
          </w:p>
          <w:p w:rsidR="008D6DA6" w:rsidRPr="009048FC" w:rsidRDefault="001E512D" w:rsidP="00BC46EC">
            <w:pPr>
              <w:pStyle w:val="Akapitzlist"/>
              <w:numPr>
                <w:ilvl w:val="0"/>
                <w:numId w:val="30"/>
              </w:numPr>
              <w:tabs>
                <w:tab w:val="left" w:pos="284"/>
              </w:tabs>
              <w:spacing w:after="40"/>
              <w:ind w:left="284" w:hanging="284"/>
              <w:contextualSpacing w:val="0"/>
              <w:jc w:val="left"/>
              <w:rPr>
                <w:rFonts w:ascii="Times New Roman" w:hAnsi="Times New Roman" w:cs="Times New Roman"/>
                <w:sz w:val="16"/>
                <w:szCs w:val="20"/>
              </w:rPr>
            </w:pPr>
            <w:r w:rsidRPr="0089733E">
              <w:rPr>
                <w:rFonts w:ascii="Times New Roman" w:hAnsi="Times New Roman" w:cs="Times New Roman"/>
                <w:sz w:val="20"/>
                <w:szCs w:val="20"/>
              </w:rPr>
              <w:t>wzrost świadomości ekologicznej społeczeństwa poprzez działania edukacyjno-informacyjne promujące właściwe postępowanie z odpadami;</w:t>
            </w:r>
          </w:p>
        </w:tc>
        <w:tc>
          <w:tcPr>
            <w:tcW w:w="4606" w:type="dxa"/>
            <w:shd w:val="clear" w:color="auto" w:fill="auto"/>
          </w:tcPr>
          <w:p w:rsidR="006A5B60" w:rsidRPr="009048FC" w:rsidRDefault="006A5B60" w:rsidP="00BC46EC">
            <w:pPr>
              <w:pStyle w:val="Akapitzlist"/>
              <w:numPr>
                <w:ilvl w:val="0"/>
                <w:numId w:val="30"/>
              </w:numPr>
              <w:tabs>
                <w:tab w:val="left" w:pos="214"/>
              </w:tabs>
              <w:spacing w:before="40"/>
              <w:ind w:left="215" w:hanging="215"/>
              <w:contextualSpacing w:val="0"/>
              <w:jc w:val="left"/>
              <w:rPr>
                <w:rFonts w:ascii="Times New Roman" w:hAnsi="Times New Roman" w:cs="Times New Roman"/>
                <w:sz w:val="20"/>
                <w:szCs w:val="20"/>
              </w:rPr>
            </w:pPr>
            <w:r w:rsidRPr="009048FC">
              <w:rPr>
                <w:rFonts w:ascii="Times New Roman" w:hAnsi="Times New Roman" w:cs="Times New Roman"/>
                <w:sz w:val="20"/>
                <w:szCs w:val="20"/>
              </w:rPr>
              <w:t>składowanie dużej ilości surowców wtórnych na</w:t>
            </w:r>
            <w:r w:rsidR="00C95708" w:rsidRPr="009048FC">
              <w:rPr>
                <w:rFonts w:ascii="Times New Roman" w:hAnsi="Times New Roman" w:cs="Times New Roman"/>
                <w:sz w:val="20"/>
                <w:szCs w:val="20"/>
              </w:rPr>
              <w:t> </w:t>
            </w:r>
            <w:r w:rsidRPr="009048FC">
              <w:rPr>
                <w:rFonts w:ascii="Times New Roman" w:hAnsi="Times New Roman" w:cs="Times New Roman"/>
                <w:sz w:val="20"/>
                <w:szCs w:val="20"/>
              </w:rPr>
              <w:t>składowiskach odpadów, skra</w:t>
            </w:r>
            <w:r w:rsidR="002167F0" w:rsidRPr="009048FC">
              <w:rPr>
                <w:rFonts w:ascii="Times New Roman" w:hAnsi="Times New Roman" w:cs="Times New Roman"/>
                <w:sz w:val="20"/>
                <w:szCs w:val="20"/>
              </w:rPr>
              <w:t xml:space="preserve">cając tym czas </w:t>
            </w:r>
            <w:r w:rsidR="002167F0" w:rsidRPr="009048FC">
              <w:rPr>
                <w:rFonts w:ascii="Times New Roman" w:hAnsi="Times New Roman" w:cs="Times New Roman"/>
                <w:sz w:val="18"/>
                <w:szCs w:val="18"/>
              </w:rPr>
              <w:t>ich</w:t>
            </w:r>
            <w:r w:rsidR="005D1666" w:rsidRPr="009048FC">
              <w:rPr>
                <w:rFonts w:ascii="Times New Roman" w:hAnsi="Times New Roman" w:cs="Times New Roman"/>
                <w:sz w:val="18"/>
                <w:szCs w:val="18"/>
              </w:rPr>
              <w:t> </w:t>
            </w:r>
            <w:r w:rsidR="002167F0" w:rsidRPr="009048FC">
              <w:rPr>
                <w:rFonts w:ascii="Times New Roman" w:hAnsi="Times New Roman" w:cs="Times New Roman"/>
                <w:sz w:val="18"/>
                <w:szCs w:val="18"/>
              </w:rPr>
              <w:t>eksploatacji</w:t>
            </w:r>
            <w:r w:rsidR="009828E6" w:rsidRPr="009048FC">
              <w:rPr>
                <w:rFonts w:ascii="Times New Roman" w:hAnsi="Times New Roman" w:cs="Times New Roman"/>
                <w:sz w:val="20"/>
                <w:szCs w:val="20"/>
              </w:rPr>
              <w:t>;</w:t>
            </w:r>
          </w:p>
          <w:p w:rsidR="006A5B60" w:rsidRPr="009048FC" w:rsidRDefault="006A5B60" w:rsidP="009927F7">
            <w:pPr>
              <w:pStyle w:val="Akapitzlist"/>
              <w:tabs>
                <w:tab w:val="left" w:pos="214"/>
              </w:tabs>
              <w:ind w:left="214"/>
              <w:jc w:val="left"/>
              <w:rPr>
                <w:rFonts w:ascii="Times New Roman" w:hAnsi="Times New Roman" w:cs="Times New Roman"/>
                <w:sz w:val="20"/>
                <w:szCs w:val="20"/>
              </w:rPr>
            </w:pPr>
          </w:p>
          <w:p w:rsidR="006A5B60" w:rsidRPr="009048FC" w:rsidRDefault="006A5B60" w:rsidP="00662B20">
            <w:pPr>
              <w:pStyle w:val="Akapitzlist"/>
              <w:numPr>
                <w:ilvl w:val="0"/>
                <w:numId w:val="30"/>
              </w:numPr>
              <w:tabs>
                <w:tab w:val="left" w:pos="214"/>
              </w:tabs>
              <w:ind w:left="214" w:hanging="214"/>
              <w:jc w:val="left"/>
              <w:rPr>
                <w:rFonts w:ascii="Times New Roman" w:hAnsi="Times New Roman" w:cs="Times New Roman"/>
                <w:sz w:val="20"/>
                <w:szCs w:val="20"/>
              </w:rPr>
            </w:pPr>
            <w:r w:rsidRPr="009048FC">
              <w:rPr>
                <w:rFonts w:ascii="Times New Roman" w:hAnsi="Times New Roman" w:cs="Times New Roman"/>
                <w:sz w:val="20"/>
                <w:szCs w:val="20"/>
              </w:rPr>
              <w:t>powstaw</w:t>
            </w:r>
            <w:r w:rsidR="002167F0" w:rsidRPr="009048FC">
              <w:rPr>
                <w:rFonts w:ascii="Times New Roman" w:hAnsi="Times New Roman" w:cs="Times New Roman"/>
                <w:sz w:val="20"/>
                <w:szCs w:val="20"/>
              </w:rPr>
              <w:t>anie „dzikich” wysypisk odpadów</w:t>
            </w:r>
            <w:r w:rsidR="009828E6" w:rsidRPr="009048FC">
              <w:rPr>
                <w:rFonts w:ascii="Times New Roman" w:hAnsi="Times New Roman" w:cs="Times New Roman"/>
                <w:sz w:val="20"/>
                <w:szCs w:val="20"/>
              </w:rPr>
              <w:t>;</w:t>
            </w:r>
          </w:p>
          <w:p w:rsidR="006A5B60" w:rsidRPr="009048FC" w:rsidRDefault="006A5B60" w:rsidP="009927F7">
            <w:pPr>
              <w:tabs>
                <w:tab w:val="left" w:pos="214"/>
              </w:tabs>
              <w:jc w:val="left"/>
              <w:rPr>
                <w:rFonts w:ascii="Times New Roman" w:hAnsi="Times New Roman" w:cs="Times New Roman"/>
                <w:sz w:val="20"/>
                <w:szCs w:val="20"/>
              </w:rPr>
            </w:pPr>
          </w:p>
          <w:p w:rsidR="006A5B60" w:rsidRPr="009048FC" w:rsidRDefault="006A5B60" w:rsidP="00BC46EC">
            <w:pPr>
              <w:pStyle w:val="Akapitzlist"/>
              <w:numPr>
                <w:ilvl w:val="0"/>
                <w:numId w:val="30"/>
              </w:numPr>
              <w:tabs>
                <w:tab w:val="left" w:pos="214"/>
              </w:tabs>
              <w:spacing w:after="40"/>
              <w:ind w:left="215" w:hanging="215"/>
              <w:contextualSpacing w:val="0"/>
              <w:jc w:val="left"/>
              <w:rPr>
                <w:rFonts w:ascii="Times New Roman" w:hAnsi="Times New Roman" w:cs="Times New Roman"/>
                <w:sz w:val="20"/>
                <w:szCs w:val="20"/>
              </w:rPr>
            </w:pPr>
            <w:r w:rsidRPr="009048FC">
              <w:rPr>
                <w:rFonts w:ascii="Times New Roman" w:hAnsi="Times New Roman" w:cs="Times New Roman"/>
                <w:sz w:val="20"/>
                <w:szCs w:val="20"/>
              </w:rPr>
              <w:t>nielegalny wwóz odpadów na teren województwa podkarpackiego  z k</w:t>
            </w:r>
            <w:r w:rsidR="009828E6" w:rsidRPr="009048FC">
              <w:rPr>
                <w:rFonts w:ascii="Times New Roman" w:hAnsi="Times New Roman" w:cs="Times New Roman"/>
                <w:sz w:val="20"/>
                <w:szCs w:val="20"/>
              </w:rPr>
              <w:t>rajów i województw ościen</w:t>
            </w:r>
            <w:r w:rsidR="002167F0" w:rsidRPr="009048FC">
              <w:rPr>
                <w:rFonts w:ascii="Times New Roman" w:hAnsi="Times New Roman" w:cs="Times New Roman"/>
                <w:sz w:val="20"/>
                <w:szCs w:val="20"/>
              </w:rPr>
              <w:t>nych</w:t>
            </w:r>
            <w:r w:rsidR="009828E6" w:rsidRPr="009048FC">
              <w:rPr>
                <w:rFonts w:ascii="Times New Roman" w:hAnsi="Times New Roman" w:cs="Times New Roman"/>
                <w:sz w:val="20"/>
                <w:szCs w:val="20"/>
              </w:rPr>
              <w:t>;</w:t>
            </w:r>
          </w:p>
        </w:tc>
      </w:tr>
      <w:tr w:rsidR="00DA5C61" w:rsidRPr="009048FC" w:rsidTr="000818B7">
        <w:trPr>
          <w:trHeight w:val="340"/>
        </w:trPr>
        <w:tc>
          <w:tcPr>
            <w:tcW w:w="9212" w:type="dxa"/>
            <w:gridSpan w:val="2"/>
            <w:shd w:val="clear" w:color="auto" w:fill="92CDDC" w:themeFill="accent5" w:themeFillTint="99"/>
            <w:vAlign w:val="center"/>
          </w:tcPr>
          <w:p w:rsidR="006A5B60" w:rsidRPr="009048FC" w:rsidRDefault="006A5B60" w:rsidP="00BC46EC">
            <w:pPr>
              <w:pStyle w:val="obszaryinterwencji"/>
              <w:spacing w:before="40" w:after="40"/>
              <w:rPr>
                <w:rFonts w:ascii="Times New Roman" w:hAnsi="Times New Roman" w:cs="Times New Roman"/>
              </w:rPr>
            </w:pPr>
            <w:r w:rsidRPr="009048FC">
              <w:rPr>
                <w:rFonts w:ascii="Times New Roman" w:hAnsi="Times New Roman" w:cs="Times New Roman"/>
                <w:color w:val="215868" w:themeColor="accent5" w:themeShade="80"/>
              </w:rPr>
              <w:t>Ochrona przyrody</w:t>
            </w:r>
          </w:p>
        </w:tc>
      </w:tr>
      <w:tr w:rsidR="00DA5C61" w:rsidRPr="009048FC" w:rsidTr="000818B7">
        <w:trPr>
          <w:trHeight w:val="340"/>
        </w:trPr>
        <w:tc>
          <w:tcPr>
            <w:tcW w:w="4606" w:type="dxa"/>
            <w:shd w:val="clear" w:color="auto" w:fill="DAEEF3" w:themeFill="accent5" w:themeFillTint="33"/>
            <w:vAlign w:val="center"/>
          </w:tcPr>
          <w:p w:rsidR="006A5B60" w:rsidRPr="009048FC" w:rsidRDefault="006A5B60" w:rsidP="008D6DA6">
            <w:pPr>
              <w:jc w:val="center"/>
              <w:rPr>
                <w:rFonts w:ascii="Times New Roman" w:hAnsi="Times New Roman" w:cs="Times New Roman"/>
                <w:b/>
              </w:rPr>
            </w:pPr>
            <w:r w:rsidRPr="009048FC">
              <w:rPr>
                <w:rFonts w:ascii="Times New Roman" w:hAnsi="Times New Roman" w:cs="Times New Roman"/>
                <w:b/>
                <w:color w:val="215868" w:themeColor="accent5" w:themeShade="80"/>
              </w:rPr>
              <w:t>MOCNE STRONY</w:t>
            </w:r>
          </w:p>
        </w:tc>
        <w:tc>
          <w:tcPr>
            <w:tcW w:w="4606" w:type="dxa"/>
            <w:shd w:val="clear" w:color="auto" w:fill="DAEEF3" w:themeFill="accent5" w:themeFillTint="33"/>
            <w:vAlign w:val="center"/>
          </w:tcPr>
          <w:p w:rsidR="006A5B60" w:rsidRPr="009048FC" w:rsidRDefault="006A5B60" w:rsidP="00BC46EC">
            <w:pPr>
              <w:spacing w:before="40" w:after="40"/>
              <w:jc w:val="center"/>
              <w:rPr>
                <w:rFonts w:ascii="Times New Roman" w:hAnsi="Times New Roman" w:cs="Times New Roman"/>
                <w:b/>
              </w:rPr>
            </w:pPr>
            <w:r w:rsidRPr="009048FC">
              <w:rPr>
                <w:rFonts w:ascii="Times New Roman" w:hAnsi="Times New Roman" w:cs="Times New Roman"/>
                <w:b/>
                <w:color w:val="215868" w:themeColor="accent5" w:themeShade="80"/>
              </w:rPr>
              <w:t>SŁABE STRONY</w:t>
            </w:r>
          </w:p>
        </w:tc>
      </w:tr>
      <w:tr w:rsidR="00BE38E9" w:rsidRPr="00565AD6" w:rsidTr="00592747">
        <w:trPr>
          <w:trHeight w:val="4530"/>
        </w:trPr>
        <w:tc>
          <w:tcPr>
            <w:tcW w:w="4606" w:type="dxa"/>
          </w:tcPr>
          <w:p w:rsidR="00BE38E9" w:rsidRPr="009048FC" w:rsidRDefault="00BE38E9" w:rsidP="00BC46EC">
            <w:pPr>
              <w:pStyle w:val="Akapitzlist"/>
              <w:numPr>
                <w:ilvl w:val="0"/>
                <w:numId w:val="31"/>
              </w:numPr>
              <w:tabs>
                <w:tab w:val="left" w:pos="284"/>
              </w:tabs>
              <w:spacing w:before="40"/>
              <w:ind w:left="284" w:hanging="284"/>
              <w:jc w:val="left"/>
              <w:rPr>
                <w:rFonts w:ascii="Times New Roman" w:hAnsi="Times New Roman" w:cs="Times New Roman"/>
                <w:sz w:val="20"/>
                <w:szCs w:val="20"/>
              </w:rPr>
            </w:pPr>
            <w:r w:rsidRPr="009048FC">
              <w:rPr>
                <w:rFonts w:ascii="Times New Roman" w:hAnsi="Times New Roman" w:cs="Times New Roman"/>
                <w:sz w:val="20"/>
                <w:szCs w:val="20"/>
              </w:rPr>
              <w:t xml:space="preserve">duża różnorodność biologiczna i </w:t>
            </w:r>
            <w:r w:rsidRPr="009048FC">
              <w:rPr>
                <w:rFonts w:ascii="Times New Roman" w:hAnsi="Times New Roman" w:cs="Times New Roman"/>
                <w:sz w:val="20"/>
                <w:szCs w:val="20"/>
                <w:shd w:val="clear" w:color="auto" w:fill="FFFFFF"/>
              </w:rPr>
              <w:t>cenne zasoby przyrodniczo-kulturowe i</w:t>
            </w:r>
            <w:r w:rsidR="00FA71AD" w:rsidRPr="009048FC">
              <w:rPr>
                <w:rFonts w:ascii="Times New Roman" w:hAnsi="Times New Roman" w:cs="Times New Roman"/>
                <w:sz w:val="20"/>
                <w:szCs w:val="20"/>
                <w:shd w:val="clear" w:color="auto" w:fill="FFFFFF"/>
              </w:rPr>
              <w:t xml:space="preserve"> krajobrazowe, objęte różny</w:t>
            </w:r>
            <w:r w:rsidRPr="009048FC">
              <w:rPr>
                <w:rFonts w:ascii="Times New Roman" w:hAnsi="Times New Roman" w:cs="Times New Roman"/>
                <w:sz w:val="20"/>
                <w:szCs w:val="20"/>
                <w:shd w:val="clear" w:color="auto" w:fill="FFFFFF"/>
              </w:rPr>
              <w:t>mi formami ochrony i stanowiące część dziedzictwa europejskiego;</w:t>
            </w:r>
          </w:p>
          <w:p w:rsidR="00BE38E9" w:rsidRPr="009048FC" w:rsidRDefault="00BE38E9" w:rsidP="009927F7">
            <w:pPr>
              <w:pStyle w:val="Akapitzlist"/>
              <w:tabs>
                <w:tab w:val="left" w:pos="284"/>
              </w:tabs>
              <w:ind w:left="284"/>
              <w:jc w:val="left"/>
              <w:rPr>
                <w:rFonts w:ascii="Times New Roman" w:hAnsi="Times New Roman" w:cs="Times New Roman"/>
                <w:sz w:val="20"/>
                <w:szCs w:val="20"/>
              </w:rPr>
            </w:pPr>
          </w:p>
          <w:p w:rsidR="00BE38E9" w:rsidRPr="0089733E" w:rsidRDefault="00BE38E9" w:rsidP="00662B20">
            <w:pPr>
              <w:pStyle w:val="Akapitzlist"/>
              <w:numPr>
                <w:ilvl w:val="0"/>
                <w:numId w:val="31"/>
              </w:numPr>
              <w:tabs>
                <w:tab w:val="left" w:pos="284"/>
              </w:tabs>
              <w:ind w:left="284" w:hanging="284"/>
              <w:jc w:val="left"/>
              <w:rPr>
                <w:rFonts w:ascii="Times New Roman" w:hAnsi="Times New Roman" w:cs="Times New Roman"/>
                <w:sz w:val="20"/>
                <w:szCs w:val="20"/>
              </w:rPr>
            </w:pPr>
            <w:r w:rsidRPr="009048FC">
              <w:rPr>
                <w:rFonts w:ascii="Times New Roman" w:hAnsi="Times New Roman" w:cs="Times New Roman"/>
                <w:sz w:val="20"/>
                <w:szCs w:val="20"/>
              </w:rPr>
              <w:t xml:space="preserve">znaczna część terenu województwa objęta systemem obszarów chronionych, w tym m.in. </w:t>
            </w:r>
            <w:r w:rsidRPr="0089733E">
              <w:rPr>
                <w:rFonts w:ascii="Times New Roman" w:hAnsi="Times New Roman" w:cs="Times New Roman"/>
                <w:sz w:val="20"/>
                <w:szCs w:val="20"/>
              </w:rPr>
              <w:t>obszarami Natura 2000 oraz Międzynarodowym Rezerwatem Biosfery „Karpaty Wschodnie”;</w:t>
            </w:r>
          </w:p>
          <w:p w:rsidR="00BE38E9" w:rsidRPr="0089733E" w:rsidRDefault="00BE38E9" w:rsidP="009927F7">
            <w:pPr>
              <w:pStyle w:val="Akapitzlist"/>
              <w:tabs>
                <w:tab w:val="left" w:pos="284"/>
              </w:tabs>
              <w:ind w:left="284"/>
              <w:jc w:val="left"/>
              <w:rPr>
                <w:rFonts w:ascii="Times New Roman" w:hAnsi="Times New Roman" w:cs="Times New Roman"/>
                <w:sz w:val="20"/>
                <w:szCs w:val="20"/>
              </w:rPr>
            </w:pPr>
          </w:p>
          <w:p w:rsidR="00BE38E9" w:rsidRPr="0089733E" w:rsidRDefault="00BE38E9" w:rsidP="00662B20">
            <w:pPr>
              <w:pStyle w:val="Akapitzlist"/>
              <w:numPr>
                <w:ilvl w:val="0"/>
                <w:numId w:val="31"/>
              </w:numPr>
              <w:tabs>
                <w:tab w:val="left" w:pos="284"/>
              </w:tabs>
              <w:ind w:left="284" w:hanging="284"/>
              <w:jc w:val="left"/>
              <w:rPr>
                <w:rFonts w:ascii="Times New Roman" w:hAnsi="Times New Roman" w:cs="Times New Roman"/>
                <w:sz w:val="20"/>
                <w:szCs w:val="20"/>
              </w:rPr>
            </w:pPr>
            <w:r w:rsidRPr="0089733E">
              <w:rPr>
                <w:rFonts w:ascii="Times New Roman" w:hAnsi="Times New Roman" w:cs="Times New Roman"/>
                <w:sz w:val="20"/>
                <w:szCs w:val="20"/>
              </w:rPr>
              <w:t xml:space="preserve">duża lesistość województwa - lasy o dużej </w:t>
            </w:r>
            <w:r w:rsidR="00E65ADD" w:rsidRPr="0089733E">
              <w:rPr>
                <w:rFonts w:ascii="Times New Roman" w:hAnsi="Times New Roman" w:cs="Times New Roman"/>
                <w:sz w:val="20"/>
                <w:szCs w:val="20"/>
              </w:rPr>
              <w:t>różnorodności biologicznej</w:t>
            </w:r>
            <w:r w:rsidR="005266C8" w:rsidRPr="0089733E">
              <w:rPr>
                <w:rFonts w:ascii="Times New Roman" w:hAnsi="Times New Roman" w:cs="Times New Roman"/>
                <w:sz w:val="20"/>
                <w:szCs w:val="20"/>
              </w:rPr>
              <w:t xml:space="preserve"> </w:t>
            </w:r>
            <w:r w:rsidRPr="0089733E">
              <w:rPr>
                <w:rFonts w:ascii="Times New Roman" w:hAnsi="Times New Roman" w:cs="Times New Roman"/>
                <w:sz w:val="20"/>
                <w:szCs w:val="20"/>
              </w:rPr>
              <w:t xml:space="preserve">i zasobności, </w:t>
            </w:r>
            <w:r w:rsidR="005266C8" w:rsidRPr="0089733E">
              <w:rPr>
                <w:rFonts w:ascii="Times New Roman" w:hAnsi="Times New Roman" w:cs="Times New Roman"/>
                <w:sz w:val="20"/>
                <w:szCs w:val="20"/>
              </w:rPr>
              <w:br/>
            </w:r>
            <w:r w:rsidRPr="0089733E">
              <w:rPr>
                <w:rFonts w:ascii="Times New Roman" w:hAnsi="Times New Roman" w:cs="Times New Roman"/>
                <w:sz w:val="20"/>
                <w:szCs w:val="20"/>
              </w:rPr>
              <w:t>w dobrym stanie zdrowotnym;</w:t>
            </w:r>
          </w:p>
          <w:p w:rsidR="00BE38E9" w:rsidRPr="009048FC" w:rsidRDefault="00BE38E9" w:rsidP="009927F7">
            <w:pPr>
              <w:pStyle w:val="Akapitzlist"/>
              <w:jc w:val="left"/>
              <w:rPr>
                <w:rFonts w:ascii="Times New Roman" w:hAnsi="Times New Roman" w:cs="Times New Roman"/>
                <w:sz w:val="20"/>
                <w:szCs w:val="20"/>
              </w:rPr>
            </w:pPr>
          </w:p>
          <w:p w:rsidR="00BE38E9" w:rsidRPr="009048FC" w:rsidRDefault="00BE38E9" w:rsidP="00662B20">
            <w:pPr>
              <w:pStyle w:val="Akapitzlist"/>
              <w:numPr>
                <w:ilvl w:val="0"/>
                <w:numId w:val="31"/>
              </w:numPr>
              <w:tabs>
                <w:tab w:val="left" w:pos="284"/>
              </w:tabs>
              <w:ind w:left="284" w:hanging="284"/>
              <w:jc w:val="left"/>
              <w:rPr>
                <w:rFonts w:ascii="Times New Roman" w:hAnsi="Times New Roman" w:cs="Times New Roman"/>
                <w:sz w:val="20"/>
                <w:szCs w:val="20"/>
              </w:rPr>
            </w:pPr>
            <w:r w:rsidRPr="009048FC">
              <w:rPr>
                <w:rFonts w:ascii="Times New Roman" w:hAnsi="Times New Roman" w:cs="Times New Roman"/>
                <w:sz w:val="20"/>
                <w:szCs w:val="20"/>
              </w:rPr>
              <w:t>duże kompleksy leśne i przestrzenie otwarte, stanowiące ostoje lub bazę żerową wielu zwierząt, w tym objętych ochroną gatunkową;</w:t>
            </w:r>
          </w:p>
          <w:p w:rsidR="00BE38E9" w:rsidRPr="009048FC" w:rsidRDefault="00BE38E9" w:rsidP="009927F7">
            <w:pPr>
              <w:pStyle w:val="Akapitzlist"/>
              <w:jc w:val="left"/>
              <w:rPr>
                <w:rFonts w:ascii="Times New Roman" w:hAnsi="Times New Roman" w:cs="Times New Roman"/>
                <w:sz w:val="20"/>
                <w:szCs w:val="20"/>
              </w:rPr>
            </w:pPr>
          </w:p>
          <w:p w:rsidR="00BE38E9" w:rsidRPr="009048FC" w:rsidRDefault="00BE38E9" w:rsidP="001119E6">
            <w:pPr>
              <w:pStyle w:val="Akapitzlist"/>
              <w:numPr>
                <w:ilvl w:val="0"/>
                <w:numId w:val="31"/>
              </w:numPr>
              <w:tabs>
                <w:tab w:val="left" w:pos="284"/>
              </w:tabs>
              <w:spacing w:after="40"/>
              <w:ind w:left="284" w:hanging="284"/>
              <w:jc w:val="left"/>
              <w:rPr>
                <w:rFonts w:ascii="Times New Roman" w:hAnsi="Times New Roman" w:cs="Times New Roman"/>
                <w:sz w:val="16"/>
                <w:szCs w:val="20"/>
              </w:rPr>
            </w:pPr>
            <w:r w:rsidRPr="009048FC">
              <w:rPr>
                <w:rFonts w:ascii="Times New Roman" w:hAnsi="Times New Roman" w:cs="Times New Roman"/>
                <w:sz w:val="20"/>
                <w:szCs w:val="20"/>
              </w:rPr>
              <w:t>ponad połowa obszarów leśnych pełniąca rolę lasów ochronnych;</w:t>
            </w:r>
          </w:p>
        </w:tc>
        <w:tc>
          <w:tcPr>
            <w:tcW w:w="4606" w:type="dxa"/>
          </w:tcPr>
          <w:p w:rsidR="00BE38E9" w:rsidRPr="009048FC" w:rsidRDefault="00BE38E9" w:rsidP="00BC46EC">
            <w:pPr>
              <w:pStyle w:val="Akapitzlist"/>
              <w:numPr>
                <w:ilvl w:val="0"/>
                <w:numId w:val="32"/>
              </w:numPr>
              <w:tabs>
                <w:tab w:val="left" w:pos="214"/>
              </w:tabs>
              <w:spacing w:before="40"/>
              <w:ind w:left="215" w:hanging="215"/>
              <w:contextualSpacing w:val="0"/>
              <w:jc w:val="left"/>
              <w:rPr>
                <w:rFonts w:ascii="Times New Roman" w:hAnsi="Times New Roman" w:cs="Times New Roman"/>
                <w:sz w:val="20"/>
                <w:szCs w:val="20"/>
              </w:rPr>
            </w:pPr>
            <w:r w:rsidRPr="009048FC">
              <w:rPr>
                <w:rFonts w:ascii="Times New Roman" w:hAnsi="Times New Roman" w:cs="Times New Roman"/>
                <w:sz w:val="20"/>
                <w:szCs w:val="20"/>
              </w:rPr>
              <w:t xml:space="preserve">niewystarczająca współpraca województw oraz regionów państw sąsiednich z województwem podkarpackim w zakresie ochrony środowiska, w tym </w:t>
            </w:r>
            <w:r w:rsidR="00FA71AD" w:rsidRPr="009048FC">
              <w:rPr>
                <w:rFonts w:ascii="Times New Roman" w:hAnsi="Times New Roman" w:cs="Times New Roman"/>
                <w:sz w:val="20"/>
                <w:szCs w:val="20"/>
              </w:rPr>
              <w:t xml:space="preserve">ochrony </w:t>
            </w:r>
            <w:r w:rsidRPr="009048FC">
              <w:rPr>
                <w:rFonts w:ascii="Times New Roman" w:hAnsi="Times New Roman" w:cs="Times New Roman"/>
                <w:sz w:val="20"/>
                <w:szCs w:val="20"/>
              </w:rPr>
              <w:t>zasobów przyrody;</w:t>
            </w:r>
          </w:p>
          <w:p w:rsidR="00BE38E9" w:rsidRPr="009048FC" w:rsidRDefault="00BE38E9" w:rsidP="009927F7">
            <w:pPr>
              <w:pStyle w:val="Akapitzlist"/>
              <w:tabs>
                <w:tab w:val="left" w:pos="214"/>
              </w:tabs>
              <w:ind w:left="214"/>
              <w:jc w:val="left"/>
              <w:rPr>
                <w:rFonts w:ascii="Times New Roman" w:hAnsi="Times New Roman" w:cs="Times New Roman"/>
                <w:sz w:val="20"/>
                <w:szCs w:val="20"/>
              </w:rPr>
            </w:pPr>
          </w:p>
          <w:p w:rsidR="00BE38E9" w:rsidRPr="009048FC" w:rsidRDefault="00BE38E9" w:rsidP="00662B20">
            <w:pPr>
              <w:pStyle w:val="Akapitzlist"/>
              <w:numPr>
                <w:ilvl w:val="0"/>
                <w:numId w:val="32"/>
              </w:numPr>
              <w:tabs>
                <w:tab w:val="left" w:pos="214"/>
              </w:tabs>
              <w:ind w:left="214" w:hanging="214"/>
              <w:jc w:val="left"/>
              <w:rPr>
                <w:rFonts w:ascii="Times New Roman" w:hAnsi="Times New Roman" w:cs="Times New Roman"/>
                <w:sz w:val="20"/>
                <w:szCs w:val="20"/>
              </w:rPr>
            </w:pPr>
            <w:r w:rsidRPr="009048FC">
              <w:rPr>
                <w:rFonts w:ascii="Times New Roman" w:hAnsi="Times New Roman" w:cs="Times New Roman"/>
                <w:sz w:val="20"/>
                <w:szCs w:val="20"/>
              </w:rPr>
              <w:t>niewystarczająca ilość środków finansowych na realizację działań z zakresu ochrony przyrody;</w:t>
            </w:r>
          </w:p>
          <w:p w:rsidR="00BE38E9" w:rsidRPr="009048FC" w:rsidRDefault="00BE38E9" w:rsidP="009927F7">
            <w:pPr>
              <w:pStyle w:val="Akapitzlist"/>
              <w:jc w:val="left"/>
              <w:rPr>
                <w:rFonts w:ascii="Times New Roman" w:hAnsi="Times New Roman" w:cs="Times New Roman"/>
                <w:sz w:val="20"/>
                <w:szCs w:val="20"/>
              </w:rPr>
            </w:pPr>
          </w:p>
          <w:p w:rsidR="00BE38E9" w:rsidRPr="009048FC" w:rsidRDefault="00BE38E9" w:rsidP="00662B20">
            <w:pPr>
              <w:pStyle w:val="Akapitzlist"/>
              <w:numPr>
                <w:ilvl w:val="0"/>
                <w:numId w:val="32"/>
              </w:numPr>
              <w:tabs>
                <w:tab w:val="left" w:pos="214"/>
              </w:tabs>
              <w:ind w:left="214" w:hanging="214"/>
              <w:jc w:val="left"/>
              <w:rPr>
                <w:rFonts w:ascii="Times New Roman" w:hAnsi="Times New Roman" w:cs="Times New Roman"/>
                <w:sz w:val="20"/>
                <w:szCs w:val="20"/>
              </w:rPr>
            </w:pPr>
            <w:r w:rsidRPr="009048FC">
              <w:rPr>
                <w:rFonts w:ascii="Times New Roman" w:hAnsi="Times New Roman" w:cs="Times New Roman"/>
                <w:sz w:val="20"/>
                <w:szCs w:val="20"/>
              </w:rPr>
              <w:t>brak zatwierdzonych i wdrażanych planów ochrony lub planów zadań ochronnych dla wielu obszarów objętych prawną ochroną przyrody i krajobrazu;</w:t>
            </w:r>
          </w:p>
          <w:p w:rsidR="00BE38E9" w:rsidRPr="009048FC" w:rsidRDefault="00BE38E9" w:rsidP="009927F7">
            <w:pPr>
              <w:jc w:val="left"/>
              <w:rPr>
                <w:rFonts w:ascii="Times New Roman" w:hAnsi="Times New Roman" w:cs="Times New Roman"/>
              </w:rPr>
            </w:pPr>
          </w:p>
          <w:p w:rsidR="00BE38E9" w:rsidRPr="009048FC" w:rsidRDefault="00BE38E9" w:rsidP="00BC46EC">
            <w:pPr>
              <w:pStyle w:val="Akapitzlist"/>
              <w:numPr>
                <w:ilvl w:val="0"/>
                <w:numId w:val="32"/>
              </w:numPr>
              <w:tabs>
                <w:tab w:val="left" w:pos="214"/>
              </w:tabs>
              <w:ind w:left="214" w:hanging="214"/>
              <w:jc w:val="left"/>
              <w:rPr>
                <w:rFonts w:ascii="Times New Roman" w:hAnsi="Times New Roman" w:cs="Times New Roman"/>
                <w:sz w:val="20"/>
                <w:szCs w:val="20"/>
              </w:rPr>
            </w:pPr>
            <w:r w:rsidRPr="009048FC">
              <w:rPr>
                <w:rFonts w:ascii="Times New Roman" w:hAnsi="Times New Roman" w:cs="Times New Roman"/>
                <w:sz w:val="20"/>
                <w:szCs w:val="20"/>
              </w:rPr>
              <w:t>niewystarczająca świadomość ekologiczna społeczeństwa;</w:t>
            </w:r>
          </w:p>
        </w:tc>
      </w:tr>
      <w:tr w:rsidR="00DA5C61" w:rsidRPr="00565AD6" w:rsidTr="000818B7">
        <w:trPr>
          <w:trHeight w:val="340"/>
        </w:trPr>
        <w:tc>
          <w:tcPr>
            <w:tcW w:w="4606" w:type="dxa"/>
            <w:shd w:val="clear" w:color="auto" w:fill="DAEEF3" w:themeFill="accent5" w:themeFillTint="33"/>
            <w:vAlign w:val="center"/>
          </w:tcPr>
          <w:p w:rsidR="006A5B60" w:rsidRPr="00565AD6" w:rsidRDefault="006A5B60" w:rsidP="00BC46EC">
            <w:pPr>
              <w:spacing w:before="40" w:after="40"/>
              <w:jc w:val="center"/>
              <w:rPr>
                <w:rFonts w:ascii="Times New Roman" w:hAnsi="Times New Roman" w:cs="Times New Roman"/>
                <w:b/>
              </w:rPr>
            </w:pPr>
            <w:r w:rsidRPr="00565AD6">
              <w:rPr>
                <w:rFonts w:ascii="Times New Roman" w:hAnsi="Times New Roman" w:cs="Times New Roman"/>
                <w:b/>
                <w:color w:val="215868" w:themeColor="accent5" w:themeShade="80"/>
              </w:rPr>
              <w:t>SZANSE</w:t>
            </w:r>
          </w:p>
        </w:tc>
        <w:tc>
          <w:tcPr>
            <w:tcW w:w="4606" w:type="dxa"/>
            <w:shd w:val="clear" w:color="auto" w:fill="DAEEF3" w:themeFill="accent5" w:themeFillTint="33"/>
            <w:vAlign w:val="center"/>
          </w:tcPr>
          <w:p w:rsidR="006A5B60" w:rsidRPr="00565AD6" w:rsidRDefault="006A5B60" w:rsidP="00BC46EC">
            <w:pPr>
              <w:spacing w:before="40" w:after="40"/>
              <w:jc w:val="center"/>
              <w:rPr>
                <w:rFonts w:ascii="Times New Roman" w:hAnsi="Times New Roman" w:cs="Times New Roman"/>
                <w:b/>
              </w:rPr>
            </w:pPr>
            <w:r w:rsidRPr="00565AD6">
              <w:rPr>
                <w:rFonts w:ascii="Times New Roman" w:hAnsi="Times New Roman" w:cs="Times New Roman"/>
                <w:b/>
                <w:color w:val="215868" w:themeColor="accent5" w:themeShade="80"/>
              </w:rPr>
              <w:t>ZAGROŻENIA</w:t>
            </w:r>
          </w:p>
        </w:tc>
      </w:tr>
      <w:tr w:rsidR="002C156F" w:rsidRPr="009927F7" w:rsidTr="009927F7">
        <w:tc>
          <w:tcPr>
            <w:tcW w:w="4606" w:type="dxa"/>
            <w:shd w:val="clear" w:color="auto" w:fill="auto"/>
          </w:tcPr>
          <w:p w:rsidR="006A5B60" w:rsidRPr="00565AD6" w:rsidRDefault="002167F0" w:rsidP="00BC46EC">
            <w:pPr>
              <w:pStyle w:val="Akapitzlist"/>
              <w:numPr>
                <w:ilvl w:val="0"/>
                <w:numId w:val="33"/>
              </w:numPr>
              <w:tabs>
                <w:tab w:val="left" w:pos="284"/>
              </w:tabs>
              <w:spacing w:before="40"/>
              <w:ind w:left="284" w:hanging="284"/>
              <w:jc w:val="left"/>
              <w:rPr>
                <w:rFonts w:ascii="Times New Roman" w:hAnsi="Times New Roman" w:cs="Times New Roman"/>
                <w:sz w:val="20"/>
                <w:szCs w:val="20"/>
              </w:rPr>
            </w:pPr>
            <w:r w:rsidRPr="00565AD6">
              <w:rPr>
                <w:rFonts w:ascii="Times New Roman" w:hAnsi="Times New Roman" w:cs="Times New Roman"/>
                <w:sz w:val="20"/>
                <w:szCs w:val="20"/>
              </w:rPr>
              <w:t>rozwój zielonej infrastruktury</w:t>
            </w:r>
            <w:r w:rsidR="009828E6" w:rsidRPr="00565AD6">
              <w:rPr>
                <w:rFonts w:ascii="Times New Roman" w:hAnsi="Times New Roman" w:cs="Times New Roman"/>
                <w:sz w:val="20"/>
                <w:szCs w:val="20"/>
              </w:rPr>
              <w:t>;</w:t>
            </w:r>
          </w:p>
          <w:p w:rsidR="006A5B60" w:rsidRPr="00565AD6" w:rsidRDefault="006A5B60" w:rsidP="009927F7">
            <w:pPr>
              <w:pStyle w:val="Akapitzlist"/>
              <w:tabs>
                <w:tab w:val="left" w:pos="284"/>
              </w:tabs>
              <w:ind w:left="284"/>
              <w:jc w:val="left"/>
              <w:rPr>
                <w:rFonts w:ascii="Times New Roman" w:hAnsi="Times New Roman" w:cs="Times New Roman"/>
                <w:sz w:val="20"/>
                <w:szCs w:val="20"/>
              </w:rPr>
            </w:pPr>
          </w:p>
          <w:p w:rsidR="006A5B60" w:rsidRPr="00565AD6" w:rsidRDefault="006A5B60" w:rsidP="00662B20">
            <w:pPr>
              <w:pStyle w:val="Akapitzlist"/>
              <w:numPr>
                <w:ilvl w:val="0"/>
                <w:numId w:val="33"/>
              </w:numPr>
              <w:tabs>
                <w:tab w:val="left" w:pos="284"/>
              </w:tabs>
              <w:ind w:left="284" w:hanging="284"/>
              <w:jc w:val="left"/>
              <w:rPr>
                <w:rFonts w:ascii="Times New Roman" w:hAnsi="Times New Roman" w:cs="Times New Roman"/>
                <w:sz w:val="20"/>
                <w:szCs w:val="20"/>
              </w:rPr>
            </w:pPr>
            <w:r w:rsidRPr="00565AD6">
              <w:rPr>
                <w:rFonts w:ascii="Times New Roman" w:hAnsi="Times New Roman" w:cs="Times New Roman"/>
                <w:sz w:val="20"/>
                <w:szCs w:val="20"/>
              </w:rPr>
              <w:t xml:space="preserve">działania prewencyjne na etapie </w:t>
            </w:r>
            <w:r w:rsidR="002167F0" w:rsidRPr="00565AD6">
              <w:rPr>
                <w:rFonts w:ascii="Times New Roman" w:hAnsi="Times New Roman" w:cs="Times New Roman"/>
                <w:sz w:val="20"/>
                <w:szCs w:val="20"/>
              </w:rPr>
              <w:t>planowania przestrzennego</w:t>
            </w:r>
            <w:r w:rsidR="009828E6" w:rsidRPr="00565AD6">
              <w:rPr>
                <w:rFonts w:ascii="Times New Roman" w:hAnsi="Times New Roman" w:cs="Times New Roman"/>
                <w:sz w:val="20"/>
                <w:szCs w:val="20"/>
              </w:rPr>
              <w:t>;</w:t>
            </w:r>
          </w:p>
          <w:p w:rsidR="006A5B60" w:rsidRPr="00565AD6" w:rsidRDefault="006A5B60" w:rsidP="009927F7">
            <w:pPr>
              <w:tabs>
                <w:tab w:val="left" w:pos="284"/>
              </w:tabs>
              <w:jc w:val="left"/>
              <w:rPr>
                <w:rFonts w:ascii="Times New Roman" w:hAnsi="Times New Roman" w:cs="Times New Roman"/>
                <w:sz w:val="20"/>
                <w:szCs w:val="20"/>
              </w:rPr>
            </w:pPr>
          </w:p>
          <w:p w:rsidR="006A5B60" w:rsidRPr="00565AD6" w:rsidRDefault="006A5B60" w:rsidP="00662B20">
            <w:pPr>
              <w:pStyle w:val="Akapitzlist"/>
              <w:numPr>
                <w:ilvl w:val="0"/>
                <w:numId w:val="33"/>
              </w:numPr>
              <w:tabs>
                <w:tab w:val="left" w:pos="284"/>
              </w:tabs>
              <w:ind w:left="284" w:hanging="284"/>
              <w:jc w:val="left"/>
              <w:rPr>
                <w:rFonts w:ascii="Times New Roman" w:hAnsi="Times New Roman" w:cs="Times New Roman"/>
                <w:sz w:val="20"/>
                <w:szCs w:val="20"/>
              </w:rPr>
            </w:pPr>
            <w:r w:rsidRPr="00565AD6">
              <w:rPr>
                <w:rFonts w:ascii="Times New Roman" w:hAnsi="Times New Roman" w:cs="Times New Roman"/>
                <w:sz w:val="20"/>
                <w:szCs w:val="20"/>
              </w:rPr>
              <w:t>duży potenc</w:t>
            </w:r>
            <w:r w:rsidR="009828E6" w:rsidRPr="00565AD6">
              <w:rPr>
                <w:rFonts w:ascii="Times New Roman" w:hAnsi="Times New Roman" w:cs="Times New Roman"/>
                <w:sz w:val="20"/>
                <w:szCs w:val="20"/>
              </w:rPr>
              <w:t>jał dla rozwoju rolnictwa ekolo</w:t>
            </w:r>
            <w:r w:rsidRPr="00565AD6">
              <w:rPr>
                <w:rFonts w:ascii="Times New Roman" w:hAnsi="Times New Roman" w:cs="Times New Roman"/>
                <w:sz w:val="20"/>
                <w:szCs w:val="20"/>
              </w:rPr>
              <w:t>gicznego i usług rolniczych związ</w:t>
            </w:r>
            <w:r w:rsidR="009927F7" w:rsidRPr="00565AD6">
              <w:rPr>
                <w:rFonts w:ascii="Times New Roman" w:hAnsi="Times New Roman" w:cs="Times New Roman"/>
                <w:sz w:val="20"/>
                <w:szCs w:val="20"/>
              </w:rPr>
              <w:t>anych z </w:t>
            </w:r>
            <w:r w:rsidR="002167F0" w:rsidRPr="00565AD6">
              <w:rPr>
                <w:rFonts w:ascii="Times New Roman" w:hAnsi="Times New Roman" w:cs="Times New Roman"/>
                <w:sz w:val="20"/>
                <w:szCs w:val="20"/>
              </w:rPr>
              <w:t>czynną ochroną przyrody</w:t>
            </w:r>
            <w:r w:rsidR="009828E6" w:rsidRPr="00565AD6">
              <w:rPr>
                <w:rFonts w:ascii="Times New Roman" w:hAnsi="Times New Roman" w:cs="Times New Roman"/>
                <w:sz w:val="20"/>
                <w:szCs w:val="20"/>
              </w:rPr>
              <w:t>;</w:t>
            </w:r>
          </w:p>
          <w:p w:rsidR="006A5B60" w:rsidRPr="00565AD6" w:rsidRDefault="006A5B60" w:rsidP="009927F7">
            <w:pPr>
              <w:pStyle w:val="Akapitzlist"/>
              <w:jc w:val="left"/>
              <w:rPr>
                <w:rFonts w:ascii="Times New Roman" w:hAnsi="Times New Roman" w:cs="Times New Roman"/>
                <w:sz w:val="20"/>
                <w:szCs w:val="20"/>
              </w:rPr>
            </w:pPr>
          </w:p>
          <w:p w:rsidR="006A5B60" w:rsidRPr="00565AD6" w:rsidRDefault="006A5B60" w:rsidP="00662B20">
            <w:pPr>
              <w:pStyle w:val="Akapitzlist"/>
              <w:numPr>
                <w:ilvl w:val="0"/>
                <w:numId w:val="33"/>
              </w:numPr>
              <w:tabs>
                <w:tab w:val="left" w:pos="284"/>
              </w:tabs>
              <w:ind w:left="284" w:hanging="284"/>
              <w:jc w:val="left"/>
              <w:rPr>
                <w:rFonts w:ascii="Times New Roman" w:hAnsi="Times New Roman" w:cs="Times New Roman"/>
                <w:sz w:val="20"/>
                <w:szCs w:val="20"/>
              </w:rPr>
            </w:pPr>
            <w:r w:rsidRPr="00565AD6">
              <w:rPr>
                <w:rFonts w:ascii="Times New Roman" w:hAnsi="Times New Roman" w:cs="Times New Roman"/>
                <w:sz w:val="20"/>
                <w:szCs w:val="20"/>
              </w:rPr>
              <w:t>rozwijające się techniki monitorowania lasu</w:t>
            </w:r>
            <w:r w:rsidR="00DF0F39">
              <w:rPr>
                <w:rFonts w:ascii="Times New Roman" w:hAnsi="Times New Roman" w:cs="Times New Roman"/>
                <w:sz w:val="20"/>
                <w:szCs w:val="20"/>
              </w:rPr>
              <w:t xml:space="preserve"> </w:t>
            </w:r>
            <w:r w:rsidRPr="00565AD6">
              <w:rPr>
                <w:rFonts w:ascii="Times New Roman" w:hAnsi="Times New Roman" w:cs="Times New Roman"/>
                <w:sz w:val="20"/>
                <w:szCs w:val="20"/>
              </w:rPr>
              <w:t>dot</w:t>
            </w:r>
            <w:r w:rsidR="002167F0" w:rsidRPr="00565AD6">
              <w:rPr>
                <w:rFonts w:ascii="Times New Roman" w:hAnsi="Times New Roman" w:cs="Times New Roman"/>
                <w:sz w:val="20"/>
                <w:szCs w:val="20"/>
              </w:rPr>
              <w:t>yczące ochrony przeciwpożarowej</w:t>
            </w:r>
            <w:r w:rsidR="009828E6" w:rsidRPr="00565AD6">
              <w:rPr>
                <w:rFonts w:ascii="Times New Roman" w:hAnsi="Times New Roman" w:cs="Times New Roman"/>
                <w:sz w:val="20"/>
                <w:szCs w:val="20"/>
              </w:rPr>
              <w:t>;</w:t>
            </w:r>
          </w:p>
          <w:p w:rsidR="006A5B60" w:rsidRPr="00565AD6" w:rsidRDefault="006A5B60" w:rsidP="009927F7">
            <w:pPr>
              <w:tabs>
                <w:tab w:val="left" w:pos="284"/>
              </w:tabs>
              <w:jc w:val="left"/>
              <w:rPr>
                <w:rFonts w:ascii="Times New Roman" w:hAnsi="Times New Roman" w:cs="Times New Roman"/>
                <w:sz w:val="20"/>
                <w:szCs w:val="20"/>
              </w:rPr>
            </w:pPr>
          </w:p>
          <w:p w:rsidR="006A5B60" w:rsidRPr="00565AD6" w:rsidRDefault="009828E6" w:rsidP="00662B20">
            <w:pPr>
              <w:pStyle w:val="Akapitzlist"/>
              <w:numPr>
                <w:ilvl w:val="0"/>
                <w:numId w:val="33"/>
              </w:numPr>
              <w:tabs>
                <w:tab w:val="left" w:pos="284"/>
              </w:tabs>
              <w:ind w:left="284" w:hanging="284"/>
              <w:jc w:val="left"/>
              <w:rPr>
                <w:rFonts w:ascii="Times New Roman" w:hAnsi="Times New Roman" w:cs="Times New Roman"/>
                <w:sz w:val="20"/>
                <w:szCs w:val="20"/>
              </w:rPr>
            </w:pPr>
            <w:r w:rsidRPr="00565AD6">
              <w:rPr>
                <w:rFonts w:ascii="Times New Roman" w:hAnsi="Times New Roman" w:cs="Times New Roman"/>
                <w:sz w:val="20"/>
                <w:szCs w:val="20"/>
              </w:rPr>
              <w:t>dostępność środków pomocowych i</w:t>
            </w:r>
            <w:r w:rsidR="006A5B60" w:rsidRPr="00565AD6">
              <w:rPr>
                <w:rFonts w:ascii="Times New Roman" w:hAnsi="Times New Roman" w:cs="Times New Roman"/>
                <w:sz w:val="20"/>
                <w:szCs w:val="20"/>
              </w:rPr>
              <w:t xml:space="preserve"> funduszy UE na działa</w:t>
            </w:r>
            <w:r w:rsidR="002167F0" w:rsidRPr="00565AD6">
              <w:rPr>
                <w:rFonts w:ascii="Times New Roman" w:hAnsi="Times New Roman" w:cs="Times New Roman"/>
                <w:sz w:val="20"/>
                <w:szCs w:val="20"/>
              </w:rPr>
              <w:t>nia w zakresie ochrony przyrody</w:t>
            </w:r>
            <w:r w:rsidRPr="00565AD6">
              <w:rPr>
                <w:rFonts w:ascii="Times New Roman" w:hAnsi="Times New Roman" w:cs="Times New Roman"/>
                <w:sz w:val="20"/>
                <w:szCs w:val="20"/>
              </w:rPr>
              <w:t>;</w:t>
            </w:r>
          </w:p>
        </w:tc>
        <w:tc>
          <w:tcPr>
            <w:tcW w:w="4606" w:type="dxa"/>
            <w:shd w:val="clear" w:color="auto" w:fill="auto"/>
          </w:tcPr>
          <w:p w:rsidR="006A5B60" w:rsidRPr="00565AD6" w:rsidRDefault="006A5B60" w:rsidP="00BC46EC">
            <w:pPr>
              <w:pStyle w:val="Akapitzlist"/>
              <w:numPr>
                <w:ilvl w:val="0"/>
                <w:numId w:val="34"/>
              </w:numPr>
              <w:tabs>
                <w:tab w:val="left" w:pos="214"/>
              </w:tabs>
              <w:spacing w:before="40"/>
              <w:ind w:left="215" w:hanging="215"/>
              <w:contextualSpacing w:val="0"/>
              <w:jc w:val="left"/>
              <w:rPr>
                <w:rFonts w:ascii="Times New Roman" w:hAnsi="Times New Roman" w:cs="Times New Roman"/>
                <w:sz w:val="20"/>
                <w:szCs w:val="20"/>
              </w:rPr>
            </w:pPr>
            <w:r w:rsidRPr="00565AD6">
              <w:rPr>
                <w:rFonts w:ascii="Times New Roman" w:hAnsi="Times New Roman" w:cs="Times New Roman"/>
                <w:sz w:val="20"/>
                <w:szCs w:val="20"/>
              </w:rPr>
              <w:t>silna presja urbanistyczna, zwłaszcza na tereny zieleni w miastach i tereny atrakc</w:t>
            </w:r>
            <w:r w:rsidR="002167F0" w:rsidRPr="00565AD6">
              <w:rPr>
                <w:rFonts w:ascii="Times New Roman" w:hAnsi="Times New Roman" w:cs="Times New Roman"/>
                <w:sz w:val="20"/>
                <w:szCs w:val="20"/>
              </w:rPr>
              <w:t>yjne pod względem krajobrazowym</w:t>
            </w:r>
            <w:r w:rsidR="009828E6" w:rsidRPr="00565AD6">
              <w:rPr>
                <w:rFonts w:ascii="Times New Roman" w:hAnsi="Times New Roman" w:cs="Times New Roman"/>
                <w:sz w:val="20"/>
                <w:szCs w:val="20"/>
              </w:rPr>
              <w:t>;</w:t>
            </w:r>
          </w:p>
          <w:p w:rsidR="006A5B60" w:rsidRPr="005266C8" w:rsidRDefault="006A5B60" w:rsidP="009927F7">
            <w:pPr>
              <w:pStyle w:val="Akapitzlist"/>
              <w:tabs>
                <w:tab w:val="left" w:pos="214"/>
              </w:tabs>
              <w:ind w:left="214"/>
              <w:jc w:val="left"/>
              <w:rPr>
                <w:rFonts w:ascii="Times New Roman" w:hAnsi="Times New Roman" w:cs="Times New Roman"/>
                <w:sz w:val="18"/>
                <w:szCs w:val="18"/>
              </w:rPr>
            </w:pPr>
          </w:p>
          <w:p w:rsidR="006A5B60" w:rsidRPr="00565AD6" w:rsidRDefault="009828E6" w:rsidP="00662B20">
            <w:pPr>
              <w:pStyle w:val="Akapitzlist"/>
              <w:numPr>
                <w:ilvl w:val="0"/>
                <w:numId w:val="34"/>
              </w:numPr>
              <w:tabs>
                <w:tab w:val="left" w:pos="214"/>
              </w:tabs>
              <w:ind w:left="214" w:hanging="214"/>
              <w:jc w:val="left"/>
              <w:rPr>
                <w:rFonts w:ascii="Times New Roman" w:hAnsi="Times New Roman" w:cs="Times New Roman"/>
                <w:sz w:val="20"/>
                <w:szCs w:val="20"/>
              </w:rPr>
            </w:pPr>
            <w:r w:rsidRPr="00565AD6">
              <w:rPr>
                <w:rFonts w:ascii="Times New Roman" w:hAnsi="Times New Roman" w:cs="Times New Roman"/>
                <w:sz w:val="20"/>
                <w:szCs w:val="20"/>
              </w:rPr>
              <w:t xml:space="preserve">fragmentacja </w:t>
            </w:r>
            <w:r w:rsidR="006A5B60" w:rsidRPr="00565AD6">
              <w:rPr>
                <w:rFonts w:ascii="Times New Roman" w:hAnsi="Times New Roman" w:cs="Times New Roman"/>
                <w:sz w:val="20"/>
                <w:szCs w:val="20"/>
              </w:rPr>
              <w:t>przestrzeni i siedlisk przyrodniczych</w:t>
            </w:r>
            <w:r w:rsidR="00135490" w:rsidRPr="00565AD6">
              <w:rPr>
                <w:rFonts w:ascii="Times New Roman" w:hAnsi="Times New Roman" w:cs="Times New Roman"/>
                <w:sz w:val="20"/>
                <w:szCs w:val="20"/>
              </w:rPr>
              <w:t xml:space="preserve"> oraz ograniczanie </w:t>
            </w:r>
            <w:r w:rsidRPr="00565AD6">
              <w:rPr>
                <w:rFonts w:ascii="Times New Roman" w:hAnsi="Times New Roman" w:cs="Times New Roman"/>
                <w:sz w:val="20"/>
                <w:szCs w:val="20"/>
              </w:rPr>
              <w:t>drożności i</w:t>
            </w:r>
            <w:r w:rsidR="006A5B60" w:rsidRPr="00565AD6">
              <w:rPr>
                <w:rFonts w:ascii="Times New Roman" w:hAnsi="Times New Roman" w:cs="Times New Roman"/>
                <w:sz w:val="20"/>
                <w:szCs w:val="20"/>
              </w:rPr>
              <w:t xml:space="preserve"> funkcjona</w:t>
            </w:r>
            <w:r w:rsidRPr="00565AD6">
              <w:rPr>
                <w:rFonts w:ascii="Times New Roman" w:hAnsi="Times New Roman" w:cs="Times New Roman"/>
                <w:sz w:val="20"/>
                <w:szCs w:val="20"/>
              </w:rPr>
              <w:t xml:space="preserve">lności </w:t>
            </w:r>
            <w:r w:rsidR="002167F0" w:rsidRPr="00565AD6">
              <w:rPr>
                <w:rFonts w:ascii="Times New Roman" w:hAnsi="Times New Roman" w:cs="Times New Roman"/>
                <w:sz w:val="20"/>
                <w:szCs w:val="20"/>
              </w:rPr>
              <w:t>korytarzy ekologicznych</w:t>
            </w:r>
            <w:r w:rsidRPr="00565AD6">
              <w:rPr>
                <w:rFonts w:ascii="Times New Roman" w:hAnsi="Times New Roman" w:cs="Times New Roman"/>
                <w:sz w:val="20"/>
                <w:szCs w:val="20"/>
              </w:rPr>
              <w:t>;</w:t>
            </w:r>
          </w:p>
          <w:p w:rsidR="006A5B60" w:rsidRPr="005266C8" w:rsidRDefault="006A5B60" w:rsidP="009927F7">
            <w:pPr>
              <w:tabs>
                <w:tab w:val="left" w:pos="214"/>
              </w:tabs>
              <w:jc w:val="left"/>
              <w:rPr>
                <w:rFonts w:ascii="Times New Roman" w:hAnsi="Times New Roman" w:cs="Times New Roman"/>
                <w:sz w:val="18"/>
                <w:szCs w:val="18"/>
              </w:rPr>
            </w:pPr>
          </w:p>
          <w:p w:rsidR="006A5B60" w:rsidRPr="00565AD6" w:rsidRDefault="006A5B60" w:rsidP="00662B20">
            <w:pPr>
              <w:pStyle w:val="Akapitzlist"/>
              <w:numPr>
                <w:ilvl w:val="0"/>
                <w:numId w:val="34"/>
              </w:numPr>
              <w:tabs>
                <w:tab w:val="left" w:pos="214"/>
              </w:tabs>
              <w:ind w:left="214" w:hanging="214"/>
              <w:jc w:val="left"/>
              <w:rPr>
                <w:rFonts w:ascii="Times New Roman" w:hAnsi="Times New Roman" w:cs="Times New Roman"/>
                <w:sz w:val="20"/>
                <w:szCs w:val="20"/>
              </w:rPr>
            </w:pPr>
            <w:r w:rsidRPr="00565AD6">
              <w:rPr>
                <w:rFonts w:ascii="Times New Roman" w:hAnsi="Times New Roman" w:cs="Times New Roman"/>
                <w:sz w:val="20"/>
                <w:szCs w:val="20"/>
              </w:rPr>
              <w:t>rosnąca presja turystyczno-rekreacyjna na ob</w:t>
            </w:r>
            <w:r w:rsidR="009828E6" w:rsidRPr="00565AD6">
              <w:rPr>
                <w:rFonts w:ascii="Times New Roman" w:hAnsi="Times New Roman" w:cs="Times New Roman"/>
                <w:sz w:val="20"/>
                <w:szCs w:val="20"/>
              </w:rPr>
              <w:t>sza</w:t>
            </w:r>
            <w:r w:rsidR="002167F0" w:rsidRPr="00565AD6">
              <w:rPr>
                <w:rFonts w:ascii="Times New Roman" w:hAnsi="Times New Roman" w:cs="Times New Roman"/>
                <w:sz w:val="20"/>
                <w:szCs w:val="20"/>
              </w:rPr>
              <w:t>rach chronionych i w lasach</w:t>
            </w:r>
            <w:r w:rsidR="009828E6" w:rsidRPr="00565AD6">
              <w:rPr>
                <w:rFonts w:ascii="Times New Roman" w:hAnsi="Times New Roman" w:cs="Times New Roman"/>
                <w:sz w:val="20"/>
                <w:szCs w:val="20"/>
              </w:rPr>
              <w:t>;</w:t>
            </w:r>
          </w:p>
          <w:p w:rsidR="006A5B60" w:rsidRPr="005266C8" w:rsidRDefault="006A5B60" w:rsidP="009927F7">
            <w:pPr>
              <w:tabs>
                <w:tab w:val="left" w:pos="214"/>
              </w:tabs>
              <w:jc w:val="left"/>
              <w:rPr>
                <w:rFonts w:ascii="Times New Roman" w:hAnsi="Times New Roman" w:cs="Times New Roman"/>
                <w:sz w:val="18"/>
                <w:szCs w:val="18"/>
              </w:rPr>
            </w:pPr>
          </w:p>
          <w:p w:rsidR="006A5B60" w:rsidRPr="00565AD6" w:rsidRDefault="006A5B60" w:rsidP="00662B20">
            <w:pPr>
              <w:pStyle w:val="Akapitzlist"/>
              <w:numPr>
                <w:ilvl w:val="0"/>
                <w:numId w:val="34"/>
              </w:numPr>
              <w:tabs>
                <w:tab w:val="left" w:pos="214"/>
              </w:tabs>
              <w:ind w:left="214" w:hanging="214"/>
              <w:jc w:val="left"/>
              <w:rPr>
                <w:rFonts w:ascii="Times New Roman" w:hAnsi="Times New Roman" w:cs="Times New Roman"/>
                <w:sz w:val="20"/>
                <w:szCs w:val="20"/>
              </w:rPr>
            </w:pPr>
            <w:r w:rsidRPr="00565AD6">
              <w:rPr>
                <w:rFonts w:ascii="Times New Roman" w:hAnsi="Times New Roman" w:cs="Times New Roman"/>
                <w:sz w:val="20"/>
                <w:szCs w:val="20"/>
              </w:rPr>
              <w:t>zagrożenie pożarowe oraz zagrożenie życia biologicznego w rzekach, zbiornikach wodnych</w:t>
            </w:r>
            <w:r w:rsidR="00DF0F39">
              <w:rPr>
                <w:rFonts w:ascii="Times New Roman" w:hAnsi="Times New Roman" w:cs="Times New Roman"/>
                <w:sz w:val="20"/>
                <w:szCs w:val="20"/>
              </w:rPr>
              <w:t xml:space="preserve"> </w:t>
            </w:r>
            <w:r w:rsidR="009927F7" w:rsidRPr="00565AD6">
              <w:rPr>
                <w:rFonts w:ascii="Times New Roman" w:hAnsi="Times New Roman" w:cs="Times New Roman"/>
                <w:sz w:val="20"/>
                <w:szCs w:val="20"/>
              </w:rPr>
              <w:t>i </w:t>
            </w:r>
            <w:r w:rsidRPr="00565AD6">
              <w:rPr>
                <w:rFonts w:ascii="Times New Roman" w:hAnsi="Times New Roman" w:cs="Times New Roman"/>
                <w:sz w:val="20"/>
                <w:szCs w:val="20"/>
              </w:rPr>
              <w:t xml:space="preserve">siedliskach zależnych od wody, wywołane suszą </w:t>
            </w:r>
            <w:r w:rsidR="009927F7" w:rsidRPr="00565AD6">
              <w:rPr>
                <w:rFonts w:ascii="Times New Roman" w:hAnsi="Times New Roman" w:cs="Times New Roman"/>
                <w:sz w:val="20"/>
                <w:szCs w:val="20"/>
              </w:rPr>
              <w:t>i </w:t>
            </w:r>
            <w:r w:rsidR="002167F0" w:rsidRPr="00565AD6">
              <w:rPr>
                <w:rFonts w:ascii="Times New Roman" w:hAnsi="Times New Roman" w:cs="Times New Roman"/>
                <w:sz w:val="20"/>
                <w:szCs w:val="20"/>
              </w:rPr>
              <w:t>niskim stanem wód gruntowych</w:t>
            </w:r>
            <w:r w:rsidR="009828E6" w:rsidRPr="00565AD6">
              <w:rPr>
                <w:rFonts w:ascii="Times New Roman" w:hAnsi="Times New Roman" w:cs="Times New Roman"/>
                <w:sz w:val="20"/>
                <w:szCs w:val="20"/>
              </w:rPr>
              <w:t>;</w:t>
            </w:r>
          </w:p>
          <w:p w:rsidR="002167F0" w:rsidRPr="000818B7" w:rsidRDefault="002167F0" w:rsidP="005266C8">
            <w:pPr>
              <w:tabs>
                <w:tab w:val="left" w:pos="214"/>
              </w:tabs>
              <w:jc w:val="left"/>
              <w:rPr>
                <w:rFonts w:ascii="Times New Roman" w:hAnsi="Times New Roman" w:cs="Times New Roman"/>
                <w:sz w:val="16"/>
                <w:szCs w:val="16"/>
              </w:rPr>
            </w:pPr>
          </w:p>
          <w:p w:rsidR="008D6DA6" w:rsidRPr="00565AD6" w:rsidRDefault="006A5B60" w:rsidP="005266C8">
            <w:pPr>
              <w:pStyle w:val="Akapitzlist"/>
              <w:numPr>
                <w:ilvl w:val="0"/>
                <w:numId w:val="34"/>
              </w:numPr>
              <w:tabs>
                <w:tab w:val="left" w:pos="214"/>
              </w:tabs>
              <w:ind w:left="215" w:hanging="215"/>
              <w:jc w:val="left"/>
              <w:rPr>
                <w:rFonts w:ascii="Times New Roman" w:hAnsi="Times New Roman" w:cs="Times New Roman"/>
                <w:sz w:val="16"/>
                <w:szCs w:val="20"/>
              </w:rPr>
            </w:pPr>
            <w:r w:rsidRPr="00565AD6">
              <w:rPr>
                <w:rFonts w:ascii="Times New Roman" w:hAnsi="Times New Roman" w:cs="Times New Roman"/>
                <w:sz w:val="20"/>
                <w:szCs w:val="20"/>
              </w:rPr>
              <w:t>ekspansja gatunków inwaz</w:t>
            </w:r>
            <w:r w:rsidR="002167F0" w:rsidRPr="00565AD6">
              <w:rPr>
                <w:rFonts w:ascii="Times New Roman" w:hAnsi="Times New Roman" w:cs="Times New Roman"/>
                <w:sz w:val="20"/>
                <w:szCs w:val="20"/>
              </w:rPr>
              <w:t>yjnych oraz szkodników w lasach</w:t>
            </w:r>
            <w:r w:rsidR="009828E6" w:rsidRPr="00565AD6">
              <w:rPr>
                <w:rFonts w:ascii="Times New Roman" w:hAnsi="Times New Roman" w:cs="Times New Roman"/>
                <w:sz w:val="20"/>
                <w:szCs w:val="20"/>
              </w:rPr>
              <w:t>;</w:t>
            </w:r>
          </w:p>
        </w:tc>
      </w:tr>
    </w:tbl>
    <w:p w:rsidR="00FA71AD" w:rsidRPr="005266C8" w:rsidRDefault="00FA71AD">
      <w:pPr>
        <w:rPr>
          <w:sz w:val="2"/>
          <w:szCs w:val="2"/>
        </w:rPr>
      </w:pPr>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4606"/>
        <w:gridCol w:w="4606"/>
      </w:tblGrid>
      <w:tr w:rsidR="00DA5C61" w:rsidRPr="009927F7" w:rsidTr="000818B7">
        <w:trPr>
          <w:trHeight w:val="340"/>
        </w:trPr>
        <w:tc>
          <w:tcPr>
            <w:tcW w:w="9212" w:type="dxa"/>
            <w:gridSpan w:val="2"/>
            <w:shd w:val="clear" w:color="auto" w:fill="92CDDC" w:themeFill="accent5" w:themeFillTint="99"/>
            <w:vAlign w:val="center"/>
          </w:tcPr>
          <w:p w:rsidR="006A5B60" w:rsidRPr="009927F7" w:rsidRDefault="006A5B60" w:rsidP="00BC46EC">
            <w:pPr>
              <w:pStyle w:val="obszaryinterwencji"/>
              <w:spacing w:before="40" w:after="40"/>
              <w:rPr>
                <w:rFonts w:ascii="Times New Roman" w:hAnsi="Times New Roman" w:cs="Times New Roman"/>
              </w:rPr>
            </w:pPr>
            <w:r w:rsidRPr="009927F7">
              <w:rPr>
                <w:rFonts w:ascii="Times New Roman" w:hAnsi="Times New Roman" w:cs="Times New Roman"/>
                <w:color w:val="215868" w:themeColor="accent5" w:themeShade="80"/>
              </w:rPr>
              <w:lastRenderedPageBreak/>
              <w:t>Zagrożenie poważnymi awariami</w:t>
            </w:r>
          </w:p>
        </w:tc>
      </w:tr>
      <w:tr w:rsidR="00DA5C61" w:rsidRPr="009927F7" w:rsidTr="000818B7">
        <w:trPr>
          <w:trHeight w:val="340"/>
        </w:trPr>
        <w:tc>
          <w:tcPr>
            <w:tcW w:w="4606" w:type="dxa"/>
            <w:shd w:val="clear" w:color="auto" w:fill="DAEEF3" w:themeFill="accent5" w:themeFillTint="33"/>
            <w:vAlign w:val="center"/>
          </w:tcPr>
          <w:p w:rsidR="006A5B60" w:rsidRPr="009927F7" w:rsidRDefault="006A5B60" w:rsidP="00BC46EC">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MOCNE STRONY</w:t>
            </w:r>
          </w:p>
        </w:tc>
        <w:tc>
          <w:tcPr>
            <w:tcW w:w="4606" w:type="dxa"/>
            <w:shd w:val="clear" w:color="auto" w:fill="DAEEF3" w:themeFill="accent5" w:themeFillTint="33"/>
            <w:vAlign w:val="center"/>
          </w:tcPr>
          <w:p w:rsidR="006A5B60" w:rsidRPr="009927F7" w:rsidRDefault="006A5B60" w:rsidP="00BC46EC">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SŁABE STRONY</w:t>
            </w:r>
          </w:p>
        </w:tc>
      </w:tr>
      <w:tr w:rsidR="002C156F" w:rsidRPr="009927F7" w:rsidTr="009927F7">
        <w:tc>
          <w:tcPr>
            <w:tcW w:w="4606" w:type="dxa"/>
          </w:tcPr>
          <w:p w:rsidR="006A5B60" w:rsidRPr="009927F7" w:rsidRDefault="006A5B60" w:rsidP="00BC46EC">
            <w:pPr>
              <w:pStyle w:val="Akapitzlist"/>
              <w:numPr>
                <w:ilvl w:val="0"/>
                <w:numId w:val="35"/>
              </w:numPr>
              <w:tabs>
                <w:tab w:val="left" w:pos="284"/>
              </w:tabs>
              <w:spacing w:before="40"/>
              <w:ind w:left="284" w:hanging="284"/>
              <w:jc w:val="left"/>
              <w:rPr>
                <w:rFonts w:ascii="Times New Roman" w:hAnsi="Times New Roman" w:cs="Times New Roman"/>
                <w:sz w:val="20"/>
                <w:szCs w:val="20"/>
              </w:rPr>
            </w:pPr>
            <w:r w:rsidRPr="009927F7">
              <w:rPr>
                <w:rFonts w:ascii="Times New Roman" w:hAnsi="Times New Roman" w:cs="Times New Roman"/>
                <w:sz w:val="20"/>
                <w:szCs w:val="20"/>
              </w:rPr>
              <w:t>istniejący i funkcjonujący system ratownictwa oraz system interwencyjny na wypadek wystąpienia klęsk żywiołowych lub innych zagrożeń, oraz doświadczona kadra kierująca jedno</w:t>
            </w:r>
            <w:r w:rsidR="002167F0" w:rsidRPr="009927F7">
              <w:rPr>
                <w:rFonts w:ascii="Times New Roman" w:hAnsi="Times New Roman" w:cs="Times New Roman"/>
                <w:sz w:val="20"/>
                <w:szCs w:val="20"/>
              </w:rPr>
              <w:t>stkami tworzącymi ww. systemami</w:t>
            </w:r>
            <w:r w:rsidR="009828E6" w:rsidRPr="009927F7">
              <w:rPr>
                <w:rFonts w:ascii="Times New Roman" w:hAnsi="Times New Roman" w:cs="Times New Roman"/>
                <w:sz w:val="20"/>
                <w:szCs w:val="20"/>
              </w:rPr>
              <w:t>;</w:t>
            </w:r>
          </w:p>
        </w:tc>
        <w:tc>
          <w:tcPr>
            <w:tcW w:w="4606" w:type="dxa"/>
            <w:vAlign w:val="center"/>
          </w:tcPr>
          <w:p w:rsidR="00BC46EC" w:rsidRPr="000818B7" w:rsidRDefault="006A5B60" w:rsidP="000818B7">
            <w:pPr>
              <w:pStyle w:val="Akapitzlist"/>
              <w:numPr>
                <w:ilvl w:val="0"/>
                <w:numId w:val="36"/>
              </w:numPr>
              <w:tabs>
                <w:tab w:val="left" w:pos="214"/>
              </w:tabs>
              <w:spacing w:before="40"/>
              <w:ind w:left="215" w:hanging="215"/>
              <w:contextualSpacing w:val="0"/>
              <w:jc w:val="left"/>
              <w:rPr>
                <w:rFonts w:ascii="Times New Roman" w:hAnsi="Times New Roman" w:cs="Times New Roman"/>
                <w:sz w:val="20"/>
                <w:szCs w:val="20"/>
              </w:rPr>
            </w:pPr>
            <w:r w:rsidRPr="009927F7">
              <w:rPr>
                <w:rFonts w:ascii="Times New Roman" w:hAnsi="Times New Roman" w:cs="Times New Roman"/>
                <w:sz w:val="20"/>
                <w:szCs w:val="20"/>
              </w:rPr>
              <w:t>występowanie</w:t>
            </w:r>
            <w:r w:rsidR="00F3005E">
              <w:rPr>
                <w:rFonts w:ascii="Times New Roman" w:hAnsi="Times New Roman" w:cs="Times New Roman"/>
                <w:sz w:val="20"/>
                <w:szCs w:val="20"/>
              </w:rPr>
              <w:t xml:space="preserve"> zakładów z grupy dużego i </w:t>
            </w:r>
            <w:r w:rsidR="009828E6" w:rsidRPr="009927F7">
              <w:rPr>
                <w:rFonts w:ascii="Times New Roman" w:hAnsi="Times New Roman" w:cs="Times New Roman"/>
                <w:sz w:val="20"/>
                <w:szCs w:val="20"/>
              </w:rPr>
              <w:t>zwię</w:t>
            </w:r>
            <w:r w:rsidRPr="009927F7">
              <w:rPr>
                <w:rFonts w:ascii="Times New Roman" w:hAnsi="Times New Roman" w:cs="Times New Roman"/>
                <w:sz w:val="20"/>
                <w:szCs w:val="20"/>
              </w:rPr>
              <w:t>kszonego ryzyka wystąpienia poważnych awarii zlokalizowanych w bliskiej odległości od siebie, zwiększające prawdopodobieństwo wystąpienia awarii przemysło</w:t>
            </w:r>
            <w:r w:rsidR="002167F0" w:rsidRPr="009927F7">
              <w:rPr>
                <w:rFonts w:ascii="Times New Roman" w:hAnsi="Times New Roman" w:cs="Times New Roman"/>
                <w:sz w:val="20"/>
                <w:szCs w:val="20"/>
              </w:rPr>
              <w:t>wej lub pogłębiające</w:t>
            </w:r>
            <w:r w:rsidR="00FA71AD">
              <w:rPr>
                <w:rFonts w:ascii="Times New Roman" w:hAnsi="Times New Roman" w:cs="Times New Roman"/>
                <w:sz w:val="20"/>
                <w:szCs w:val="20"/>
              </w:rPr>
              <w:t>j</w:t>
            </w:r>
            <w:r w:rsidR="002167F0" w:rsidRPr="009927F7">
              <w:rPr>
                <w:rFonts w:ascii="Times New Roman" w:hAnsi="Times New Roman" w:cs="Times New Roman"/>
                <w:sz w:val="20"/>
                <w:szCs w:val="20"/>
              </w:rPr>
              <w:t xml:space="preserve"> jej skutki</w:t>
            </w:r>
            <w:r w:rsidR="009828E6" w:rsidRPr="009927F7">
              <w:rPr>
                <w:rFonts w:ascii="Times New Roman" w:hAnsi="Times New Roman" w:cs="Times New Roman"/>
                <w:sz w:val="20"/>
                <w:szCs w:val="20"/>
              </w:rPr>
              <w:t>;</w:t>
            </w:r>
          </w:p>
        </w:tc>
      </w:tr>
      <w:tr w:rsidR="002C156F" w:rsidRPr="009927F7" w:rsidTr="009927F7">
        <w:tc>
          <w:tcPr>
            <w:tcW w:w="4606" w:type="dxa"/>
          </w:tcPr>
          <w:p w:rsidR="006A5B60" w:rsidRPr="009927F7" w:rsidRDefault="006A5B60" w:rsidP="00BC46EC">
            <w:pPr>
              <w:pStyle w:val="Akapitzlist"/>
              <w:numPr>
                <w:ilvl w:val="0"/>
                <w:numId w:val="35"/>
              </w:numPr>
              <w:tabs>
                <w:tab w:val="left" w:pos="284"/>
              </w:tabs>
              <w:spacing w:before="40"/>
              <w:ind w:left="284" w:hanging="284"/>
              <w:jc w:val="left"/>
              <w:rPr>
                <w:rFonts w:ascii="Times New Roman" w:hAnsi="Times New Roman" w:cs="Times New Roman"/>
                <w:sz w:val="20"/>
                <w:szCs w:val="20"/>
              </w:rPr>
            </w:pPr>
            <w:r w:rsidRPr="009927F7">
              <w:rPr>
                <w:rFonts w:ascii="Times New Roman" w:hAnsi="Times New Roman" w:cs="Times New Roman"/>
                <w:sz w:val="20"/>
                <w:szCs w:val="20"/>
              </w:rPr>
              <w:t xml:space="preserve">brak poważnych awarii i mała liczba zdarzeń </w:t>
            </w:r>
            <w:r w:rsidR="002167F0" w:rsidRPr="009927F7">
              <w:rPr>
                <w:rFonts w:ascii="Times New Roman" w:hAnsi="Times New Roman" w:cs="Times New Roman"/>
                <w:sz w:val="20"/>
                <w:szCs w:val="20"/>
              </w:rPr>
              <w:t>o</w:t>
            </w:r>
            <w:r w:rsidR="006606B9">
              <w:rPr>
                <w:rFonts w:ascii="Times New Roman" w:hAnsi="Times New Roman" w:cs="Times New Roman"/>
                <w:sz w:val="20"/>
                <w:szCs w:val="20"/>
              </w:rPr>
              <w:t> </w:t>
            </w:r>
            <w:r w:rsidR="002167F0" w:rsidRPr="009927F7">
              <w:rPr>
                <w:rFonts w:ascii="Times New Roman" w:hAnsi="Times New Roman" w:cs="Times New Roman"/>
                <w:sz w:val="20"/>
                <w:szCs w:val="20"/>
              </w:rPr>
              <w:t>charakterze poważnych awarii</w:t>
            </w:r>
            <w:r w:rsidR="009828E6" w:rsidRPr="009927F7">
              <w:rPr>
                <w:rFonts w:ascii="Times New Roman" w:hAnsi="Times New Roman" w:cs="Times New Roman"/>
                <w:sz w:val="20"/>
                <w:szCs w:val="20"/>
              </w:rPr>
              <w:t>;</w:t>
            </w:r>
          </w:p>
          <w:p w:rsidR="006A5B60" w:rsidRPr="009927F7" w:rsidRDefault="006A5B60" w:rsidP="009927F7">
            <w:pPr>
              <w:pStyle w:val="Akapitzlist"/>
              <w:tabs>
                <w:tab w:val="left" w:pos="284"/>
              </w:tabs>
              <w:ind w:left="284"/>
              <w:jc w:val="left"/>
              <w:rPr>
                <w:rFonts w:ascii="Times New Roman" w:hAnsi="Times New Roman" w:cs="Times New Roman"/>
                <w:sz w:val="20"/>
                <w:szCs w:val="20"/>
              </w:rPr>
            </w:pPr>
          </w:p>
          <w:p w:rsidR="006A5B60" w:rsidRPr="009927F7" w:rsidRDefault="006A5B60" w:rsidP="00662B20">
            <w:pPr>
              <w:pStyle w:val="Akapitzlist"/>
              <w:numPr>
                <w:ilvl w:val="0"/>
                <w:numId w:val="35"/>
              </w:numPr>
              <w:tabs>
                <w:tab w:val="left" w:pos="284"/>
              </w:tabs>
              <w:ind w:left="284" w:hanging="284"/>
              <w:jc w:val="left"/>
              <w:rPr>
                <w:rFonts w:ascii="Times New Roman" w:hAnsi="Times New Roman" w:cs="Times New Roman"/>
                <w:sz w:val="20"/>
                <w:szCs w:val="20"/>
              </w:rPr>
            </w:pPr>
            <w:r w:rsidRPr="009927F7">
              <w:rPr>
                <w:rFonts w:ascii="Times New Roman" w:hAnsi="Times New Roman" w:cs="Times New Roman"/>
                <w:sz w:val="20"/>
                <w:szCs w:val="20"/>
              </w:rPr>
              <w:t>szkolenia i ćwiczenia z przeciwdziałania powstawaniu i usuwania skutków poważnych awarii, w</w:t>
            </w:r>
            <w:r w:rsidR="00C95708" w:rsidRPr="009927F7">
              <w:rPr>
                <w:rFonts w:ascii="Times New Roman" w:hAnsi="Times New Roman" w:cs="Times New Roman"/>
                <w:sz w:val="20"/>
                <w:szCs w:val="20"/>
              </w:rPr>
              <w:t> </w:t>
            </w:r>
            <w:r w:rsidR="009828E6" w:rsidRPr="009927F7">
              <w:rPr>
                <w:rFonts w:ascii="Times New Roman" w:hAnsi="Times New Roman" w:cs="Times New Roman"/>
                <w:sz w:val="20"/>
                <w:szCs w:val="20"/>
              </w:rPr>
              <w:t xml:space="preserve">tym z jednostkami ratowniczymi </w:t>
            </w:r>
            <w:r w:rsidR="009927F7">
              <w:rPr>
                <w:rFonts w:ascii="Times New Roman" w:hAnsi="Times New Roman" w:cs="Times New Roman"/>
                <w:sz w:val="20"/>
                <w:szCs w:val="20"/>
              </w:rPr>
              <w:t>z </w:t>
            </w:r>
            <w:r w:rsidRPr="009927F7">
              <w:rPr>
                <w:rFonts w:ascii="Times New Roman" w:hAnsi="Times New Roman" w:cs="Times New Roman"/>
                <w:sz w:val="20"/>
                <w:szCs w:val="20"/>
              </w:rPr>
              <w:t xml:space="preserve">państw ościennych, a także </w:t>
            </w:r>
            <w:r w:rsidR="003D20C4" w:rsidRPr="009927F7">
              <w:rPr>
                <w:rFonts w:ascii="Times New Roman" w:hAnsi="Times New Roman" w:cs="Times New Roman"/>
                <w:sz w:val="20"/>
                <w:szCs w:val="20"/>
              </w:rPr>
              <w:t>doposażenie</w:t>
            </w:r>
            <w:r w:rsidRPr="009927F7">
              <w:rPr>
                <w:rFonts w:ascii="Times New Roman" w:hAnsi="Times New Roman" w:cs="Times New Roman"/>
                <w:sz w:val="20"/>
                <w:szCs w:val="20"/>
              </w:rPr>
              <w:t xml:space="preserve"> służb ratowniczych </w:t>
            </w:r>
            <w:r w:rsidR="002167F0" w:rsidRPr="009927F7">
              <w:rPr>
                <w:rFonts w:ascii="Times New Roman" w:hAnsi="Times New Roman" w:cs="Times New Roman"/>
                <w:sz w:val="20"/>
                <w:szCs w:val="20"/>
              </w:rPr>
              <w:t>w nowoczesny sprzęt ratowniczy</w:t>
            </w:r>
            <w:r w:rsidR="009828E6" w:rsidRPr="009927F7">
              <w:rPr>
                <w:rFonts w:ascii="Times New Roman" w:hAnsi="Times New Roman" w:cs="Times New Roman"/>
                <w:sz w:val="20"/>
                <w:szCs w:val="20"/>
              </w:rPr>
              <w:t>;</w:t>
            </w:r>
          </w:p>
          <w:p w:rsidR="006A5B60" w:rsidRPr="009927F7" w:rsidRDefault="006A5B60" w:rsidP="009927F7">
            <w:pPr>
              <w:tabs>
                <w:tab w:val="left" w:pos="284"/>
              </w:tabs>
              <w:jc w:val="left"/>
              <w:rPr>
                <w:rFonts w:ascii="Times New Roman" w:hAnsi="Times New Roman" w:cs="Times New Roman"/>
                <w:sz w:val="20"/>
                <w:szCs w:val="20"/>
              </w:rPr>
            </w:pPr>
          </w:p>
          <w:p w:rsidR="008D6DA6" w:rsidRPr="00F3005E" w:rsidRDefault="006A5B60" w:rsidP="00BC46EC">
            <w:pPr>
              <w:pStyle w:val="Akapitzlist"/>
              <w:numPr>
                <w:ilvl w:val="0"/>
                <w:numId w:val="35"/>
              </w:numPr>
              <w:tabs>
                <w:tab w:val="left" w:pos="284"/>
              </w:tabs>
              <w:spacing w:after="40"/>
              <w:ind w:left="284" w:hanging="284"/>
              <w:contextualSpacing w:val="0"/>
              <w:jc w:val="left"/>
              <w:rPr>
                <w:rFonts w:ascii="Times New Roman" w:hAnsi="Times New Roman" w:cs="Times New Roman"/>
                <w:sz w:val="16"/>
                <w:szCs w:val="20"/>
              </w:rPr>
            </w:pPr>
            <w:r w:rsidRPr="009927F7">
              <w:rPr>
                <w:rFonts w:ascii="Times New Roman" w:hAnsi="Times New Roman" w:cs="Times New Roman"/>
                <w:sz w:val="20"/>
                <w:szCs w:val="20"/>
              </w:rPr>
              <w:t>rozwój infra</w:t>
            </w:r>
            <w:r w:rsidR="00CE1186" w:rsidRPr="009927F7">
              <w:rPr>
                <w:rFonts w:ascii="Times New Roman" w:hAnsi="Times New Roman" w:cs="Times New Roman"/>
                <w:sz w:val="20"/>
                <w:szCs w:val="20"/>
              </w:rPr>
              <w:t xml:space="preserve">struktury drogowej i kolejowej </w:t>
            </w:r>
            <w:r w:rsidR="009927F7">
              <w:rPr>
                <w:rFonts w:ascii="Times New Roman" w:hAnsi="Times New Roman" w:cs="Times New Roman"/>
                <w:sz w:val="20"/>
                <w:szCs w:val="20"/>
              </w:rPr>
              <w:t>o </w:t>
            </w:r>
            <w:r w:rsidRPr="009927F7">
              <w:rPr>
                <w:rFonts w:ascii="Times New Roman" w:hAnsi="Times New Roman" w:cs="Times New Roman"/>
                <w:sz w:val="20"/>
                <w:szCs w:val="20"/>
              </w:rPr>
              <w:t>znaczeniu k</w:t>
            </w:r>
            <w:r w:rsidR="009828E6" w:rsidRPr="009927F7">
              <w:rPr>
                <w:rFonts w:ascii="Times New Roman" w:hAnsi="Times New Roman" w:cs="Times New Roman"/>
                <w:sz w:val="20"/>
                <w:szCs w:val="20"/>
              </w:rPr>
              <w:t>rajowym i międzynarodowym, zwię</w:t>
            </w:r>
            <w:r w:rsidRPr="009927F7">
              <w:rPr>
                <w:rFonts w:ascii="Times New Roman" w:hAnsi="Times New Roman" w:cs="Times New Roman"/>
                <w:sz w:val="20"/>
                <w:szCs w:val="20"/>
              </w:rPr>
              <w:t>kszającej bezpieczeństwo transp</w:t>
            </w:r>
            <w:r w:rsidR="002167F0" w:rsidRPr="009927F7">
              <w:rPr>
                <w:rFonts w:ascii="Times New Roman" w:hAnsi="Times New Roman" w:cs="Times New Roman"/>
                <w:sz w:val="20"/>
                <w:szCs w:val="20"/>
              </w:rPr>
              <w:t>ortu substancji niebezpiecznych</w:t>
            </w:r>
            <w:r w:rsidR="009828E6" w:rsidRPr="009927F7">
              <w:rPr>
                <w:rFonts w:ascii="Times New Roman" w:hAnsi="Times New Roman" w:cs="Times New Roman"/>
                <w:sz w:val="20"/>
                <w:szCs w:val="20"/>
              </w:rPr>
              <w:t>;</w:t>
            </w:r>
          </w:p>
        </w:tc>
        <w:tc>
          <w:tcPr>
            <w:tcW w:w="4606" w:type="dxa"/>
          </w:tcPr>
          <w:p w:rsidR="006A5B60" w:rsidRPr="009927F7" w:rsidRDefault="006A5B60" w:rsidP="00BC46EC">
            <w:pPr>
              <w:pStyle w:val="Akapitzlist"/>
              <w:numPr>
                <w:ilvl w:val="0"/>
                <w:numId w:val="36"/>
              </w:numPr>
              <w:tabs>
                <w:tab w:val="left" w:pos="214"/>
              </w:tabs>
              <w:spacing w:before="40"/>
              <w:ind w:left="215" w:hanging="215"/>
              <w:contextualSpacing w:val="0"/>
              <w:jc w:val="left"/>
              <w:rPr>
                <w:rFonts w:ascii="Times New Roman" w:hAnsi="Times New Roman" w:cs="Times New Roman"/>
                <w:sz w:val="20"/>
                <w:szCs w:val="20"/>
              </w:rPr>
            </w:pPr>
            <w:r w:rsidRPr="009927F7">
              <w:rPr>
                <w:rFonts w:ascii="Times New Roman" w:hAnsi="Times New Roman" w:cs="Times New Roman"/>
                <w:sz w:val="20"/>
                <w:szCs w:val="20"/>
              </w:rPr>
              <w:t>brak dróg obwodowych mniejszych miast</w:t>
            </w:r>
            <w:r w:rsidR="00FA71AD">
              <w:rPr>
                <w:rFonts w:ascii="Times New Roman" w:hAnsi="Times New Roman" w:cs="Times New Roman"/>
                <w:sz w:val="20"/>
                <w:szCs w:val="20"/>
              </w:rPr>
              <w:t>,</w:t>
            </w:r>
            <w:r w:rsidRPr="009927F7">
              <w:rPr>
                <w:rFonts w:ascii="Times New Roman" w:hAnsi="Times New Roman" w:cs="Times New Roman"/>
                <w:sz w:val="20"/>
                <w:szCs w:val="20"/>
              </w:rPr>
              <w:t xml:space="preserve"> wyprowadzających transport substancji niebezpiecznych poza obszary zurbanizowane oraz </w:t>
            </w:r>
            <w:r w:rsidR="00FA71AD">
              <w:rPr>
                <w:rFonts w:ascii="Times New Roman" w:hAnsi="Times New Roman" w:cs="Times New Roman"/>
                <w:sz w:val="20"/>
                <w:szCs w:val="20"/>
              </w:rPr>
              <w:t xml:space="preserve">brak </w:t>
            </w:r>
            <w:r w:rsidRPr="009927F7">
              <w:rPr>
                <w:rFonts w:ascii="Times New Roman" w:hAnsi="Times New Roman" w:cs="Times New Roman"/>
                <w:sz w:val="20"/>
                <w:szCs w:val="20"/>
              </w:rPr>
              <w:t>wyznaczonych miejsc postojowych dla pojazdów przew</w:t>
            </w:r>
            <w:r w:rsidR="002167F0" w:rsidRPr="009927F7">
              <w:rPr>
                <w:rFonts w:ascii="Times New Roman" w:hAnsi="Times New Roman" w:cs="Times New Roman"/>
                <w:sz w:val="20"/>
                <w:szCs w:val="20"/>
              </w:rPr>
              <w:t>ożących materiały niebezpieczne</w:t>
            </w:r>
            <w:r w:rsidR="00CE1186" w:rsidRPr="009927F7">
              <w:rPr>
                <w:rFonts w:ascii="Times New Roman" w:hAnsi="Times New Roman" w:cs="Times New Roman"/>
                <w:sz w:val="20"/>
                <w:szCs w:val="20"/>
              </w:rPr>
              <w:t>;</w:t>
            </w:r>
          </w:p>
          <w:p w:rsidR="006A5B60" w:rsidRPr="009927F7" w:rsidRDefault="006A5B60" w:rsidP="009927F7">
            <w:pPr>
              <w:pStyle w:val="Akapitzlist"/>
              <w:tabs>
                <w:tab w:val="left" w:pos="214"/>
              </w:tabs>
              <w:ind w:left="214"/>
              <w:jc w:val="left"/>
              <w:rPr>
                <w:rFonts w:ascii="Times New Roman" w:hAnsi="Times New Roman" w:cs="Times New Roman"/>
                <w:sz w:val="20"/>
                <w:szCs w:val="20"/>
              </w:rPr>
            </w:pPr>
          </w:p>
          <w:p w:rsidR="006A5B60" w:rsidRPr="000818B7" w:rsidRDefault="006A5B60" w:rsidP="000818B7">
            <w:pPr>
              <w:pStyle w:val="Akapitzlist"/>
              <w:numPr>
                <w:ilvl w:val="0"/>
                <w:numId w:val="36"/>
              </w:numPr>
              <w:tabs>
                <w:tab w:val="left" w:pos="214"/>
              </w:tabs>
              <w:ind w:left="214" w:hanging="214"/>
              <w:jc w:val="left"/>
              <w:rPr>
                <w:rFonts w:ascii="Times New Roman" w:hAnsi="Times New Roman" w:cs="Times New Roman"/>
                <w:sz w:val="20"/>
                <w:szCs w:val="20"/>
              </w:rPr>
            </w:pPr>
            <w:r w:rsidRPr="009927F7">
              <w:rPr>
                <w:rFonts w:ascii="Times New Roman" w:hAnsi="Times New Roman" w:cs="Times New Roman"/>
                <w:sz w:val="20"/>
                <w:szCs w:val="20"/>
              </w:rPr>
              <w:t>niezadowalający stan d</w:t>
            </w:r>
            <w:r w:rsidR="002167F0" w:rsidRPr="009927F7">
              <w:rPr>
                <w:rFonts w:ascii="Times New Roman" w:hAnsi="Times New Roman" w:cs="Times New Roman"/>
                <w:sz w:val="20"/>
                <w:szCs w:val="20"/>
              </w:rPr>
              <w:t>róg wojewódzkich</w:t>
            </w:r>
            <w:r w:rsidR="00DF0F39">
              <w:rPr>
                <w:rFonts w:ascii="Times New Roman" w:hAnsi="Times New Roman" w:cs="Times New Roman"/>
                <w:sz w:val="20"/>
                <w:szCs w:val="20"/>
              </w:rPr>
              <w:t xml:space="preserve"> </w:t>
            </w:r>
            <w:r w:rsidR="002167F0" w:rsidRPr="009927F7">
              <w:rPr>
                <w:rFonts w:ascii="Times New Roman" w:hAnsi="Times New Roman" w:cs="Times New Roman"/>
                <w:sz w:val="20"/>
                <w:szCs w:val="20"/>
              </w:rPr>
              <w:t>i</w:t>
            </w:r>
            <w:r w:rsidR="002D381B" w:rsidRPr="009927F7">
              <w:rPr>
                <w:rFonts w:ascii="Times New Roman" w:hAnsi="Times New Roman" w:cs="Times New Roman"/>
                <w:sz w:val="20"/>
                <w:szCs w:val="20"/>
              </w:rPr>
              <w:t> </w:t>
            </w:r>
            <w:r w:rsidR="002167F0" w:rsidRPr="009927F7">
              <w:rPr>
                <w:rFonts w:ascii="Times New Roman" w:hAnsi="Times New Roman" w:cs="Times New Roman"/>
                <w:sz w:val="20"/>
                <w:szCs w:val="20"/>
              </w:rPr>
              <w:t>powiatowych</w:t>
            </w:r>
            <w:r w:rsidR="00CE1186" w:rsidRPr="009927F7">
              <w:rPr>
                <w:rFonts w:ascii="Times New Roman" w:hAnsi="Times New Roman" w:cs="Times New Roman"/>
                <w:sz w:val="20"/>
                <w:szCs w:val="20"/>
              </w:rPr>
              <w:t>;</w:t>
            </w:r>
          </w:p>
        </w:tc>
      </w:tr>
      <w:tr w:rsidR="00DA5C61" w:rsidRPr="009927F7" w:rsidTr="000818B7">
        <w:trPr>
          <w:trHeight w:val="340"/>
        </w:trPr>
        <w:tc>
          <w:tcPr>
            <w:tcW w:w="4606" w:type="dxa"/>
            <w:shd w:val="clear" w:color="auto" w:fill="DAEEF3" w:themeFill="accent5" w:themeFillTint="33"/>
            <w:vAlign w:val="center"/>
          </w:tcPr>
          <w:p w:rsidR="006A5B60" w:rsidRPr="009927F7" w:rsidRDefault="006A5B60" w:rsidP="00BC46EC">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SZANSE</w:t>
            </w:r>
          </w:p>
        </w:tc>
        <w:tc>
          <w:tcPr>
            <w:tcW w:w="4606" w:type="dxa"/>
            <w:shd w:val="clear" w:color="auto" w:fill="DAEEF3" w:themeFill="accent5" w:themeFillTint="33"/>
            <w:vAlign w:val="center"/>
          </w:tcPr>
          <w:p w:rsidR="006A5B60" w:rsidRPr="009927F7" w:rsidRDefault="006A5B60" w:rsidP="00BC46EC">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ZAGROŻENIA</w:t>
            </w:r>
          </w:p>
        </w:tc>
      </w:tr>
      <w:tr w:rsidR="002C156F" w:rsidRPr="009927F7" w:rsidTr="00592747">
        <w:trPr>
          <w:trHeight w:val="2641"/>
        </w:trPr>
        <w:tc>
          <w:tcPr>
            <w:tcW w:w="4606" w:type="dxa"/>
            <w:shd w:val="clear" w:color="auto" w:fill="FFFFFF" w:themeFill="background1"/>
          </w:tcPr>
          <w:p w:rsidR="006A5B60" w:rsidRPr="009927F7" w:rsidRDefault="006A5B60" w:rsidP="00BC46EC">
            <w:pPr>
              <w:pStyle w:val="Akapitzlist"/>
              <w:numPr>
                <w:ilvl w:val="0"/>
                <w:numId w:val="37"/>
              </w:numPr>
              <w:tabs>
                <w:tab w:val="left" w:pos="284"/>
              </w:tabs>
              <w:spacing w:before="40"/>
              <w:ind w:left="284" w:hanging="284"/>
              <w:jc w:val="left"/>
              <w:rPr>
                <w:rFonts w:ascii="Times New Roman" w:hAnsi="Times New Roman" w:cs="Times New Roman"/>
                <w:sz w:val="20"/>
                <w:szCs w:val="20"/>
              </w:rPr>
            </w:pPr>
            <w:r w:rsidRPr="009927F7">
              <w:rPr>
                <w:rFonts w:ascii="Times New Roman" w:hAnsi="Times New Roman" w:cs="Times New Roman"/>
                <w:sz w:val="20"/>
                <w:szCs w:val="20"/>
              </w:rPr>
              <w:t>współpraca służb ratowniczych w rejonie przygranicznym</w:t>
            </w:r>
            <w:r w:rsidR="00CE1186" w:rsidRPr="009927F7">
              <w:rPr>
                <w:rFonts w:ascii="Times New Roman" w:hAnsi="Times New Roman" w:cs="Times New Roman"/>
                <w:sz w:val="20"/>
                <w:szCs w:val="20"/>
              </w:rPr>
              <w:t xml:space="preserve"> w celu wspólnego zapobiegania </w:t>
            </w:r>
            <w:r w:rsidR="00135490" w:rsidRPr="009927F7">
              <w:rPr>
                <w:rFonts w:ascii="Times New Roman" w:hAnsi="Times New Roman" w:cs="Times New Roman"/>
                <w:sz w:val="20"/>
                <w:szCs w:val="20"/>
              </w:rPr>
              <w:t>i </w:t>
            </w:r>
            <w:r w:rsidRPr="009927F7">
              <w:rPr>
                <w:rFonts w:ascii="Times New Roman" w:hAnsi="Times New Roman" w:cs="Times New Roman"/>
                <w:sz w:val="20"/>
                <w:szCs w:val="20"/>
              </w:rPr>
              <w:t>zwalczania skutków różnego</w:t>
            </w:r>
            <w:r w:rsidR="002167F0" w:rsidRPr="009927F7">
              <w:rPr>
                <w:rFonts w:ascii="Times New Roman" w:hAnsi="Times New Roman" w:cs="Times New Roman"/>
                <w:sz w:val="20"/>
                <w:szCs w:val="20"/>
              </w:rPr>
              <w:t xml:space="preserve"> rodzaju zagrożeń ekologicznych</w:t>
            </w:r>
            <w:r w:rsidR="00CE1186" w:rsidRPr="009927F7">
              <w:rPr>
                <w:rFonts w:ascii="Times New Roman" w:hAnsi="Times New Roman" w:cs="Times New Roman"/>
                <w:sz w:val="20"/>
                <w:szCs w:val="20"/>
              </w:rPr>
              <w:t>;</w:t>
            </w:r>
          </w:p>
          <w:p w:rsidR="006A5B60" w:rsidRPr="009927F7" w:rsidRDefault="006A5B60" w:rsidP="009927F7">
            <w:pPr>
              <w:pStyle w:val="Akapitzlist"/>
              <w:tabs>
                <w:tab w:val="left" w:pos="284"/>
              </w:tabs>
              <w:ind w:left="284"/>
              <w:jc w:val="left"/>
              <w:rPr>
                <w:rFonts w:ascii="Times New Roman" w:hAnsi="Times New Roman" w:cs="Times New Roman"/>
                <w:sz w:val="20"/>
                <w:szCs w:val="20"/>
              </w:rPr>
            </w:pPr>
          </w:p>
          <w:p w:rsidR="006A5B60" w:rsidRPr="009927F7" w:rsidRDefault="006A5B60" w:rsidP="00662B20">
            <w:pPr>
              <w:pStyle w:val="Akapitzlist"/>
              <w:numPr>
                <w:ilvl w:val="0"/>
                <w:numId w:val="37"/>
              </w:numPr>
              <w:ind w:left="284" w:hanging="284"/>
              <w:jc w:val="left"/>
              <w:rPr>
                <w:rFonts w:ascii="Times New Roman" w:hAnsi="Times New Roman" w:cs="Times New Roman"/>
                <w:sz w:val="20"/>
                <w:szCs w:val="20"/>
              </w:rPr>
            </w:pPr>
            <w:r w:rsidRPr="009927F7">
              <w:rPr>
                <w:rFonts w:ascii="Times New Roman" w:hAnsi="Times New Roman" w:cs="Times New Roman"/>
                <w:sz w:val="20"/>
                <w:szCs w:val="20"/>
              </w:rPr>
              <w:t>wdrażan</w:t>
            </w:r>
            <w:r w:rsidR="00CE1186" w:rsidRPr="009927F7">
              <w:rPr>
                <w:rFonts w:ascii="Times New Roman" w:hAnsi="Times New Roman" w:cs="Times New Roman"/>
                <w:sz w:val="20"/>
                <w:szCs w:val="20"/>
              </w:rPr>
              <w:t xml:space="preserve">ie nowoczesnych norm, systemów </w:t>
            </w:r>
            <w:r w:rsidR="00135490" w:rsidRPr="009927F7">
              <w:rPr>
                <w:rFonts w:ascii="Times New Roman" w:hAnsi="Times New Roman" w:cs="Times New Roman"/>
                <w:sz w:val="20"/>
                <w:szCs w:val="20"/>
              </w:rPr>
              <w:t>i </w:t>
            </w:r>
            <w:r w:rsidRPr="009927F7">
              <w:rPr>
                <w:rFonts w:ascii="Times New Roman" w:hAnsi="Times New Roman" w:cs="Times New Roman"/>
                <w:sz w:val="20"/>
                <w:szCs w:val="20"/>
              </w:rPr>
              <w:t>technologii zwiększających be</w:t>
            </w:r>
            <w:r w:rsidR="002167F0" w:rsidRPr="009927F7">
              <w:rPr>
                <w:rFonts w:ascii="Times New Roman" w:hAnsi="Times New Roman" w:cs="Times New Roman"/>
                <w:sz w:val="20"/>
                <w:szCs w:val="20"/>
              </w:rPr>
              <w:t>zpieczeństwo w</w:t>
            </w:r>
            <w:r w:rsidR="00135490" w:rsidRPr="009927F7">
              <w:rPr>
                <w:rFonts w:ascii="Times New Roman" w:hAnsi="Times New Roman" w:cs="Times New Roman"/>
                <w:sz w:val="20"/>
                <w:szCs w:val="20"/>
              </w:rPr>
              <w:t> </w:t>
            </w:r>
            <w:r w:rsidR="002167F0" w:rsidRPr="009927F7">
              <w:rPr>
                <w:rFonts w:ascii="Times New Roman" w:hAnsi="Times New Roman" w:cs="Times New Roman"/>
                <w:sz w:val="20"/>
                <w:szCs w:val="20"/>
              </w:rPr>
              <w:t>zakładach ryzyka</w:t>
            </w:r>
            <w:r w:rsidR="00CE1186" w:rsidRPr="009927F7">
              <w:rPr>
                <w:rFonts w:ascii="Times New Roman" w:hAnsi="Times New Roman" w:cs="Times New Roman"/>
                <w:sz w:val="20"/>
                <w:szCs w:val="20"/>
              </w:rPr>
              <w:t>;</w:t>
            </w:r>
          </w:p>
          <w:p w:rsidR="006A5B60" w:rsidRPr="009927F7" w:rsidRDefault="006A5B60" w:rsidP="009927F7">
            <w:pPr>
              <w:jc w:val="left"/>
              <w:rPr>
                <w:rFonts w:ascii="Times New Roman" w:hAnsi="Times New Roman" w:cs="Times New Roman"/>
                <w:sz w:val="20"/>
                <w:szCs w:val="20"/>
              </w:rPr>
            </w:pPr>
          </w:p>
          <w:p w:rsidR="006A5B60" w:rsidRPr="000818B7" w:rsidRDefault="00135490" w:rsidP="009927F7">
            <w:pPr>
              <w:pStyle w:val="Akapitzlist"/>
              <w:numPr>
                <w:ilvl w:val="0"/>
                <w:numId w:val="37"/>
              </w:numPr>
              <w:tabs>
                <w:tab w:val="left" w:pos="284"/>
              </w:tabs>
              <w:ind w:left="284" w:hanging="284"/>
              <w:jc w:val="left"/>
              <w:rPr>
                <w:rFonts w:ascii="Times New Roman" w:hAnsi="Times New Roman" w:cs="Times New Roman"/>
                <w:sz w:val="20"/>
                <w:szCs w:val="20"/>
              </w:rPr>
            </w:pPr>
            <w:r w:rsidRPr="009927F7">
              <w:rPr>
                <w:rFonts w:ascii="Times New Roman" w:hAnsi="Times New Roman" w:cs="Times New Roman"/>
                <w:sz w:val="20"/>
                <w:szCs w:val="20"/>
              </w:rPr>
              <w:t>sukcesywne szkolenie i </w:t>
            </w:r>
            <w:r w:rsidR="006A5B60" w:rsidRPr="009927F7">
              <w:rPr>
                <w:rFonts w:ascii="Times New Roman" w:hAnsi="Times New Roman" w:cs="Times New Roman"/>
                <w:sz w:val="20"/>
                <w:szCs w:val="20"/>
              </w:rPr>
              <w:t>dop</w:t>
            </w:r>
            <w:r w:rsidR="002167F0" w:rsidRPr="009927F7">
              <w:rPr>
                <w:rFonts w:ascii="Times New Roman" w:hAnsi="Times New Roman" w:cs="Times New Roman"/>
                <w:sz w:val="20"/>
                <w:szCs w:val="20"/>
              </w:rPr>
              <w:t>osażenie jednostek ratowniczych</w:t>
            </w:r>
            <w:r w:rsidR="00CE1186" w:rsidRPr="009927F7">
              <w:rPr>
                <w:rFonts w:ascii="Times New Roman" w:hAnsi="Times New Roman" w:cs="Times New Roman"/>
                <w:sz w:val="20"/>
                <w:szCs w:val="20"/>
              </w:rPr>
              <w:t>;</w:t>
            </w:r>
          </w:p>
        </w:tc>
        <w:tc>
          <w:tcPr>
            <w:tcW w:w="4606" w:type="dxa"/>
            <w:shd w:val="clear" w:color="auto" w:fill="FFFFFF" w:themeFill="background1"/>
          </w:tcPr>
          <w:p w:rsidR="006A5B60" w:rsidRPr="009927F7" w:rsidRDefault="00135490" w:rsidP="00BC46EC">
            <w:pPr>
              <w:pStyle w:val="Akapitzlist"/>
              <w:numPr>
                <w:ilvl w:val="0"/>
                <w:numId w:val="38"/>
              </w:numPr>
              <w:tabs>
                <w:tab w:val="left" w:pos="214"/>
              </w:tabs>
              <w:spacing w:before="40"/>
              <w:ind w:left="215" w:hanging="215"/>
              <w:contextualSpacing w:val="0"/>
              <w:jc w:val="left"/>
              <w:rPr>
                <w:rFonts w:ascii="Times New Roman" w:hAnsi="Times New Roman" w:cs="Times New Roman"/>
                <w:sz w:val="20"/>
                <w:szCs w:val="20"/>
              </w:rPr>
            </w:pPr>
            <w:r w:rsidRPr="009927F7">
              <w:rPr>
                <w:rFonts w:ascii="Times New Roman" w:hAnsi="Times New Roman" w:cs="Times New Roman"/>
                <w:sz w:val="20"/>
                <w:szCs w:val="20"/>
              </w:rPr>
              <w:t>wwożenie na teren województwa i </w:t>
            </w:r>
            <w:r w:rsidR="006A5B60" w:rsidRPr="009927F7">
              <w:rPr>
                <w:rFonts w:ascii="Times New Roman" w:hAnsi="Times New Roman" w:cs="Times New Roman"/>
                <w:sz w:val="20"/>
                <w:szCs w:val="20"/>
              </w:rPr>
              <w:t>transport subst</w:t>
            </w:r>
            <w:r w:rsidRPr="009927F7">
              <w:rPr>
                <w:rFonts w:ascii="Times New Roman" w:hAnsi="Times New Roman" w:cs="Times New Roman"/>
                <w:sz w:val="20"/>
                <w:szCs w:val="20"/>
              </w:rPr>
              <w:t>ancji i </w:t>
            </w:r>
            <w:r w:rsidR="002167F0" w:rsidRPr="009927F7">
              <w:rPr>
                <w:rFonts w:ascii="Times New Roman" w:hAnsi="Times New Roman" w:cs="Times New Roman"/>
                <w:sz w:val="20"/>
                <w:szCs w:val="20"/>
              </w:rPr>
              <w:t>towarów niebezpiecznych</w:t>
            </w:r>
            <w:r w:rsidR="00CE1186" w:rsidRPr="009927F7">
              <w:rPr>
                <w:rFonts w:ascii="Times New Roman" w:hAnsi="Times New Roman" w:cs="Times New Roman"/>
                <w:sz w:val="20"/>
                <w:szCs w:val="20"/>
              </w:rPr>
              <w:t>;</w:t>
            </w:r>
          </w:p>
          <w:p w:rsidR="006A5B60" w:rsidRPr="009927F7" w:rsidRDefault="006A5B60" w:rsidP="009927F7">
            <w:pPr>
              <w:pStyle w:val="Akapitzlist"/>
              <w:tabs>
                <w:tab w:val="left" w:pos="214"/>
              </w:tabs>
              <w:ind w:left="214"/>
              <w:jc w:val="left"/>
              <w:rPr>
                <w:rFonts w:ascii="Times New Roman" w:hAnsi="Times New Roman" w:cs="Times New Roman"/>
                <w:sz w:val="20"/>
                <w:szCs w:val="20"/>
              </w:rPr>
            </w:pPr>
          </w:p>
          <w:p w:rsidR="006A5B60" w:rsidRPr="009927F7" w:rsidRDefault="006A5B60" w:rsidP="00662B20">
            <w:pPr>
              <w:pStyle w:val="Akapitzlist"/>
              <w:numPr>
                <w:ilvl w:val="0"/>
                <w:numId w:val="38"/>
              </w:numPr>
              <w:tabs>
                <w:tab w:val="left" w:pos="214"/>
              </w:tabs>
              <w:ind w:left="214" w:hanging="214"/>
              <w:jc w:val="left"/>
              <w:rPr>
                <w:rFonts w:ascii="Times New Roman" w:hAnsi="Times New Roman" w:cs="Times New Roman"/>
                <w:sz w:val="20"/>
                <w:szCs w:val="20"/>
              </w:rPr>
            </w:pPr>
            <w:r w:rsidRPr="009927F7">
              <w:rPr>
                <w:rFonts w:ascii="Times New Roman" w:hAnsi="Times New Roman" w:cs="Times New Roman"/>
                <w:sz w:val="20"/>
                <w:szCs w:val="20"/>
              </w:rPr>
              <w:t xml:space="preserve">ataki terrorystyczne na terenie zakładów o dużym, zwiększonym i potencjalnym ryzyku wystąpienia poważnej awarii, </w:t>
            </w:r>
            <w:r w:rsidR="00CE1186" w:rsidRPr="009927F7">
              <w:rPr>
                <w:rFonts w:ascii="Times New Roman" w:hAnsi="Times New Roman" w:cs="Times New Roman"/>
                <w:sz w:val="20"/>
                <w:szCs w:val="20"/>
              </w:rPr>
              <w:t xml:space="preserve">oraz wykorzystanie transportów </w:t>
            </w:r>
            <w:r w:rsidRPr="009927F7">
              <w:rPr>
                <w:rFonts w:ascii="Times New Roman" w:hAnsi="Times New Roman" w:cs="Times New Roman"/>
                <w:sz w:val="20"/>
                <w:szCs w:val="20"/>
              </w:rPr>
              <w:t>z</w:t>
            </w:r>
            <w:r w:rsidR="00C95708" w:rsidRPr="009927F7">
              <w:rPr>
                <w:rFonts w:ascii="Times New Roman" w:hAnsi="Times New Roman" w:cs="Times New Roman"/>
                <w:sz w:val="20"/>
                <w:szCs w:val="20"/>
              </w:rPr>
              <w:t> </w:t>
            </w:r>
            <w:r w:rsidRPr="009927F7">
              <w:rPr>
                <w:rFonts w:ascii="Times New Roman" w:hAnsi="Times New Roman" w:cs="Times New Roman"/>
                <w:sz w:val="20"/>
                <w:szCs w:val="20"/>
              </w:rPr>
              <w:t>materiałami niebezpiecznymi do przeprowa</w:t>
            </w:r>
            <w:r w:rsidR="002167F0" w:rsidRPr="009927F7">
              <w:rPr>
                <w:rFonts w:ascii="Times New Roman" w:hAnsi="Times New Roman" w:cs="Times New Roman"/>
                <w:sz w:val="20"/>
                <w:szCs w:val="20"/>
              </w:rPr>
              <w:t>dzenia ataków terrorystycznych</w:t>
            </w:r>
            <w:r w:rsidR="00CE1186" w:rsidRPr="009927F7">
              <w:rPr>
                <w:rFonts w:ascii="Times New Roman" w:hAnsi="Times New Roman" w:cs="Times New Roman"/>
                <w:sz w:val="20"/>
                <w:szCs w:val="20"/>
              </w:rPr>
              <w:t>;</w:t>
            </w:r>
          </w:p>
          <w:p w:rsidR="006A5B60" w:rsidRPr="009927F7" w:rsidRDefault="006A5B60" w:rsidP="009927F7">
            <w:pPr>
              <w:tabs>
                <w:tab w:val="left" w:pos="214"/>
              </w:tabs>
              <w:jc w:val="left"/>
              <w:rPr>
                <w:rFonts w:ascii="Times New Roman" w:hAnsi="Times New Roman" w:cs="Times New Roman"/>
                <w:sz w:val="20"/>
                <w:szCs w:val="20"/>
              </w:rPr>
            </w:pPr>
          </w:p>
          <w:p w:rsidR="008D6DA6" w:rsidRPr="00F3005E" w:rsidRDefault="006A5B60" w:rsidP="00BC46EC">
            <w:pPr>
              <w:pStyle w:val="Akapitzlist"/>
              <w:numPr>
                <w:ilvl w:val="0"/>
                <w:numId w:val="38"/>
              </w:numPr>
              <w:tabs>
                <w:tab w:val="left" w:pos="214"/>
              </w:tabs>
              <w:spacing w:after="40"/>
              <w:ind w:left="215" w:hanging="215"/>
              <w:contextualSpacing w:val="0"/>
              <w:jc w:val="left"/>
              <w:rPr>
                <w:rFonts w:ascii="Times New Roman" w:hAnsi="Times New Roman" w:cs="Times New Roman"/>
                <w:sz w:val="16"/>
                <w:szCs w:val="20"/>
              </w:rPr>
            </w:pPr>
            <w:r w:rsidRPr="009927F7">
              <w:rPr>
                <w:rFonts w:ascii="Times New Roman" w:hAnsi="Times New Roman" w:cs="Times New Roman"/>
                <w:sz w:val="20"/>
                <w:szCs w:val="20"/>
              </w:rPr>
              <w:t>skażenia i zanieczyszczenia przenoszone na duże odległości, których źródłem są poważne awarie w</w:t>
            </w:r>
            <w:r w:rsidR="002D381B" w:rsidRPr="009927F7">
              <w:rPr>
                <w:rFonts w:ascii="Times New Roman" w:hAnsi="Times New Roman" w:cs="Times New Roman"/>
                <w:sz w:val="20"/>
                <w:szCs w:val="20"/>
              </w:rPr>
              <w:t> </w:t>
            </w:r>
            <w:r w:rsidRPr="009927F7">
              <w:rPr>
                <w:rFonts w:ascii="Times New Roman" w:hAnsi="Times New Roman" w:cs="Times New Roman"/>
                <w:sz w:val="20"/>
                <w:szCs w:val="20"/>
              </w:rPr>
              <w:t>krajac</w:t>
            </w:r>
            <w:r w:rsidR="00CE1186" w:rsidRPr="009927F7">
              <w:rPr>
                <w:rFonts w:ascii="Times New Roman" w:hAnsi="Times New Roman" w:cs="Times New Roman"/>
                <w:sz w:val="20"/>
                <w:szCs w:val="20"/>
              </w:rPr>
              <w:t xml:space="preserve">h lub </w:t>
            </w:r>
            <w:r w:rsidR="002167F0" w:rsidRPr="009927F7">
              <w:rPr>
                <w:rFonts w:ascii="Times New Roman" w:hAnsi="Times New Roman" w:cs="Times New Roman"/>
                <w:sz w:val="20"/>
                <w:szCs w:val="20"/>
              </w:rPr>
              <w:t>województwach sąsiednich</w:t>
            </w:r>
            <w:r w:rsidR="00CE1186" w:rsidRPr="009927F7">
              <w:rPr>
                <w:rFonts w:ascii="Times New Roman" w:hAnsi="Times New Roman" w:cs="Times New Roman"/>
                <w:sz w:val="20"/>
                <w:szCs w:val="20"/>
              </w:rPr>
              <w:t>;</w:t>
            </w:r>
          </w:p>
        </w:tc>
      </w:tr>
      <w:tr w:rsidR="00DA5C61" w:rsidRPr="009927F7" w:rsidTr="000818B7">
        <w:trPr>
          <w:trHeight w:val="340"/>
        </w:trPr>
        <w:tc>
          <w:tcPr>
            <w:tcW w:w="9212" w:type="dxa"/>
            <w:gridSpan w:val="2"/>
            <w:shd w:val="clear" w:color="auto" w:fill="92CDDC" w:themeFill="accent5" w:themeFillTint="99"/>
            <w:vAlign w:val="center"/>
          </w:tcPr>
          <w:p w:rsidR="006A5B60" w:rsidRPr="009927F7" w:rsidRDefault="006A5B60" w:rsidP="00BC46EC">
            <w:pPr>
              <w:pStyle w:val="obszaryinterwencji"/>
              <w:spacing w:before="40" w:after="40"/>
              <w:rPr>
                <w:rFonts w:ascii="Times New Roman" w:hAnsi="Times New Roman" w:cs="Times New Roman"/>
              </w:rPr>
            </w:pPr>
            <w:r w:rsidRPr="009927F7">
              <w:rPr>
                <w:rFonts w:ascii="Times New Roman" w:hAnsi="Times New Roman" w:cs="Times New Roman"/>
                <w:color w:val="215868" w:themeColor="accent5" w:themeShade="80"/>
              </w:rPr>
              <w:t>Gleby</w:t>
            </w:r>
          </w:p>
        </w:tc>
      </w:tr>
      <w:tr w:rsidR="00DA5C61" w:rsidRPr="009927F7" w:rsidTr="000818B7">
        <w:trPr>
          <w:trHeight w:val="340"/>
        </w:trPr>
        <w:tc>
          <w:tcPr>
            <w:tcW w:w="4606" w:type="dxa"/>
            <w:shd w:val="clear" w:color="auto" w:fill="DAEEF3" w:themeFill="accent5" w:themeFillTint="33"/>
            <w:vAlign w:val="center"/>
          </w:tcPr>
          <w:p w:rsidR="006A5B60" w:rsidRPr="009927F7" w:rsidRDefault="006A5B60" w:rsidP="00BC46EC">
            <w:pPr>
              <w:pStyle w:val="Bezodstpw"/>
              <w:spacing w:before="40" w:after="40" w:line="276" w:lineRule="auto"/>
              <w:ind w:left="284"/>
              <w:jc w:val="center"/>
              <w:rPr>
                <w:rFonts w:ascii="Times New Roman" w:hAnsi="Times New Roman" w:cs="Times New Roman"/>
                <w:b/>
              </w:rPr>
            </w:pPr>
            <w:r w:rsidRPr="009927F7">
              <w:rPr>
                <w:rFonts w:ascii="Times New Roman" w:hAnsi="Times New Roman" w:cs="Times New Roman"/>
                <w:b/>
                <w:color w:val="215868" w:themeColor="accent5" w:themeShade="80"/>
              </w:rPr>
              <w:t>MOCNE STRONY</w:t>
            </w:r>
          </w:p>
        </w:tc>
        <w:tc>
          <w:tcPr>
            <w:tcW w:w="4606" w:type="dxa"/>
            <w:shd w:val="clear" w:color="auto" w:fill="DAEEF3" w:themeFill="accent5" w:themeFillTint="33"/>
            <w:vAlign w:val="center"/>
          </w:tcPr>
          <w:p w:rsidR="006A5B60" w:rsidRPr="009927F7" w:rsidRDefault="006A5B60" w:rsidP="00BC46EC">
            <w:pPr>
              <w:pStyle w:val="Bezodstpw"/>
              <w:spacing w:before="40" w:after="40" w:line="276" w:lineRule="auto"/>
              <w:ind w:left="214"/>
              <w:jc w:val="center"/>
              <w:rPr>
                <w:rFonts w:ascii="Times New Roman" w:hAnsi="Times New Roman" w:cs="Times New Roman"/>
                <w:b/>
              </w:rPr>
            </w:pPr>
            <w:r w:rsidRPr="009927F7">
              <w:rPr>
                <w:rFonts w:ascii="Times New Roman" w:hAnsi="Times New Roman" w:cs="Times New Roman"/>
                <w:b/>
                <w:color w:val="215868" w:themeColor="accent5" w:themeShade="80"/>
              </w:rPr>
              <w:t>SŁABE STRONY</w:t>
            </w:r>
          </w:p>
        </w:tc>
      </w:tr>
      <w:tr w:rsidR="002C156F" w:rsidRPr="009927F7" w:rsidTr="00592747">
        <w:trPr>
          <w:trHeight w:val="2637"/>
        </w:trPr>
        <w:tc>
          <w:tcPr>
            <w:tcW w:w="4606" w:type="dxa"/>
            <w:shd w:val="clear" w:color="auto" w:fill="FFFFFF" w:themeFill="background1"/>
          </w:tcPr>
          <w:p w:rsidR="006A5B60" w:rsidRPr="009927F7" w:rsidRDefault="006A5B60" w:rsidP="00BC46EC">
            <w:pPr>
              <w:pStyle w:val="Bezodstpw"/>
              <w:numPr>
                <w:ilvl w:val="0"/>
                <w:numId w:val="37"/>
              </w:numPr>
              <w:spacing w:before="40" w:line="276" w:lineRule="auto"/>
              <w:ind w:left="284" w:hanging="284"/>
              <w:jc w:val="left"/>
              <w:rPr>
                <w:rFonts w:ascii="Times New Roman" w:hAnsi="Times New Roman" w:cs="Times New Roman"/>
                <w:sz w:val="20"/>
              </w:rPr>
            </w:pPr>
            <w:r w:rsidRPr="009927F7">
              <w:rPr>
                <w:rFonts w:ascii="Times New Roman" w:hAnsi="Times New Roman" w:cs="Times New Roman"/>
                <w:sz w:val="20"/>
              </w:rPr>
              <w:t>znaczny udział gruntów rolnych w powierzchni województwa, oraz korzystne warunki rozwoju produkcji rolnej, zwła</w:t>
            </w:r>
            <w:r w:rsidR="00CE1186" w:rsidRPr="009927F7">
              <w:rPr>
                <w:rFonts w:ascii="Times New Roman" w:hAnsi="Times New Roman" w:cs="Times New Roman"/>
                <w:sz w:val="20"/>
              </w:rPr>
              <w:t xml:space="preserve">szcza rolnictwa ekologicznego </w:t>
            </w:r>
            <w:r w:rsidRPr="009927F7">
              <w:rPr>
                <w:rFonts w:ascii="Times New Roman" w:hAnsi="Times New Roman" w:cs="Times New Roman"/>
                <w:sz w:val="20"/>
              </w:rPr>
              <w:t>i specj</w:t>
            </w:r>
            <w:r w:rsidR="002167F0" w:rsidRPr="009927F7">
              <w:rPr>
                <w:rFonts w:ascii="Times New Roman" w:hAnsi="Times New Roman" w:cs="Times New Roman"/>
                <w:sz w:val="20"/>
              </w:rPr>
              <w:t>alistycznej produkcji rolniczej</w:t>
            </w:r>
            <w:r w:rsidR="00CE1186" w:rsidRPr="009927F7">
              <w:rPr>
                <w:rFonts w:ascii="Times New Roman" w:hAnsi="Times New Roman" w:cs="Times New Roman"/>
                <w:sz w:val="20"/>
              </w:rPr>
              <w:t>;</w:t>
            </w:r>
          </w:p>
          <w:p w:rsidR="006A5B60" w:rsidRPr="009927F7" w:rsidRDefault="006A5B60" w:rsidP="00016693">
            <w:pPr>
              <w:pStyle w:val="Bezodstpw"/>
              <w:spacing w:line="276" w:lineRule="auto"/>
              <w:ind w:left="284" w:hanging="284"/>
              <w:jc w:val="left"/>
              <w:rPr>
                <w:rFonts w:ascii="Times New Roman" w:hAnsi="Times New Roman" w:cs="Times New Roman"/>
                <w:sz w:val="20"/>
              </w:rPr>
            </w:pPr>
          </w:p>
          <w:p w:rsidR="006A5B60" w:rsidRPr="009927F7" w:rsidRDefault="006A5B60" w:rsidP="00662B20">
            <w:pPr>
              <w:pStyle w:val="Bezodstpw"/>
              <w:numPr>
                <w:ilvl w:val="0"/>
                <w:numId w:val="37"/>
              </w:numPr>
              <w:spacing w:line="276" w:lineRule="auto"/>
              <w:ind w:left="284" w:hanging="284"/>
              <w:jc w:val="left"/>
              <w:rPr>
                <w:rFonts w:ascii="Times New Roman" w:hAnsi="Times New Roman" w:cs="Times New Roman"/>
                <w:sz w:val="20"/>
              </w:rPr>
            </w:pPr>
            <w:r w:rsidRPr="009927F7">
              <w:rPr>
                <w:rFonts w:ascii="Times New Roman" w:hAnsi="Times New Roman" w:cs="Times New Roman"/>
                <w:sz w:val="20"/>
              </w:rPr>
              <w:t xml:space="preserve">małe </w:t>
            </w:r>
            <w:r w:rsidR="002167F0" w:rsidRPr="009927F7">
              <w:rPr>
                <w:rFonts w:ascii="Times New Roman" w:hAnsi="Times New Roman" w:cs="Times New Roman"/>
                <w:sz w:val="20"/>
              </w:rPr>
              <w:t>zanieczyszczenie chemiczne gleb</w:t>
            </w:r>
            <w:r w:rsidR="00CE1186" w:rsidRPr="009927F7">
              <w:rPr>
                <w:rFonts w:ascii="Times New Roman" w:hAnsi="Times New Roman" w:cs="Times New Roman"/>
                <w:sz w:val="20"/>
              </w:rPr>
              <w:t>;</w:t>
            </w:r>
          </w:p>
          <w:p w:rsidR="006A5B60" w:rsidRPr="009927F7" w:rsidRDefault="006A5B60" w:rsidP="00016693">
            <w:pPr>
              <w:pStyle w:val="Bezodstpw"/>
              <w:spacing w:line="276" w:lineRule="auto"/>
              <w:ind w:left="284" w:hanging="284"/>
              <w:jc w:val="left"/>
              <w:rPr>
                <w:rFonts w:ascii="Times New Roman" w:hAnsi="Times New Roman" w:cs="Times New Roman"/>
                <w:sz w:val="20"/>
              </w:rPr>
            </w:pPr>
          </w:p>
          <w:p w:rsidR="008D6DA6" w:rsidRPr="00F3005E" w:rsidRDefault="006A5B60" w:rsidP="00BC46EC">
            <w:pPr>
              <w:pStyle w:val="Akapitzlist"/>
              <w:numPr>
                <w:ilvl w:val="0"/>
                <w:numId w:val="37"/>
              </w:numPr>
              <w:tabs>
                <w:tab w:val="left" w:pos="284"/>
              </w:tabs>
              <w:spacing w:after="40" w:line="276" w:lineRule="auto"/>
              <w:ind w:left="284" w:hanging="284"/>
              <w:contextualSpacing w:val="0"/>
              <w:jc w:val="left"/>
              <w:rPr>
                <w:rFonts w:ascii="Times New Roman" w:hAnsi="Times New Roman" w:cs="Times New Roman"/>
                <w:sz w:val="16"/>
                <w:szCs w:val="20"/>
              </w:rPr>
            </w:pPr>
            <w:r w:rsidRPr="009927F7">
              <w:rPr>
                <w:rFonts w:ascii="Times New Roman" w:hAnsi="Times New Roman" w:cs="Times New Roman"/>
                <w:sz w:val="20"/>
                <w:szCs w:val="20"/>
              </w:rPr>
              <w:t xml:space="preserve">mała powierzchnia gruntów </w:t>
            </w:r>
            <w:r w:rsidR="002167F0" w:rsidRPr="009927F7">
              <w:rPr>
                <w:rFonts w:ascii="Times New Roman" w:hAnsi="Times New Roman" w:cs="Times New Roman"/>
                <w:sz w:val="20"/>
                <w:szCs w:val="20"/>
              </w:rPr>
              <w:t>zdegradowanych i zdewastowanych</w:t>
            </w:r>
            <w:r w:rsidR="00CE1186" w:rsidRPr="009927F7">
              <w:rPr>
                <w:rFonts w:ascii="Times New Roman" w:hAnsi="Times New Roman" w:cs="Times New Roman"/>
                <w:sz w:val="20"/>
                <w:szCs w:val="20"/>
              </w:rPr>
              <w:t>;</w:t>
            </w:r>
          </w:p>
        </w:tc>
        <w:tc>
          <w:tcPr>
            <w:tcW w:w="4606" w:type="dxa"/>
            <w:shd w:val="clear" w:color="auto" w:fill="FFFFFF" w:themeFill="background1"/>
          </w:tcPr>
          <w:p w:rsidR="002D381B" w:rsidRPr="009927F7" w:rsidRDefault="00623887" w:rsidP="00BC46EC">
            <w:pPr>
              <w:pStyle w:val="Bezodstpw"/>
              <w:numPr>
                <w:ilvl w:val="0"/>
                <w:numId w:val="37"/>
              </w:numPr>
              <w:spacing w:before="40" w:line="276" w:lineRule="auto"/>
              <w:ind w:left="215" w:hanging="215"/>
              <w:jc w:val="left"/>
              <w:rPr>
                <w:rFonts w:ascii="Times New Roman" w:hAnsi="Times New Roman" w:cs="Times New Roman"/>
                <w:sz w:val="20"/>
              </w:rPr>
            </w:pPr>
            <w:r w:rsidRPr="009927F7">
              <w:rPr>
                <w:rFonts w:ascii="Times New Roman" w:hAnsi="Times New Roman" w:cs="Times New Roman"/>
                <w:sz w:val="20"/>
              </w:rPr>
              <w:t xml:space="preserve">niski </w:t>
            </w:r>
            <w:r w:rsidR="006A5B60" w:rsidRPr="009927F7">
              <w:rPr>
                <w:rFonts w:ascii="Times New Roman" w:hAnsi="Times New Roman" w:cs="Times New Roman"/>
                <w:sz w:val="20"/>
              </w:rPr>
              <w:t>udział gleb najwyższych klas</w:t>
            </w:r>
            <w:r w:rsidR="002167F0" w:rsidRPr="009927F7">
              <w:rPr>
                <w:rFonts w:ascii="Times New Roman" w:hAnsi="Times New Roman" w:cs="Times New Roman"/>
                <w:sz w:val="20"/>
              </w:rPr>
              <w:t xml:space="preserve"> bonitacyjnych</w:t>
            </w:r>
          </w:p>
          <w:p w:rsidR="00016693" w:rsidRDefault="002167F0" w:rsidP="00016693">
            <w:pPr>
              <w:pStyle w:val="Bezodstpw"/>
              <w:spacing w:line="276" w:lineRule="auto"/>
              <w:ind w:left="214"/>
              <w:jc w:val="left"/>
              <w:rPr>
                <w:rFonts w:ascii="Times New Roman" w:hAnsi="Times New Roman" w:cs="Times New Roman"/>
                <w:sz w:val="20"/>
              </w:rPr>
            </w:pPr>
            <w:r w:rsidRPr="009927F7">
              <w:rPr>
                <w:rFonts w:ascii="Times New Roman" w:hAnsi="Times New Roman" w:cs="Times New Roman"/>
                <w:sz w:val="20"/>
              </w:rPr>
              <w:t>(I - III klasy)</w:t>
            </w:r>
            <w:r w:rsidR="00CE1186" w:rsidRPr="009927F7">
              <w:rPr>
                <w:rFonts w:ascii="Times New Roman" w:hAnsi="Times New Roman" w:cs="Times New Roman"/>
                <w:sz w:val="20"/>
              </w:rPr>
              <w:t>;</w:t>
            </w:r>
          </w:p>
          <w:p w:rsidR="00016693" w:rsidRPr="009927F7" w:rsidRDefault="00016693" w:rsidP="00016693">
            <w:pPr>
              <w:pStyle w:val="Bezodstpw"/>
              <w:spacing w:line="276" w:lineRule="auto"/>
              <w:ind w:left="214"/>
              <w:jc w:val="left"/>
              <w:rPr>
                <w:rFonts w:ascii="Times New Roman" w:hAnsi="Times New Roman" w:cs="Times New Roman"/>
                <w:sz w:val="20"/>
              </w:rPr>
            </w:pPr>
          </w:p>
          <w:p w:rsidR="006A5B60" w:rsidRPr="009927F7" w:rsidRDefault="006A5B60" w:rsidP="00662B20">
            <w:pPr>
              <w:pStyle w:val="Bezodstpw"/>
              <w:numPr>
                <w:ilvl w:val="0"/>
                <w:numId w:val="37"/>
              </w:numPr>
              <w:spacing w:line="276" w:lineRule="auto"/>
              <w:ind w:left="214" w:hanging="214"/>
              <w:jc w:val="left"/>
              <w:rPr>
                <w:rFonts w:ascii="Times New Roman" w:hAnsi="Times New Roman" w:cs="Times New Roman"/>
                <w:sz w:val="20"/>
              </w:rPr>
            </w:pPr>
            <w:r w:rsidRPr="009927F7">
              <w:rPr>
                <w:rFonts w:ascii="Times New Roman" w:hAnsi="Times New Roman" w:cs="Times New Roman"/>
                <w:sz w:val="20"/>
              </w:rPr>
              <w:t>wysoki poziom zakwaszenia gleb (po</w:t>
            </w:r>
            <w:r w:rsidR="002167F0" w:rsidRPr="009927F7">
              <w:rPr>
                <w:rFonts w:ascii="Times New Roman" w:hAnsi="Times New Roman" w:cs="Times New Roman"/>
                <w:sz w:val="20"/>
              </w:rPr>
              <w:t>nad 60% gleb wymaga wapnowania)</w:t>
            </w:r>
            <w:r w:rsidR="00CE1186" w:rsidRPr="009927F7">
              <w:rPr>
                <w:rFonts w:ascii="Times New Roman" w:hAnsi="Times New Roman" w:cs="Times New Roman"/>
                <w:sz w:val="20"/>
              </w:rPr>
              <w:t>;</w:t>
            </w:r>
          </w:p>
          <w:p w:rsidR="006A5B60" w:rsidRPr="009927F7" w:rsidRDefault="006A5B60" w:rsidP="00016693">
            <w:pPr>
              <w:pStyle w:val="Bezodstpw"/>
              <w:spacing w:line="276" w:lineRule="auto"/>
              <w:ind w:left="214" w:hanging="214"/>
              <w:jc w:val="left"/>
              <w:rPr>
                <w:rFonts w:ascii="Times New Roman" w:hAnsi="Times New Roman" w:cs="Times New Roman"/>
                <w:sz w:val="20"/>
              </w:rPr>
            </w:pPr>
          </w:p>
          <w:p w:rsidR="006A5B60" w:rsidRPr="009927F7" w:rsidRDefault="00135490" w:rsidP="00662B20">
            <w:pPr>
              <w:pStyle w:val="Akapitzlist"/>
              <w:numPr>
                <w:ilvl w:val="0"/>
                <w:numId w:val="37"/>
              </w:numPr>
              <w:tabs>
                <w:tab w:val="left" w:pos="214"/>
              </w:tabs>
              <w:spacing w:line="276" w:lineRule="auto"/>
              <w:ind w:left="214" w:hanging="214"/>
              <w:jc w:val="left"/>
              <w:rPr>
                <w:rFonts w:ascii="Times New Roman" w:hAnsi="Times New Roman" w:cs="Times New Roman"/>
                <w:sz w:val="20"/>
                <w:szCs w:val="20"/>
              </w:rPr>
            </w:pPr>
            <w:r w:rsidRPr="009927F7">
              <w:rPr>
                <w:rFonts w:ascii="Times New Roman" w:hAnsi="Times New Roman" w:cs="Times New Roman"/>
                <w:sz w:val="20"/>
                <w:szCs w:val="20"/>
              </w:rPr>
              <w:t>znaczne obszary objęte erozją i </w:t>
            </w:r>
            <w:r w:rsidR="006A5B60" w:rsidRPr="009927F7">
              <w:rPr>
                <w:rFonts w:ascii="Times New Roman" w:hAnsi="Times New Roman" w:cs="Times New Roman"/>
                <w:sz w:val="20"/>
                <w:szCs w:val="20"/>
              </w:rPr>
              <w:t xml:space="preserve">występowaniem osuwisk oraz narażone </w:t>
            </w:r>
            <w:r w:rsidR="002167F0" w:rsidRPr="009927F7">
              <w:rPr>
                <w:rFonts w:ascii="Times New Roman" w:hAnsi="Times New Roman" w:cs="Times New Roman"/>
                <w:sz w:val="20"/>
                <w:szCs w:val="20"/>
              </w:rPr>
              <w:t>na występowanie ruchów masowych</w:t>
            </w:r>
            <w:r w:rsidR="00CE1186" w:rsidRPr="009927F7">
              <w:rPr>
                <w:rFonts w:ascii="Times New Roman" w:hAnsi="Times New Roman" w:cs="Times New Roman"/>
                <w:sz w:val="20"/>
                <w:szCs w:val="20"/>
              </w:rPr>
              <w:t>;</w:t>
            </w:r>
          </w:p>
        </w:tc>
      </w:tr>
    </w:tbl>
    <w:p w:rsidR="00FA71AD" w:rsidRDefault="00FA71AD">
      <w:r>
        <w:br w:type="page"/>
      </w:r>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4606"/>
        <w:gridCol w:w="4606"/>
      </w:tblGrid>
      <w:tr w:rsidR="00DA5C61" w:rsidRPr="009927F7" w:rsidTr="000818B7">
        <w:trPr>
          <w:trHeight w:val="340"/>
        </w:trPr>
        <w:tc>
          <w:tcPr>
            <w:tcW w:w="4606" w:type="dxa"/>
            <w:shd w:val="clear" w:color="auto" w:fill="DAEEF3" w:themeFill="accent5" w:themeFillTint="33"/>
            <w:vAlign w:val="center"/>
          </w:tcPr>
          <w:p w:rsidR="006A5B60" w:rsidRPr="009927F7" w:rsidRDefault="006A5B60" w:rsidP="00BC46EC">
            <w:pPr>
              <w:pStyle w:val="Akapitzlist"/>
              <w:tabs>
                <w:tab w:val="left" w:pos="284"/>
              </w:tabs>
              <w:spacing w:before="40" w:after="40"/>
              <w:ind w:left="284"/>
              <w:jc w:val="center"/>
              <w:rPr>
                <w:rFonts w:ascii="Times New Roman" w:hAnsi="Times New Roman" w:cs="Times New Roman"/>
                <w:b/>
              </w:rPr>
            </w:pPr>
            <w:r w:rsidRPr="009927F7">
              <w:rPr>
                <w:rFonts w:ascii="Times New Roman" w:hAnsi="Times New Roman" w:cs="Times New Roman"/>
                <w:b/>
                <w:color w:val="215868" w:themeColor="accent5" w:themeShade="80"/>
              </w:rPr>
              <w:lastRenderedPageBreak/>
              <w:t>SZANSE</w:t>
            </w:r>
          </w:p>
        </w:tc>
        <w:tc>
          <w:tcPr>
            <w:tcW w:w="4606" w:type="dxa"/>
            <w:shd w:val="clear" w:color="auto" w:fill="DAEEF3" w:themeFill="accent5" w:themeFillTint="33"/>
            <w:vAlign w:val="center"/>
          </w:tcPr>
          <w:p w:rsidR="006A5B60" w:rsidRPr="009927F7" w:rsidRDefault="006A5B60" w:rsidP="00BC46EC">
            <w:pPr>
              <w:tabs>
                <w:tab w:val="left" w:pos="214"/>
              </w:tabs>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ZAGROŻENIA</w:t>
            </w:r>
          </w:p>
        </w:tc>
      </w:tr>
      <w:tr w:rsidR="00CE1186" w:rsidRPr="009927F7" w:rsidTr="00016693">
        <w:trPr>
          <w:trHeight w:val="3091"/>
        </w:trPr>
        <w:tc>
          <w:tcPr>
            <w:tcW w:w="4606" w:type="dxa"/>
            <w:shd w:val="clear" w:color="auto" w:fill="FFFFFF" w:themeFill="background1"/>
          </w:tcPr>
          <w:p w:rsidR="00CE1186" w:rsidRPr="009927F7" w:rsidRDefault="00CE1186" w:rsidP="00BC46EC">
            <w:pPr>
              <w:pStyle w:val="Bezodstpw"/>
              <w:numPr>
                <w:ilvl w:val="0"/>
                <w:numId w:val="39"/>
              </w:numPr>
              <w:spacing w:before="40" w:line="276" w:lineRule="auto"/>
              <w:ind w:left="284" w:hanging="284"/>
              <w:jc w:val="left"/>
              <w:rPr>
                <w:rFonts w:ascii="Times New Roman" w:hAnsi="Times New Roman" w:cs="Times New Roman"/>
                <w:sz w:val="20"/>
              </w:rPr>
            </w:pPr>
            <w:r w:rsidRPr="009927F7">
              <w:rPr>
                <w:rFonts w:ascii="Times New Roman" w:hAnsi="Times New Roman" w:cs="Times New Roman"/>
                <w:sz w:val="20"/>
              </w:rPr>
              <w:t>wapniowanie gleb zakwaszonych;</w:t>
            </w:r>
          </w:p>
          <w:p w:rsidR="00CE1186" w:rsidRPr="009927F7" w:rsidRDefault="00CE1186" w:rsidP="00662B20">
            <w:pPr>
              <w:pStyle w:val="Bezodstpw"/>
              <w:numPr>
                <w:ilvl w:val="0"/>
                <w:numId w:val="39"/>
              </w:numPr>
              <w:spacing w:line="276" w:lineRule="auto"/>
              <w:ind w:left="284" w:hanging="284"/>
              <w:jc w:val="left"/>
              <w:rPr>
                <w:rStyle w:val="apple-converted-space"/>
                <w:rFonts w:ascii="Times New Roman" w:hAnsi="Times New Roman" w:cs="Times New Roman"/>
                <w:sz w:val="20"/>
              </w:rPr>
            </w:pPr>
            <w:r w:rsidRPr="009927F7">
              <w:rPr>
                <w:rFonts w:ascii="Times New Roman" w:hAnsi="Times New Roman" w:cs="Times New Roman"/>
                <w:sz w:val="20"/>
              </w:rPr>
              <w:t xml:space="preserve">rozpoznanie i udokumentowanie, </w:t>
            </w:r>
            <w:r w:rsidR="00FA71AD">
              <w:rPr>
                <w:rFonts w:ascii="Times New Roman" w:hAnsi="Times New Roman" w:cs="Times New Roman"/>
                <w:sz w:val="20"/>
              </w:rPr>
              <w:t>w ramach Systemu Osłony Przeciwo</w:t>
            </w:r>
            <w:r w:rsidRPr="009927F7">
              <w:rPr>
                <w:rFonts w:ascii="Times New Roman" w:hAnsi="Times New Roman" w:cs="Times New Roman"/>
                <w:sz w:val="20"/>
              </w:rPr>
              <w:t>suwiskowej, wszystkich osuwisk oraz terenów potencjalnie zagrożonych ruchami masowymi</w:t>
            </w:r>
            <w:r w:rsidRPr="009927F7">
              <w:rPr>
                <w:rStyle w:val="apple-converted-space"/>
                <w:rFonts w:ascii="Times New Roman" w:hAnsi="Times New Roman" w:cs="Times New Roman"/>
                <w:sz w:val="20"/>
              </w:rPr>
              <w:t> znajdujących się na terenie województwa;</w:t>
            </w:r>
          </w:p>
          <w:p w:rsidR="00CE1186" w:rsidRPr="009927F7" w:rsidRDefault="00CE1186" w:rsidP="00662B20">
            <w:pPr>
              <w:pStyle w:val="Bezodstpw"/>
              <w:numPr>
                <w:ilvl w:val="0"/>
                <w:numId w:val="39"/>
              </w:numPr>
              <w:spacing w:line="276" w:lineRule="auto"/>
              <w:ind w:left="284" w:hanging="284"/>
              <w:jc w:val="left"/>
              <w:rPr>
                <w:rFonts w:ascii="Times New Roman" w:hAnsi="Times New Roman" w:cs="Times New Roman"/>
                <w:sz w:val="20"/>
              </w:rPr>
            </w:pPr>
            <w:r w:rsidRPr="009927F7">
              <w:rPr>
                <w:rFonts w:ascii="Times New Roman" w:hAnsi="Times New Roman" w:cs="Times New Roman"/>
                <w:sz w:val="20"/>
              </w:rPr>
              <w:t>tworzenie w</w:t>
            </w:r>
            <w:r w:rsidR="00016693">
              <w:rPr>
                <w:rFonts w:ascii="Times New Roman" w:hAnsi="Times New Roman" w:cs="Times New Roman"/>
                <w:sz w:val="20"/>
              </w:rPr>
              <w:t>arunków, w tym prawnych i </w:t>
            </w:r>
            <w:r w:rsidRPr="009927F7">
              <w:rPr>
                <w:rFonts w:ascii="Times New Roman" w:hAnsi="Times New Roman" w:cs="Times New Roman"/>
                <w:sz w:val="20"/>
              </w:rPr>
              <w:t>finansowych, do wzrostu produkcji żywności wysokiej jakoś</w:t>
            </w:r>
            <w:r w:rsidR="00016693">
              <w:rPr>
                <w:rFonts w:ascii="Times New Roman" w:hAnsi="Times New Roman" w:cs="Times New Roman"/>
                <w:sz w:val="20"/>
              </w:rPr>
              <w:t>ci (ekologicznej, tradycyjnej i </w:t>
            </w:r>
            <w:r w:rsidRPr="009927F7">
              <w:rPr>
                <w:rFonts w:ascii="Times New Roman" w:hAnsi="Times New Roman" w:cs="Times New Roman"/>
                <w:sz w:val="20"/>
              </w:rPr>
              <w:t>regionalnej);</w:t>
            </w:r>
          </w:p>
          <w:p w:rsidR="008D6DA6" w:rsidRPr="00F3005E" w:rsidRDefault="00CE1186" w:rsidP="00BC46EC">
            <w:pPr>
              <w:pStyle w:val="Bezodstpw"/>
              <w:numPr>
                <w:ilvl w:val="0"/>
                <w:numId w:val="39"/>
              </w:numPr>
              <w:spacing w:after="40"/>
              <w:ind w:left="284" w:hanging="284"/>
              <w:jc w:val="left"/>
              <w:rPr>
                <w:rFonts w:ascii="Times New Roman" w:hAnsi="Times New Roman" w:cs="Times New Roman"/>
                <w:sz w:val="16"/>
              </w:rPr>
            </w:pPr>
            <w:r w:rsidRPr="009927F7">
              <w:rPr>
                <w:rStyle w:val="BezodstpwZnak"/>
                <w:rFonts w:ascii="Times New Roman" w:eastAsia="Calibri" w:hAnsi="Times New Roman" w:cs="Times New Roman"/>
                <w:sz w:val="20"/>
              </w:rPr>
              <w:t>wspieranie przedsięwzięć dotyczących rekult</w:t>
            </w:r>
            <w:r w:rsidR="00016693">
              <w:rPr>
                <w:rStyle w:val="BezodstpwZnak"/>
                <w:rFonts w:ascii="Times New Roman" w:eastAsia="Calibri" w:hAnsi="Times New Roman" w:cs="Times New Roman"/>
                <w:sz w:val="20"/>
              </w:rPr>
              <w:t>ywacji terenów zdegradowanych i </w:t>
            </w:r>
            <w:r w:rsidR="003A5896" w:rsidRPr="009927F7">
              <w:rPr>
                <w:rStyle w:val="BezodstpwZnak"/>
                <w:rFonts w:ascii="Times New Roman" w:eastAsia="Calibri" w:hAnsi="Times New Roman" w:cs="Times New Roman"/>
                <w:sz w:val="20"/>
              </w:rPr>
              <w:t>zdewastowanych</w:t>
            </w:r>
            <w:r w:rsidR="002D381B" w:rsidRPr="009927F7">
              <w:rPr>
                <w:rStyle w:val="BezodstpwZnak"/>
                <w:rFonts w:ascii="Times New Roman" w:eastAsia="Calibri" w:hAnsi="Times New Roman" w:cs="Times New Roman"/>
                <w:sz w:val="20"/>
              </w:rPr>
              <w:t>;</w:t>
            </w:r>
          </w:p>
        </w:tc>
        <w:tc>
          <w:tcPr>
            <w:tcW w:w="4606" w:type="dxa"/>
            <w:shd w:val="clear" w:color="auto" w:fill="auto"/>
          </w:tcPr>
          <w:p w:rsidR="00CE1186" w:rsidRPr="009927F7" w:rsidRDefault="00CE1186" w:rsidP="00BC46EC">
            <w:pPr>
              <w:pStyle w:val="Bezodstpw"/>
              <w:numPr>
                <w:ilvl w:val="0"/>
                <w:numId w:val="40"/>
              </w:numPr>
              <w:spacing w:before="40"/>
              <w:ind w:left="215" w:hanging="215"/>
              <w:jc w:val="left"/>
              <w:rPr>
                <w:rFonts w:ascii="Times New Roman" w:hAnsi="Times New Roman" w:cs="Times New Roman"/>
                <w:sz w:val="20"/>
              </w:rPr>
            </w:pPr>
            <w:r w:rsidRPr="009927F7">
              <w:rPr>
                <w:rFonts w:ascii="Times New Roman" w:hAnsi="Times New Roman" w:cs="Times New Roman"/>
                <w:sz w:val="20"/>
              </w:rPr>
              <w:t>intensywnie post</w:t>
            </w:r>
            <w:r w:rsidR="00135490" w:rsidRPr="009927F7">
              <w:rPr>
                <w:rFonts w:ascii="Times New Roman" w:hAnsi="Times New Roman" w:cs="Times New Roman"/>
                <w:sz w:val="20"/>
              </w:rPr>
              <w:t>ępująca urbanizacja</w:t>
            </w:r>
            <w:r w:rsidR="00016693">
              <w:rPr>
                <w:rFonts w:ascii="Times New Roman" w:hAnsi="Times New Roman" w:cs="Times New Roman"/>
                <w:sz w:val="20"/>
              </w:rPr>
              <w:t xml:space="preserve"> i </w:t>
            </w:r>
            <w:r w:rsidRPr="009927F7">
              <w:rPr>
                <w:rFonts w:ascii="Times New Roman" w:hAnsi="Times New Roman" w:cs="Times New Roman"/>
                <w:sz w:val="20"/>
              </w:rPr>
              <w:t>antropogenizacja środowiska naturalnego;</w:t>
            </w:r>
          </w:p>
          <w:p w:rsidR="00CE1186" w:rsidRPr="009927F7" w:rsidRDefault="00CE1186" w:rsidP="00016693">
            <w:pPr>
              <w:pStyle w:val="Bezodstpw"/>
              <w:ind w:left="214"/>
              <w:jc w:val="left"/>
              <w:rPr>
                <w:rFonts w:ascii="Times New Roman" w:hAnsi="Times New Roman" w:cs="Times New Roman"/>
                <w:sz w:val="20"/>
              </w:rPr>
            </w:pPr>
          </w:p>
          <w:p w:rsidR="00CE1186" w:rsidRPr="009927F7" w:rsidRDefault="00CE1186" w:rsidP="00662B20">
            <w:pPr>
              <w:pStyle w:val="Bezodstpw"/>
              <w:numPr>
                <w:ilvl w:val="0"/>
                <w:numId w:val="40"/>
              </w:numPr>
              <w:ind w:left="214" w:hanging="214"/>
              <w:jc w:val="left"/>
              <w:rPr>
                <w:rFonts w:ascii="Times New Roman" w:hAnsi="Times New Roman" w:cs="Times New Roman"/>
                <w:sz w:val="20"/>
              </w:rPr>
            </w:pPr>
            <w:r w:rsidRPr="009927F7">
              <w:rPr>
                <w:rFonts w:ascii="Times New Roman" w:hAnsi="Times New Roman" w:cs="Times New Roman"/>
                <w:sz w:val="20"/>
              </w:rPr>
              <w:t>zmiany klimatyczne i zjawiska pogodowe powodujące szkody w rolnictwie;</w:t>
            </w:r>
          </w:p>
          <w:p w:rsidR="00CE1186" w:rsidRPr="009927F7" w:rsidRDefault="00CE1186" w:rsidP="00016693">
            <w:pPr>
              <w:pStyle w:val="Bezodstpw"/>
              <w:ind w:left="214"/>
              <w:jc w:val="left"/>
              <w:rPr>
                <w:rFonts w:ascii="Times New Roman" w:hAnsi="Times New Roman" w:cs="Times New Roman"/>
                <w:sz w:val="20"/>
              </w:rPr>
            </w:pPr>
          </w:p>
          <w:p w:rsidR="00CE1186" w:rsidRPr="009927F7" w:rsidRDefault="00CE1186" w:rsidP="00662B20">
            <w:pPr>
              <w:pStyle w:val="Bezodstpw"/>
              <w:numPr>
                <w:ilvl w:val="0"/>
                <w:numId w:val="40"/>
              </w:numPr>
              <w:ind w:left="214" w:hanging="214"/>
              <w:jc w:val="left"/>
              <w:rPr>
                <w:rFonts w:ascii="Times New Roman" w:hAnsi="Times New Roman" w:cs="Times New Roman"/>
                <w:sz w:val="20"/>
              </w:rPr>
            </w:pPr>
            <w:r w:rsidRPr="009927F7">
              <w:rPr>
                <w:rFonts w:ascii="Times New Roman" w:hAnsi="Times New Roman" w:cs="Times New Roman"/>
                <w:sz w:val="20"/>
              </w:rPr>
              <w:t>inten</w:t>
            </w:r>
            <w:r w:rsidR="00135490" w:rsidRPr="009927F7">
              <w:rPr>
                <w:rFonts w:ascii="Times New Roman" w:hAnsi="Times New Roman" w:cs="Times New Roman"/>
                <w:sz w:val="20"/>
              </w:rPr>
              <w:t>syfikacja produkcji rolniczej i </w:t>
            </w:r>
            <w:r w:rsidRPr="009927F7">
              <w:rPr>
                <w:rFonts w:ascii="Times New Roman" w:hAnsi="Times New Roman" w:cs="Times New Roman"/>
                <w:sz w:val="20"/>
              </w:rPr>
              <w:t>wprowadzanie upraw monokulturowych na znacznych areałach;</w:t>
            </w:r>
          </w:p>
        </w:tc>
      </w:tr>
      <w:tr w:rsidR="00CE1186" w:rsidRPr="009927F7" w:rsidTr="000818B7">
        <w:trPr>
          <w:trHeight w:val="340"/>
        </w:trPr>
        <w:tc>
          <w:tcPr>
            <w:tcW w:w="9212" w:type="dxa"/>
            <w:gridSpan w:val="2"/>
            <w:shd w:val="clear" w:color="auto" w:fill="92CDDC" w:themeFill="accent5" w:themeFillTint="99"/>
            <w:vAlign w:val="center"/>
          </w:tcPr>
          <w:p w:rsidR="00CE1186" w:rsidRPr="009927F7" w:rsidRDefault="00CE1186" w:rsidP="00BC46EC">
            <w:pPr>
              <w:pStyle w:val="Bezodstpw"/>
              <w:spacing w:before="40" w:after="40"/>
              <w:ind w:left="214"/>
              <w:jc w:val="center"/>
              <w:rPr>
                <w:rFonts w:ascii="Times New Roman" w:hAnsi="Times New Roman" w:cs="Times New Roman"/>
                <w:sz w:val="26"/>
                <w:szCs w:val="26"/>
              </w:rPr>
            </w:pPr>
            <w:r w:rsidRPr="009927F7">
              <w:rPr>
                <w:rFonts w:ascii="Times New Roman" w:hAnsi="Times New Roman" w:cs="Times New Roman"/>
                <w:b/>
                <w:color w:val="215868" w:themeColor="accent5" w:themeShade="80"/>
                <w:sz w:val="26"/>
                <w:szCs w:val="26"/>
              </w:rPr>
              <w:t>Zasoby geologiczne</w:t>
            </w:r>
          </w:p>
        </w:tc>
      </w:tr>
      <w:tr w:rsidR="00CE1186" w:rsidRPr="009927F7" w:rsidTr="000818B7">
        <w:trPr>
          <w:trHeight w:val="340"/>
        </w:trPr>
        <w:tc>
          <w:tcPr>
            <w:tcW w:w="4606" w:type="dxa"/>
            <w:shd w:val="clear" w:color="auto" w:fill="DAEEF3" w:themeFill="accent5" w:themeFillTint="33"/>
            <w:vAlign w:val="center"/>
          </w:tcPr>
          <w:p w:rsidR="00CE1186" w:rsidRPr="009927F7" w:rsidRDefault="00CE1186" w:rsidP="00BC46EC">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MOCNE STRONY</w:t>
            </w:r>
          </w:p>
        </w:tc>
        <w:tc>
          <w:tcPr>
            <w:tcW w:w="4606" w:type="dxa"/>
            <w:shd w:val="clear" w:color="auto" w:fill="DAEEF3" w:themeFill="accent5" w:themeFillTint="33"/>
            <w:vAlign w:val="center"/>
          </w:tcPr>
          <w:p w:rsidR="00CE1186" w:rsidRPr="009927F7" w:rsidRDefault="00CE1186" w:rsidP="00BC46EC">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SŁABE STRONY</w:t>
            </w:r>
          </w:p>
        </w:tc>
      </w:tr>
      <w:tr w:rsidR="007B644F" w:rsidRPr="009927F7" w:rsidTr="00016693">
        <w:trPr>
          <w:trHeight w:val="2257"/>
        </w:trPr>
        <w:tc>
          <w:tcPr>
            <w:tcW w:w="4606" w:type="dxa"/>
            <w:shd w:val="clear" w:color="auto" w:fill="FFFFFF" w:themeFill="background1"/>
          </w:tcPr>
          <w:p w:rsidR="007B644F" w:rsidRPr="009927F7" w:rsidRDefault="007B644F" w:rsidP="00BC46EC">
            <w:pPr>
              <w:pStyle w:val="Akapitzlist"/>
              <w:numPr>
                <w:ilvl w:val="0"/>
                <w:numId w:val="41"/>
              </w:numPr>
              <w:tabs>
                <w:tab w:val="left" w:pos="284"/>
              </w:tabs>
              <w:spacing w:before="40"/>
              <w:ind w:left="284" w:hanging="284"/>
              <w:contextualSpacing w:val="0"/>
              <w:jc w:val="left"/>
              <w:rPr>
                <w:rFonts w:ascii="Times New Roman" w:hAnsi="Times New Roman" w:cs="Times New Roman"/>
                <w:sz w:val="20"/>
                <w:szCs w:val="20"/>
              </w:rPr>
            </w:pPr>
            <w:r w:rsidRPr="009927F7">
              <w:rPr>
                <w:rFonts w:ascii="Times New Roman" w:hAnsi="Times New Roman" w:cs="Times New Roman"/>
                <w:sz w:val="20"/>
                <w:szCs w:val="20"/>
              </w:rPr>
              <w:t>występowanie zasobów gazu ziemnego, których eksploatacja z</w:t>
            </w:r>
            <w:r w:rsidR="00135490" w:rsidRPr="009927F7">
              <w:rPr>
                <w:rFonts w:ascii="Times New Roman" w:hAnsi="Times New Roman" w:cs="Times New Roman"/>
                <w:sz w:val="20"/>
                <w:szCs w:val="20"/>
              </w:rPr>
              <w:t>aspokaja potrzeby województwa w </w:t>
            </w:r>
            <w:r w:rsidRPr="009927F7">
              <w:rPr>
                <w:rFonts w:ascii="Times New Roman" w:hAnsi="Times New Roman" w:cs="Times New Roman"/>
                <w:sz w:val="20"/>
                <w:szCs w:val="20"/>
              </w:rPr>
              <w:t>tym zakresie z możliwością zwiększenia wydobycia i</w:t>
            </w:r>
            <w:r w:rsidR="002D381B" w:rsidRPr="009927F7">
              <w:rPr>
                <w:rFonts w:ascii="Times New Roman" w:hAnsi="Times New Roman" w:cs="Times New Roman"/>
                <w:sz w:val="20"/>
                <w:szCs w:val="20"/>
              </w:rPr>
              <w:t> </w:t>
            </w:r>
            <w:r w:rsidRPr="009927F7">
              <w:rPr>
                <w:rFonts w:ascii="Times New Roman" w:hAnsi="Times New Roman" w:cs="Times New Roman"/>
                <w:sz w:val="20"/>
                <w:szCs w:val="20"/>
              </w:rPr>
              <w:t>udokumentowanie kolejnych złóż;</w:t>
            </w:r>
          </w:p>
          <w:p w:rsidR="007A4592" w:rsidRPr="009927F7" w:rsidRDefault="007A4592" w:rsidP="00016693">
            <w:pPr>
              <w:pStyle w:val="Akapitzlist"/>
              <w:tabs>
                <w:tab w:val="left" w:pos="284"/>
              </w:tabs>
              <w:ind w:left="284"/>
              <w:jc w:val="left"/>
              <w:rPr>
                <w:rFonts w:ascii="Times New Roman" w:hAnsi="Times New Roman" w:cs="Times New Roman"/>
                <w:sz w:val="20"/>
                <w:szCs w:val="20"/>
              </w:rPr>
            </w:pPr>
          </w:p>
          <w:p w:rsidR="007B644F" w:rsidRPr="009927F7" w:rsidRDefault="007B644F" w:rsidP="00662B20">
            <w:pPr>
              <w:pStyle w:val="Akapitzlist"/>
              <w:numPr>
                <w:ilvl w:val="0"/>
                <w:numId w:val="39"/>
              </w:numPr>
              <w:tabs>
                <w:tab w:val="left" w:pos="284"/>
              </w:tabs>
              <w:ind w:left="284" w:hanging="284"/>
              <w:jc w:val="left"/>
              <w:rPr>
                <w:rFonts w:ascii="Times New Roman" w:hAnsi="Times New Roman" w:cs="Times New Roman"/>
                <w:sz w:val="20"/>
                <w:szCs w:val="20"/>
              </w:rPr>
            </w:pPr>
            <w:r w:rsidRPr="009927F7">
              <w:rPr>
                <w:rFonts w:ascii="Times New Roman" w:hAnsi="Times New Roman" w:cs="Times New Roman"/>
                <w:sz w:val="20"/>
                <w:szCs w:val="20"/>
              </w:rPr>
              <w:t>występowanie bogatych zasobów piasków i</w:t>
            </w:r>
            <w:r w:rsidR="002D381B" w:rsidRPr="009927F7">
              <w:rPr>
                <w:rFonts w:ascii="Times New Roman" w:hAnsi="Times New Roman" w:cs="Times New Roman"/>
                <w:sz w:val="20"/>
                <w:szCs w:val="20"/>
              </w:rPr>
              <w:t> </w:t>
            </w:r>
            <w:r w:rsidRPr="009927F7">
              <w:rPr>
                <w:rFonts w:ascii="Times New Roman" w:hAnsi="Times New Roman" w:cs="Times New Roman"/>
                <w:sz w:val="20"/>
                <w:szCs w:val="20"/>
              </w:rPr>
              <w:t>żwirów, zaspokajających wzmożone, regionalne zapotrzebowanie na ten surowiec;</w:t>
            </w:r>
          </w:p>
          <w:p w:rsidR="007A4592" w:rsidRPr="009927F7" w:rsidRDefault="007A4592" w:rsidP="00016693">
            <w:pPr>
              <w:pStyle w:val="Akapitzlist"/>
              <w:tabs>
                <w:tab w:val="left" w:pos="284"/>
              </w:tabs>
              <w:ind w:left="284"/>
              <w:jc w:val="left"/>
              <w:rPr>
                <w:rFonts w:ascii="Times New Roman" w:hAnsi="Times New Roman" w:cs="Times New Roman"/>
                <w:sz w:val="20"/>
                <w:szCs w:val="20"/>
              </w:rPr>
            </w:pPr>
          </w:p>
          <w:p w:rsidR="008D6DA6" w:rsidRPr="00F3005E" w:rsidRDefault="007B644F" w:rsidP="00BC46EC">
            <w:pPr>
              <w:pStyle w:val="Akapitzlist"/>
              <w:numPr>
                <w:ilvl w:val="0"/>
                <w:numId w:val="39"/>
              </w:numPr>
              <w:tabs>
                <w:tab w:val="left" w:pos="284"/>
              </w:tabs>
              <w:spacing w:after="40"/>
              <w:ind w:left="284" w:hanging="284"/>
              <w:contextualSpacing w:val="0"/>
              <w:jc w:val="left"/>
              <w:rPr>
                <w:rFonts w:ascii="Times New Roman" w:hAnsi="Times New Roman" w:cs="Times New Roman"/>
                <w:sz w:val="16"/>
                <w:szCs w:val="20"/>
              </w:rPr>
            </w:pPr>
            <w:r w:rsidRPr="009927F7">
              <w:rPr>
                <w:rFonts w:ascii="Times New Roman" w:hAnsi="Times New Roman" w:cs="Times New Roman"/>
                <w:sz w:val="20"/>
                <w:szCs w:val="20"/>
              </w:rPr>
              <w:t>wyst</w:t>
            </w:r>
            <w:r w:rsidR="00016693">
              <w:rPr>
                <w:rFonts w:ascii="Times New Roman" w:hAnsi="Times New Roman" w:cs="Times New Roman"/>
                <w:sz w:val="20"/>
                <w:szCs w:val="20"/>
              </w:rPr>
              <w:t>ępowanie złóż wód mineralnych i </w:t>
            </w:r>
            <w:r w:rsidRPr="009927F7">
              <w:rPr>
                <w:rFonts w:ascii="Times New Roman" w:hAnsi="Times New Roman" w:cs="Times New Roman"/>
                <w:sz w:val="20"/>
                <w:szCs w:val="20"/>
              </w:rPr>
              <w:t>leczniczych;</w:t>
            </w:r>
          </w:p>
        </w:tc>
        <w:tc>
          <w:tcPr>
            <w:tcW w:w="4606" w:type="dxa"/>
            <w:shd w:val="clear" w:color="auto" w:fill="auto"/>
          </w:tcPr>
          <w:p w:rsidR="007B644F" w:rsidRPr="009927F7" w:rsidRDefault="007B644F" w:rsidP="00BC46EC">
            <w:pPr>
              <w:pStyle w:val="Akapitzlist"/>
              <w:numPr>
                <w:ilvl w:val="0"/>
                <w:numId w:val="42"/>
              </w:numPr>
              <w:tabs>
                <w:tab w:val="left" w:pos="214"/>
              </w:tabs>
              <w:spacing w:before="40"/>
              <w:ind w:left="215" w:hanging="215"/>
              <w:contextualSpacing w:val="0"/>
              <w:jc w:val="left"/>
              <w:rPr>
                <w:rFonts w:ascii="Times New Roman" w:hAnsi="Times New Roman" w:cs="Times New Roman"/>
                <w:sz w:val="20"/>
                <w:szCs w:val="20"/>
              </w:rPr>
            </w:pPr>
            <w:r w:rsidRPr="009927F7">
              <w:rPr>
                <w:rFonts w:ascii="Times New Roman" w:hAnsi="Times New Roman" w:cs="Times New Roman"/>
                <w:sz w:val="20"/>
                <w:szCs w:val="20"/>
              </w:rPr>
              <w:t>występowanie zjawiska nielegalnej eksploatacji, zwłaszcza kruszyw naturalnych;</w:t>
            </w:r>
          </w:p>
          <w:p w:rsidR="007B644F" w:rsidRPr="009927F7" w:rsidRDefault="007B644F" w:rsidP="00016693">
            <w:pPr>
              <w:pStyle w:val="Akapitzlist"/>
              <w:tabs>
                <w:tab w:val="left" w:pos="214"/>
              </w:tabs>
              <w:ind w:left="214"/>
              <w:jc w:val="left"/>
              <w:rPr>
                <w:rFonts w:ascii="Times New Roman" w:hAnsi="Times New Roman" w:cs="Times New Roman"/>
                <w:sz w:val="20"/>
                <w:szCs w:val="20"/>
              </w:rPr>
            </w:pPr>
          </w:p>
          <w:p w:rsidR="007B644F" w:rsidRPr="009927F7" w:rsidRDefault="007B644F" w:rsidP="00662B20">
            <w:pPr>
              <w:pStyle w:val="Akapitzlist"/>
              <w:numPr>
                <w:ilvl w:val="0"/>
                <w:numId w:val="42"/>
              </w:numPr>
              <w:tabs>
                <w:tab w:val="left" w:pos="214"/>
              </w:tabs>
              <w:ind w:left="214" w:hanging="214"/>
              <w:jc w:val="left"/>
              <w:rPr>
                <w:rFonts w:ascii="Times New Roman" w:hAnsi="Times New Roman" w:cs="Times New Roman"/>
                <w:sz w:val="20"/>
                <w:szCs w:val="20"/>
              </w:rPr>
            </w:pPr>
            <w:r w:rsidRPr="009927F7">
              <w:rPr>
                <w:rFonts w:ascii="Times New Roman" w:hAnsi="Times New Roman" w:cs="Times New Roman"/>
                <w:sz w:val="20"/>
                <w:szCs w:val="20"/>
              </w:rPr>
              <w:t>brak dokumentacji hydrogeologicznych dla wód termalnych, których występowanie zostało stwier</w:t>
            </w:r>
            <w:r w:rsidR="00135490" w:rsidRPr="009927F7">
              <w:rPr>
                <w:rFonts w:ascii="Times New Roman" w:hAnsi="Times New Roman" w:cs="Times New Roman"/>
                <w:sz w:val="20"/>
                <w:szCs w:val="20"/>
              </w:rPr>
              <w:t>dzone w trakcie poszukiwań i </w:t>
            </w:r>
            <w:r w:rsidRPr="009927F7">
              <w:rPr>
                <w:rFonts w:ascii="Times New Roman" w:hAnsi="Times New Roman" w:cs="Times New Roman"/>
                <w:sz w:val="20"/>
                <w:szCs w:val="20"/>
              </w:rPr>
              <w:t>wydobycia węglowodorów;</w:t>
            </w:r>
          </w:p>
        </w:tc>
      </w:tr>
      <w:tr w:rsidR="00CE1186" w:rsidRPr="009927F7" w:rsidTr="000818B7">
        <w:trPr>
          <w:trHeight w:val="340"/>
        </w:trPr>
        <w:tc>
          <w:tcPr>
            <w:tcW w:w="4606" w:type="dxa"/>
            <w:shd w:val="clear" w:color="auto" w:fill="DAEEF3" w:themeFill="accent5" w:themeFillTint="33"/>
            <w:vAlign w:val="center"/>
          </w:tcPr>
          <w:p w:rsidR="00CE1186" w:rsidRPr="009927F7" w:rsidRDefault="00CE1186" w:rsidP="00BC46EC">
            <w:pPr>
              <w:pStyle w:val="Bezodstpw"/>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SZANSE</w:t>
            </w:r>
          </w:p>
        </w:tc>
        <w:tc>
          <w:tcPr>
            <w:tcW w:w="4606" w:type="dxa"/>
            <w:shd w:val="clear" w:color="auto" w:fill="DAEEF3" w:themeFill="accent5" w:themeFillTint="33"/>
            <w:vAlign w:val="center"/>
          </w:tcPr>
          <w:p w:rsidR="00CE1186" w:rsidRPr="009927F7" w:rsidRDefault="00CE1186" w:rsidP="00BC46EC">
            <w:pPr>
              <w:pStyle w:val="Bezodstpw"/>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ZAGROŻENIA</w:t>
            </w:r>
          </w:p>
        </w:tc>
      </w:tr>
      <w:tr w:rsidR="00CE1186" w:rsidRPr="009927F7" w:rsidTr="00016693">
        <w:trPr>
          <w:trHeight w:val="240"/>
        </w:trPr>
        <w:tc>
          <w:tcPr>
            <w:tcW w:w="4606" w:type="dxa"/>
            <w:shd w:val="clear" w:color="auto" w:fill="FFFFFF" w:themeFill="background1"/>
          </w:tcPr>
          <w:p w:rsidR="00CE1186" w:rsidRPr="009927F7" w:rsidRDefault="00CE1186" w:rsidP="00BC46EC">
            <w:pPr>
              <w:pStyle w:val="Bezodstpw"/>
              <w:numPr>
                <w:ilvl w:val="0"/>
                <w:numId w:val="43"/>
              </w:numPr>
              <w:spacing w:before="40"/>
              <w:ind w:left="324" w:hanging="284"/>
              <w:jc w:val="left"/>
              <w:rPr>
                <w:rFonts w:ascii="Times New Roman" w:hAnsi="Times New Roman" w:cs="Times New Roman"/>
                <w:sz w:val="20"/>
              </w:rPr>
            </w:pPr>
            <w:r w:rsidRPr="009927F7">
              <w:rPr>
                <w:rFonts w:ascii="Times New Roman" w:hAnsi="Times New Roman" w:cs="Times New Roman"/>
                <w:sz w:val="20"/>
              </w:rPr>
              <w:t>znowelizowane prawo w zakresie wzmocnienia ochrony planistycznej niezagospodarowanych złóż kopalin w procesach planowania przestrzennego</w:t>
            </w:r>
            <w:r w:rsidR="007B644F" w:rsidRPr="009927F7">
              <w:rPr>
                <w:rFonts w:ascii="Times New Roman" w:hAnsi="Times New Roman" w:cs="Times New Roman"/>
                <w:sz w:val="20"/>
              </w:rPr>
              <w:t>;</w:t>
            </w:r>
          </w:p>
        </w:tc>
        <w:tc>
          <w:tcPr>
            <w:tcW w:w="4606" w:type="dxa"/>
            <w:shd w:val="clear" w:color="auto" w:fill="auto"/>
          </w:tcPr>
          <w:p w:rsidR="00CE1186" w:rsidRPr="009927F7" w:rsidRDefault="00CE1186" w:rsidP="00BC46EC">
            <w:pPr>
              <w:pStyle w:val="Akapitzlist"/>
              <w:numPr>
                <w:ilvl w:val="0"/>
                <w:numId w:val="43"/>
              </w:numPr>
              <w:tabs>
                <w:tab w:val="left" w:pos="252"/>
              </w:tabs>
              <w:spacing w:before="40"/>
              <w:ind w:left="249" w:hanging="249"/>
              <w:contextualSpacing w:val="0"/>
              <w:jc w:val="left"/>
              <w:rPr>
                <w:rFonts w:ascii="Times New Roman" w:hAnsi="Times New Roman" w:cs="Times New Roman"/>
                <w:sz w:val="20"/>
                <w:szCs w:val="20"/>
              </w:rPr>
            </w:pPr>
            <w:r w:rsidRPr="009927F7">
              <w:rPr>
                <w:rFonts w:ascii="Times New Roman" w:hAnsi="Times New Roman" w:cs="Times New Roman"/>
                <w:sz w:val="20"/>
                <w:szCs w:val="20"/>
              </w:rPr>
              <w:t>brak krajowej polityki surowcowej</w:t>
            </w:r>
            <w:r w:rsidR="007B644F" w:rsidRPr="009927F7">
              <w:rPr>
                <w:rFonts w:ascii="Times New Roman" w:hAnsi="Times New Roman" w:cs="Times New Roman"/>
                <w:sz w:val="20"/>
                <w:szCs w:val="20"/>
              </w:rPr>
              <w:t>;</w:t>
            </w:r>
          </w:p>
          <w:p w:rsidR="00CE1186" w:rsidRPr="009927F7" w:rsidRDefault="00CE1186" w:rsidP="00016693">
            <w:pPr>
              <w:pStyle w:val="Akapitzlist"/>
              <w:tabs>
                <w:tab w:val="left" w:pos="252"/>
              </w:tabs>
              <w:ind w:left="252"/>
              <w:jc w:val="left"/>
              <w:rPr>
                <w:rFonts w:ascii="Times New Roman" w:hAnsi="Times New Roman" w:cs="Times New Roman"/>
                <w:sz w:val="20"/>
                <w:szCs w:val="20"/>
              </w:rPr>
            </w:pPr>
          </w:p>
          <w:p w:rsidR="00CE1186" w:rsidRPr="009927F7" w:rsidRDefault="00CE1186" w:rsidP="00662B20">
            <w:pPr>
              <w:pStyle w:val="Akapitzlist"/>
              <w:numPr>
                <w:ilvl w:val="0"/>
                <w:numId w:val="43"/>
              </w:numPr>
              <w:tabs>
                <w:tab w:val="left" w:pos="252"/>
              </w:tabs>
              <w:ind w:left="252" w:hanging="252"/>
              <w:jc w:val="left"/>
              <w:rPr>
                <w:rFonts w:ascii="Times New Roman" w:hAnsi="Times New Roman" w:cs="Times New Roman"/>
                <w:sz w:val="20"/>
                <w:szCs w:val="20"/>
              </w:rPr>
            </w:pPr>
            <w:r w:rsidRPr="009927F7">
              <w:rPr>
                <w:rFonts w:ascii="Times New Roman" w:hAnsi="Times New Roman" w:cs="Times New Roman"/>
                <w:sz w:val="20"/>
                <w:szCs w:val="20"/>
              </w:rPr>
              <w:t>brak unormowań prawnych jednoznacznie określających sposób i zakres zabezpieczenia planistycznego niezagospodarowanych obszarów złożowych</w:t>
            </w:r>
            <w:r w:rsidR="007B644F" w:rsidRPr="009927F7">
              <w:rPr>
                <w:rFonts w:ascii="Times New Roman" w:hAnsi="Times New Roman" w:cs="Times New Roman"/>
                <w:sz w:val="20"/>
                <w:szCs w:val="20"/>
              </w:rPr>
              <w:t>;</w:t>
            </w:r>
          </w:p>
          <w:p w:rsidR="00CE1186" w:rsidRPr="009927F7" w:rsidRDefault="00CE1186" w:rsidP="00016693">
            <w:pPr>
              <w:pStyle w:val="Akapitzlist"/>
              <w:jc w:val="left"/>
              <w:rPr>
                <w:rFonts w:ascii="Times New Roman" w:hAnsi="Times New Roman" w:cs="Times New Roman"/>
                <w:sz w:val="20"/>
              </w:rPr>
            </w:pPr>
          </w:p>
          <w:p w:rsidR="00CE1186" w:rsidRPr="009927F7" w:rsidRDefault="00CE1186" w:rsidP="00662B20">
            <w:pPr>
              <w:pStyle w:val="Akapitzlist"/>
              <w:numPr>
                <w:ilvl w:val="0"/>
                <w:numId w:val="43"/>
              </w:numPr>
              <w:tabs>
                <w:tab w:val="left" w:pos="252"/>
              </w:tabs>
              <w:ind w:left="252" w:hanging="252"/>
              <w:jc w:val="left"/>
              <w:rPr>
                <w:rFonts w:ascii="Times New Roman" w:hAnsi="Times New Roman" w:cs="Times New Roman"/>
                <w:sz w:val="20"/>
                <w:szCs w:val="20"/>
              </w:rPr>
            </w:pPr>
            <w:r w:rsidRPr="009927F7">
              <w:rPr>
                <w:rFonts w:ascii="Times New Roman" w:hAnsi="Times New Roman" w:cs="Times New Roman"/>
                <w:sz w:val="20"/>
              </w:rPr>
              <w:t>b</w:t>
            </w:r>
            <w:r w:rsidRPr="009927F7">
              <w:rPr>
                <w:rFonts w:ascii="Times New Roman" w:hAnsi="Times New Roman" w:cs="Times New Roman"/>
                <w:sz w:val="20"/>
                <w:szCs w:val="20"/>
              </w:rPr>
              <w:t>rak</w:t>
            </w:r>
            <w:r w:rsidR="00FA71AD">
              <w:rPr>
                <w:rFonts w:ascii="Times New Roman" w:hAnsi="Times New Roman" w:cs="Times New Roman"/>
                <w:sz w:val="20"/>
                <w:szCs w:val="20"/>
              </w:rPr>
              <w:t>,</w:t>
            </w:r>
            <w:r w:rsidRPr="009927F7">
              <w:rPr>
                <w:rFonts w:ascii="Times New Roman" w:hAnsi="Times New Roman" w:cs="Times New Roman"/>
                <w:sz w:val="20"/>
                <w:szCs w:val="20"/>
              </w:rPr>
              <w:t xml:space="preserve"> rekomendowanego w </w:t>
            </w:r>
            <w:r w:rsidRPr="009927F7">
              <w:rPr>
                <w:rFonts w:ascii="Times New Roman" w:hAnsi="Times New Roman" w:cs="Times New Roman"/>
                <w:i/>
                <w:sz w:val="20"/>
                <w:szCs w:val="20"/>
              </w:rPr>
              <w:t>KPZK 2030</w:t>
            </w:r>
            <w:r w:rsidR="00FA71AD">
              <w:rPr>
                <w:rFonts w:ascii="Times New Roman" w:hAnsi="Times New Roman" w:cs="Times New Roman"/>
                <w:i/>
                <w:sz w:val="20"/>
                <w:szCs w:val="20"/>
              </w:rPr>
              <w:t>,</w:t>
            </w:r>
            <w:r w:rsidRPr="009927F7">
              <w:rPr>
                <w:rFonts w:ascii="Times New Roman" w:hAnsi="Times New Roman" w:cs="Times New Roman"/>
                <w:sz w:val="20"/>
                <w:szCs w:val="20"/>
              </w:rPr>
              <w:t xml:space="preserve"> aktu prawnego wskazującego niezagospodarowane, krajowe złoża strate</w:t>
            </w:r>
            <w:r w:rsidR="00135490" w:rsidRPr="009927F7">
              <w:rPr>
                <w:rFonts w:ascii="Times New Roman" w:hAnsi="Times New Roman" w:cs="Times New Roman"/>
                <w:sz w:val="20"/>
                <w:szCs w:val="20"/>
              </w:rPr>
              <w:t>giczne, wymagające wyłączenia z </w:t>
            </w:r>
            <w:r w:rsidRPr="009927F7">
              <w:rPr>
                <w:rFonts w:ascii="Times New Roman" w:hAnsi="Times New Roman" w:cs="Times New Roman"/>
                <w:sz w:val="20"/>
                <w:szCs w:val="20"/>
              </w:rPr>
              <w:t>zainwestowania przestrzeni nad złożami lub stosowa</w:t>
            </w:r>
            <w:r w:rsidR="00135490" w:rsidRPr="009927F7">
              <w:rPr>
                <w:rFonts w:ascii="Times New Roman" w:hAnsi="Times New Roman" w:cs="Times New Roman"/>
                <w:sz w:val="20"/>
                <w:szCs w:val="20"/>
              </w:rPr>
              <w:t>nia ograniczeń w </w:t>
            </w:r>
            <w:r w:rsidRPr="009927F7">
              <w:rPr>
                <w:rFonts w:ascii="Times New Roman" w:hAnsi="Times New Roman" w:cs="Times New Roman"/>
                <w:sz w:val="20"/>
                <w:szCs w:val="20"/>
              </w:rPr>
              <w:t>zainwestowaniu</w:t>
            </w:r>
            <w:r w:rsidR="007B644F" w:rsidRPr="009927F7">
              <w:rPr>
                <w:rFonts w:ascii="Times New Roman" w:hAnsi="Times New Roman" w:cs="Times New Roman"/>
                <w:sz w:val="20"/>
                <w:szCs w:val="20"/>
              </w:rPr>
              <w:t>;</w:t>
            </w:r>
          </w:p>
          <w:p w:rsidR="00CE1186" w:rsidRPr="009927F7" w:rsidRDefault="00CE1186" w:rsidP="00016693">
            <w:pPr>
              <w:pStyle w:val="Akapitzlist"/>
              <w:jc w:val="left"/>
              <w:rPr>
                <w:rFonts w:ascii="Times New Roman" w:hAnsi="Times New Roman" w:cs="Times New Roman"/>
                <w:sz w:val="20"/>
                <w:szCs w:val="20"/>
              </w:rPr>
            </w:pPr>
          </w:p>
          <w:p w:rsidR="008D6DA6" w:rsidRPr="00F3005E" w:rsidRDefault="00CE1186" w:rsidP="00BC46EC">
            <w:pPr>
              <w:pStyle w:val="Akapitzlist"/>
              <w:numPr>
                <w:ilvl w:val="0"/>
                <w:numId w:val="43"/>
              </w:numPr>
              <w:tabs>
                <w:tab w:val="left" w:pos="252"/>
              </w:tabs>
              <w:spacing w:after="40"/>
              <w:ind w:left="249" w:hanging="249"/>
              <w:contextualSpacing w:val="0"/>
              <w:jc w:val="left"/>
              <w:rPr>
                <w:rFonts w:ascii="Times New Roman" w:hAnsi="Times New Roman" w:cs="Times New Roman"/>
                <w:sz w:val="16"/>
                <w:szCs w:val="20"/>
              </w:rPr>
            </w:pPr>
            <w:r w:rsidRPr="009927F7">
              <w:rPr>
                <w:rFonts w:ascii="Times New Roman" w:hAnsi="Times New Roman" w:cs="Times New Roman"/>
                <w:sz w:val="20"/>
                <w:szCs w:val="20"/>
              </w:rPr>
              <w:t>negatywne oddziaływanie eksploatacji na środowisko, a zwłaszcza eksploatacji surowców skalnych metodą odkrywkową</w:t>
            </w:r>
            <w:r w:rsidR="007B644F" w:rsidRPr="009927F7">
              <w:rPr>
                <w:rFonts w:ascii="Times New Roman" w:hAnsi="Times New Roman" w:cs="Times New Roman"/>
                <w:sz w:val="20"/>
                <w:szCs w:val="20"/>
              </w:rPr>
              <w:t>;</w:t>
            </w:r>
          </w:p>
        </w:tc>
      </w:tr>
      <w:tr w:rsidR="000818B7" w:rsidRPr="009927F7" w:rsidTr="000818B7">
        <w:trPr>
          <w:trHeight w:val="340"/>
        </w:trPr>
        <w:tc>
          <w:tcPr>
            <w:tcW w:w="9212" w:type="dxa"/>
            <w:gridSpan w:val="2"/>
            <w:shd w:val="clear" w:color="auto" w:fill="92CDDC" w:themeFill="accent5" w:themeFillTint="99"/>
          </w:tcPr>
          <w:p w:rsidR="000818B7" w:rsidRPr="009927F7" w:rsidRDefault="000818B7" w:rsidP="000818B7">
            <w:pPr>
              <w:pStyle w:val="Akapitzlist"/>
              <w:tabs>
                <w:tab w:val="left" w:pos="252"/>
              </w:tabs>
              <w:spacing w:before="40"/>
              <w:ind w:left="249"/>
              <w:contextualSpacing w:val="0"/>
              <w:jc w:val="center"/>
              <w:rPr>
                <w:rFonts w:ascii="Times New Roman" w:hAnsi="Times New Roman" w:cs="Times New Roman"/>
                <w:sz w:val="20"/>
                <w:szCs w:val="20"/>
              </w:rPr>
            </w:pPr>
            <w:r w:rsidRPr="009927F7">
              <w:rPr>
                <w:rFonts w:ascii="Times New Roman" w:hAnsi="Times New Roman" w:cs="Times New Roman"/>
                <w:b/>
                <w:color w:val="215868" w:themeColor="accent5" w:themeShade="80"/>
                <w:sz w:val="26"/>
                <w:szCs w:val="26"/>
              </w:rPr>
              <w:t>Promieniowanie elekromagnetyczne</w:t>
            </w:r>
          </w:p>
        </w:tc>
      </w:tr>
      <w:tr w:rsidR="000818B7" w:rsidRPr="009927F7" w:rsidTr="000818B7">
        <w:trPr>
          <w:trHeight w:val="340"/>
        </w:trPr>
        <w:tc>
          <w:tcPr>
            <w:tcW w:w="4606" w:type="dxa"/>
            <w:shd w:val="clear" w:color="auto" w:fill="DAEEF3" w:themeFill="accent5" w:themeFillTint="33"/>
            <w:vAlign w:val="center"/>
          </w:tcPr>
          <w:p w:rsidR="000818B7" w:rsidRPr="009927F7" w:rsidRDefault="000818B7" w:rsidP="00EE3C9F">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MOCNE STRONY</w:t>
            </w:r>
          </w:p>
        </w:tc>
        <w:tc>
          <w:tcPr>
            <w:tcW w:w="4606" w:type="dxa"/>
            <w:shd w:val="clear" w:color="auto" w:fill="DAEEF3" w:themeFill="accent5" w:themeFillTint="33"/>
            <w:vAlign w:val="center"/>
          </w:tcPr>
          <w:p w:rsidR="000818B7" w:rsidRPr="009927F7" w:rsidRDefault="000818B7" w:rsidP="00EE3C9F">
            <w:pPr>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SŁABE STRONY</w:t>
            </w:r>
          </w:p>
        </w:tc>
      </w:tr>
      <w:tr w:rsidR="000818B7" w:rsidRPr="009927F7" w:rsidTr="000818B7">
        <w:trPr>
          <w:trHeight w:val="680"/>
        </w:trPr>
        <w:tc>
          <w:tcPr>
            <w:tcW w:w="4606" w:type="dxa"/>
            <w:shd w:val="clear" w:color="auto" w:fill="FFFFFF" w:themeFill="background1"/>
          </w:tcPr>
          <w:p w:rsidR="000818B7" w:rsidRPr="009927F7" w:rsidRDefault="000818B7" w:rsidP="00EE3C9F">
            <w:pPr>
              <w:pStyle w:val="Bezodstpw"/>
              <w:numPr>
                <w:ilvl w:val="0"/>
                <w:numId w:val="45"/>
              </w:numPr>
              <w:spacing w:before="40" w:after="40" w:line="276" w:lineRule="auto"/>
              <w:ind w:left="322" w:hanging="322"/>
              <w:jc w:val="left"/>
              <w:rPr>
                <w:rFonts w:ascii="Times New Roman" w:hAnsi="Times New Roman" w:cs="Times New Roman"/>
                <w:sz w:val="20"/>
              </w:rPr>
            </w:pPr>
            <w:r w:rsidRPr="009927F7">
              <w:rPr>
                <w:rFonts w:ascii="Times New Roman" w:hAnsi="Times New Roman" w:cs="Times New Roman"/>
                <w:sz w:val="20"/>
              </w:rPr>
              <w:t>brak przekro</w:t>
            </w:r>
            <w:r>
              <w:rPr>
                <w:rFonts w:ascii="Times New Roman" w:hAnsi="Times New Roman" w:cs="Times New Roman"/>
                <w:sz w:val="20"/>
              </w:rPr>
              <w:t>czeń dopuszczalnych poziomów pól</w:t>
            </w:r>
            <w:r w:rsidRPr="009927F7">
              <w:rPr>
                <w:rFonts w:ascii="Times New Roman" w:hAnsi="Times New Roman" w:cs="Times New Roman"/>
                <w:sz w:val="20"/>
              </w:rPr>
              <w:t xml:space="preserve"> elektromagnetycznych w środowisku;</w:t>
            </w:r>
          </w:p>
        </w:tc>
        <w:tc>
          <w:tcPr>
            <w:tcW w:w="4606" w:type="dxa"/>
            <w:shd w:val="clear" w:color="auto" w:fill="auto"/>
          </w:tcPr>
          <w:p w:rsidR="000818B7" w:rsidRPr="00F3005E" w:rsidRDefault="000818B7" w:rsidP="00EE3C9F">
            <w:pPr>
              <w:pStyle w:val="Bezodstpw"/>
              <w:numPr>
                <w:ilvl w:val="0"/>
                <w:numId w:val="45"/>
              </w:numPr>
              <w:spacing w:before="40" w:after="40" w:line="276" w:lineRule="auto"/>
              <w:ind w:left="252" w:hanging="252"/>
              <w:jc w:val="left"/>
              <w:rPr>
                <w:rFonts w:ascii="Times New Roman" w:hAnsi="Times New Roman" w:cs="Times New Roman"/>
                <w:sz w:val="16"/>
              </w:rPr>
            </w:pPr>
            <w:r w:rsidRPr="009927F7">
              <w:rPr>
                <w:rFonts w:ascii="Times New Roman" w:hAnsi="Times New Roman" w:cs="Times New Roman"/>
                <w:sz w:val="20"/>
              </w:rPr>
              <w:t>duża liczba źródeł emi</w:t>
            </w:r>
            <w:r>
              <w:rPr>
                <w:rFonts w:ascii="Times New Roman" w:hAnsi="Times New Roman" w:cs="Times New Roman"/>
                <w:sz w:val="20"/>
              </w:rPr>
              <w:t>sji pól elektro</w:t>
            </w:r>
            <w:r w:rsidRPr="009927F7">
              <w:rPr>
                <w:rFonts w:ascii="Times New Roman" w:hAnsi="Times New Roman" w:cs="Times New Roman"/>
                <w:sz w:val="20"/>
              </w:rPr>
              <w:t>magnetycznych i ich koncentracja na terenach miejskich;</w:t>
            </w:r>
          </w:p>
        </w:tc>
      </w:tr>
    </w:tbl>
    <w:p w:rsidR="00A90FB0" w:rsidRDefault="00A90FB0">
      <w:r>
        <w:br w:type="page"/>
      </w:r>
    </w:p>
    <w:tbl>
      <w:tblPr>
        <w:tblStyle w:val="Tabela-Siatka"/>
        <w:tblW w:w="0" w:type="auto"/>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4606"/>
        <w:gridCol w:w="4606"/>
      </w:tblGrid>
      <w:tr w:rsidR="007B644F" w:rsidRPr="009927F7" w:rsidTr="000818B7">
        <w:trPr>
          <w:trHeight w:val="340"/>
        </w:trPr>
        <w:tc>
          <w:tcPr>
            <w:tcW w:w="4606" w:type="dxa"/>
            <w:shd w:val="clear" w:color="auto" w:fill="DAEEF3" w:themeFill="accent5" w:themeFillTint="33"/>
            <w:vAlign w:val="center"/>
          </w:tcPr>
          <w:p w:rsidR="007B644F" w:rsidRPr="009927F7" w:rsidRDefault="007B644F" w:rsidP="00BC46EC">
            <w:pPr>
              <w:pStyle w:val="Bezodstpw"/>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lastRenderedPageBreak/>
              <w:t>SZANSE</w:t>
            </w:r>
          </w:p>
        </w:tc>
        <w:tc>
          <w:tcPr>
            <w:tcW w:w="4606" w:type="dxa"/>
            <w:shd w:val="clear" w:color="auto" w:fill="DAEEF3" w:themeFill="accent5" w:themeFillTint="33"/>
            <w:vAlign w:val="center"/>
          </w:tcPr>
          <w:p w:rsidR="007B644F" w:rsidRPr="009927F7" w:rsidRDefault="007B644F" w:rsidP="00BC46EC">
            <w:pPr>
              <w:pStyle w:val="Bezodstpw"/>
              <w:spacing w:before="40" w:after="40"/>
              <w:jc w:val="center"/>
              <w:rPr>
                <w:rFonts w:ascii="Times New Roman" w:hAnsi="Times New Roman" w:cs="Times New Roman"/>
                <w:b/>
              </w:rPr>
            </w:pPr>
            <w:r w:rsidRPr="009927F7">
              <w:rPr>
                <w:rFonts w:ascii="Times New Roman" w:hAnsi="Times New Roman" w:cs="Times New Roman"/>
                <w:b/>
                <w:color w:val="215868" w:themeColor="accent5" w:themeShade="80"/>
              </w:rPr>
              <w:t>ZAGROŻENIA</w:t>
            </w:r>
          </w:p>
        </w:tc>
      </w:tr>
      <w:tr w:rsidR="00BE38E9" w:rsidRPr="009927F7" w:rsidTr="00016693">
        <w:trPr>
          <w:trHeight w:val="2441"/>
        </w:trPr>
        <w:tc>
          <w:tcPr>
            <w:tcW w:w="4606" w:type="dxa"/>
            <w:shd w:val="clear" w:color="auto" w:fill="FFFFFF" w:themeFill="background1"/>
          </w:tcPr>
          <w:p w:rsidR="00BE38E9" w:rsidRPr="009927F7" w:rsidRDefault="00BE38E9" w:rsidP="00BC46EC">
            <w:pPr>
              <w:pStyle w:val="Bezodstpw"/>
              <w:numPr>
                <w:ilvl w:val="0"/>
                <w:numId w:val="44"/>
              </w:numPr>
              <w:spacing w:before="40"/>
              <w:ind w:left="323" w:hanging="323"/>
              <w:jc w:val="left"/>
              <w:rPr>
                <w:rFonts w:ascii="Times New Roman" w:hAnsi="Times New Roman" w:cs="Times New Roman"/>
                <w:i/>
                <w:sz w:val="20"/>
              </w:rPr>
            </w:pPr>
            <w:r w:rsidRPr="009927F7">
              <w:rPr>
                <w:rFonts w:ascii="Times New Roman" w:hAnsi="Times New Roman" w:cs="Times New Roman"/>
                <w:sz w:val="20"/>
              </w:rPr>
              <w:t>kontynuacja badań pozwalających na ocenę skali zagrożenia polami elektromagnetycznymi oraz poszerzenie wiedzy na temat stopnia ich oddziaływania;</w:t>
            </w:r>
          </w:p>
          <w:p w:rsidR="00BE38E9" w:rsidRPr="009927F7" w:rsidRDefault="00BE38E9" w:rsidP="00016693">
            <w:pPr>
              <w:pStyle w:val="Bezodstpw"/>
              <w:ind w:left="322"/>
              <w:jc w:val="left"/>
              <w:rPr>
                <w:rFonts w:ascii="Times New Roman" w:hAnsi="Times New Roman" w:cs="Times New Roman"/>
                <w:i/>
                <w:sz w:val="20"/>
              </w:rPr>
            </w:pPr>
          </w:p>
          <w:p w:rsidR="00BE38E9" w:rsidRPr="00F3005E" w:rsidRDefault="00BE38E9" w:rsidP="00BC46EC">
            <w:pPr>
              <w:pStyle w:val="Bezodstpw"/>
              <w:numPr>
                <w:ilvl w:val="0"/>
                <w:numId w:val="44"/>
              </w:numPr>
              <w:ind w:left="322" w:hanging="322"/>
              <w:jc w:val="left"/>
              <w:rPr>
                <w:rFonts w:ascii="Times New Roman" w:hAnsi="Times New Roman" w:cs="Times New Roman"/>
                <w:sz w:val="16"/>
              </w:rPr>
            </w:pPr>
            <w:r w:rsidRPr="009927F7">
              <w:rPr>
                <w:rFonts w:ascii="Times New Roman" w:hAnsi="Times New Roman" w:cs="Times New Roman"/>
                <w:sz w:val="20"/>
              </w:rPr>
              <w:t>wprowadzanie w planach zagospodarowania przestrzennego ograniczeń w użytkowaniu terenów położonych w zasięgu ewentualnego ponadnormatywnego promieniowania elektro-magnetycznego;</w:t>
            </w:r>
          </w:p>
        </w:tc>
        <w:tc>
          <w:tcPr>
            <w:tcW w:w="4606" w:type="dxa"/>
            <w:shd w:val="clear" w:color="auto" w:fill="auto"/>
          </w:tcPr>
          <w:p w:rsidR="00BE38E9" w:rsidRPr="009927F7" w:rsidRDefault="00BE38E9" w:rsidP="00BC46EC">
            <w:pPr>
              <w:pStyle w:val="Bezodstpw"/>
              <w:numPr>
                <w:ilvl w:val="0"/>
                <w:numId w:val="44"/>
              </w:numPr>
              <w:spacing w:before="40"/>
              <w:ind w:left="249" w:hanging="249"/>
              <w:jc w:val="left"/>
              <w:rPr>
                <w:rFonts w:ascii="Times New Roman" w:hAnsi="Times New Roman" w:cs="Times New Roman"/>
                <w:sz w:val="20"/>
              </w:rPr>
            </w:pPr>
            <w:r w:rsidRPr="009927F7">
              <w:rPr>
                <w:rFonts w:ascii="Times New Roman" w:hAnsi="Times New Roman" w:cs="Times New Roman"/>
                <w:sz w:val="20"/>
              </w:rPr>
              <w:t>nie do końca rozpoznany wpływ pól elektro-</w:t>
            </w:r>
            <w:r w:rsidR="00C6412B" w:rsidRPr="009927F7">
              <w:rPr>
                <w:rFonts w:ascii="Times New Roman" w:hAnsi="Times New Roman" w:cs="Times New Roman"/>
                <w:sz w:val="20"/>
              </w:rPr>
              <w:t>magnetycznych na środowisko i </w:t>
            </w:r>
            <w:r w:rsidRPr="009927F7">
              <w:rPr>
                <w:rFonts w:ascii="Times New Roman" w:hAnsi="Times New Roman" w:cs="Times New Roman"/>
                <w:sz w:val="20"/>
              </w:rPr>
              <w:t>zdrowie człowieka;</w:t>
            </w:r>
          </w:p>
          <w:p w:rsidR="00BE38E9" w:rsidRPr="009927F7" w:rsidRDefault="00BE38E9" w:rsidP="00662B20">
            <w:pPr>
              <w:pStyle w:val="Akapitzlist"/>
              <w:numPr>
                <w:ilvl w:val="0"/>
                <w:numId w:val="44"/>
              </w:numPr>
              <w:tabs>
                <w:tab w:val="left" w:pos="426"/>
              </w:tabs>
              <w:spacing w:before="120"/>
              <w:ind w:left="252" w:hanging="252"/>
              <w:jc w:val="left"/>
              <w:rPr>
                <w:rFonts w:ascii="Times New Roman" w:hAnsi="Times New Roman" w:cs="Times New Roman"/>
                <w:sz w:val="20"/>
              </w:rPr>
            </w:pPr>
            <w:r w:rsidRPr="009927F7">
              <w:rPr>
                <w:rFonts w:ascii="Times New Roman" w:hAnsi="Times New Roman" w:cs="Times New Roman"/>
                <w:sz w:val="20"/>
                <w:szCs w:val="20"/>
              </w:rPr>
              <w:t xml:space="preserve">wzrost zapotrzebowania na media emitujące promieniowanie elekromagnetyczne (np. internet, </w:t>
            </w:r>
            <w:r w:rsidR="00330221" w:rsidRPr="009927F7">
              <w:rPr>
                <w:rFonts w:ascii="Times New Roman" w:hAnsi="Times New Roman" w:cs="Times New Roman"/>
                <w:sz w:val="20"/>
                <w:szCs w:val="20"/>
              </w:rPr>
              <w:t>smartfony</w:t>
            </w:r>
            <w:r w:rsidRPr="009927F7">
              <w:rPr>
                <w:rFonts w:ascii="Times New Roman" w:hAnsi="Times New Roman" w:cs="Times New Roman"/>
                <w:sz w:val="20"/>
                <w:szCs w:val="20"/>
              </w:rPr>
              <w:t>);</w:t>
            </w:r>
          </w:p>
        </w:tc>
      </w:tr>
    </w:tbl>
    <w:p w:rsidR="00592747" w:rsidRPr="00565AD6" w:rsidRDefault="00592747" w:rsidP="00592747">
      <w:pPr>
        <w:pStyle w:val="rdo0"/>
        <w:rPr>
          <w:rFonts w:ascii="Times New Roman" w:hAnsi="Times New Roman" w:cs="Times New Roman"/>
          <w:i w:val="0"/>
          <w:sz w:val="20"/>
        </w:rPr>
      </w:pPr>
      <w:bookmarkStart w:id="333" w:name="_Toc458060674"/>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837011" w:rsidRPr="00F3005E" w:rsidRDefault="00837011" w:rsidP="00592747">
      <w:pPr>
        <w:pStyle w:val="Nagwek1"/>
        <w:ind w:left="0"/>
        <w:rPr>
          <w:rFonts w:eastAsiaTheme="minorHAnsi"/>
        </w:rPr>
      </w:pPr>
    </w:p>
    <w:p w:rsidR="004D3444" w:rsidRPr="00565AD6" w:rsidRDefault="000563B9" w:rsidP="00C638BE">
      <w:pPr>
        <w:pStyle w:val="11poziom"/>
      </w:pPr>
      <w:bookmarkStart w:id="334" w:name="_Toc468101472"/>
      <w:bookmarkStart w:id="335" w:name="_Toc496097768"/>
      <w:bookmarkStart w:id="336" w:name="_Toc462131580"/>
      <w:bookmarkStart w:id="337" w:name="_Toc462133770"/>
      <w:bookmarkStart w:id="338" w:name="_Toc462133875"/>
      <w:bookmarkStart w:id="339" w:name="_Toc462134212"/>
      <w:r>
        <w:t>8</w:t>
      </w:r>
      <w:r w:rsidR="002215AC">
        <w:t xml:space="preserve">. </w:t>
      </w:r>
      <w:r w:rsidR="004D3444" w:rsidRPr="00565AD6">
        <w:t>PROBLEMY I ZAGROŻENIA ŚRODOWISKA</w:t>
      </w:r>
      <w:bookmarkEnd w:id="334"/>
      <w:bookmarkEnd w:id="335"/>
    </w:p>
    <w:p w:rsidR="004D3444" w:rsidRPr="006C4C89" w:rsidRDefault="004D3444" w:rsidP="004D3444">
      <w:pPr>
        <w:rPr>
          <w:rFonts w:ascii="Times New Roman" w:hAnsi="Times New Roman" w:cs="Times New Roman"/>
          <w:sz w:val="24"/>
          <w:szCs w:val="24"/>
        </w:rPr>
      </w:pPr>
    </w:p>
    <w:p w:rsidR="00FE17C2" w:rsidRPr="0089733E" w:rsidRDefault="00FE17C2" w:rsidP="00016693">
      <w:pPr>
        <w:pStyle w:val="kropkiwtabelach"/>
        <w:numPr>
          <w:ilvl w:val="0"/>
          <w:numId w:val="0"/>
        </w:numPr>
        <w:spacing w:line="276" w:lineRule="auto"/>
        <w:ind w:firstLine="709"/>
        <w:rPr>
          <w:rFonts w:ascii="Times New Roman" w:hAnsi="Times New Roman" w:cs="Times New Roman"/>
          <w:sz w:val="24"/>
          <w:szCs w:val="24"/>
        </w:rPr>
      </w:pPr>
      <w:r w:rsidRPr="0089733E">
        <w:rPr>
          <w:rFonts w:ascii="Times New Roman" w:hAnsi="Times New Roman" w:cs="Times New Roman"/>
          <w:sz w:val="24"/>
          <w:szCs w:val="24"/>
        </w:rPr>
        <w:t>Szczegółowa analiza stanu środowiska pozwoliła</w:t>
      </w:r>
      <w:r w:rsidR="00016693" w:rsidRPr="0089733E">
        <w:rPr>
          <w:rFonts w:ascii="Times New Roman" w:hAnsi="Times New Roman" w:cs="Times New Roman"/>
          <w:sz w:val="24"/>
          <w:szCs w:val="24"/>
        </w:rPr>
        <w:t xml:space="preserve"> zdiagnozować główne problemy i </w:t>
      </w:r>
      <w:r w:rsidRPr="0089733E">
        <w:rPr>
          <w:rFonts w:ascii="Times New Roman" w:hAnsi="Times New Roman" w:cs="Times New Roman"/>
          <w:sz w:val="24"/>
          <w:szCs w:val="24"/>
        </w:rPr>
        <w:t xml:space="preserve">zagrożenia środowiska występujące w województwie podkarpackim, a najważniejsze z nich to m.in. </w:t>
      </w:r>
      <w:r w:rsidRPr="0089733E">
        <w:rPr>
          <w:rStyle w:val="kropkiwtabelachZnak"/>
          <w:rFonts w:ascii="Times New Roman" w:hAnsi="Times New Roman" w:cs="Times New Roman"/>
          <w:sz w:val="24"/>
          <w:szCs w:val="24"/>
        </w:rPr>
        <w:t xml:space="preserve">zagrożenie powodziowe na znacznych obszarach województwa, </w:t>
      </w:r>
      <w:r w:rsidRPr="0089733E">
        <w:rPr>
          <w:rFonts w:ascii="Times New Roman" w:hAnsi="Times New Roman" w:cs="Times New Roman"/>
          <w:sz w:val="24"/>
          <w:szCs w:val="24"/>
        </w:rPr>
        <w:t>występowanie obiektów zaliczanych do „bomb ekologicznych”, występowanie obszarów przekroczeń wartości kryterialnych pyłów PM10 i PM2,5 oraz benzo(a)pirenu na terenach dużych skupisk ludności, niezadowalający stan wód powierzchniowych (spowodowany głównie emisją ścieków komunalnych),powstawanie nielegalnych składowisk odpadów (tzw. dzikie wysypiska), zakłady zaliczone do grupy dużego i zwiększone</w:t>
      </w:r>
      <w:r w:rsidR="00016693" w:rsidRPr="0089733E">
        <w:rPr>
          <w:rFonts w:ascii="Times New Roman" w:hAnsi="Times New Roman" w:cs="Times New Roman"/>
          <w:sz w:val="24"/>
          <w:szCs w:val="24"/>
        </w:rPr>
        <w:t>go ryzyka, zmiany klimatyczne i </w:t>
      </w:r>
      <w:r w:rsidRPr="0089733E">
        <w:rPr>
          <w:rFonts w:ascii="Times New Roman" w:hAnsi="Times New Roman" w:cs="Times New Roman"/>
          <w:sz w:val="24"/>
          <w:szCs w:val="24"/>
        </w:rPr>
        <w:t>zjawiska pogodowe powodujące szkody w rolnictwie. Identyfikacja problemów i zagrożeń środowiska pozwoliła na określenie celów, które mają być osiągnięte w wyniku realizacji POŚ WP i wytycz</w:t>
      </w:r>
      <w:r w:rsidR="00FA71AD" w:rsidRPr="0089733E">
        <w:rPr>
          <w:rFonts w:ascii="Times New Roman" w:hAnsi="Times New Roman" w:cs="Times New Roman"/>
          <w:sz w:val="24"/>
          <w:szCs w:val="24"/>
        </w:rPr>
        <w:t>e</w:t>
      </w:r>
      <w:r w:rsidRPr="0089733E">
        <w:rPr>
          <w:rFonts w:ascii="Times New Roman" w:hAnsi="Times New Roman" w:cs="Times New Roman"/>
          <w:sz w:val="24"/>
          <w:szCs w:val="24"/>
        </w:rPr>
        <w:t>nie kierunków interwencji. W Tabel</w:t>
      </w:r>
      <w:r w:rsidR="00FA71AD" w:rsidRPr="0089733E">
        <w:rPr>
          <w:rFonts w:ascii="Times New Roman" w:hAnsi="Times New Roman" w:cs="Times New Roman"/>
          <w:sz w:val="24"/>
          <w:szCs w:val="24"/>
        </w:rPr>
        <w:t>i 1</w:t>
      </w:r>
      <w:r w:rsidR="00BD798A" w:rsidRPr="0089733E">
        <w:rPr>
          <w:rFonts w:ascii="Times New Roman" w:hAnsi="Times New Roman" w:cs="Times New Roman"/>
          <w:sz w:val="24"/>
          <w:szCs w:val="24"/>
        </w:rPr>
        <w:t>6</w:t>
      </w:r>
      <w:r w:rsidRPr="0089733E">
        <w:rPr>
          <w:rFonts w:ascii="Times New Roman" w:hAnsi="Times New Roman" w:cs="Times New Roman"/>
          <w:sz w:val="24"/>
          <w:szCs w:val="24"/>
        </w:rPr>
        <w:t>. zestawiono najważniejsze problemy, zagrożenia i </w:t>
      </w:r>
      <w:r w:rsidR="004F78EC" w:rsidRPr="0089733E">
        <w:rPr>
          <w:rFonts w:ascii="Times New Roman" w:hAnsi="Times New Roman" w:cs="Times New Roman"/>
          <w:sz w:val="24"/>
          <w:szCs w:val="24"/>
        </w:rPr>
        <w:t>spodziewane pozytywne efekty realizacji POŚ WP 201</w:t>
      </w:r>
      <w:r w:rsidR="006F50CB" w:rsidRPr="0089733E">
        <w:rPr>
          <w:rFonts w:ascii="Times New Roman" w:hAnsi="Times New Roman" w:cs="Times New Roman"/>
          <w:sz w:val="24"/>
          <w:szCs w:val="24"/>
        </w:rPr>
        <w:t>7</w:t>
      </w:r>
      <w:r w:rsidR="004F78EC" w:rsidRPr="0089733E">
        <w:rPr>
          <w:rFonts w:ascii="Times New Roman" w:hAnsi="Times New Roman" w:cs="Times New Roman"/>
          <w:sz w:val="24"/>
          <w:szCs w:val="24"/>
        </w:rPr>
        <w:t>-2019</w:t>
      </w:r>
      <w:r w:rsidR="006F50CB" w:rsidRPr="0089733E">
        <w:rPr>
          <w:rFonts w:ascii="Times New Roman" w:hAnsi="Times New Roman" w:cs="Times New Roman"/>
          <w:sz w:val="24"/>
          <w:szCs w:val="24"/>
        </w:rPr>
        <w:t xml:space="preserve"> </w:t>
      </w:r>
      <w:r w:rsidRPr="0089733E">
        <w:rPr>
          <w:rFonts w:ascii="Times New Roman" w:hAnsi="Times New Roman" w:cs="Times New Roman"/>
          <w:sz w:val="24"/>
          <w:szCs w:val="24"/>
        </w:rPr>
        <w:t xml:space="preserve">możliwe do osiągnięcia w poszczególnych obszarach interwencji. </w:t>
      </w:r>
    </w:p>
    <w:p w:rsidR="00573110" w:rsidRDefault="00573110" w:rsidP="00421174">
      <w:pPr>
        <w:pStyle w:val="1Tab"/>
        <w:rPr>
          <w:color w:val="auto"/>
        </w:rPr>
      </w:pPr>
      <w:bookmarkStart w:id="340" w:name="_Toc466371045"/>
      <w:bookmarkStart w:id="341" w:name="_Toc494978442"/>
    </w:p>
    <w:p w:rsidR="00FE17C2" w:rsidRPr="0089733E" w:rsidRDefault="00FE17C2" w:rsidP="00573110">
      <w:pPr>
        <w:pStyle w:val="1Tab"/>
        <w:spacing w:after="40"/>
      </w:pPr>
      <w:r w:rsidRPr="0089733E">
        <w:t>Tabel</w:t>
      </w:r>
      <w:r w:rsidR="00056763" w:rsidRPr="0089733E">
        <w:t>a 1</w:t>
      </w:r>
      <w:r w:rsidR="00BD798A" w:rsidRPr="0089733E">
        <w:t>6</w:t>
      </w:r>
      <w:bookmarkEnd w:id="340"/>
      <w:r w:rsidR="00056763" w:rsidRPr="0089733E">
        <w:t>. P</w:t>
      </w:r>
      <w:r w:rsidR="00A35929" w:rsidRPr="0089733E">
        <w:t>roblemy i zagrożenia środowiska na terenie województwa podkarpackiego</w:t>
      </w:r>
      <w:bookmarkEnd w:id="341"/>
    </w:p>
    <w:tbl>
      <w:tblPr>
        <w:tblW w:w="9326" w:type="dxa"/>
        <w:tblInd w:w="7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CellMar>
          <w:left w:w="70" w:type="dxa"/>
          <w:right w:w="70" w:type="dxa"/>
        </w:tblCellMar>
        <w:tblLook w:val="0000"/>
      </w:tblPr>
      <w:tblGrid>
        <w:gridCol w:w="2091"/>
        <w:gridCol w:w="3721"/>
        <w:gridCol w:w="3514"/>
      </w:tblGrid>
      <w:tr w:rsidR="00FE17C2" w:rsidRPr="0089733E" w:rsidTr="00573110">
        <w:trPr>
          <w:trHeight w:val="279"/>
        </w:trPr>
        <w:tc>
          <w:tcPr>
            <w:tcW w:w="2091" w:type="dxa"/>
            <w:tcBorders>
              <w:bottom w:val="single" w:sz="8" w:space="0" w:color="215868" w:themeColor="accent5" w:themeShade="80"/>
            </w:tcBorders>
            <w:shd w:val="clear" w:color="auto" w:fill="92CDDC" w:themeFill="accent5" w:themeFillTint="99"/>
            <w:vAlign w:val="center"/>
          </w:tcPr>
          <w:p w:rsidR="00FE17C2" w:rsidRPr="00A90FB0" w:rsidRDefault="00FE17C2"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Obszar interwencji</w:t>
            </w:r>
          </w:p>
        </w:tc>
        <w:tc>
          <w:tcPr>
            <w:tcW w:w="3721" w:type="dxa"/>
            <w:tcBorders>
              <w:bottom w:val="single" w:sz="8" w:space="0" w:color="215868" w:themeColor="accent5" w:themeShade="80"/>
            </w:tcBorders>
            <w:shd w:val="clear" w:color="auto" w:fill="92CDDC" w:themeFill="accent5" w:themeFillTint="99"/>
            <w:vAlign w:val="center"/>
          </w:tcPr>
          <w:p w:rsidR="00FE17C2" w:rsidRPr="00A90FB0" w:rsidRDefault="00FE17C2"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Problem/zagrożenie</w:t>
            </w:r>
          </w:p>
        </w:tc>
        <w:tc>
          <w:tcPr>
            <w:tcW w:w="3514" w:type="dxa"/>
            <w:shd w:val="clear" w:color="auto" w:fill="92CDDC" w:themeFill="accent5" w:themeFillTint="99"/>
            <w:vAlign w:val="center"/>
          </w:tcPr>
          <w:p w:rsidR="00FE17C2" w:rsidRPr="00A90FB0" w:rsidRDefault="00D93299" w:rsidP="00A90FB0">
            <w:pPr>
              <w:pStyle w:val="Akapitzlist"/>
              <w:spacing w:before="40" w:after="40" w:line="240" w:lineRule="auto"/>
              <w:ind w:left="0"/>
              <w:jc w:val="center"/>
              <w:rPr>
                <w:rFonts w:ascii="Times New Roman" w:hAnsi="Times New Roman" w:cs="Times New Roman"/>
                <w:b/>
                <w:strike/>
                <w:color w:val="215868" w:themeColor="accent5" w:themeShade="80"/>
                <w:sz w:val="20"/>
                <w:szCs w:val="20"/>
              </w:rPr>
            </w:pPr>
            <w:r w:rsidRPr="00A90FB0">
              <w:rPr>
                <w:rFonts w:ascii="Times New Roman" w:hAnsi="Times New Roman" w:cs="Times New Roman"/>
                <w:b/>
                <w:color w:val="215868" w:themeColor="accent5" w:themeShade="80"/>
                <w:sz w:val="20"/>
                <w:szCs w:val="20"/>
              </w:rPr>
              <w:t>Spodziewane pozytywne efekty realizacji POŚ WP 201</w:t>
            </w:r>
            <w:r w:rsidR="006F50CB" w:rsidRPr="00A90FB0">
              <w:rPr>
                <w:rFonts w:ascii="Times New Roman" w:hAnsi="Times New Roman" w:cs="Times New Roman"/>
                <w:b/>
                <w:color w:val="215868" w:themeColor="accent5" w:themeShade="80"/>
                <w:sz w:val="20"/>
                <w:szCs w:val="20"/>
              </w:rPr>
              <w:t>7</w:t>
            </w:r>
            <w:r w:rsidRPr="00A90FB0">
              <w:rPr>
                <w:rFonts w:ascii="Times New Roman" w:hAnsi="Times New Roman" w:cs="Times New Roman"/>
                <w:b/>
                <w:color w:val="215868" w:themeColor="accent5" w:themeShade="80"/>
                <w:sz w:val="20"/>
                <w:szCs w:val="20"/>
              </w:rPr>
              <w:t>-2019</w:t>
            </w:r>
          </w:p>
        </w:tc>
      </w:tr>
      <w:tr w:rsidR="00FA40CD" w:rsidRPr="00565AD6" w:rsidTr="00573110">
        <w:trPr>
          <w:trHeight w:val="2236"/>
        </w:trPr>
        <w:tc>
          <w:tcPr>
            <w:tcW w:w="2091" w:type="dxa"/>
            <w:vMerge w:val="restart"/>
            <w:tcBorders>
              <w:top w:val="single" w:sz="8" w:space="0" w:color="215868" w:themeColor="accent5" w:themeShade="80"/>
            </w:tcBorders>
            <w:shd w:val="clear" w:color="auto" w:fill="B6DDE8" w:themeFill="accent5" w:themeFillTint="66"/>
            <w:vAlign w:val="center"/>
          </w:tcPr>
          <w:p w:rsidR="00FA40CD" w:rsidRPr="00A90FB0" w:rsidRDefault="00FA40CD" w:rsidP="00A90FB0">
            <w:pPr>
              <w:pStyle w:val="Akapitzlist"/>
              <w:spacing w:before="40" w:after="40" w:line="240" w:lineRule="auto"/>
              <w:ind w:left="0"/>
              <w:jc w:val="center"/>
              <w:rPr>
                <w:rFonts w:ascii="Times New Roman" w:hAnsi="Times New Roman" w:cs="Times New Roman"/>
                <w:b/>
                <w:sz w:val="20"/>
                <w:szCs w:val="20"/>
              </w:rPr>
            </w:pPr>
            <w:r w:rsidRPr="00A90FB0">
              <w:rPr>
                <w:rFonts w:ascii="Times New Roman" w:hAnsi="Times New Roman" w:cs="Times New Roman"/>
                <w:b/>
                <w:color w:val="215868" w:themeColor="accent5" w:themeShade="80"/>
                <w:sz w:val="20"/>
                <w:szCs w:val="20"/>
              </w:rPr>
              <w:t>Gospodarowanie</w:t>
            </w:r>
            <w:r w:rsidR="00272BD6" w:rsidRPr="00A90FB0">
              <w:rPr>
                <w:rFonts w:ascii="Times New Roman" w:hAnsi="Times New Roman" w:cs="Times New Roman"/>
                <w:b/>
                <w:color w:val="215868" w:themeColor="accent5" w:themeShade="80"/>
                <w:sz w:val="20"/>
                <w:szCs w:val="20"/>
              </w:rPr>
              <w:t xml:space="preserve"> </w:t>
            </w:r>
            <w:r w:rsidRPr="00A90FB0">
              <w:rPr>
                <w:rFonts w:ascii="Times New Roman" w:hAnsi="Times New Roman" w:cs="Times New Roman"/>
                <w:b/>
                <w:color w:val="215868" w:themeColor="accent5" w:themeShade="80"/>
                <w:sz w:val="20"/>
                <w:szCs w:val="20"/>
              </w:rPr>
              <w:t>wodami</w:t>
            </w:r>
          </w:p>
        </w:tc>
        <w:tc>
          <w:tcPr>
            <w:tcW w:w="3721" w:type="dxa"/>
            <w:tcBorders>
              <w:top w:val="single" w:sz="8" w:space="0" w:color="215868" w:themeColor="accent5" w:themeShade="80"/>
            </w:tcBorders>
          </w:tcPr>
          <w:p w:rsidR="00FA40CD" w:rsidRPr="00A90FB0" w:rsidRDefault="00FA40CD" w:rsidP="00A90FB0">
            <w:pPr>
              <w:pStyle w:val="kropkiwtabelach"/>
              <w:spacing w:before="40" w:after="40"/>
              <w:ind w:left="107" w:hanging="107"/>
              <w:contextualSpacing w:val="0"/>
              <w:jc w:val="left"/>
              <w:rPr>
                <w:rFonts w:ascii="Times New Roman" w:hAnsi="Times New Roman" w:cs="Times New Roman"/>
              </w:rPr>
            </w:pPr>
            <w:r w:rsidRPr="00A90FB0">
              <w:rPr>
                <w:rStyle w:val="kropkiwtabelachZnak"/>
                <w:rFonts w:ascii="Times New Roman" w:hAnsi="Times New Roman" w:cs="Times New Roman"/>
              </w:rPr>
              <w:t>zagrożenie powodziowe na znacznych obszarach województwa, determinowane uwarunkowaniami przyrodniczymi i brakiem odpowiedniej infrastruktury przeciwpowodziowej (niewystarczająca długość i słaby stan techniczny wałów przeciwpowodziowych</w:t>
            </w:r>
            <w:r w:rsidRPr="00A90FB0">
              <w:rPr>
                <w:rFonts w:ascii="Times New Roman" w:hAnsi="Times New Roman" w:cs="Times New Roman"/>
              </w:rPr>
              <w:t>, zbyt mała ilość polderów, suchych zbiorników i zbiorników z rezerwą powodziową);</w:t>
            </w:r>
          </w:p>
        </w:tc>
        <w:tc>
          <w:tcPr>
            <w:tcW w:w="3514" w:type="dxa"/>
          </w:tcPr>
          <w:p w:rsidR="00FA40CD" w:rsidRPr="00A90FB0" w:rsidRDefault="00FA40CD"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minimalizacja ryzyka powodziowego;</w:t>
            </w:r>
          </w:p>
          <w:p w:rsidR="00FA40CD" w:rsidRPr="00A90FB0" w:rsidRDefault="00FA40CD" w:rsidP="00A90FB0">
            <w:pPr>
              <w:pStyle w:val="kropkiwtabelach"/>
              <w:numPr>
                <w:ilvl w:val="0"/>
                <w:numId w:val="0"/>
              </w:numPr>
              <w:spacing w:before="40" w:after="40"/>
              <w:ind w:left="214" w:hanging="142"/>
              <w:contextualSpacing w:val="0"/>
              <w:jc w:val="left"/>
              <w:rPr>
                <w:rFonts w:ascii="Times New Roman" w:hAnsi="Times New Roman" w:cs="Times New Roman"/>
              </w:rPr>
            </w:pPr>
          </w:p>
          <w:p w:rsidR="00FA40CD" w:rsidRPr="00A90FB0" w:rsidRDefault="00FA40CD" w:rsidP="00A90FB0">
            <w:pPr>
              <w:pStyle w:val="kropkiwtabelach"/>
              <w:numPr>
                <w:ilvl w:val="0"/>
                <w:numId w:val="0"/>
              </w:numPr>
              <w:spacing w:before="40" w:after="40"/>
              <w:ind w:left="214" w:hanging="142"/>
              <w:contextualSpacing w:val="0"/>
              <w:jc w:val="left"/>
              <w:rPr>
                <w:rFonts w:ascii="Times New Roman" w:hAnsi="Times New Roman" w:cs="Times New Roman"/>
              </w:rPr>
            </w:pPr>
          </w:p>
          <w:p w:rsidR="00FA40CD" w:rsidRPr="00A90FB0" w:rsidRDefault="00FA40CD" w:rsidP="00A90FB0">
            <w:pPr>
              <w:pStyle w:val="kropkiwtabelach"/>
              <w:numPr>
                <w:ilvl w:val="0"/>
                <w:numId w:val="0"/>
              </w:numPr>
              <w:spacing w:before="40" w:after="40"/>
              <w:ind w:left="214" w:hanging="142"/>
              <w:contextualSpacing w:val="0"/>
              <w:jc w:val="left"/>
              <w:rPr>
                <w:rFonts w:ascii="Times New Roman" w:hAnsi="Times New Roman" w:cs="Times New Roman"/>
              </w:rPr>
            </w:pPr>
          </w:p>
          <w:p w:rsidR="00FA40CD" w:rsidRPr="00A90FB0" w:rsidRDefault="00FA40CD" w:rsidP="00A90FB0">
            <w:pPr>
              <w:pStyle w:val="kropkiwtabelach"/>
              <w:numPr>
                <w:ilvl w:val="0"/>
                <w:numId w:val="0"/>
              </w:numPr>
              <w:spacing w:before="40" w:after="40"/>
              <w:ind w:left="214" w:hanging="142"/>
              <w:contextualSpacing w:val="0"/>
              <w:jc w:val="left"/>
              <w:rPr>
                <w:rFonts w:ascii="Times New Roman" w:hAnsi="Times New Roman" w:cs="Times New Roman"/>
              </w:rPr>
            </w:pPr>
          </w:p>
          <w:p w:rsidR="00FA40CD" w:rsidRPr="00A90FB0" w:rsidRDefault="00FA40CD" w:rsidP="00A90FB0">
            <w:pPr>
              <w:pStyle w:val="kropkiwtabelach"/>
              <w:numPr>
                <w:ilvl w:val="0"/>
                <w:numId w:val="0"/>
              </w:numPr>
              <w:spacing w:before="40" w:after="40"/>
              <w:ind w:left="214" w:hanging="142"/>
              <w:contextualSpacing w:val="0"/>
              <w:jc w:val="left"/>
              <w:rPr>
                <w:rFonts w:ascii="Times New Roman" w:hAnsi="Times New Roman" w:cs="Times New Roman"/>
              </w:rPr>
            </w:pPr>
          </w:p>
        </w:tc>
      </w:tr>
      <w:tr w:rsidR="00FA40CD" w:rsidRPr="00565AD6" w:rsidTr="00573110">
        <w:trPr>
          <w:trHeight w:val="1251"/>
        </w:trPr>
        <w:tc>
          <w:tcPr>
            <w:tcW w:w="2091" w:type="dxa"/>
            <w:vMerge/>
            <w:tcBorders>
              <w:bottom w:val="single" w:sz="12" w:space="0" w:color="215868" w:themeColor="accent5" w:themeShade="80"/>
            </w:tcBorders>
            <w:shd w:val="clear" w:color="auto" w:fill="B6DDE8" w:themeFill="accent5" w:themeFillTint="66"/>
            <w:vAlign w:val="center"/>
          </w:tcPr>
          <w:p w:rsidR="00FA40CD" w:rsidRPr="00A90FB0" w:rsidRDefault="00FA40CD"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single" w:sz="12" w:space="0" w:color="215868" w:themeColor="accent5" w:themeShade="80"/>
              <w:bottom w:val="single" w:sz="12" w:space="0" w:color="215868" w:themeColor="accent5" w:themeShade="80"/>
            </w:tcBorders>
          </w:tcPr>
          <w:p w:rsidR="00FA40CD" w:rsidRPr="00A90FB0" w:rsidRDefault="00FA40CD" w:rsidP="00A90FB0">
            <w:pPr>
              <w:pStyle w:val="kropkiwtabelach"/>
              <w:spacing w:before="40" w:after="40"/>
              <w:ind w:left="107" w:hanging="107"/>
              <w:jc w:val="left"/>
              <w:rPr>
                <w:rStyle w:val="kropkiwtabelachZnak"/>
                <w:rFonts w:ascii="Times New Roman" w:hAnsi="Times New Roman" w:cs="Times New Roman"/>
              </w:rPr>
            </w:pPr>
            <w:r w:rsidRPr="00A90FB0">
              <w:rPr>
                <w:rFonts w:ascii="Times New Roman" w:hAnsi="Times New Roman" w:cs="Times New Roman"/>
              </w:rPr>
              <w:t>małe zasoby dyspozycyjne wód, oraz niewystarczająca retencja zbiornikowa w stosunku do potrzeb ludności i gospodarki, sprzyjające zwiększeniu negatywnych skutków suszy;</w:t>
            </w:r>
          </w:p>
        </w:tc>
        <w:tc>
          <w:tcPr>
            <w:tcW w:w="3514" w:type="dxa"/>
            <w:tcBorders>
              <w:top w:val="single" w:sz="12" w:space="0" w:color="215868" w:themeColor="accent5" w:themeShade="80"/>
              <w:bottom w:val="single" w:sz="12" w:space="0" w:color="215868" w:themeColor="accent5" w:themeShade="80"/>
            </w:tcBorders>
          </w:tcPr>
          <w:p w:rsidR="00FA40CD" w:rsidRPr="00A90FB0" w:rsidRDefault="00FA40CD" w:rsidP="00A90FB0">
            <w:pPr>
              <w:pStyle w:val="kropkiwtabelach"/>
              <w:spacing w:before="40" w:after="40"/>
              <w:ind w:left="214" w:hanging="142"/>
              <w:jc w:val="left"/>
              <w:rPr>
                <w:rFonts w:ascii="Times New Roman" w:hAnsi="Times New Roman" w:cs="Times New Roman"/>
              </w:rPr>
            </w:pPr>
            <w:r w:rsidRPr="00A90FB0">
              <w:rPr>
                <w:rFonts w:ascii="Times New Roman" w:hAnsi="Times New Roman" w:cs="Times New Roman"/>
              </w:rPr>
              <w:t>zwiększenie zasobów dyspozycyjnych wód i łagodzenie skutków suszy;</w:t>
            </w:r>
          </w:p>
        </w:tc>
      </w:tr>
      <w:tr w:rsidR="00F622B8" w:rsidRPr="00565AD6" w:rsidTr="00A90FB0">
        <w:trPr>
          <w:trHeight w:val="454"/>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sz w:val="20"/>
                <w:szCs w:val="20"/>
              </w:rPr>
            </w:pPr>
            <w:r w:rsidRPr="00A90FB0">
              <w:rPr>
                <w:rFonts w:ascii="Times New Roman" w:hAnsi="Times New Roman" w:cs="Times New Roman"/>
                <w:b/>
                <w:color w:val="215868" w:themeColor="accent5" w:themeShade="80"/>
                <w:sz w:val="20"/>
                <w:szCs w:val="20"/>
              </w:rPr>
              <w:t>Gospodarka</w:t>
            </w:r>
            <w:r w:rsidRPr="00A90FB0">
              <w:rPr>
                <w:rFonts w:ascii="Times New Roman" w:hAnsi="Times New Roman" w:cs="Times New Roman"/>
                <w:b/>
                <w:color w:val="215868" w:themeColor="accent5" w:themeShade="80"/>
                <w:sz w:val="20"/>
                <w:szCs w:val="20"/>
              </w:rPr>
              <w:br/>
              <w:t>wodno-ściekowa</w:t>
            </w:r>
          </w:p>
        </w:tc>
        <w:tc>
          <w:tcPr>
            <w:tcW w:w="3721" w:type="dxa"/>
            <w:tcBorders>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 xml:space="preserve">niezadowalający stan wód powierzchniowych; </w:t>
            </w:r>
          </w:p>
        </w:tc>
        <w:tc>
          <w:tcPr>
            <w:tcW w:w="3514" w:type="dxa"/>
            <w:tcBorders>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b/>
              </w:rPr>
            </w:pPr>
            <w:r w:rsidRPr="00A90FB0">
              <w:rPr>
                <w:rFonts w:ascii="Times New Roman" w:hAnsi="Times New Roman" w:cs="Times New Roman"/>
              </w:rPr>
              <w:t xml:space="preserve">poprawa jakości wód, </w:t>
            </w:r>
          </w:p>
        </w:tc>
      </w:tr>
      <w:tr w:rsidR="00F622B8" w:rsidRPr="00565AD6" w:rsidTr="00573110">
        <w:trPr>
          <w:trHeight w:val="513"/>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brak zbiorowych systemów odprowadzania ścieków komunalnych na terenach zabudowy rozproszonej i na terenach o</w:t>
            </w:r>
            <w:r w:rsidR="00CE33DB" w:rsidRPr="00A90FB0">
              <w:rPr>
                <w:rFonts w:ascii="Times New Roman" w:hAnsi="Times New Roman" w:cs="Times New Roman"/>
              </w:rPr>
              <w:t> </w:t>
            </w:r>
            <w:r w:rsidRPr="00A90FB0">
              <w:rPr>
                <w:rFonts w:ascii="Times New Roman" w:hAnsi="Times New Roman" w:cs="Times New Roman"/>
              </w:rPr>
              <w:t>zróżnicowanym ukształtowaniu terenu (obszary górskie)</w:t>
            </w:r>
            <w:r w:rsidR="00FD453B" w:rsidRPr="00A90FB0">
              <w:rPr>
                <w:rFonts w:ascii="Times New Roman" w:hAnsi="Times New Roman" w:cs="Times New Roman"/>
              </w:rPr>
              <w:t>;</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zapewnienie możliwości odprowadzania i oczyszczania ścieków komunalnych oraz ograniczenie emisji ścieków do wód i gruntów z terenów nieskanalizowanych</w:t>
            </w:r>
            <w:r w:rsidR="00FD453B" w:rsidRPr="00A90FB0">
              <w:rPr>
                <w:rFonts w:ascii="Times New Roman" w:hAnsi="Times New Roman" w:cs="Times New Roman"/>
              </w:rPr>
              <w:t>;</w:t>
            </w:r>
          </w:p>
        </w:tc>
      </w:tr>
      <w:tr w:rsidR="00F622B8" w:rsidRPr="00565AD6" w:rsidTr="00573110">
        <w:trPr>
          <w:trHeight w:val="1205"/>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 xml:space="preserve">dysproporcja pomiędzy </w:t>
            </w:r>
            <w:r w:rsidR="00C966EE" w:rsidRPr="00A90FB0">
              <w:rPr>
                <w:rFonts w:ascii="Times New Roman" w:hAnsi="Times New Roman" w:cs="Times New Roman"/>
              </w:rPr>
              <w:t xml:space="preserve">stopniem skanalizowania </w:t>
            </w:r>
            <w:r w:rsidRPr="00A90FB0">
              <w:rPr>
                <w:rFonts w:ascii="Times New Roman" w:hAnsi="Times New Roman" w:cs="Times New Roman"/>
              </w:rPr>
              <w:t xml:space="preserve"> terenów wiejskich i miejskich oraz pomiędzy </w:t>
            </w:r>
            <w:r w:rsidR="00C966EE" w:rsidRPr="00A90FB0">
              <w:rPr>
                <w:rFonts w:ascii="Times New Roman" w:hAnsi="Times New Roman" w:cs="Times New Roman"/>
              </w:rPr>
              <w:t>poziomem zwodociągowania</w:t>
            </w:r>
            <w:r w:rsidR="00272BD6" w:rsidRPr="00A90FB0">
              <w:rPr>
                <w:rFonts w:ascii="Times New Roman" w:hAnsi="Times New Roman" w:cs="Times New Roman"/>
              </w:rPr>
              <w:t xml:space="preserve"> </w:t>
            </w:r>
            <w:r w:rsidR="00C966EE" w:rsidRPr="00A90FB0">
              <w:rPr>
                <w:rFonts w:ascii="Times New Roman" w:hAnsi="Times New Roman" w:cs="Times New Roman"/>
              </w:rPr>
              <w:t>i skanalizowania</w:t>
            </w:r>
            <w:r w:rsidR="00272BD6" w:rsidRPr="00A90FB0">
              <w:rPr>
                <w:rFonts w:ascii="Times New Roman" w:hAnsi="Times New Roman" w:cs="Times New Roman"/>
              </w:rPr>
              <w:t xml:space="preserve"> </w:t>
            </w:r>
            <w:r w:rsidR="00C966EE" w:rsidRPr="00A90FB0">
              <w:rPr>
                <w:rFonts w:ascii="Times New Roman" w:hAnsi="Times New Roman" w:cs="Times New Roman"/>
              </w:rPr>
              <w:t xml:space="preserve">terenów </w:t>
            </w:r>
            <w:r w:rsidRPr="00A90FB0">
              <w:rPr>
                <w:rFonts w:ascii="Times New Roman" w:hAnsi="Times New Roman" w:cs="Times New Roman"/>
              </w:rPr>
              <w:t>wiejskich;</w:t>
            </w:r>
          </w:p>
        </w:tc>
        <w:tc>
          <w:tcPr>
            <w:tcW w:w="3514" w:type="dxa"/>
            <w:tcBorders>
              <w:top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Style w:val="Pogrubienie"/>
                <w:rFonts w:ascii="Times New Roman" w:eastAsia="Times New Roman" w:hAnsi="Times New Roman" w:cs="Times New Roman"/>
                <w:b w:val="0"/>
                <w:color w:val="000000"/>
              </w:rPr>
              <w:t>zwiększenie liczby ludności korzystającej z systemów kanalizacyjnych</w:t>
            </w:r>
            <w:r w:rsidR="00FD453B" w:rsidRPr="00A90FB0">
              <w:rPr>
                <w:rStyle w:val="Pogrubienie"/>
                <w:rFonts w:ascii="Times New Roman" w:eastAsia="Times New Roman" w:hAnsi="Times New Roman" w:cs="Times New Roman"/>
                <w:b w:val="0"/>
                <w:color w:val="000000"/>
              </w:rPr>
              <w:t>;</w:t>
            </w:r>
          </w:p>
        </w:tc>
      </w:tr>
      <w:tr w:rsidR="00F622B8" w:rsidRPr="00565AD6" w:rsidTr="00573110">
        <w:trPr>
          <w:trHeight w:val="1728"/>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Ochrona klimatu i jakości powietrza</w:t>
            </w:r>
          </w:p>
        </w:tc>
        <w:tc>
          <w:tcPr>
            <w:tcW w:w="3721" w:type="dxa"/>
            <w:tcBorders>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sezonowe przekroczenia wartości kryterialnych pyłów PM10 i PM2,5, benzo(a)pirenu i poziomu celu długoterminowego, ustalonego dla ozonu oraz niedotrzymanie pułapu stężenia ekspozycji ustalonego dla pyłu PM2,5 w obszarze tła miejskiego Rzeszowa;</w:t>
            </w:r>
          </w:p>
        </w:tc>
        <w:tc>
          <w:tcPr>
            <w:tcW w:w="3514" w:type="dxa"/>
            <w:tcBorders>
              <w:bottom w:val="dashed" w:sz="8" w:space="0" w:color="215868" w:themeColor="accent5" w:themeShade="80"/>
            </w:tcBorders>
          </w:tcPr>
          <w:p w:rsidR="00F622B8" w:rsidRPr="00A90FB0" w:rsidRDefault="00F622B8" w:rsidP="00A90FB0">
            <w:pPr>
              <w:pStyle w:val="akropki"/>
              <w:numPr>
                <w:ilvl w:val="0"/>
                <w:numId w:val="134"/>
              </w:numPr>
              <w:spacing w:after="40"/>
              <w:ind w:left="214" w:hanging="142"/>
              <w:contextualSpacing w:val="0"/>
            </w:pPr>
            <w:r w:rsidRPr="00A90FB0">
              <w:t>osiągnięcie i utrzymanie określonej standardami, dobrej jakości powietrza;</w:t>
            </w:r>
          </w:p>
          <w:p w:rsidR="00F622B8" w:rsidRPr="00A90FB0" w:rsidRDefault="00F622B8" w:rsidP="00A90FB0">
            <w:pPr>
              <w:pStyle w:val="akropki"/>
              <w:spacing w:after="40"/>
              <w:ind w:left="214" w:hanging="142"/>
              <w:contextualSpacing w:val="0"/>
            </w:pPr>
          </w:p>
        </w:tc>
      </w:tr>
      <w:tr w:rsidR="00F622B8" w:rsidRPr="00565AD6" w:rsidTr="00A90FB0">
        <w:trPr>
          <w:trHeight w:val="953"/>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występowanie zagrożeń w postaci ekstremalnych zjawisk pogodowych będących skutkiem globalnych zmian klimatycznych;</w:t>
            </w:r>
          </w:p>
        </w:tc>
        <w:tc>
          <w:tcPr>
            <w:tcW w:w="3514" w:type="dxa"/>
            <w:tcBorders>
              <w:top w:val="dashed" w:sz="8" w:space="0" w:color="215868" w:themeColor="accent5" w:themeShade="80"/>
            </w:tcBorders>
          </w:tcPr>
          <w:p w:rsidR="00F622B8" w:rsidRPr="00A90FB0" w:rsidRDefault="00F622B8" w:rsidP="00A90FB0">
            <w:pPr>
              <w:pStyle w:val="akropki"/>
              <w:numPr>
                <w:ilvl w:val="0"/>
                <w:numId w:val="134"/>
              </w:numPr>
              <w:spacing w:after="40"/>
              <w:ind w:left="214" w:hanging="142"/>
              <w:contextualSpacing w:val="0"/>
            </w:pPr>
            <w:r w:rsidRPr="00A90FB0">
              <w:t>przeciwdziałanie zmianom klimatycznym poprzez ograniczanie emisji gazów cieplarnianych oraz łagodzenie skutków tych zmian;</w:t>
            </w:r>
          </w:p>
        </w:tc>
      </w:tr>
      <w:tr w:rsidR="00F622B8" w:rsidRPr="00565AD6" w:rsidTr="00573110">
        <w:trPr>
          <w:trHeight w:val="279"/>
        </w:trPr>
        <w:tc>
          <w:tcPr>
            <w:tcW w:w="2091" w:type="dxa"/>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sz w:val="20"/>
                <w:szCs w:val="20"/>
              </w:rPr>
            </w:pPr>
            <w:r w:rsidRPr="00A90FB0">
              <w:rPr>
                <w:rFonts w:ascii="Times New Roman" w:hAnsi="Times New Roman" w:cs="Times New Roman"/>
                <w:b/>
                <w:color w:val="215868" w:themeColor="accent5" w:themeShade="80"/>
                <w:sz w:val="20"/>
                <w:szCs w:val="20"/>
              </w:rPr>
              <w:t>Zagrożenie hałasem</w:t>
            </w:r>
          </w:p>
        </w:tc>
        <w:tc>
          <w:tcPr>
            <w:tcW w:w="3721" w:type="dxa"/>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nadmierna emisja hałasu komunikacyjnego;</w:t>
            </w:r>
          </w:p>
        </w:tc>
        <w:tc>
          <w:tcPr>
            <w:tcW w:w="3514" w:type="dxa"/>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poprawa klimatu akustycznego na obszarach zurbanizowanych;</w:t>
            </w:r>
          </w:p>
        </w:tc>
      </w:tr>
      <w:tr w:rsidR="00F622B8" w:rsidRPr="00565AD6" w:rsidTr="00573110">
        <w:trPr>
          <w:trHeight w:val="279"/>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Gospodarka odpadami i zapobieganie powstawaniu odpadów</w:t>
            </w:r>
          </w:p>
        </w:tc>
        <w:tc>
          <w:tcPr>
            <w:tcW w:w="3721" w:type="dxa"/>
            <w:tcBorders>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nieosiąganie przez samorządy gminne, wymaganych prawem, poziomów w zakresie zagospodarowania odpadów biodegradowalnych i niektórych surowców wtórnych;</w:t>
            </w:r>
          </w:p>
        </w:tc>
        <w:tc>
          <w:tcPr>
            <w:tcW w:w="3514" w:type="dxa"/>
            <w:tcBorders>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ograniczanie ilości odpadów</w:t>
            </w:r>
            <w:r w:rsidR="00BD1F98" w:rsidRPr="00A90FB0">
              <w:rPr>
                <w:rFonts w:ascii="Times New Roman" w:hAnsi="Times New Roman" w:cs="Times New Roman"/>
              </w:rPr>
              <w:t xml:space="preserve"> przekazywanych do składowania;</w:t>
            </w:r>
          </w:p>
        </w:tc>
      </w:tr>
      <w:tr w:rsidR="00F622B8" w:rsidRPr="00565AD6" w:rsidTr="00573110">
        <w:trPr>
          <w:trHeight w:val="279"/>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powstawanie nielegalnych składowisk odpadów (tzw. dzikie wysypiska);</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likwidacja zjawiska nielegalnego składowania odpadów;</w:t>
            </w:r>
          </w:p>
        </w:tc>
      </w:tr>
      <w:tr w:rsidR="00F622B8" w:rsidRPr="00565AD6" w:rsidTr="00573110">
        <w:trPr>
          <w:trHeight w:val="279"/>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brak składowisk odpadów o statusie RIPOK w niektórych regionach gospodarki odpadami komunalnymi;</w:t>
            </w:r>
          </w:p>
        </w:tc>
        <w:tc>
          <w:tcPr>
            <w:tcW w:w="3514" w:type="dxa"/>
            <w:tcBorders>
              <w:top w:val="dashed" w:sz="8" w:space="0" w:color="215868" w:themeColor="accent5" w:themeShade="80"/>
              <w:bottom w:val="dashed" w:sz="8" w:space="0" w:color="215868" w:themeColor="accent5" w:themeShade="80"/>
            </w:tcBorders>
          </w:tcPr>
          <w:p w:rsidR="00E475BF" w:rsidRPr="00A90FB0" w:rsidRDefault="00E475BF"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osiągnięcie wymaganego prawem poziomu:</w:t>
            </w:r>
          </w:p>
          <w:p w:rsidR="00E475BF" w:rsidRPr="00A90FB0" w:rsidRDefault="00E475BF" w:rsidP="00A90FB0">
            <w:pPr>
              <w:pStyle w:val="kropkiwtabelach"/>
              <w:numPr>
                <w:ilvl w:val="0"/>
                <w:numId w:val="0"/>
              </w:numPr>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 xml:space="preserve"> 1) recyklingu i przygotowania do ponownego użycia odpadów z  papieru i tektury, metalu, tworzyw sztucznych i szkła ( min. 50% wagowo do 2020 roku)</w:t>
            </w:r>
          </w:p>
          <w:p w:rsidR="00E475BF" w:rsidRPr="00A90FB0" w:rsidRDefault="00E475BF" w:rsidP="00A90FB0">
            <w:pPr>
              <w:pStyle w:val="kropkiwtabelach"/>
              <w:spacing w:before="40" w:after="40"/>
              <w:ind w:left="214" w:hanging="142"/>
              <w:contextualSpacing w:val="0"/>
              <w:jc w:val="left"/>
              <w:rPr>
                <w:rFonts w:ascii="Times New Roman" w:hAnsi="Times New Roman" w:cs="Times New Roman"/>
                <w:strike/>
              </w:rPr>
            </w:pPr>
            <w:r w:rsidRPr="00A90FB0">
              <w:rPr>
                <w:rFonts w:ascii="Times New Roman" w:hAnsi="Times New Roman" w:cs="Times New Roman"/>
              </w:rPr>
              <w:t>2) recyklingu, przygotowania do ponownego użycia i odzysku innymi metodami odpadów budowlanych i</w:t>
            </w:r>
            <w:r w:rsidR="00082E63" w:rsidRPr="00A90FB0">
              <w:rPr>
                <w:rFonts w:ascii="Times New Roman" w:hAnsi="Times New Roman" w:cs="Times New Roman"/>
              </w:rPr>
              <w:t> </w:t>
            </w:r>
            <w:r w:rsidRPr="00A90FB0">
              <w:rPr>
                <w:rFonts w:ascii="Times New Roman" w:hAnsi="Times New Roman" w:cs="Times New Roman"/>
              </w:rPr>
              <w:t>rozbiórkowych (min. 70% wagowo do 2020 roku)</w:t>
            </w:r>
          </w:p>
        </w:tc>
      </w:tr>
      <w:tr w:rsidR="00F622B8" w:rsidRPr="00565AD6" w:rsidTr="00573110">
        <w:trPr>
          <w:trHeight w:val="279"/>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brak wystarczającej ilości instalacji o odpowiednim poziomie technologicznym do zagospodarowania odpadów biodegradowalnych;</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rozwinięta sieć instalacji do zagospodarowania odpadów komunalnych, w tym instalacji do zagospodarowania odpadów ulegających biodegradacji;</w:t>
            </w:r>
          </w:p>
        </w:tc>
      </w:tr>
      <w:tr w:rsidR="00F622B8" w:rsidRPr="00565AD6" w:rsidTr="00A90FB0">
        <w:trPr>
          <w:trHeight w:val="680"/>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 xml:space="preserve">przeważająca ilość zmieszanych odpadów wśród odbieranych odpadów </w:t>
            </w:r>
            <w:r w:rsidR="00AA392C" w:rsidRPr="00A90FB0">
              <w:rPr>
                <w:rFonts w:ascii="Times New Roman" w:hAnsi="Times New Roman" w:cs="Times New Roman"/>
              </w:rPr>
              <w:t>k</w:t>
            </w:r>
            <w:r w:rsidRPr="00A90FB0">
              <w:rPr>
                <w:rFonts w:ascii="Times New Roman" w:hAnsi="Times New Roman" w:cs="Times New Roman"/>
              </w:rPr>
              <w:t>omunalnych;</w:t>
            </w:r>
          </w:p>
        </w:tc>
        <w:tc>
          <w:tcPr>
            <w:tcW w:w="3514" w:type="dxa"/>
            <w:tcBorders>
              <w:top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wzrost masy odpadów selektywnie odbieranych;</w:t>
            </w:r>
          </w:p>
        </w:tc>
      </w:tr>
      <w:tr w:rsidR="00F622B8" w:rsidRPr="00565AD6" w:rsidTr="00A90FB0">
        <w:trPr>
          <w:trHeight w:val="680"/>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Zasoby przyrodnicze</w:t>
            </w:r>
          </w:p>
        </w:tc>
        <w:tc>
          <w:tcPr>
            <w:tcW w:w="3721" w:type="dxa"/>
            <w:tcBorders>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presja urbanistyczna i turystyczna na obszary cenne pod względem przyrodniczym i krajobrazowym;</w:t>
            </w:r>
          </w:p>
        </w:tc>
        <w:tc>
          <w:tcPr>
            <w:tcW w:w="3514" w:type="dxa"/>
            <w:tcBorders>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zachowanie różnorodności biologicznej, w tym na obszarach miejskich;</w:t>
            </w:r>
          </w:p>
        </w:tc>
      </w:tr>
      <w:tr w:rsidR="00F622B8" w:rsidRPr="00565AD6" w:rsidTr="00A90FB0">
        <w:trPr>
          <w:trHeight w:val="454"/>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auto"/>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pożary lasów i lasy monokulturowe;</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zachowanie zasobów leśnych w dobrym stanie;</w:t>
            </w:r>
          </w:p>
        </w:tc>
      </w:tr>
      <w:tr w:rsidR="00F622B8" w:rsidRPr="00565AD6" w:rsidTr="00573110">
        <w:trPr>
          <w:trHeight w:val="279"/>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auto"/>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niski poziom świadomości ekologicznej społeczeństwa i szkody wyrządzane przez zwierzęta łowne</w:t>
            </w:r>
            <w:r w:rsidR="00E65ADD" w:rsidRPr="00A90FB0">
              <w:rPr>
                <w:rFonts w:ascii="Times New Roman" w:hAnsi="Times New Roman" w:cs="Times New Roman"/>
              </w:rPr>
              <w:t xml:space="preserve"> oraz gatunki zwierząt objęte ochroną gatunkową (żubr, wilk, ryś, bóbr, niedźwiedź)</w:t>
            </w:r>
            <w:r w:rsidRPr="00A90FB0">
              <w:rPr>
                <w:rFonts w:ascii="Times New Roman" w:hAnsi="Times New Roman" w:cs="Times New Roman"/>
              </w:rPr>
              <w:t>;</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zmniejszenie konfliktów społecznych związanych z ochroną przyrody i wzrost świadomości ekologicznej społeczeństwa;</w:t>
            </w:r>
          </w:p>
        </w:tc>
      </w:tr>
      <w:tr w:rsidR="00F622B8" w:rsidRPr="00565AD6" w:rsidTr="00A90FB0">
        <w:trPr>
          <w:trHeight w:val="454"/>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nierównomierna lesistość;</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wzrost lesistości na terenach nieprzydatnych dla rolnictwa;</w:t>
            </w:r>
          </w:p>
        </w:tc>
      </w:tr>
      <w:tr w:rsidR="00F622B8" w:rsidRPr="00565AD6" w:rsidTr="00573110">
        <w:trPr>
          <w:trHeight w:val="279"/>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susze i mała retencja w lasach;</w:t>
            </w:r>
          </w:p>
        </w:tc>
        <w:tc>
          <w:tcPr>
            <w:tcW w:w="3514" w:type="dxa"/>
            <w:tcBorders>
              <w:top w:val="dashed" w:sz="8" w:space="0" w:color="215868" w:themeColor="accent5" w:themeShade="80"/>
              <w:bottom w:val="dashed" w:sz="8" w:space="0" w:color="215868" w:themeColor="accent5" w:themeShade="80"/>
            </w:tcBorders>
          </w:tcPr>
          <w:p w:rsidR="00F622B8" w:rsidRPr="00A90FB0" w:rsidRDefault="00F622B8" w:rsidP="00A90FB0">
            <w:pPr>
              <w:pStyle w:val="kropkiwtabelach"/>
              <w:spacing w:before="40" w:after="40"/>
              <w:ind w:left="216" w:hanging="142"/>
              <w:contextualSpacing w:val="0"/>
              <w:jc w:val="left"/>
              <w:rPr>
                <w:rFonts w:ascii="Times New Roman" w:hAnsi="Times New Roman" w:cs="Times New Roman"/>
              </w:rPr>
            </w:pPr>
            <w:r w:rsidRPr="00A90FB0">
              <w:rPr>
                <w:rFonts w:ascii="Times New Roman" w:hAnsi="Times New Roman" w:cs="Times New Roman"/>
              </w:rPr>
              <w:t>wzrost poziomu wód gruntowych;</w:t>
            </w:r>
          </w:p>
        </w:tc>
      </w:tr>
      <w:tr w:rsidR="00F622B8" w:rsidRPr="00565AD6" w:rsidTr="00A90FB0">
        <w:trPr>
          <w:trHeight w:val="680"/>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fragmentacja siedlisk przyrodniczych i zagrożenie ciągłości korytarzy ekologicznych;</w:t>
            </w:r>
          </w:p>
        </w:tc>
        <w:tc>
          <w:tcPr>
            <w:tcW w:w="3514" w:type="dxa"/>
            <w:tcBorders>
              <w:top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zachowanie drożności korytarzy ekologicznych;</w:t>
            </w:r>
          </w:p>
        </w:tc>
      </w:tr>
      <w:tr w:rsidR="00F622B8" w:rsidRPr="00565AD6" w:rsidTr="00573110">
        <w:trPr>
          <w:trHeight w:val="279"/>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Zagrożenie poważnymi awariami</w:t>
            </w:r>
          </w:p>
        </w:tc>
        <w:tc>
          <w:tcPr>
            <w:tcW w:w="3721" w:type="dxa"/>
            <w:tcBorders>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duża ilość zakładów zaliczonych do grupy dużego i zwiększonego ryzyka (31), potencjalnych sprawców poważnych awarii (51) oraz zlokalizowanych w sposób zwiększający ryzyko wystąpieni</w:t>
            </w:r>
            <w:r w:rsidR="00FF32DE" w:rsidRPr="00A90FB0">
              <w:rPr>
                <w:rFonts w:ascii="Times New Roman" w:hAnsi="Times New Roman" w:cs="Times New Roman"/>
              </w:rPr>
              <w:t xml:space="preserve">a </w:t>
            </w:r>
            <w:r w:rsidR="00FF32DE" w:rsidRPr="00A90FB0">
              <w:rPr>
                <w:rFonts w:ascii="Times New Roman" w:hAnsi="Times New Roman" w:cs="Times New Roman"/>
                <w:i/>
              </w:rPr>
              <w:t>efektu domina</w:t>
            </w:r>
            <w:r w:rsidRPr="00A90FB0">
              <w:rPr>
                <w:rFonts w:ascii="Times New Roman" w:hAnsi="Times New Roman" w:cs="Times New Roman"/>
              </w:rPr>
              <w:t>;</w:t>
            </w:r>
          </w:p>
        </w:tc>
        <w:tc>
          <w:tcPr>
            <w:tcW w:w="3514" w:type="dxa"/>
            <w:tcBorders>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brak awarii i zdarzeń o znamionach poważnych awarii;</w:t>
            </w:r>
          </w:p>
        </w:tc>
      </w:tr>
      <w:tr w:rsidR="00F622B8" w:rsidRPr="00565AD6" w:rsidTr="00573110">
        <w:trPr>
          <w:trHeight w:val="279"/>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numPr>
                <w:ilvl w:val="0"/>
                <w:numId w:val="53"/>
              </w:numPr>
              <w:spacing w:before="40" w:after="40"/>
              <w:ind w:left="108" w:hanging="108"/>
              <w:contextualSpacing w:val="0"/>
              <w:jc w:val="left"/>
              <w:rPr>
                <w:rFonts w:ascii="Times New Roman" w:hAnsi="Times New Roman" w:cs="Times New Roman"/>
              </w:rPr>
            </w:pPr>
            <w:r w:rsidRPr="00A90FB0">
              <w:rPr>
                <w:rFonts w:ascii="Times New Roman" w:hAnsi="Times New Roman" w:cs="Times New Roman"/>
              </w:rPr>
              <w:t>wzrost zagrożenia związanego z transportem substancji niebezpiecznych;</w:t>
            </w:r>
          </w:p>
          <w:p w:rsidR="00FF32DE" w:rsidRPr="00A90FB0" w:rsidRDefault="00FF32DE" w:rsidP="00A90FB0">
            <w:pPr>
              <w:pStyle w:val="kropkiwtabelach"/>
              <w:numPr>
                <w:ilvl w:val="0"/>
                <w:numId w:val="53"/>
              </w:numPr>
              <w:spacing w:before="40" w:after="40"/>
              <w:ind w:left="108" w:hanging="108"/>
              <w:contextualSpacing w:val="0"/>
              <w:jc w:val="left"/>
              <w:rPr>
                <w:rFonts w:ascii="Times New Roman" w:hAnsi="Times New Roman" w:cs="Times New Roman"/>
              </w:rPr>
            </w:pPr>
            <w:r w:rsidRPr="00A90FB0">
              <w:rPr>
                <w:rFonts w:ascii="Times New Roman" w:hAnsi="Times New Roman" w:cs="Times New Roman"/>
              </w:rPr>
              <w:t>występowanie obiektów związanych z</w:t>
            </w:r>
            <w:r w:rsidR="00082E63" w:rsidRPr="00A90FB0">
              <w:rPr>
                <w:rFonts w:ascii="Times New Roman" w:hAnsi="Times New Roman" w:cs="Times New Roman"/>
              </w:rPr>
              <w:t> </w:t>
            </w:r>
            <w:r w:rsidRPr="00A90FB0">
              <w:rPr>
                <w:rFonts w:ascii="Times New Roman" w:hAnsi="Times New Roman" w:cs="Times New Roman"/>
              </w:rPr>
              <w:t xml:space="preserve"> niewłaściwym zagospodarowaniem odpadów poprodukcyjnych tzw. </w:t>
            </w:r>
            <w:r w:rsidR="002B5FDA" w:rsidRPr="00A90FB0">
              <w:rPr>
                <w:rFonts w:ascii="Times New Roman" w:hAnsi="Times New Roman" w:cs="Times New Roman"/>
              </w:rPr>
              <w:t>„</w:t>
            </w:r>
            <w:r w:rsidRPr="00A90FB0">
              <w:rPr>
                <w:rFonts w:ascii="Times New Roman" w:hAnsi="Times New Roman" w:cs="Times New Roman"/>
              </w:rPr>
              <w:t>bomb ekologicznych</w:t>
            </w:r>
            <w:r w:rsidR="002B5FDA" w:rsidRPr="00A90FB0">
              <w:rPr>
                <w:rFonts w:ascii="Times New Roman" w:hAnsi="Times New Roman" w:cs="Times New Roman"/>
              </w:rPr>
              <w:t>”</w:t>
            </w:r>
            <w:r w:rsidRPr="00A90FB0">
              <w:rPr>
                <w:rFonts w:ascii="Times New Roman" w:hAnsi="Times New Roman" w:cs="Times New Roman"/>
              </w:rPr>
              <w:t>;</w:t>
            </w:r>
          </w:p>
        </w:tc>
        <w:tc>
          <w:tcPr>
            <w:tcW w:w="3514" w:type="dxa"/>
            <w:tcBorders>
              <w:top w:val="dashed" w:sz="8" w:space="0" w:color="215868" w:themeColor="accent5" w:themeShade="80"/>
            </w:tcBorders>
          </w:tcPr>
          <w:p w:rsidR="00FF32DE" w:rsidRPr="00A90FB0" w:rsidRDefault="00F622B8" w:rsidP="00A90FB0">
            <w:pPr>
              <w:pStyle w:val="Akapitzlist"/>
              <w:numPr>
                <w:ilvl w:val="0"/>
                <w:numId w:val="54"/>
              </w:numPr>
              <w:spacing w:before="40" w:after="40" w:line="240" w:lineRule="auto"/>
              <w:ind w:left="214" w:hanging="142"/>
              <w:contextualSpacing w:val="0"/>
              <w:jc w:val="left"/>
              <w:rPr>
                <w:rFonts w:ascii="Times New Roman" w:hAnsi="Times New Roman" w:cs="Times New Roman"/>
                <w:sz w:val="20"/>
                <w:szCs w:val="20"/>
              </w:rPr>
            </w:pPr>
            <w:r w:rsidRPr="00A90FB0">
              <w:rPr>
                <w:rFonts w:ascii="Times New Roman" w:hAnsi="Times New Roman" w:cs="Times New Roman"/>
                <w:sz w:val="20"/>
                <w:szCs w:val="20"/>
              </w:rPr>
              <w:t>brak zdarzeń zagrażających bezpieczeństwu chemiczno-ekologicznemu podczas transportu substancji niebezpiecznych</w:t>
            </w:r>
          </w:p>
          <w:p w:rsidR="00F622B8" w:rsidRPr="00A90FB0" w:rsidRDefault="00FF32DE" w:rsidP="00A90FB0">
            <w:pPr>
              <w:pStyle w:val="Akapitzlist"/>
              <w:numPr>
                <w:ilvl w:val="0"/>
                <w:numId w:val="54"/>
              </w:numPr>
              <w:spacing w:before="40" w:after="40" w:line="240" w:lineRule="auto"/>
              <w:ind w:left="214" w:hanging="142"/>
              <w:contextualSpacing w:val="0"/>
              <w:jc w:val="left"/>
              <w:rPr>
                <w:rFonts w:ascii="Times New Roman" w:hAnsi="Times New Roman" w:cs="Times New Roman"/>
                <w:sz w:val="20"/>
                <w:szCs w:val="20"/>
              </w:rPr>
            </w:pPr>
            <w:r w:rsidRPr="00A90FB0">
              <w:rPr>
                <w:rFonts w:ascii="Times New Roman" w:hAnsi="Times New Roman" w:cs="Times New Roman"/>
                <w:sz w:val="20"/>
                <w:szCs w:val="20"/>
              </w:rPr>
              <w:t xml:space="preserve">likwidacja zagrożeń związanych z występowaniem </w:t>
            </w:r>
            <w:r w:rsidR="002B5FDA" w:rsidRPr="00A90FB0">
              <w:rPr>
                <w:rFonts w:ascii="Times New Roman" w:hAnsi="Times New Roman" w:cs="Times New Roman"/>
                <w:sz w:val="20"/>
                <w:szCs w:val="20"/>
              </w:rPr>
              <w:t>„</w:t>
            </w:r>
            <w:r w:rsidRPr="00A90FB0">
              <w:rPr>
                <w:rFonts w:ascii="Times New Roman" w:hAnsi="Times New Roman" w:cs="Times New Roman"/>
                <w:sz w:val="20"/>
                <w:szCs w:val="20"/>
              </w:rPr>
              <w:t>bomb ekologicznych</w:t>
            </w:r>
            <w:r w:rsidR="002B5FDA" w:rsidRPr="00A90FB0">
              <w:rPr>
                <w:rFonts w:ascii="Times New Roman" w:hAnsi="Times New Roman" w:cs="Times New Roman"/>
                <w:sz w:val="20"/>
                <w:szCs w:val="20"/>
              </w:rPr>
              <w:t>”</w:t>
            </w:r>
            <w:r w:rsidR="00F622B8" w:rsidRPr="00A90FB0">
              <w:rPr>
                <w:rFonts w:ascii="Times New Roman" w:hAnsi="Times New Roman" w:cs="Times New Roman"/>
                <w:sz w:val="20"/>
                <w:szCs w:val="20"/>
              </w:rPr>
              <w:t>;</w:t>
            </w:r>
          </w:p>
        </w:tc>
      </w:tr>
      <w:tr w:rsidR="00F622B8" w:rsidRPr="00565AD6" w:rsidTr="00573110">
        <w:trPr>
          <w:trHeight w:val="846"/>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Gleby</w:t>
            </w:r>
          </w:p>
        </w:tc>
        <w:tc>
          <w:tcPr>
            <w:tcW w:w="3721" w:type="dxa"/>
            <w:tcBorders>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zagrożenia naturalne w postaci: zakwaszenia gleb, erozji, osuwisk oraz intensyfikacja i chemizacja rolnictwa;</w:t>
            </w:r>
          </w:p>
        </w:tc>
        <w:tc>
          <w:tcPr>
            <w:tcW w:w="3514" w:type="dxa"/>
            <w:tcBorders>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dobry stan gleb oraz minimalizowanie negatywnych skutków zagrożeń naturalnych i antropogenicznych;</w:t>
            </w:r>
          </w:p>
        </w:tc>
      </w:tr>
      <w:tr w:rsidR="00F622B8" w:rsidRPr="00565AD6" w:rsidTr="00A90FB0">
        <w:trPr>
          <w:trHeight w:val="454"/>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zmniejszenie liczby gospodarstw ekologicznych;</w:t>
            </w:r>
          </w:p>
        </w:tc>
        <w:tc>
          <w:tcPr>
            <w:tcW w:w="3514" w:type="dxa"/>
            <w:tcBorders>
              <w:top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 xml:space="preserve">rozwój rolnictwa ekologicznego oraz produkcja żywności dobrej jakości; </w:t>
            </w:r>
          </w:p>
        </w:tc>
      </w:tr>
      <w:tr w:rsidR="00F622B8" w:rsidRPr="00565AD6" w:rsidTr="00573110">
        <w:trPr>
          <w:trHeight w:val="601"/>
        </w:trPr>
        <w:tc>
          <w:tcPr>
            <w:tcW w:w="2091" w:type="dxa"/>
            <w:vMerge w:val="restart"/>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Zasoby geologiczne</w:t>
            </w:r>
          </w:p>
        </w:tc>
        <w:tc>
          <w:tcPr>
            <w:tcW w:w="3721" w:type="dxa"/>
            <w:tcBorders>
              <w:top w:val="dashed" w:sz="8" w:space="0" w:color="auto"/>
              <w:bottom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negatywne oddziaływanie eksploatacji na środowisko, a zwłaszcza eksploatacji surowców skalnych metodą odkrywkową;</w:t>
            </w:r>
          </w:p>
        </w:tc>
        <w:tc>
          <w:tcPr>
            <w:tcW w:w="3514" w:type="dxa"/>
            <w:tcBorders>
              <w:top w:val="dashed" w:sz="8" w:space="0" w:color="auto"/>
              <w:bottom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ograniczenie presji na środowisko związanej z eksploatacją kopalin i prowadzeniem prac poszukiwawczych, a także rekultywacja i nadawanie wartości użytkowych terenom poeksploatacyjnym;</w:t>
            </w:r>
          </w:p>
        </w:tc>
      </w:tr>
      <w:tr w:rsidR="00F622B8" w:rsidRPr="00565AD6" w:rsidTr="00A90FB0">
        <w:trPr>
          <w:trHeight w:val="680"/>
        </w:trPr>
        <w:tc>
          <w:tcPr>
            <w:tcW w:w="2091" w:type="dxa"/>
            <w:vMerge/>
            <w:shd w:val="clear" w:color="auto" w:fill="B6DDE8" w:themeFill="accent5" w:themeFillTint="66"/>
            <w:vAlign w:val="center"/>
          </w:tcPr>
          <w:p w:rsidR="00F622B8" w:rsidRPr="00A90FB0" w:rsidRDefault="00F622B8" w:rsidP="00A90FB0">
            <w:pPr>
              <w:pStyle w:val="Akapitzlist"/>
              <w:spacing w:before="40" w:after="40" w:line="240" w:lineRule="auto"/>
              <w:ind w:left="0"/>
              <w:jc w:val="center"/>
              <w:rPr>
                <w:rFonts w:ascii="Times New Roman" w:hAnsi="Times New Roman" w:cs="Times New Roman"/>
                <w:b/>
                <w:sz w:val="20"/>
                <w:szCs w:val="20"/>
              </w:rPr>
            </w:pPr>
          </w:p>
        </w:tc>
        <w:tc>
          <w:tcPr>
            <w:tcW w:w="3721" w:type="dxa"/>
            <w:tcBorders>
              <w:top w:val="dashed" w:sz="8" w:space="0" w:color="215868" w:themeColor="accent5" w:themeShade="80"/>
            </w:tcBorders>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nielegalne wydobycie kopalin;</w:t>
            </w:r>
          </w:p>
        </w:tc>
        <w:tc>
          <w:tcPr>
            <w:tcW w:w="3514" w:type="dxa"/>
            <w:tcBorders>
              <w:top w:val="dashed" w:sz="8" w:space="0" w:color="215868" w:themeColor="accent5" w:themeShade="80"/>
            </w:tcBorders>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racjonalizacja gospodarowania surowcami jako zasobami nieodnawialnymi;</w:t>
            </w:r>
          </w:p>
        </w:tc>
      </w:tr>
      <w:tr w:rsidR="00F622B8" w:rsidRPr="008B3DDC" w:rsidTr="00573110">
        <w:trPr>
          <w:trHeight w:val="279"/>
        </w:trPr>
        <w:tc>
          <w:tcPr>
            <w:tcW w:w="2091" w:type="dxa"/>
            <w:shd w:val="clear" w:color="auto" w:fill="B6DDE8" w:themeFill="accent5" w:themeFillTint="66"/>
            <w:vAlign w:val="center"/>
          </w:tcPr>
          <w:p w:rsidR="00F622B8" w:rsidRPr="00A90FB0" w:rsidRDefault="00F622B8" w:rsidP="00A90FB0">
            <w:pPr>
              <w:pStyle w:val="Akapitzlist"/>
              <w:spacing w:before="40" w:after="40" w:line="240" w:lineRule="auto"/>
              <w:ind w:left="0"/>
              <w:rPr>
                <w:rFonts w:ascii="Times New Roman" w:hAnsi="Times New Roman" w:cs="Times New Roman"/>
                <w:b/>
                <w:sz w:val="20"/>
                <w:szCs w:val="20"/>
              </w:rPr>
            </w:pPr>
            <w:r w:rsidRPr="00A90FB0">
              <w:rPr>
                <w:rFonts w:ascii="Times New Roman" w:hAnsi="Times New Roman" w:cs="Times New Roman"/>
                <w:b/>
                <w:color w:val="215868" w:themeColor="accent5" w:themeShade="80"/>
                <w:sz w:val="20"/>
                <w:szCs w:val="20"/>
              </w:rPr>
              <w:t>Promieniowanie elektromagnetyczne</w:t>
            </w:r>
          </w:p>
        </w:tc>
        <w:tc>
          <w:tcPr>
            <w:tcW w:w="3721" w:type="dxa"/>
          </w:tcPr>
          <w:p w:rsidR="00F622B8" w:rsidRPr="00A90FB0" w:rsidRDefault="00F622B8" w:rsidP="00A90FB0">
            <w:pPr>
              <w:pStyle w:val="kropkiwtabelach"/>
              <w:spacing w:before="40" w:after="40"/>
              <w:ind w:left="107" w:hanging="107"/>
              <w:contextualSpacing w:val="0"/>
              <w:jc w:val="left"/>
              <w:rPr>
                <w:rFonts w:ascii="Times New Roman" w:hAnsi="Times New Roman" w:cs="Times New Roman"/>
              </w:rPr>
            </w:pPr>
            <w:r w:rsidRPr="00A90FB0">
              <w:rPr>
                <w:rFonts w:ascii="Times New Roman" w:hAnsi="Times New Roman" w:cs="Times New Roman"/>
              </w:rPr>
              <w:t>wzrost ilości źródeł promieniowania elektromagnetycznego w środowisku i ograniczanie monitoringu do miejsc, gdzie zlokalizowane są stacje: radiowe, telewizyjne oraz stacje bazowe telefonii komórkowej;</w:t>
            </w:r>
          </w:p>
        </w:tc>
        <w:tc>
          <w:tcPr>
            <w:tcW w:w="3514" w:type="dxa"/>
          </w:tcPr>
          <w:p w:rsidR="00F622B8" w:rsidRPr="00A90FB0" w:rsidRDefault="00F622B8" w:rsidP="00A90FB0">
            <w:pPr>
              <w:pStyle w:val="kropkiwtabelach"/>
              <w:spacing w:before="40" w:after="40"/>
              <w:ind w:left="214" w:hanging="142"/>
              <w:contextualSpacing w:val="0"/>
              <w:jc w:val="left"/>
              <w:rPr>
                <w:rFonts w:ascii="Times New Roman" w:hAnsi="Times New Roman" w:cs="Times New Roman"/>
              </w:rPr>
            </w:pPr>
            <w:r w:rsidRPr="00A90FB0">
              <w:rPr>
                <w:rFonts w:ascii="Times New Roman" w:hAnsi="Times New Roman" w:cs="Times New Roman"/>
              </w:rPr>
              <w:t>utrzymanie stanu, w którym poziomy pól elektromagnetycznych nie przekroczą poziomów dopuszczalnych, określonych przepisami prawnymi.</w:t>
            </w:r>
          </w:p>
        </w:tc>
      </w:tr>
    </w:tbl>
    <w:p w:rsidR="00A90FB0" w:rsidRPr="00565AD6" w:rsidRDefault="00A90FB0" w:rsidP="00A90FB0">
      <w:pPr>
        <w:pStyle w:val="rdo0"/>
        <w:rPr>
          <w:rFonts w:ascii="Times New Roman" w:hAnsi="Times New Roman" w:cs="Times New Roman"/>
          <w:i w:val="0"/>
          <w:sz w:val="20"/>
        </w:rPr>
      </w:pPr>
      <w:bookmarkStart w:id="342" w:name="_Toc468101473"/>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6E1E12" w:rsidRDefault="006E1E12" w:rsidP="00C638BE">
      <w:pPr>
        <w:pStyle w:val="11poziom"/>
      </w:pPr>
    </w:p>
    <w:p w:rsidR="00A90FB0" w:rsidRDefault="00A90FB0">
      <w:pPr>
        <w:rPr>
          <w:rFonts w:ascii="Times New Roman" w:eastAsiaTheme="majorEastAsia" w:hAnsi="Times New Roman" w:cs="Times New Roman"/>
          <w:b/>
          <w:color w:val="215868" w:themeColor="accent5" w:themeShade="80"/>
          <w:sz w:val="36"/>
          <w:szCs w:val="24"/>
        </w:rPr>
      </w:pPr>
      <w:r>
        <w:br w:type="page"/>
      </w:r>
    </w:p>
    <w:p w:rsidR="00FE17C2" w:rsidRPr="00A670F7" w:rsidRDefault="000563B9" w:rsidP="00C638BE">
      <w:pPr>
        <w:pStyle w:val="11poziom"/>
      </w:pPr>
      <w:bookmarkStart w:id="343" w:name="_Toc496097769"/>
      <w:r>
        <w:lastRenderedPageBreak/>
        <w:t>9</w:t>
      </w:r>
      <w:r w:rsidR="002215AC">
        <w:t xml:space="preserve">. </w:t>
      </w:r>
      <w:r w:rsidR="004D3444" w:rsidRPr="00A2118B">
        <w:t>PROGNOZA STANU ŚRODOWISKA DO 2023 R.</w:t>
      </w:r>
      <w:bookmarkEnd w:id="342"/>
      <w:bookmarkEnd w:id="343"/>
    </w:p>
    <w:p w:rsidR="00FE17C2" w:rsidRPr="00573110" w:rsidRDefault="00FE17C2" w:rsidP="00573110">
      <w:pPr>
        <w:ind w:left="357"/>
        <w:rPr>
          <w:rFonts w:ascii="Times New Roman" w:hAnsi="Times New Roman" w:cs="Times New Roman"/>
          <w:strike/>
          <w:sz w:val="24"/>
          <w:szCs w:val="24"/>
        </w:rPr>
      </w:pPr>
    </w:p>
    <w:p w:rsidR="00FE17C2" w:rsidRPr="0089733E" w:rsidRDefault="00FE17C2" w:rsidP="00573110">
      <w:pPr>
        <w:ind w:firstLine="360"/>
        <w:rPr>
          <w:rFonts w:ascii="Times New Roman" w:hAnsi="Times New Roman" w:cs="Times New Roman"/>
          <w:sz w:val="24"/>
          <w:szCs w:val="24"/>
        </w:rPr>
      </w:pPr>
      <w:r w:rsidRPr="00565AD6">
        <w:rPr>
          <w:rFonts w:ascii="Times New Roman" w:hAnsi="Times New Roman" w:cs="Times New Roman"/>
          <w:sz w:val="24"/>
          <w:szCs w:val="24"/>
        </w:rPr>
        <w:tab/>
        <w:t xml:space="preserve">Wizja rozwoju województwa podkarpackiego </w:t>
      </w:r>
      <w:r w:rsidR="00076C0B" w:rsidRPr="00565AD6">
        <w:rPr>
          <w:rFonts w:ascii="Times New Roman" w:hAnsi="Times New Roman" w:cs="Times New Roman"/>
          <w:sz w:val="24"/>
          <w:szCs w:val="24"/>
        </w:rPr>
        <w:t>w 2020 </w:t>
      </w:r>
      <w:r w:rsidRPr="00565AD6">
        <w:rPr>
          <w:rFonts w:ascii="Times New Roman" w:hAnsi="Times New Roman" w:cs="Times New Roman"/>
          <w:sz w:val="24"/>
          <w:szCs w:val="24"/>
        </w:rPr>
        <w:t>r.</w:t>
      </w:r>
      <w:r w:rsidR="006C76BB" w:rsidRPr="00565AD6">
        <w:rPr>
          <w:rFonts w:ascii="Times New Roman" w:hAnsi="Times New Roman" w:cs="Times New Roman"/>
          <w:sz w:val="24"/>
          <w:szCs w:val="24"/>
        </w:rPr>
        <w:t>,</w:t>
      </w:r>
      <w:r w:rsidRPr="00565AD6">
        <w:rPr>
          <w:rFonts w:ascii="Times New Roman" w:hAnsi="Times New Roman" w:cs="Times New Roman"/>
          <w:sz w:val="24"/>
          <w:szCs w:val="24"/>
        </w:rPr>
        <w:t xml:space="preserve"> określona w</w:t>
      </w:r>
      <w:r w:rsidR="00272BD6">
        <w:rPr>
          <w:rFonts w:ascii="Times New Roman" w:hAnsi="Times New Roman" w:cs="Times New Roman"/>
          <w:sz w:val="24"/>
          <w:szCs w:val="24"/>
        </w:rPr>
        <w:t xml:space="preserve"> </w:t>
      </w:r>
      <w:r w:rsidR="00112998" w:rsidRPr="00157CAE">
        <w:rPr>
          <w:rFonts w:ascii="Times New Roman" w:hAnsi="Times New Roman" w:cs="Times New Roman"/>
          <w:i/>
          <w:sz w:val="24"/>
          <w:szCs w:val="24"/>
        </w:rPr>
        <w:t>Strategii R</w:t>
      </w:r>
      <w:r w:rsidRPr="00157CAE">
        <w:rPr>
          <w:rFonts w:ascii="Times New Roman" w:hAnsi="Times New Roman" w:cs="Times New Roman"/>
          <w:i/>
          <w:sz w:val="24"/>
          <w:szCs w:val="24"/>
        </w:rPr>
        <w:t>ozwoju</w:t>
      </w:r>
      <w:r w:rsidR="00112998" w:rsidRPr="00157CAE">
        <w:rPr>
          <w:rFonts w:ascii="Times New Roman" w:hAnsi="Times New Roman" w:cs="Times New Roman"/>
          <w:i/>
          <w:sz w:val="24"/>
          <w:szCs w:val="24"/>
        </w:rPr>
        <w:t xml:space="preserve"> W</w:t>
      </w:r>
      <w:r w:rsidR="00076C0B" w:rsidRPr="00157CAE">
        <w:rPr>
          <w:rFonts w:ascii="Times New Roman" w:hAnsi="Times New Roman" w:cs="Times New Roman"/>
          <w:i/>
          <w:sz w:val="24"/>
          <w:szCs w:val="24"/>
        </w:rPr>
        <w:t>ojewództwa</w:t>
      </w:r>
      <w:r w:rsidR="009F3BB6" w:rsidRPr="00157CAE">
        <w:rPr>
          <w:rFonts w:ascii="Times New Roman" w:hAnsi="Times New Roman" w:cs="Times New Roman"/>
          <w:i/>
          <w:sz w:val="24"/>
          <w:szCs w:val="24"/>
        </w:rPr>
        <w:t>-</w:t>
      </w:r>
      <w:r w:rsidR="00076C0B" w:rsidRPr="00157CAE">
        <w:rPr>
          <w:rFonts w:ascii="Times New Roman" w:hAnsi="Times New Roman" w:cs="Times New Roman"/>
          <w:i/>
          <w:sz w:val="24"/>
          <w:szCs w:val="24"/>
        </w:rPr>
        <w:t xml:space="preserve"> Podkarpackie 2020 </w:t>
      </w:r>
      <w:r w:rsidRPr="00157CAE">
        <w:rPr>
          <w:rFonts w:ascii="Times New Roman" w:hAnsi="Times New Roman" w:cs="Times New Roman"/>
          <w:i/>
          <w:sz w:val="24"/>
          <w:szCs w:val="24"/>
        </w:rPr>
        <w:t>r</w:t>
      </w:r>
      <w:r w:rsidRPr="00565AD6">
        <w:rPr>
          <w:rFonts w:ascii="Times New Roman" w:hAnsi="Times New Roman" w:cs="Times New Roman"/>
          <w:sz w:val="24"/>
          <w:szCs w:val="24"/>
        </w:rPr>
        <w:t>.,</w:t>
      </w:r>
      <w:r w:rsidR="00272BD6">
        <w:rPr>
          <w:rFonts w:ascii="Times New Roman" w:hAnsi="Times New Roman" w:cs="Times New Roman"/>
          <w:sz w:val="24"/>
          <w:szCs w:val="24"/>
        </w:rPr>
        <w:t xml:space="preserve"> </w:t>
      </w:r>
      <w:r w:rsidRPr="00565AD6">
        <w:rPr>
          <w:rFonts w:ascii="Times New Roman" w:hAnsi="Times New Roman" w:cs="Times New Roman"/>
          <w:sz w:val="24"/>
          <w:szCs w:val="24"/>
        </w:rPr>
        <w:t>zakłada</w:t>
      </w:r>
      <w:r w:rsidR="00272BD6">
        <w:rPr>
          <w:rFonts w:ascii="Times New Roman" w:hAnsi="Times New Roman" w:cs="Times New Roman"/>
          <w:sz w:val="24"/>
          <w:szCs w:val="24"/>
        </w:rPr>
        <w:t xml:space="preserve"> </w:t>
      </w:r>
      <w:r w:rsidRPr="00565AD6">
        <w:rPr>
          <w:rFonts w:ascii="Times New Roman" w:hAnsi="Times New Roman" w:cs="Times New Roman"/>
          <w:sz w:val="24"/>
          <w:szCs w:val="24"/>
        </w:rPr>
        <w:t>poprawę stanu środowiska naturalnego, w tym cennych zasobów przyrodniczych, wody, powietrza (zmniejszenie poziomu emisji CO</w:t>
      </w:r>
      <w:r w:rsidRPr="00565AD6">
        <w:rPr>
          <w:rFonts w:ascii="Times New Roman" w:hAnsi="Times New Roman" w:cs="Times New Roman"/>
          <w:sz w:val="24"/>
          <w:szCs w:val="24"/>
          <w:vertAlign w:val="subscript"/>
        </w:rPr>
        <w:t>2</w:t>
      </w:r>
      <w:r w:rsidRPr="00565AD6">
        <w:rPr>
          <w:rFonts w:ascii="Times New Roman" w:hAnsi="Times New Roman" w:cs="Times New Roman"/>
          <w:sz w:val="24"/>
          <w:szCs w:val="24"/>
        </w:rPr>
        <w:t xml:space="preserve">), obniżenie poziomu hałasu oraz poprawę gospodarki odpadami. Ponadto na szeroką skalę będą rozwijane odnawialne źródła energii. </w:t>
      </w:r>
      <w:r w:rsidRPr="0089733E">
        <w:rPr>
          <w:rFonts w:ascii="Times New Roman" w:hAnsi="Times New Roman" w:cs="Times New Roman"/>
          <w:sz w:val="24"/>
          <w:szCs w:val="24"/>
        </w:rPr>
        <w:t>Poniżej</w:t>
      </w:r>
      <w:r w:rsidR="00076C0B" w:rsidRPr="0089733E">
        <w:rPr>
          <w:rFonts w:ascii="Times New Roman" w:hAnsi="Times New Roman" w:cs="Times New Roman"/>
          <w:sz w:val="24"/>
          <w:szCs w:val="24"/>
        </w:rPr>
        <w:t>,</w:t>
      </w:r>
      <w:r w:rsidRPr="0089733E">
        <w:rPr>
          <w:rFonts w:ascii="Times New Roman" w:hAnsi="Times New Roman" w:cs="Times New Roman"/>
          <w:sz w:val="24"/>
          <w:szCs w:val="24"/>
        </w:rPr>
        <w:t xml:space="preserve"> w Tabeli 1</w:t>
      </w:r>
      <w:r w:rsidR="00BD798A" w:rsidRPr="0089733E">
        <w:rPr>
          <w:rFonts w:ascii="Times New Roman" w:hAnsi="Times New Roman" w:cs="Times New Roman"/>
          <w:sz w:val="24"/>
          <w:szCs w:val="24"/>
        </w:rPr>
        <w:t>7</w:t>
      </w:r>
      <w:r w:rsidRPr="0089733E">
        <w:rPr>
          <w:rFonts w:ascii="Times New Roman" w:hAnsi="Times New Roman" w:cs="Times New Roman"/>
          <w:sz w:val="24"/>
          <w:szCs w:val="24"/>
        </w:rPr>
        <w:t xml:space="preserve">. przedstawiono </w:t>
      </w:r>
      <w:r w:rsidR="00076C0B" w:rsidRPr="0089733E">
        <w:rPr>
          <w:rFonts w:ascii="Times New Roman" w:hAnsi="Times New Roman" w:cs="Times New Roman"/>
          <w:sz w:val="24"/>
          <w:szCs w:val="24"/>
        </w:rPr>
        <w:t xml:space="preserve">stan środowiska </w:t>
      </w:r>
      <w:r w:rsidR="00D93299" w:rsidRPr="0089733E">
        <w:rPr>
          <w:rFonts w:ascii="Times New Roman" w:hAnsi="Times New Roman" w:cs="Times New Roman"/>
          <w:sz w:val="24"/>
          <w:szCs w:val="24"/>
        </w:rPr>
        <w:t xml:space="preserve">prognozowany </w:t>
      </w:r>
      <w:r w:rsidR="00076C0B" w:rsidRPr="0089733E">
        <w:rPr>
          <w:rFonts w:ascii="Times New Roman" w:hAnsi="Times New Roman" w:cs="Times New Roman"/>
          <w:sz w:val="24"/>
          <w:szCs w:val="24"/>
        </w:rPr>
        <w:t>do 2023 </w:t>
      </w:r>
      <w:r w:rsidR="00D93299" w:rsidRPr="0089733E">
        <w:rPr>
          <w:rFonts w:ascii="Times New Roman" w:hAnsi="Times New Roman" w:cs="Times New Roman"/>
          <w:sz w:val="24"/>
          <w:szCs w:val="24"/>
        </w:rPr>
        <w:t xml:space="preserve">r., </w:t>
      </w:r>
      <w:r w:rsidRPr="0089733E">
        <w:rPr>
          <w:rFonts w:ascii="Times New Roman" w:hAnsi="Times New Roman" w:cs="Times New Roman"/>
          <w:sz w:val="24"/>
          <w:szCs w:val="24"/>
        </w:rPr>
        <w:t>w odniesieniu do obszarów interwencji, określonych w</w:t>
      </w:r>
      <w:r w:rsidR="00272BD6" w:rsidRPr="0089733E">
        <w:rPr>
          <w:rFonts w:ascii="Times New Roman" w:hAnsi="Times New Roman" w:cs="Times New Roman"/>
          <w:sz w:val="24"/>
          <w:szCs w:val="24"/>
        </w:rPr>
        <w:t xml:space="preserve"> </w:t>
      </w:r>
      <w:r w:rsidR="00A670F7" w:rsidRPr="0089733E">
        <w:rPr>
          <w:rFonts w:ascii="Times New Roman" w:hAnsi="Times New Roman" w:cs="Times New Roman"/>
          <w:sz w:val="24"/>
          <w:szCs w:val="24"/>
        </w:rPr>
        <w:t xml:space="preserve">POŚ WP </w:t>
      </w:r>
      <w:r w:rsidR="00A81D3C" w:rsidRPr="0089733E">
        <w:rPr>
          <w:rFonts w:ascii="Times New Roman" w:hAnsi="Times New Roman" w:cs="Times New Roman"/>
          <w:sz w:val="24"/>
          <w:szCs w:val="24"/>
        </w:rPr>
        <w:t>201</w:t>
      </w:r>
      <w:r w:rsidR="006F50CB" w:rsidRPr="0089733E">
        <w:rPr>
          <w:rFonts w:ascii="Times New Roman" w:hAnsi="Times New Roman" w:cs="Times New Roman"/>
          <w:sz w:val="24"/>
          <w:szCs w:val="24"/>
        </w:rPr>
        <w:t>7</w:t>
      </w:r>
      <w:r w:rsidR="00A81D3C" w:rsidRPr="0089733E">
        <w:rPr>
          <w:rFonts w:ascii="Times New Roman" w:hAnsi="Times New Roman" w:cs="Times New Roman"/>
          <w:sz w:val="24"/>
          <w:szCs w:val="24"/>
        </w:rPr>
        <w:t>-2019</w:t>
      </w:r>
      <w:r w:rsidRPr="0089733E">
        <w:rPr>
          <w:rFonts w:ascii="Times New Roman" w:hAnsi="Times New Roman" w:cs="Times New Roman"/>
          <w:sz w:val="24"/>
          <w:szCs w:val="24"/>
        </w:rPr>
        <w:t>.</w:t>
      </w:r>
    </w:p>
    <w:p w:rsidR="00A17CA1" w:rsidRPr="0089733E" w:rsidRDefault="00A17CA1" w:rsidP="00FE17C2">
      <w:pPr>
        <w:rPr>
          <w:rFonts w:ascii="Times New Roman" w:hAnsi="Times New Roman" w:cs="Times New Roman"/>
        </w:rPr>
      </w:pPr>
    </w:p>
    <w:p w:rsidR="00FE17C2" w:rsidRPr="00565AD6" w:rsidRDefault="00FE17C2" w:rsidP="00421174">
      <w:pPr>
        <w:pStyle w:val="1Tab"/>
      </w:pPr>
      <w:bookmarkStart w:id="344" w:name="_Toc466371048"/>
      <w:bookmarkStart w:id="345" w:name="_Toc494978443"/>
      <w:r w:rsidRPr="0089733E">
        <w:t>Tabela 1</w:t>
      </w:r>
      <w:r w:rsidR="00BD798A" w:rsidRPr="0089733E">
        <w:t>7</w:t>
      </w:r>
      <w:r w:rsidRPr="0089733E">
        <w:t>. Prognozowany stan środowiska w województwie podkarpackim</w:t>
      </w:r>
      <w:bookmarkEnd w:id="344"/>
      <w:bookmarkEnd w:id="345"/>
    </w:p>
    <w:tbl>
      <w:tblPr>
        <w:tblStyle w:val="Tabela-Siatka"/>
        <w:tblW w:w="0" w:type="auto"/>
        <w:tblInd w:w="108"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20"/>
      </w:tblPr>
      <w:tblGrid>
        <w:gridCol w:w="2097"/>
        <w:gridCol w:w="7083"/>
      </w:tblGrid>
      <w:tr w:rsidR="00FE17C2" w:rsidRPr="00565AD6" w:rsidTr="00CA2CEA">
        <w:trPr>
          <w:tblHeader/>
        </w:trPr>
        <w:tc>
          <w:tcPr>
            <w:tcW w:w="2097" w:type="dxa"/>
            <w:shd w:val="clear" w:color="auto" w:fill="92CDDC" w:themeFill="accent5" w:themeFillTint="99"/>
            <w:vAlign w:val="center"/>
            <w:hideMark/>
          </w:tcPr>
          <w:p w:rsidR="00FE17C2" w:rsidRPr="00A90FB0" w:rsidRDefault="00FE17C2" w:rsidP="00A17CA1">
            <w:pPr>
              <w:spacing w:before="40" w:after="4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 xml:space="preserve">Obszar </w:t>
            </w:r>
            <w:r w:rsidRPr="00A90FB0">
              <w:rPr>
                <w:rFonts w:ascii="Times New Roman" w:hAnsi="Times New Roman" w:cs="Times New Roman"/>
                <w:b/>
                <w:color w:val="215868" w:themeColor="accent5" w:themeShade="80"/>
                <w:sz w:val="20"/>
                <w:szCs w:val="20"/>
              </w:rPr>
              <w:br/>
              <w:t>interwencji</w:t>
            </w:r>
          </w:p>
        </w:tc>
        <w:tc>
          <w:tcPr>
            <w:tcW w:w="7083" w:type="dxa"/>
            <w:shd w:val="clear" w:color="auto" w:fill="92CDDC" w:themeFill="accent5" w:themeFillTint="99"/>
            <w:vAlign w:val="center"/>
            <w:hideMark/>
          </w:tcPr>
          <w:p w:rsidR="00FE17C2" w:rsidRPr="00A90FB0" w:rsidRDefault="00FE17C2" w:rsidP="00A17CA1">
            <w:pPr>
              <w:spacing w:before="40" w:after="4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Prognoza stanu środowiska do 2023 r.</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sz w:val="20"/>
                <w:szCs w:val="20"/>
              </w:rPr>
            </w:pPr>
            <w:r w:rsidRPr="00A90FB0">
              <w:rPr>
                <w:rFonts w:ascii="Times New Roman" w:hAnsi="Times New Roman" w:cs="Times New Roman"/>
                <w:b/>
                <w:color w:val="215868" w:themeColor="accent5" w:themeShade="80"/>
                <w:sz w:val="20"/>
                <w:szCs w:val="20"/>
              </w:rPr>
              <w:t xml:space="preserve">Gospodarowanie </w:t>
            </w:r>
            <w:r w:rsidR="00FE17C2" w:rsidRPr="00A90FB0">
              <w:rPr>
                <w:rFonts w:ascii="Times New Roman" w:hAnsi="Times New Roman" w:cs="Times New Roman"/>
                <w:b/>
                <w:color w:val="215868" w:themeColor="accent5" w:themeShade="80"/>
                <w:sz w:val="20"/>
                <w:szCs w:val="20"/>
              </w:rPr>
              <w:t>wodami</w:t>
            </w:r>
          </w:p>
        </w:tc>
        <w:tc>
          <w:tcPr>
            <w:tcW w:w="7083" w:type="dxa"/>
          </w:tcPr>
          <w:p w:rsidR="00FE17C2" w:rsidRPr="00A90FB0" w:rsidRDefault="00FE17C2" w:rsidP="00D54545">
            <w:pPr>
              <w:pStyle w:val="akropki"/>
              <w:numPr>
                <w:ilvl w:val="0"/>
                <w:numId w:val="166"/>
              </w:numPr>
              <w:tabs>
                <w:tab w:val="clear" w:pos="452"/>
                <w:tab w:val="left" w:pos="346"/>
              </w:tabs>
              <w:autoSpaceDE/>
              <w:autoSpaceDN/>
              <w:adjustRightInd/>
              <w:ind w:left="204" w:hanging="204"/>
            </w:pPr>
            <w:r w:rsidRPr="00A90FB0">
              <w:t>postępujące zmiany klimatyczne będą powodować wzrost częstotliwości i zasięgu suszy w okresach letnich, a także wzrost częstotliwości i nasilania się ekstremalnych zdarzeń powodziowych;</w:t>
            </w:r>
          </w:p>
          <w:p w:rsidR="00FE17C2" w:rsidRPr="00A90FB0" w:rsidRDefault="00FE17C2" w:rsidP="006E1E12">
            <w:pPr>
              <w:pStyle w:val="akropki"/>
              <w:numPr>
                <w:ilvl w:val="0"/>
                <w:numId w:val="0"/>
              </w:numPr>
              <w:ind w:left="720"/>
              <w:rPr>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rPr>
                <w:color w:val="FF0000"/>
              </w:rPr>
            </w:pPr>
            <w:r w:rsidRPr="00A90FB0">
              <w:t>przewiduje się, że dzięki realizacji działań zawartych m.in. w planie zarządzania ryzykiem powodziowym (m.in. modernizacja i budowa nowych obwałowań przeciwpowodziowych, budowa zbiorników retencyjnych</w:t>
            </w:r>
            <w:r w:rsidR="006C76BB" w:rsidRPr="00A90FB0">
              <w:t>, suchych zbiorników, polderów)</w:t>
            </w:r>
            <w:r w:rsidRPr="00A90FB0">
              <w:t xml:space="preserve"> oraz </w:t>
            </w:r>
            <w:r w:rsidR="006C76BB" w:rsidRPr="00A90FB0">
              <w:t xml:space="preserve">w </w:t>
            </w:r>
            <w:r w:rsidRPr="00A90FB0">
              <w:t>planie przeciwdziałania skutkom suszy (m.in. odtwarzanie naturalnej retencji, rozwój dużej i małej retencji, udrażnianie koryt rzek i potoków)</w:t>
            </w:r>
            <w:r w:rsidR="006C76BB" w:rsidRPr="00A90FB0">
              <w:t>,</w:t>
            </w:r>
            <w:r w:rsidRPr="00A90FB0">
              <w:t xml:space="preserve"> negatywne oddziaływanie tych zjawisk zostanie w istotny sposób ograniczone, a liczba ludności zabezpieczonej/chronionej przed powodzią zwiększy się w 2020 r. do 250 000;</w:t>
            </w:r>
          </w:p>
          <w:p w:rsidR="00FE17C2" w:rsidRPr="00A90FB0" w:rsidRDefault="00FE17C2" w:rsidP="006E1E12">
            <w:pPr>
              <w:pStyle w:val="akropki"/>
              <w:numPr>
                <w:ilvl w:val="0"/>
                <w:numId w:val="0"/>
              </w:numPr>
              <w:ind w:left="720" w:hanging="360"/>
              <w:rPr>
                <w:color w:val="auto"/>
                <w:sz w:val="18"/>
                <w:szCs w:val="18"/>
              </w:rPr>
            </w:pPr>
          </w:p>
          <w:p w:rsidR="00FE17C2" w:rsidRPr="00A90FB0" w:rsidRDefault="00FE17C2" w:rsidP="001119E6">
            <w:pPr>
              <w:pStyle w:val="akropki"/>
              <w:numPr>
                <w:ilvl w:val="0"/>
                <w:numId w:val="50"/>
              </w:numPr>
              <w:tabs>
                <w:tab w:val="clear" w:pos="452"/>
                <w:tab w:val="left" w:pos="709"/>
              </w:tabs>
              <w:autoSpaceDE/>
              <w:autoSpaceDN/>
              <w:adjustRightInd/>
              <w:spacing w:after="40"/>
              <w:ind w:left="249" w:hanging="249"/>
              <w:contextualSpacing w:val="0"/>
            </w:pPr>
            <w:r w:rsidRPr="00A90FB0">
              <w:t>zakładany rozwój infrastruktury w zakresie małej i dużej retencji poprawi bezpieczeństwo powodziowe oraz pozwoli na przeciwdziałanie deficytowi wody;</w:t>
            </w:r>
          </w:p>
        </w:tc>
      </w:tr>
      <w:tr w:rsidR="00FE17C2" w:rsidRPr="00565AD6" w:rsidTr="00CA2CEA">
        <w:trPr>
          <w:trHeight w:val="50"/>
        </w:trPr>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sz w:val="20"/>
                <w:szCs w:val="20"/>
              </w:rPr>
            </w:pPr>
            <w:r w:rsidRPr="00A90FB0">
              <w:rPr>
                <w:rFonts w:ascii="Times New Roman" w:hAnsi="Times New Roman" w:cs="Times New Roman"/>
                <w:b/>
                <w:color w:val="215868" w:themeColor="accent5" w:themeShade="80"/>
                <w:sz w:val="20"/>
                <w:szCs w:val="20"/>
              </w:rPr>
              <w:t>Gospodarka wodno-</w:t>
            </w:r>
            <w:r w:rsidR="00FE17C2" w:rsidRPr="00A90FB0">
              <w:rPr>
                <w:rFonts w:ascii="Times New Roman" w:hAnsi="Times New Roman" w:cs="Times New Roman"/>
                <w:b/>
                <w:color w:val="215868" w:themeColor="accent5" w:themeShade="80"/>
                <w:sz w:val="20"/>
                <w:szCs w:val="20"/>
              </w:rPr>
              <w:t>ściekowa</w:t>
            </w:r>
          </w:p>
        </w:tc>
        <w:tc>
          <w:tcPr>
            <w:tcW w:w="7083" w:type="dxa"/>
          </w:tcPr>
          <w:p w:rsidR="001F2684" w:rsidRPr="00A90FB0" w:rsidRDefault="001F2684" w:rsidP="00604382">
            <w:pPr>
              <w:pStyle w:val="akropki"/>
              <w:numPr>
                <w:ilvl w:val="0"/>
                <w:numId w:val="50"/>
              </w:numPr>
              <w:tabs>
                <w:tab w:val="clear" w:pos="452"/>
                <w:tab w:val="left" w:pos="709"/>
              </w:tabs>
              <w:autoSpaceDE/>
              <w:autoSpaceDN/>
              <w:adjustRightInd/>
              <w:ind w:left="249" w:hanging="249"/>
            </w:pPr>
            <w:r w:rsidRPr="00A90FB0">
              <w:t xml:space="preserve">dzięki realizacji dokumentów planistycznych  </w:t>
            </w:r>
            <w:r w:rsidR="0067733E" w:rsidRPr="00A90FB0">
              <w:t>tj.</w:t>
            </w:r>
            <w:r w:rsidRPr="00A90FB0">
              <w:t xml:space="preserve"> aktualizacji planów gospodarowania wodami na obszarze dorzecza Wisły i Dniestru oraz aktualizacji programu wodno środowiskowego kraju, w znacznej mierze  poprawiony zostanie stan środowiska wodnego a większość JCWP (94%)  i  JCWPd  (94%) zakładane cele środowiskowe osiągnie w roku 2021 a pozostałe  do roku </w:t>
            </w:r>
            <w:r w:rsidR="0089733E" w:rsidRPr="00A90FB0">
              <w:t>2027;</w:t>
            </w:r>
          </w:p>
          <w:p w:rsidR="0089733E" w:rsidRPr="00A90FB0" w:rsidRDefault="0089733E" w:rsidP="006E1E12">
            <w:pPr>
              <w:pStyle w:val="akropki"/>
              <w:numPr>
                <w:ilvl w:val="0"/>
                <w:numId w:val="0"/>
              </w:numPr>
              <w:tabs>
                <w:tab w:val="clear" w:pos="452"/>
                <w:tab w:val="left" w:pos="709"/>
              </w:tabs>
              <w:autoSpaceDE/>
              <w:autoSpaceDN/>
              <w:adjustRightInd/>
              <w:ind w:left="249"/>
              <w:rPr>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realizacja inwestycji z zakresu gospodarki wodno-ściekowej, wynikających przede wszystkim z krajowego programu oczyszczalnia ścieków komunalnych (budowa nowych i modernizacja istniejących oczyszczalni ścieków oraz budowa i modernizacja sieci kanalizacyjnych), przyczyni się do osiągnięcia dobrego stanu wód poprzez ograniczenie niekontrolowanych zrzutów ścieków komunalnych oraz uzyskanie</w:t>
            </w:r>
            <w:r w:rsidR="006C76BB" w:rsidRPr="00A90FB0">
              <w:t>,</w:t>
            </w:r>
            <w:r w:rsidRPr="00A90FB0">
              <w:t xml:space="preserve"> wymaganych prawem</w:t>
            </w:r>
            <w:r w:rsidR="006C76BB" w:rsidRPr="00A90FB0">
              <w:t>,</w:t>
            </w:r>
            <w:r w:rsidRPr="00A90FB0">
              <w:t xml:space="preserve"> parametrów oczyszczanych ścieków;</w:t>
            </w:r>
          </w:p>
          <w:p w:rsidR="00FE17C2" w:rsidRPr="00A90FB0" w:rsidRDefault="00FE17C2" w:rsidP="006E1E12">
            <w:pPr>
              <w:pStyle w:val="akropki"/>
              <w:numPr>
                <w:ilvl w:val="0"/>
                <w:numId w:val="0"/>
              </w:numPr>
              <w:ind w:left="249"/>
              <w:rPr>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 xml:space="preserve">systematyczny wzrost infrastruktury kanalizacyjnej pozwoli na zmniejszenie niekorzystnej dysproporcji w długości sieci kanalizacyjnej i wodociągowej oraz zwiększenie wskaźnika ludności korzystającej z oczyszczalni ścieków </w:t>
            </w:r>
            <w:r w:rsidR="0089733E" w:rsidRPr="00A90FB0">
              <w:br/>
            </w:r>
            <w:r w:rsidRPr="00A90FB0">
              <w:t>do poziomu 80% w roku 2023;</w:t>
            </w:r>
          </w:p>
          <w:p w:rsidR="00FE17C2" w:rsidRPr="00A90FB0" w:rsidRDefault="00FE17C2" w:rsidP="006E1E12">
            <w:pPr>
              <w:pStyle w:val="akropki"/>
              <w:numPr>
                <w:ilvl w:val="0"/>
                <w:numId w:val="0"/>
              </w:numPr>
              <w:ind w:left="720"/>
              <w:rPr>
                <w:sz w:val="18"/>
                <w:szCs w:val="18"/>
              </w:rPr>
            </w:pPr>
          </w:p>
          <w:p w:rsidR="00FE17C2" w:rsidRPr="00A90FB0" w:rsidRDefault="00FE17C2" w:rsidP="00F778CF">
            <w:pPr>
              <w:pStyle w:val="akropki"/>
              <w:numPr>
                <w:ilvl w:val="0"/>
                <w:numId w:val="50"/>
              </w:numPr>
              <w:tabs>
                <w:tab w:val="clear" w:pos="452"/>
                <w:tab w:val="left" w:pos="709"/>
              </w:tabs>
              <w:autoSpaceDE/>
              <w:autoSpaceDN/>
              <w:adjustRightInd/>
              <w:ind w:left="249" w:hanging="249"/>
            </w:pPr>
            <w:r w:rsidRPr="00A90FB0">
              <w:t>systematyczna rozbudowa i modernizacja sieci wodociągowych oraz ujęć i stacji uzdatniania wody zapewni wzrost dostępu ludności do czystej i spełniającej wymogi prawne wody, co pozytywnie wpłynie na jakość życia mieszkańców regionu;</w:t>
            </w:r>
          </w:p>
          <w:p w:rsidR="00F778CF" w:rsidRPr="00A90FB0" w:rsidRDefault="00F778CF" w:rsidP="00F778CF">
            <w:pPr>
              <w:pStyle w:val="akropki"/>
              <w:numPr>
                <w:ilvl w:val="0"/>
                <w:numId w:val="0"/>
              </w:numPr>
              <w:tabs>
                <w:tab w:val="clear" w:pos="452"/>
                <w:tab w:val="left" w:pos="709"/>
              </w:tabs>
              <w:autoSpaceDE/>
              <w:autoSpaceDN/>
              <w:adjustRightInd/>
              <w:rPr>
                <w:sz w:val="18"/>
                <w:szCs w:val="18"/>
              </w:rPr>
            </w:pPr>
          </w:p>
          <w:p w:rsidR="006E1E12" w:rsidRPr="00A90FB0" w:rsidRDefault="00FE17C2" w:rsidP="00F778CF">
            <w:pPr>
              <w:pStyle w:val="akropki"/>
              <w:numPr>
                <w:ilvl w:val="0"/>
                <w:numId w:val="50"/>
              </w:numPr>
              <w:tabs>
                <w:tab w:val="clear" w:pos="452"/>
                <w:tab w:val="left" w:pos="709"/>
              </w:tabs>
              <w:autoSpaceDE/>
              <w:autoSpaceDN/>
              <w:adjustRightInd/>
              <w:spacing w:after="40"/>
              <w:ind w:left="249" w:hanging="249"/>
            </w:pPr>
            <w:r w:rsidRPr="00A90FB0">
              <w:t>zakładany spadek zużycia wody w szczególności na cele przemysłowe przyczyni się do poprawy stanu środowiska wodnego i osiągnięcia zakładanych celów środowiskowych dla wód;</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 xml:space="preserve">Ochrona </w:t>
            </w:r>
            <w:r w:rsidR="00FE17C2" w:rsidRPr="00A90FB0">
              <w:rPr>
                <w:rFonts w:ascii="Times New Roman" w:hAnsi="Times New Roman" w:cs="Times New Roman"/>
                <w:b/>
                <w:color w:val="215868" w:themeColor="accent5" w:themeShade="80"/>
                <w:sz w:val="20"/>
                <w:szCs w:val="20"/>
              </w:rPr>
              <w:t>klimatu i jakości powietrza</w:t>
            </w:r>
          </w:p>
        </w:tc>
        <w:tc>
          <w:tcPr>
            <w:tcW w:w="7083" w:type="dxa"/>
          </w:tcPr>
          <w:p w:rsidR="00FE17C2" w:rsidRPr="00A90FB0" w:rsidRDefault="00FE17C2" w:rsidP="006E1E12">
            <w:pPr>
              <w:pStyle w:val="akropki"/>
              <w:numPr>
                <w:ilvl w:val="0"/>
                <w:numId w:val="50"/>
              </w:numPr>
              <w:tabs>
                <w:tab w:val="clear" w:pos="452"/>
                <w:tab w:val="left" w:pos="709"/>
              </w:tabs>
              <w:autoSpaceDE/>
              <w:autoSpaceDN/>
              <w:adjustRightInd/>
              <w:ind w:left="249" w:hanging="249"/>
            </w:pPr>
            <w:r w:rsidRPr="00A90FB0">
              <w:t xml:space="preserve">w perspektywie do roku 2023, w wyniku realizacji strategicznych celów środowiskowych z wykorzystaniem instrumentów prawnych służących redukcji </w:t>
            </w:r>
            <w:r w:rsidRPr="00A90FB0">
              <w:lastRenderedPageBreak/>
              <w:t xml:space="preserve">emisji zanieczyszczeń powietrza, w tym obowiązujących naprawczych programów ochrony powietrza, przewiduje </w:t>
            </w:r>
            <w:r w:rsidR="00076C0B" w:rsidRPr="00A90FB0">
              <w:t>się poprawę jakości powietrza w </w:t>
            </w:r>
            <w:r w:rsidRPr="00A90FB0">
              <w:t>województwie;</w:t>
            </w:r>
          </w:p>
          <w:p w:rsidR="006E1E12" w:rsidRPr="00A90FB0" w:rsidRDefault="006E1E12" w:rsidP="006E1E12">
            <w:pPr>
              <w:pStyle w:val="akropki"/>
              <w:numPr>
                <w:ilvl w:val="0"/>
                <w:numId w:val="0"/>
              </w:numPr>
              <w:tabs>
                <w:tab w:val="clear" w:pos="452"/>
                <w:tab w:val="left" w:pos="709"/>
              </w:tabs>
              <w:autoSpaceDE/>
              <w:autoSpaceDN/>
              <w:adjustRightInd/>
              <w:ind w:left="249"/>
              <w:rPr>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 xml:space="preserve">zostanie utrzymany stan dobrej jakości </w:t>
            </w:r>
            <w:r w:rsidR="006C76BB" w:rsidRPr="00A90FB0">
              <w:t xml:space="preserve">powietrza </w:t>
            </w:r>
            <w:r w:rsidRPr="00A90FB0">
              <w:t>na terenach, gdzie normy są aktualnie dotrzymywane, a na obszarach występowania przekroczeń wartości kryterialnych pyłów PM10 i PM2,5 nastąpi spadek ich stężeń do poziomów normatywnych, która to tendencja jest aktualnie obserwowana, jednak</w:t>
            </w:r>
            <w:r w:rsidR="00875897" w:rsidRPr="00A90FB0">
              <w:t xml:space="preserve"> w </w:t>
            </w:r>
            <w:r w:rsidRPr="00A90FB0">
              <w:t>przypadku problemowego zanieczyszczenia powietrza benzo(a)pirenem na terenach zurbanizowanych, osiągnięcie wartoś</w:t>
            </w:r>
            <w:r w:rsidR="00076C0B" w:rsidRPr="00A90FB0">
              <w:t>ci poniżej poziomu docelowego w </w:t>
            </w:r>
            <w:r w:rsidRPr="00A90FB0">
              <w:t>perspektywie roku 2023, pomimo tendencji spadkowej, może być utrudnione, ze względu na odnotowywane lokalnie, wysokie przekroczenia wartości normatywnych tej substancji;</w:t>
            </w:r>
          </w:p>
          <w:p w:rsidR="00FE17C2" w:rsidRPr="00A90FB0" w:rsidRDefault="00FE17C2" w:rsidP="006E1E12">
            <w:pPr>
              <w:pStyle w:val="akropki"/>
              <w:numPr>
                <w:ilvl w:val="0"/>
                <w:numId w:val="0"/>
              </w:numPr>
              <w:ind w:left="720"/>
              <w:rPr>
                <w:sz w:val="18"/>
                <w:szCs w:val="18"/>
              </w:rPr>
            </w:pPr>
          </w:p>
          <w:p w:rsidR="00FE17C2" w:rsidRPr="00A90FB0" w:rsidRDefault="00FE17C2" w:rsidP="000A4B0A">
            <w:pPr>
              <w:pStyle w:val="akropki"/>
              <w:numPr>
                <w:ilvl w:val="0"/>
                <w:numId w:val="50"/>
              </w:numPr>
              <w:tabs>
                <w:tab w:val="clear" w:pos="452"/>
                <w:tab w:val="left" w:pos="709"/>
              </w:tabs>
              <w:autoSpaceDE/>
              <w:autoSpaceDN/>
              <w:adjustRightInd/>
              <w:spacing w:after="40"/>
              <w:ind w:left="249" w:hanging="249"/>
            </w:pPr>
            <w:r w:rsidRPr="00A90FB0">
              <w:t>ochrona klimatu oraz poprawa jakości powietrza będzie efektem realizacji polityki klimatycznej poprzez prognozowane wypełnieni</w:t>
            </w:r>
            <w:r w:rsidR="00076C0B" w:rsidRPr="00A90FB0">
              <w:t>e zobowiązań międzynarodowych i </w:t>
            </w:r>
            <w:r w:rsidRPr="00A90FB0">
              <w:t>unijnych do roku 2020, a dotyczących redukcj</w:t>
            </w:r>
            <w:r w:rsidR="00076C0B" w:rsidRPr="00A90FB0">
              <w:t>i emisji gazów cieplarnianych o </w:t>
            </w:r>
            <w:r w:rsidRPr="00A90FB0">
              <w:t>20%, poprawy efektywności energetycznej o 20% i osiągnięcia 15% udziału energii ze źródeł odnawialnych w finalnym zużyciu energii;</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lastRenderedPageBreak/>
              <w:t xml:space="preserve">Zagrożenie </w:t>
            </w:r>
            <w:r w:rsidR="00FE17C2" w:rsidRPr="00A90FB0">
              <w:rPr>
                <w:rFonts w:ascii="Times New Roman" w:hAnsi="Times New Roman" w:cs="Times New Roman"/>
                <w:b/>
                <w:color w:val="215868" w:themeColor="accent5" w:themeShade="80"/>
                <w:sz w:val="20"/>
                <w:szCs w:val="20"/>
              </w:rPr>
              <w:t>hałasem</w:t>
            </w:r>
          </w:p>
        </w:tc>
        <w:tc>
          <w:tcPr>
            <w:tcW w:w="7083" w:type="dxa"/>
          </w:tcPr>
          <w:p w:rsidR="00FE17C2" w:rsidRPr="00A90FB0" w:rsidRDefault="00FE17C2" w:rsidP="00604382">
            <w:pPr>
              <w:pStyle w:val="akropki"/>
              <w:numPr>
                <w:ilvl w:val="0"/>
                <w:numId w:val="50"/>
              </w:numPr>
              <w:tabs>
                <w:tab w:val="clear" w:pos="452"/>
                <w:tab w:val="left" w:pos="709"/>
              </w:tabs>
              <w:autoSpaceDE/>
              <w:autoSpaceDN/>
              <w:adjustRightInd/>
              <w:spacing w:line="276" w:lineRule="auto"/>
              <w:ind w:left="249" w:hanging="249"/>
            </w:pPr>
            <w:r w:rsidRPr="00A90FB0">
              <w:t>przewiduje się zmniejszanie poziomu hałasu, do poziomu co najmniej dopuszczalnego;</w:t>
            </w:r>
          </w:p>
          <w:p w:rsidR="00FE17C2" w:rsidRPr="00A90FB0" w:rsidRDefault="00FE17C2" w:rsidP="006E1E12">
            <w:pPr>
              <w:pStyle w:val="akropki"/>
              <w:numPr>
                <w:ilvl w:val="0"/>
                <w:numId w:val="0"/>
              </w:numPr>
              <w:spacing w:line="276" w:lineRule="auto"/>
              <w:ind w:left="249"/>
              <w:rPr>
                <w:sz w:val="18"/>
                <w:szCs w:val="18"/>
              </w:rPr>
            </w:pPr>
          </w:p>
          <w:p w:rsidR="00FE17C2" w:rsidRPr="00A90FB0" w:rsidRDefault="00FE17C2" w:rsidP="00875897">
            <w:pPr>
              <w:pStyle w:val="akropki"/>
              <w:numPr>
                <w:ilvl w:val="0"/>
                <w:numId w:val="50"/>
              </w:numPr>
              <w:tabs>
                <w:tab w:val="clear" w:pos="452"/>
                <w:tab w:val="left" w:pos="709"/>
              </w:tabs>
              <w:autoSpaceDE/>
              <w:autoSpaceDN/>
              <w:adjustRightInd/>
              <w:ind w:left="249" w:hanging="249"/>
            </w:pPr>
            <w:r w:rsidRPr="00A90FB0">
              <w:t>nastąpi integracja problemu zagrożenia emisją hałasu z aspektami planowania przestrzennego przy opracowywaniu miejscowych planów zagospodarowania przestrzennego lub ich zmianach;</w:t>
            </w:r>
          </w:p>
          <w:p w:rsidR="00FE17C2" w:rsidRPr="00A90FB0" w:rsidRDefault="00FE17C2" w:rsidP="00076C0B">
            <w:pPr>
              <w:pStyle w:val="Akapitzlist"/>
              <w:jc w:val="left"/>
              <w:rPr>
                <w:rFonts w:ascii="Times New Roman" w:hAnsi="Times New Roman" w:cs="Times New Roman"/>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wzrośnie ruch samochodow</w:t>
            </w:r>
            <w:r w:rsidR="002E5DD0" w:rsidRPr="00A90FB0">
              <w:t>y generujący hałas komunikacyjny</w:t>
            </w:r>
            <w:r w:rsidRPr="00A90FB0">
              <w:t>, ale jednocześnie realizowane będą inwestycje ograniczające jego poziom</w:t>
            </w:r>
            <w:r w:rsidR="002E5DD0" w:rsidRPr="00A90FB0">
              <w:t>,</w:t>
            </w:r>
            <w:r w:rsidRPr="00A90FB0">
              <w:t xml:space="preserve"> tj. </w:t>
            </w:r>
          </w:p>
          <w:p w:rsidR="00FE17C2" w:rsidRPr="00A90FB0" w:rsidRDefault="00FE17C2" w:rsidP="00604382">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budowa dróg obwodowych w miastach i w ciągach dróg krajowych</w:t>
            </w:r>
            <w:r w:rsidR="002E5DD0" w:rsidRPr="00A90FB0">
              <w:rPr>
                <w:rFonts w:ascii="Times New Roman" w:hAnsi="Times New Roman" w:cs="Times New Roman"/>
                <w:sz w:val="20"/>
                <w:szCs w:val="20"/>
              </w:rPr>
              <w:t>,</w:t>
            </w:r>
          </w:p>
          <w:p w:rsidR="00FE17C2" w:rsidRPr="00A90FB0" w:rsidRDefault="00FE17C2" w:rsidP="00604382">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 xml:space="preserve">modernizacja istniejącej infrastruktury drogowej i kolejowej, </w:t>
            </w:r>
          </w:p>
          <w:p w:rsidR="00FE17C2" w:rsidRPr="00A90FB0" w:rsidRDefault="00FE17C2" w:rsidP="00604382">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budowa ekranów akustycznych,</w:t>
            </w:r>
          </w:p>
          <w:p w:rsidR="00FE17C2" w:rsidRPr="00A90FB0" w:rsidRDefault="00FE17C2" w:rsidP="000A4B0A">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nasadzenia zieleni izolacyjnej,</w:t>
            </w:r>
          </w:p>
          <w:p w:rsidR="00FE17C2" w:rsidRPr="00A90FB0" w:rsidRDefault="00FE17C2" w:rsidP="000A4B0A">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prowadzone będą działania naprawcze, wynikające z przyjętych przez Sejmik Województwa Podkarpackiego programów ochrony środowiska przed hałasem;</w:t>
            </w:r>
          </w:p>
          <w:p w:rsidR="00FE17C2" w:rsidRPr="00A90FB0" w:rsidRDefault="00FE17C2" w:rsidP="00076C0B">
            <w:pPr>
              <w:pStyle w:val="Akapitzlist"/>
              <w:jc w:val="left"/>
              <w:rPr>
                <w:rFonts w:ascii="Times New Roman" w:hAnsi="Times New Roman" w:cs="Times New Roman"/>
                <w:sz w:val="18"/>
                <w:szCs w:val="18"/>
              </w:rPr>
            </w:pPr>
          </w:p>
          <w:p w:rsidR="00FE17C2" w:rsidRPr="00A90FB0" w:rsidRDefault="00FE17C2" w:rsidP="001119E6">
            <w:pPr>
              <w:pStyle w:val="akropki"/>
              <w:numPr>
                <w:ilvl w:val="0"/>
                <w:numId w:val="50"/>
              </w:numPr>
              <w:tabs>
                <w:tab w:val="clear" w:pos="452"/>
                <w:tab w:val="left" w:pos="709"/>
              </w:tabs>
              <w:autoSpaceDE/>
              <w:autoSpaceDN/>
              <w:adjustRightInd/>
              <w:spacing w:after="40"/>
              <w:ind w:left="249" w:hanging="249"/>
            </w:pPr>
            <w:r w:rsidRPr="00A90FB0">
              <w:t>w zakładach przemysłowych nadal realizowane będą inwestycje związane z ograniczaniem hałasu tj. modernizacje linii technologicznych oraz stosowanie obudów dźwiękochłonnych;</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 xml:space="preserve">Gospodarka </w:t>
            </w:r>
            <w:r w:rsidR="00FE17C2" w:rsidRPr="00A90FB0">
              <w:rPr>
                <w:rFonts w:ascii="Times New Roman" w:hAnsi="Times New Roman" w:cs="Times New Roman"/>
                <w:b/>
                <w:color w:val="215868" w:themeColor="accent5" w:themeShade="80"/>
                <w:sz w:val="20"/>
                <w:szCs w:val="20"/>
              </w:rPr>
              <w:t xml:space="preserve">odpadami </w:t>
            </w:r>
            <w:r w:rsidR="00875897" w:rsidRPr="00A90FB0">
              <w:rPr>
                <w:rFonts w:ascii="Times New Roman" w:hAnsi="Times New Roman" w:cs="Times New Roman"/>
                <w:b/>
                <w:color w:val="215868" w:themeColor="accent5" w:themeShade="80"/>
                <w:sz w:val="20"/>
                <w:szCs w:val="20"/>
              </w:rPr>
              <w:t>i </w:t>
            </w:r>
            <w:r w:rsidR="00FE17C2" w:rsidRPr="00A90FB0">
              <w:rPr>
                <w:rFonts w:ascii="Times New Roman" w:hAnsi="Times New Roman" w:cs="Times New Roman"/>
                <w:b/>
                <w:color w:val="215868" w:themeColor="accent5" w:themeShade="80"/>
                <w:sz w:val="20"/>
                <w:szCs w:val="20"/>
              </w:rPr>
              <w:t>zapobieganie powstawaniu odpadów</w:t>
            </w:r>
          </w:p>
        </w:tc>
        <w:tc>
          <w:tcPr>
            <w:tcW w:w="7083" w:type="dxa"/>
          </w:tcPr>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wzrośnie ilość wytwarzanych odpadów (rocznie o 1%), ale jednocześnie zmniejszy się ilość odpadów składowanych poprzez:</w:t>
            </w:r>
          </w:p>
          <w:p w:rsidR="005279ED" w:rsidRPr="00A90FB0" w:rsidRDefault="005279ED" w:rsidP="000A4B0A">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przygotowanie do ponownego użycia i recykling, co najmniej 50% masy materiałów odpadowych, zwłaszcza takich jak: papier, metal, tworzywa sztuczne i szkło z gospodarstw domowych, do 2020 r.,</w:t>
            </w:r>
          </w:p>
          <w:p w:rsidR="00CE33DB" w:rsidRPr="00A90FB0" w:rsidRDefault="005279ED" w:rsidP="000A4B0A">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przygotowanie do ponownego użycia, recykling lub inne sposoby odzysku, co najmniej 70% masy odpadów budowlanych i rozbiórkowych, do 2020 r.,</w:t>
            </w:r>
          </w:p>
          <w:p w:rsidR="005279ED" w:rsidRPr="00A90FB0" w:rsidRDefault="005279ED" w:rsidP="000A4B0A">
            <w:pPr>
              <w:pStyle w:val="akreseczki"/>
              <w:numPr>
                <w:ilvl w:val="0"/>
                <w:numId w:val="51"/>
              </w:numPr>
              <w:tabs>
                <w:tab w:val="left" w:pos="601"/>
              </w:tabs>
              <w:ind w:left="646" w:hanging="289"/>
              <w:jc w:val="left"/>
              <w:rPr>
                <w:rFonts w:ascii="Times New Roman" w:hAnsi="Times New Roman" w:cs="Times New Roman"/>
                <w:sz w:val="20"/>
                <w:szCs w:val="20"/>
              </w:rPr>
            </w:pPr>
            <w:r w:rsidRPr="00A90FB0">
              <w:rPr>
                <w:rFonts w:ascii="Times New Roman" w:hAnsi="Times New Roman" w:cs="Times New Roman"/>
                <w:sz w:val="20"/>
                <w:szCs w:val="20"/>
              </w:rPr>
              <w:t>ograniczenia w składowaniu odpadów o właściwościach palnych i zawierających frakcje organiczne od 2016 r.;</w:t>
            </w:r>
          </w:p>
          <w:p w:rsidR="002E5DD0" w:rsidRPr="00A90FB0" w:rsidRDefault="002E5DD0" w:rsidP="002E5DD0">
            <w:pPr>
              <w:pStyle w:val="akreseczki"/>
              <w:numPr>
                <w:ilvl w:val="0"/>
                <w:numId w:val="0"/>
              </w:numPr>
              <w:tabs>
                <w:tab w:val="left" w:pos="771"/>
              </w:tabs>
              <w:ind w:left="720"/>
              <w:jc w:val="left"/>
              <w:rPr>
                <w:rFonts w:ascii="Times New Roman" w:hAnsi="Times New Roman" w:cs="Times New Roman"/>
                <w:sz w:val="18"/>
                <w:szCs w:val="18"/>
              </w:rPr>
            </w:pPr>
          </w:p>
          <w:p w:rsidR="00D7069E" w:rsidRPr="00A90FB0" w:rsidRDefault="00FE17C2" w:rsidP="00D7069E">
            <w:pPr>
              <w:pStyle w:val="akropki"/>
              <w:numPr>
                <w:ilvl w:val="0"/>
                <w:numId w:val="16"/>
              </w:numPr>
              <w:tabs>
                <w:tab w:val="clear" w:pos="452"/>
                <w:tab w:val="left" w:pos="709"/>
              </w:tabs>
              <w:autoSpaceDE/>
              <w:autoSpaceDN/>
              <w:adjustRightInd/>
              <w:ind w:left="249" w:hanging="249"/>
              <w:rPr>
                <w:color w:val="auto"/>
              </w:rPr>
            </w:pPr>
            <w:r w:rsidRPr="00A90FB0">
              <w:rPr>
                <w:color w:val="auto"/>
              </w:rPr>
              <w:t xml:space="preserve">w </w:t>
            </w:r>
            <w:r w:rsidR="002E5DD0" w:rsidRPr="00A90FB0">
              <w:rPr>
                <w:color w:val="auto"/>
              </w:rPr>
              <w:t>2020 r. masa</w:t>
            </w:r>
            <w:r w:rsidRPr="00A90FB0">
              <w:rPr>
                <w:color w:val="auto"/>
              </w:rPr>
              <w:t xml:space="preserve"> odpadów komunalnych ulegających biodegradacji przekazywanych do składowania </w:t>
            </w:r>
            <w:r w:rsidR="00D7069E" w:rsidRPr="00A90FB0">
              <w:rPr>
                <w:color w:val="auto"/>
              </w:rPr>
              <w:t>zmniejszy się do 35%</w:t>
            </w:r>
            <w:r w:rsidR="00D6092B" w:rsidRPr="00A90FB0">
              <w:rPr>
                <w:color w:val="auto"/>
              </w:rPr>
              <w:t xml:space="preserve"> </w:t>
            </w:r>
            <w:r w:rsidRPr="00A90FB0">
              <w:rPr>
                <w:color w:val="auto"/>
              </w:rPr>
              <w:t xml:space="preserve">w stosunku do </w:t>
            </w:r>
          </w:p>
          <w:p w:rsidR="00FE17C2" w:rsidRPr="00A90FB0" w:rsidRDefault="00FE17C2" w:rsidP="006E1E12">
            <w:pPr>
              <w:pStyle w:val="akropki"/>
              <w:numPr>
                <w:ilvl w:val="0"/>
                <w:numId w:val="0"/>
              </w:numPr>
              <w:tabs>
                <w:tab w:val="clear" w:pos="452"/>
                <w:tab w:val="left" w:pos="709"/>
              </w:tabs>
              <w:autoSpaceDE/>
              <w:autoSpaceDN/>
              <w:adjustRightInd/>
              <w:ind w:left="249"/>
              <w:rPr>
                <w:color w:val="auto"/>
              </w:rPr>
            </w:pPr>
            <w:r w:rsidRPr="00A90FB0">
              <w:rPr>
                <w:color w:val="auto"/>
              </w:rPr>
              <w:t>masy tych odpadów wytworzonych w 1995 r.;</w:t>
            </w:r>
          </w:p>
          <w:p w:rsidR="00FE17C2" w:rsidRPr="00A90FB0" w:rsidRDefault="00FE17C2" w:rsidP="006E1E12">
            <w:pPr>
              <w:pStyle w:val="akropki"/>
              <w:numPr>
                <w:ilvl w:val="0"/>
                <w:numId w:val="0"/>
              </w:numPr>
              <w:tabs>
                <w:tab w:val="clear" w:pos="452"/>
                <w:tab w:val="left" w:pos="709"/>
              </w:tabs>
              <w:autoSpaceDE/>
              <w:autoSpaceDN/>
              <w:adjustRightInd/>
              <w:ind w:left="249"/>
              <w:rPr>
                <w:color w:val="auto"/>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przyśpieszone zostaną działania w zakresie tworzenia regionalnych systemów odzysku i unieszkodliwienia odpadów komunalnych, ze szczególnym uwzględnieniem odpadów biodegradowalnych;</w:t>
            </w:r>
          </w:p>
          <w:p w:rsidR="00FE17C2" w:rsidRPr="00A90FB0" w:rsidRDefault="00FE17C2" w:rsidP="006E1E12">
            <w:pPr>
              <w:pStyle w:val="akropki"/>
              <w:numPr>
                <w:ilvl w:val="0"/>
                <w:numId w:val="0"/>
              </w:numPr>
              <w:ind w:left="249"/>
              <w:rPr>
                <w:sz w:val="18"/>
                <w:szCs w:val="18"/>
              </w:rPr>
            </w:pPr>
          </w:p>
          <w:p w:rsidR="00FE17C2" w:rsidRPr="00A90FB0" w:rsidRDefault="00FE17C2" w:rsidP="00604382">
            <w:pPr>
              <w:pStyle w:val="akropki"/>
              <w:numPr>
                <w:ilvl w:val="0"/>
                <w:numId w:val="50"/>
              </w:numPr>
              <w:tabs>
                <w:tab w:val="clear" w:pos="452"/>
                <w:tab w:val="left" w:pos="709"/>
              </w:tabs>
              <w:autoSpaceDE/>
              <w:autoSpaceDN/>
              <w:adjustRightInd/>
              <w:ind w:left="249" w:hanging="249"/>
            </w:pPr>
            <w:r w:rsidRPr="00A90FB0">
              <w:t>zwiększy się ilość odpadów zbieranych i odzysk</w:t>
            </w:r>
            <w:r w:rsidR="00076C0B" w:rsidRPr="00A90FB0">
              <w:t xml:space="preserve">iwanych w sposób selektywny, </w:t>
            </w:r>
            <w:r w:rsidR="00076C0B" w:rsidRPr="00A90FB0">
              <w:lastRenderedPageBreak/>
              <w:t>a </w:t>
            </w:r>
            <w:r w:rsidRPr="00A90FB0">
              <w:t>także częstotliwość odbioru odpadów;</w:t>
            </w:r>
          </w:p>
          <w:p w:rsidR="00FE17C2" w:rsidRPr="00A90FB0" w:rsidRDefault="00FE17C2" w:rsidP="00076C0B">
            <w:pPr>
              <w:pStyle w:val="Akapitzlist"/>
              <w:jc w:val="left"/>
              <w:rPr>
                <w:rFonts w:ascii="Times New Roman" w:hAnsi="Times New Roman" w:cs="Times New Roman"/>
                <w:sz w:val="18"/>
                <w:szCs w:val="18"/>
              </w:rPr>
            </w:pPr>
          </w:p>
          <w:p w:rsidR="00FE17C2" w:rsidRPr="00A90FB0" w:rsidRDefault="00FE17C2" w:rsidP="005279ED">
            <w:pPr>
              <w:pStyle w:val="akropki"/>
              <w:numPr>
                <w:ilvl w:val="0"/>
                <w:numId w:val="50"/>
              </w:numPr>
              <w:tabs>
                <w:tab w:val="clear" w:pos="452"/>
                <w:tab w:val="left" w:pos="709"/>
              </w:tabs>
              <w:autoSpaceDE/>
              <w:autoSpaceDN/>
              <w:adjustRightInd/>
              <w:ind w:left="249" w:hanging="249"/>
            </w:pPr>
            <w:r w:rsidRPr="00A90FB0">
              <w:t>odbieranie odpadów zielonych i innych bioodpadów prowadzone będzie w sposób umożliwiający przetworzenie tych odpadów w celu uzyskania materiału kompostowego;</w:t>
            </w:r>
          </w:p>
          <w:p w:rsidR="00FE17C2" w:rsidRPr="00A90FB0" w:rsidRDefault="00FE17C2" w:rsidP="00076C0B">
            <w:pPr>
              <w:pStyle w:val="Akapitzlist"/>
              <w:jc w:val="left"/>
              <w:rPr>
                <w:rFonts w:ascii="Times New Roman" w:hAnsi="Times New Roman" w:cs="Times New Roman"/>
                <w:sz w:val="18"/>
                <w:szCs w:val="18"/>
              </w:rPr>
            </w:pPr>
          </w:p>
          <w:p w:rsidR="00FE17C2" w:rsidRPr="00A90FB0" w:rsidRDefault="00FE17C2" w:rsidP="001119E6">
            <w:pPr>
              <w:pStyle w:val="akropki"/>
              <w:numPr>
                <w:ilvl w:val="0"/>
                <w:numId w:val="50"/>
              </w:numPr>
              <w:tabs>
                <w:tab w:val="clear" w:pos="452"/>
                <w:tab w:val="left" w:pos="709"/>
              </w:tabs>
              <w:autoSpaceDE/>
              <w:autoSpaceDN/>
              <w:adjustRightInd/>
              <w:spacing w:after="40"/>
              <w:ind w:left="249" w:hanging="249"/>
            </w:pPr>
            <w:r w:rsidRPr="00A90FB0">
              <w:t>dzięki działalności edukacyjnej w</w:t>
            </w:r>
            <w:r w:rsidR="002E5DD0" w:rsidRPr="00A90FB0">
              <w:t>z</w:t>
            </w:r>
            <w:r w:rsidRPr="00A90FB0">
              <w:t>rośnie świadomość konsumentów i akceptacja dla bardziej rozwiniętych systemów gospodarki odpadami;</w:t>
            </w:r>
          </w:p>
        </w:tc>
      </w:tr>
      <w:tr w:rsidR="00FE17C2" w:rsidRPr="00565AD6" w:rsidTr="00CA2CEA">
        <w:tc>
          <w:tcPr>
            <w:tcW w:w="2097" w:type="dxa"/>
            <w:shd w:val="clear" w:color="auto" w:fill="B6DDE8" w:themeFill="accent5" w:themeFillTint="66"/>
            <w:vAlign w:val="center"/>
            <w:hideMark/>
          </w:tcPr>
          <w:p w:rsidR="00FE17C2" w:rsidRPr="00A90FB0" w:rsidRDefault="00F3005E" w:rsidP="00301820">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lastRenderedPageBreak/>
              <w:t xml:space="preserve">Zasoby </w:t>
            </w:r>
            <w:r w:rsidR="00FE17C2" w:rsidRPr="00A90FB0">
              <w:rPr>
                <w:rFonts w:ascii="Times New Roman" w:hAnsi="Times New Roman" w:cs="Times New Roman"/>
                <w:b/>
                <w:color w:val="215868" w:themeColor="accent5" w:themeShade="80"/>
                <w:sz w:val="20"/>
                <w:szCs w:val="20"/>
              </w:rPr>
              <w:t>przyrodnicze</w:t>
            </w:r>
          </w:p>
        </w:tc>
        <w:tc>
          <w:tcPr>
            <w:tcW w:w="7083" w:type="dxa"/>
          </w:tcPr>
          <w:p w:rsidR="00FE17C2" w:rsidRPr="00A90FB0" w:rsidRDefault="00FE17C2" w:rsidP="00604382">
            <w:pPr>
              <w:pStyle w:val="kropkiwtabelach"/>
              <w:numPr>
                <w:ilvl w:val="0"/>
                <w:numId w:val="50"/>
              </w:numPr>
              <w:spacing w:before="40"/>
              <w:ind w:left="249" w:hanging="249"/>
              <w:jc w:val="left"/>
              <w:rPr>
                <w:rFonts w:ascii="Times New Roman" w:hAnsi="Times New Roman" w:cs="Times New Roman"/>
              </w:rPr>
            </w:pPr>
            <w:r w:rsidRPr="00A90FB0">
              <w:rPr>
                <w:rFonts w:ascii="Times New Roman" w:hAnsi="Times New Roman" w:cs="Times New Roman"/>
              </w:rPr>
              <w:t>zachowana zostanie różnorodność biologiczna i krajobrazowa</w:t>
            </w:r>
            <w:r w:rsidR="002E5DD0" w:rsidRPr="00A90FB0">
              <w:rPr>
                <w:rFonts w:ascii="Times New Roman" w:hAnsi="Times New Roman" w:cs="Times New Roman"/>
              </w:rPr>
              <w:t>,</w:t>
            </w:r>
            <w:r w:rsidRPr="00A90FB0">
              <w:rPr>
                <w:rFonts w:ascii="Times New Roman" w:hAnsi="Times New Roman" w:cs="Times New Roman"/>
              </w:rPr>
              <w:t xml:space="preserve"> m.in. poprzez:</w:t>
            </w:r>
          </w:p>
          <w:p w:rsidR="00FE17C2" w:rsidRPr="00A90FB0" w:rsidRDefault="00FE17C2" w:rsidP="00F7278A">
            <w:pPr>
              <w:pStyle w:val="kropkiwtabelach"/>
              <w:numPr>
                <w:ilvl w:val="0"/>
                <w:numId w:val="52"/>
              </w:numPr>
              <w:jc w:val="left"/>
              <w:rPr>
                <w:rFonts w:ascii="Times New Roman" w:hAnsi="Times New Roman" w:cs="Times New Roman"/>
              </w:rPr>
            </w:pPr>
            <w:r w:rsidRPr="00A90FB0">
              <w:rPr>
                <w:rFonts w:ascii="Times New Roman" w:hAnsi="Times New Roman" w:cs="Times New Roman"/>
              </w:rPr>
              <w:t>wspieranie procesów i działań zachowujących różnorodność biologiczną,</w:t>
            </w:r>
          </w:p>
          <w:p w:rsidR="00FE17C2" w:rsidRPr="00A90FB0" w:rsidRDefault="00FE17C2" w:rsidP="00F7278A">
            <w:pPr>
              <w:pStyle w:val="kropkiwtabelach"/>
              <w:numPr>
                <w:ilvl w:val="0"/>
                <w:numId w:val="52"/>
              </w:numPr>
              <w:jc w:val="left"/>
              <w:rPr>
                <w:rFonts w:ascii="Times New Roman" w:hAnsi="Times New Roman" w:cs="Times New Roman"/>
              </w:rPr>
            </w:pPr>
            <w:r w:rsidRPr="00A90FB0">
              <w:rPr>
                <w:rFonts w:ascii="Times New Roman" w:hAnsi="Times New Roman" w:cs="Times New Roman"/>
              </w:rPr>
              <w:t>opracowanie, ustanowienie i realizację planów ochrony lub planów zadań ochronnych,</w:t>
            </w:r>
          </w:p>
          <w:p w:rsidR="00E65ADD" w:rsidRPr="00A90FB0" w:rsidRDefault="00E65ADD" w:rsidP="00F7278A">
            <w:pPr>
              <w:pStyle w:val="kropkiwtabelach"/>
              <w:numPr>
                <w:ilvl w:val="0"/>
                <w:numId w:val="52"/>
              </w:numPr>
              <w:jc w:val="left"/>
              <w:rPr>
                <w:rFonts w:ascii="Times New Roman" w:hAnsi="Times New Roman" w:cs="Times New Roman"/>
              </w:rPr>
            </w:pPr>
            <w:r w:rsidRPr="00A90FB0">
              <w:rPr>
                <w:rFonts w:ascii="Times New Roman" w:hAnsi="Times New Roman" w:cs="Times New Roman"/>
              </w:rPr>
              <w:t>prowadzenie trwale zrównoważonej i wielofunkcyjnej gospodarki leśnej,</w:t>
            </w:r>
          </w:p>
          <w:p w:rsidR="00FE17C2" w:rsidRPr="00A90FB0" w:rsidRDefault="00FE17C2" w:rsidP="00F7278A">
            <w:pPr>
              <w:pStyle w:val="kropkiwtabelach"/>
              <w:numPr>
                <w:ilvl w:val="0"/>
                <w:numId w:val="52"/>
              </w:numPr>
              <w:jc w:val="left"/>
              <w:rPr>
                <w:rFonts w:ascii="Times New Roman" w:hAnsi="Times New Roman" w:cs="Times New Roman"/>
              </w:rPr>
            </w:pPr>
            <w:r w:rsidRPr="00A90FB0">
              <w:rPr>
                <w:rFonts w:ascii="Times New Roman" w:hAnsi="Times New Roman" w:cs="Times New Roman"/>
              </w:rPr>
              <w:t>utrzymanie drożności korytarzy ekologicznych;</w:t>
            </w:r>
          </w:p>
          <w:p w:rsidR="00FE17C2" w:rsidRPr="00A90FB0" w:rsidRDefault="00FE17C2" w:rsidP="00076C0B">
            <w:pPr>
              <w:pStyle w:val="kropkiwtabelach"/>
              <w:numPr>
                <w:ilvl w:val="0"/>
                <w:numId w:val="0"/>
              </w:numPr>
              <w:ind w:left="720"/>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 xml:space="preserve">lasy poprzez stosowanie zabiegów ochronnych oraz rozwój trwałej, zrównoważonej gospodarki leśnej, będą w dobrym stanie zdrowotnym i zwiększać się będzie </w:t>
            </w:r>
            <w:r w:rsidR="002E5DD0" w:rsidRPr="00A90FB0">
              <w:rPr>
                <w:rFonts w:ascii="Times New Roman" w:hAnsi="Times New Roman" w:cs="Times New Roman"/>
              </w:rPr>
              <w:t>ich różnorodność gatunkowa</w:t>
            </w:r>
            <w:r w:rsidRPr="00A90FB0">
              <w:rPr>
                <w:rFonts w:ascii="Times New Roman" w:hAnsi="Times New Roman" w:cs="Times New Roman"/>
              </w:rPr>
              <w:t>;</w:t>
            </w:r>
          </w:p>
          <w:p w:rsidR="00FE17C2" w:rsidRPr="00A90FB0" w:rsidRDefault="00FE17C2" w:rsidP="00076C0B">
            <w:pPr>
              <w:pStyle w:val="kropkiwtabelach"/>
              <w:numPr>
                <w:ilvl w:val="0"/>
                <w:numId w:val="0"/>
              </w:numPr>
              <w:ind w:left="249"/>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wzrośnie retencja i poziom wód gruntowych w lasach m.in. dzięki budowie zbiorków małej retencji, co przyczyni się do ograniczania skutków suszy i zmniejszenia ryzyka wystąpienia pożarów;</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poprawa monitoringu oraz wyposażenie służb w nowoczesny sprzęt gaśniczy przyczynią się do zwiększenia wykrywalności ognisk pożarów i szybszej reakcji w sytuacjach alarmowych;</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875897" w:rsidRPr="00A90FB0" w:rsidRDefault="00FE17C2" w:rsidP="00875897">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wzrośnie lesistość i zmniejszy się rozdrobnienie i rozczłonkowanie lasów województwa podkarpackiego dzięki nowym nasadzeniem, przekształcaniu nieużytków w l</w:t>
            </w:r>
            <w:r w:rsidR="00131F30" w:rsidRPr="00A90FB0">
              <w:rPr>
                <w:rFonts w:ascii="Times New Roman" w:hAnsi="Times New Roman" w:cs="Times New Roman"/>
              </w:rPr>
              <w:t>asy oraz naturalnej ekspansji</w:t>
            </w:r>
            <w:r w:rsidRPr="00A90FB0">
              <w:rPr>
                <w:rFonts w:ascii="Times New Roman" w:hAnsi="Times New Roman" w:cs="Times New Roman"/>
              </w:rPr>
              <w:t xml:space="preserve"> lasów na tereny rolne nieużytkowane rolniczo, zwłaszcza na tereny w bezpośrednim sąsiedztwie lasów;</w:t>
            </w:r>
          </w:p>
          <w:p w:rsidR="001119E6" w:rsidRPr="00A90FB0" w:rsidRDefault="001119E6" w:rsidP="00573110">
            <w:pPr>
              <w:pStyle w:val="kropkiwtabelach"/>
              <w:numPr>
                <w:ilvl w:val="0"/>
                <w:numId w:val="0"/>
              </w:numPr>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 xml:space="preserve">zwiększą się  zasoby drzewne województwa (wg PLP o około 15% do roku 2020 i 20% do 2050 w skali kraju) i </w:t>
            </w:r>
            <w:r w:rsidRPr="00A90FB0">
              <w:rPr>
                <w:rFonts w:ascii="Times New Roman" w:eastAsia="Times New Roman" w:hAnsi="Times New Roman" w:cs="Times New Roman"/>
              </w:rPr>
              <w:t>nastąpi zwiększenie możliwości rocznego pozyskania drewna (grubizny) z lasów wszystkich własności;</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dzięki zwiększeniu powierzchni lasów i jego zasobów nastąpi zwiększenie wielkości wiązania i akumulacji dwutlenku węgla (wg PLP o około 10% do roku 2020 i 20% w perspektywie drugiej połowy XXI wieku, tj. o 4,5 mln Mg do 2020 roku i 9 mln Mg do 2050 roku w Polsce), co przyczyni się do przeciwdziałania efektowi cieplarnianemu;</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zwiększy się powierzchnia wyłą</w:t>
            </w:r>
            <w:r w:rsidR="00131F30" w:rsidRPr="00A90FB0">
              <w:rPr>
                <w:rFonts w:ascii="Times New Roman" w:hAnsi="Times New Roman" w:cs="Times New Roman"/>
              </w:rPr>
              <w:t>czonych drzewostanów nasiennych</w:t>
            </w:r>
            <w:r w:rsidRPr="00A90FB0">
              <w:rPr>
                <w:rFonts w:ascii="Times New Roman" w:hAnsi="Times New Roman" w:cs="Times New Roman"/>
              </w:rPr>
              <w:t xml:space="preserve"> oraz zwiększy </w:t>
            </w:r>
            <w:r w:rsidR="00131F30" w:rsidRPr="00A90FB0">
              <w:rPr>
                <w:rFonts w:ascii="Times New Roman" w:hAnsi="Times New Roman" w:cs="Times New Roman"/>
              </w:rPr>
              <w:t>się liczba</w:t>
            </w:r>
            <w:r w:rsidRPr="00A90FB0">
              <w:rPr>
                <w:rFonts w:ascii="Times New Roman" w:hAnsi="Times New Roman" w:cs="Times New Roman"/>
              </w:rPr>
              <w:t xml:space="preserve"> drzew doborowych (matecznych) i zakładanych plantacji nasiennych, co przyczyni się do ochrony leśnych zasobów genowych;</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wzrośnie ruch turystyczny i rekreacyjny w lasach, poprawi się zagospodarowanie turystyczne i stan bazy tu</w:t>
            </w:r>
            <w:r w:rsidR="00131F30" w:rsidRPr="00A90FB0">
              <w:rPr>
                <w:rFonts w:ascii="Times New Roman" w:hAnsi="Times New Roman" w:cs="Times New Roman"/>
              </w:rPr>
              <w:t>rystycznej i tras, a także</w:t>
            </w:r>
            <w:r w:rsidRPr="00A90FB0">
              <w:rPr>
                <w:rFonts w:ascii="Times New Roman" w:hAnsi="Times New Roman" w:cs="Times New Roman"/>
              </w:rPr>
              <w:t xml:space="preserve"> wzrośnie ilość i długość szlaków tury</w:t>
            </w:r>
            <w:r w:rsidR="00131F30" w:rsidRPr="00A90FB0">
              <w:rPr>
                <w:rFonts w:ascii="Times New Roman" w:hAnsi="Times New Roman" w:cs="Times New Roman"/>
              </w:rPr>
              <w:t>stycznych pieszych i rowerowych</w:t>
            </w:r>
            <w:r w:rsidRPr="00A90FB0">
              <w:rPr>
                <w:rFonts w:ascii="Times New Roman" w:hAnsi="Times New Roman" w:cs="Times New Roman"/>
              </w:rPr>
              <w:t xml:space="preserve"> oraz ścieżek przyrodniczych;</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FE17C2" w:rsidRPr="00A90FB0" w:rsidRDefault="00FE17C2" w:rsidP="0060438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wzrośnie świadomość ekologiczna konsumentów;</w:t>
            </w:r>
          </w:p>
          <w:p w:rsidR="00FE17C2" w:rsidRPr="00A90FB0" w:rsidRDefault="00FE17C2" w:rsidP="00076C0B">
            <w:pPr>
              <w:pStyle w:val="kropkiwtabelach"/>
              <w:numPr>
                <w:ilvl w:val="0"/>
                <w:numId w:val="0"/>
              </w:numPr>
              <w:jc w:val="left"/>
              <w:rPr>
                <w:rFonts w:ascii="Times New Roman" w:hAnsi="Times New Roman" w:cs="Times New Roman"/>
                <w:sz w:val="18"/>
                <w:szCs w:val="18"/>
              </w:rPr>
            </w:pPr>
          </w:p>
          <w:p w:rsidR="00FE17C2" w:rsidRPr="00A90FB0" w:rsidRDefault="00FE17C2" w:rsidP="006E1E12">
            <w:pPr>
              <w:pStyle w:val="kropkiwtabelach"/>
              <w:numPr>
                <w:ilvl w:val="0"/>
                <w:numId w:val="50"/>
              </w:numPr>
              <w:ind w:left="249" w:hanging="249"/>
              <w:jc w:val="left"/>
              <w:rPr>
                <w:rFonts w:ascii="Times New Roman" w:hAnsi="Times New Roman" w:cs="Times New Roman"/>
              </w:rPr>
            </w:pPr>
            <w:r w:rsidRPr="00A90FB0">
              <w:rPr>
                <w:rFonts w:ascii="Times New Roman" w:hAnsi="Times New Roman" w:cs="Times New Roman"/>
              </w:rPr>
              <w:t>rozwijana będzie ekstensywna gospodarka pasterska, wykorzystywana do czynnej ochrony przyrodniczo cennych terenów łąkowo - pastwiskowych;</w:t>
            </w:r>
          </w:p>
          <w:p w:rsidR="00076C0B" w:rsidRPr="00A90FB0" w:rsidRDefault="00FE17C2" w:rsidP="00604382">
            <w:pPr>
              <w:pStyle w:val="kropkiwtabelach"/>
              <w:numPr>
                <w:ilvl w:val="0"/>
                <w:numId w:val="50"/>
              </w:numPr>
              <w:spacing w:after="40"/>
              <w:ind w:left="249" w:hanging="249"/>
              <w:contextualSpacing w:val="0"/>
              <w:jc w:val="left"/>
              <w:rPr>
                <w:rFonts w:ascii="Times New Roman" w:hAnsi="Times New Roman" w:cs="Times New Roman"/>
              </w:rPr>
            </w:pPr>
            <w:r w:rsidRPr="00A90FB0">
              <w:rPr>
                <w:rFonts w:ascii="Times New Roman" w:hAnsi="Times New Roman" w:cs="Times New Roman"/>
              </w:rPr>
              <w:t>rozwijać się będzie współpraca z krajami sąsiednimi;</w:t>
            </w:r>
          </w:p>
        </w:tc>
      </w:tr>
      <w:tr w:rsidR="00FE17C2" w:rsidRPr="008B3DDC" w:rsidTr="00CA2CEA">
        <w:tc>
          <w:tcPr>
            <w:tcW w:w="2097" w:type="dxa"/>
            <w:shd w:val="clear" w:color="auto" w:fill="B6DDE8" w:themeFill="accent5" w:themeFillTint="66"/>
            <w:vAlign w:val="center"/>
            <w:hideMark/>
          </w:tcPr>
          <w:p w:rsidR="00FE17C2" w:rsidRPr="00A90FB0" w:rsidRDefault="00FE17C2" w:rsidP="00FE17C2">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Zagrożenie poważnymi awariami</w:t>
            </w:r>
          </w:p>
        </w:tc>
        <w:tc>
          <w:tcPr>
            <w:tcW w:w="7083" w:type="dxa"/>
          </w:tcPr>
          <w:p w:rsidR="00FE17C2" w:rsidRPr="00A90FB0" w:rsidRDefault="00FE17C2" w:rsidP="00604382">
            <w:pPr>
              <w:pStyle w:val="akropki"/>
              <w:numPr>
                <w:ilvl w:val="0"/>
                <w:numId w:val="50"/>
              </w:numPr>
              <w:tabs>
                <w:tab w:val="clear" w:pos="452"/>
                <w:tab w:val="left" w:pos="709"/>
              </w:tabs>
              <w:autoSpaceDE/>
              <w:autoSpaceDN/>
              <w:adjustRightInd/>
              <w:ind w:left="249" w:hanging="249"/>
              <w:contextualSpacing w:val="0"/>
            </w:pPr>
            <w:r w:rsidRPr="00A90FB0">
              <w:t>realizowane będą zadania określone w krajowych i wojewódzkich strategicznych dokumentach planistycznych, w latach 201</w:t>
            </w:r>
            <w:r w:rsidR="00E475BF" w:rsidRPr="00A90FB0">
              <w:t>7</w:t>
            </w:r>
            <w:r w:rsidRPr="00A90FB0">
              <w:t>-2023 przewiduje się realizację następujących projektów:</w:t>
            </w:r>
          </w:p>
          <w:p w:rsidR="00FE17C2" w:rsidRPr="00A90FB0" w:rsidRDefault="00FE17C2" w:rsidP="00604382">
            <w:pPr>
              <w:pStyle w:val="akreseczki"/>
              <w:numPr>
                <w:ilvl w:val="0"/>
                <w:numId w:val="51"/>
              </w:numPr>
              <w:tabs>
                <w:tab w:val="left" w:pos="771"/>
              </w:tabs>
              <w:ind w:left="771" w:hanging="411"/>
              <w:jc w:val="left"/>
              <w:rPr>
                <w:rFonts w:ascii="Times New Roman" w:hAnsi="Times New Roman" w:cs="Times New Roman"/>
                <w:sz w:val="20"/>
                <w:szCs w:val="20"/>
              </w:rPr>
            </w:pPr>
            <w:r w:rsidRPr="00A90FB0">
              <w:rPr>
                <w:rFonts w:ascii="Times New Roman" w:hAnsi="Times New Roman" w:cs="Times New Roman"/>
                <w:sz w:val="20"/>
                <w:szCs w:val="20"/>
              </w:rPr>
              <w:t>zakończenie budowy dro</w:t>
            </w:r>
            <w:r w:rsidR="00131F30" w:rsidRPr="00A90FB0">
              <w:rPr>
                <w:rFonts w:ascii="Times New Roman" w:hAnsi="Times New Roman" w:cs="Times New Roman"/>
                <w:sz w:val="20"/>
                <w:szCs w:val="20"/>
              </w:rPr>
              <w:t xml:space="preserve">gi ekspresowej S19 na odcinku „Granica </w:t>
            </w:r>
            <w:r w:rsidRPr="00A90FB0">
              <w:rPr>
                <w:rFonts w:ascii="Times New Roman" w:hAnsi="Times New Roman" w:cs="Times New Roman"/>
                <w:sz w:val="20"/>
                <w:szCs w:val="20"/>
              </w:rPr>
              <w:t xml:space="preserve">woj. </w:t>
            </w:r>
            <w:r w:rsidRPr="00A90FB0">
              <w:rPr>
                <w:rFonts w:ascii="Times New Roman" w:hAnsi="Times New Roman" w:cs="Times New Roman"/>
                <w:sz w:val="20"/>
                <w:szCs w:val="20"/>
              </w:rPr>
              <w:lastRenderedPageBreak/>
              <w:t xml:space="preserve">Podkarpackiego </w:t>
            </w:r>
            <w:r w:rsidR="009F3BB6" w:rsidRPr="00A90FB0">
              <w:rPr>
                <w:rFonts w:ascii="Times New Roman" w:hAnsi="Times New Roman" w:cs="Times New Roman"/>
                <w:sz w:val="20"/>
                <w:szCs w:val="20"/>
              </w:rPr>
              <w:t>-</w:t>
            </w:r>
            <w:r w:rsidRPr="00A90FB0">
              <w:rPr>
                <w:rFonts w:ascii="Times New Roman" w:hAnsi="Times New Roman" w:cs="Times New Roman"/>
                <w:sz w:val="20"/>
                <w:szCs w:val="20"/>
              </w:rPr>
              <w:t xml:space="preserve"> Węzeł Rzeszów Południe”,</w:t>
            </w:r>
          </w:p>
          <w:p w:rsidR="00FE17C2" w:rsidRPr="00A90FB0" w:rsidRDefault="00FE17C2" w:rsidP="00604382">
            <w:pPr>
              <w:pStyle w:val="akreseczki"/>
              <w:numPr>
                <w:ilvl w:val="0"/>
                <w:numId w:val="51"/>
              </w:numPr>
              <w:tabs>
                <w:tab w:val="left" w:pos="771"/>
              </w:tabs>
              <w:ind w:left="771" w:hanging="411"/>
              <w:jc w:val="left"/>
              <w:rPr>
                <w:rFonts w:ascii="Times New Roman" w:hAnsi="Times New Roman" w:cs="Times New Roman"/>
                <w:sz w:val="20"/>
                <w:szCs w:val="20"/>
              </w:rPr>
            </w:pPr>
            <w:r w:rsidRPr="00A90FB0">
              <w:rPr>
                <w:rFonts w:ascii="Times New Roman" w:hAnsi="Times New Roman" w:cs="Times New Roman"/>
                <w:sz w:val="20"/>
                <w:szCs w:val="20"/>
              </w:rPr>
              <w:t>budowa</w:t>
            </w:r>
            <w:r w:rsidR="00131F30" w:rsidRPr="00A90FB0">
              <w:rPr>
                <w:rFonts w:ascii="Times New Roman" w:hAnsi="Times New Roman" w:cs="Times New Roman"/>
                <w:sz w:val="20"/>
                <w:szCs w:val="20"/>
              </w:rPr>
              <w:t xml:space="preserve"> drogi</w:t>
            </w:r>
            <w:r w:rsidRPr="00A90FB0">
              <w:rPr>
                <w:rFonts w:ascii="Times New Roman" w:hAnsi="Times New Roman" w:cs="Times New Roman"/>
                <w:sz w:val="20"/>
                <w:szCs w:val="20"/>
              </w:rPr>
              <w:t xml:space="preserve"> ekspresowej S19 na odcinku „Rzeszów Południe </w:t>
            </w:r>
            <w:r w:rsidR="009F3BB6" w:rsidRPr="00A90FB0">
              <w:rPr>
                <w:rFonts w:ascii="Times New Roman" w:hAnsi="Times New Roman" w:cs="Times New Roman"/>
                <w:sz w:val="20"/>
                <w:szCs w:val="20"/>
              </w:rPr>
              <w:t>-</w:t>
            </w:r>
            <w:r w:rsidRPr="00A90FB0">
              <w:rPr>
                <w:rFonts w:ascii="Times New Roman" w:hAnsi="Times New Roman" w:cs="Times New Roman"/>
                <w:sz w:val="20"/>
                <w:szCs w:val="20"/>
              </w:rPr>
              <w:t xml:space="preserve"> Barwinek”</w:t>
            </w:r>
            <w:r w:rsidR="00131F30" w:rsidRPr="00A90FB0">
              <w:rPr>
                <w:rFonts w:ascii="Times New Roman" w:hAnsi="Times New Roman" w:cs="Times New Roman"/>
                <w:sz w:val="20"/>
                <w:szCs w:val="20"/>
              </w:rPr>
              <w:t>,</w:t>
            </w:r>
          </w:p>
          <w:p w:rsidR="00FE17C2" w:rsidRPr="00A90FB0" w:rsidRDefault="00FE17C2" w:rsidP="00604382">
            <w:pPr>
              <w:pStyle w:val="akreseczki"/>
              <w:numPr>
                <w:ilvl w:val="0"/>
                <w:numId w:val="51"/>
              </w:numPr>
              <w:tabs>
                <w:tab w:val="left" w:pos="771"/>
              </w:tabs>
              <w:ind w:left="771" w:hanging="411"/>
              <w:jc w:val="left"/>
              <w:rPr>
                <w:rFonts w:ascii="Times New Roman" w:hAnsi="Times New Roman" w:cs="Times New Roman"/>
                <w:sz w:val="20"/>
                <w:szCs w:val="20"/>
              </w:rPr>
            </w:pPr>
            <w:r w:rsidRPr="00A90FB0">
              <w:rPr>
                <w:rFonts w:ascii="Times New Roman" w:hAnsi="Times New Roman" w:cs="Times New Roman"/>
                <w:sz w:val="20"/>
                <w:szCs w:val="20"/>
              </w:rPr>
              <w:t xml:space="preserve">osiągnięcie do 2020 roku poziomu 80% jednostek ratowniczych PSP </w:t>
            </w:r>
            <w:r w:rsidR="009F3BB6" w:rsidRPr="00A90FB0">
              <w:rPr>
                <w:rFonts w:ascii="Times New Roman" w:hAnsi="Times New Roman" w:cs="Times New Roman"/>
                <w:sz w:val="20"/>
                <w:szCs w:val="20"/>
              </w:rPr>
              <w:t>-</w:t>
            </w:r>
            <w:r w:rsidRPr="00A90FB0">
              <w:rPr>
                <w:rFonts w:ascii="Times New Roman" w:hAnsi="Times New Roman" w:cs="Times New Roman"/>
                <w:sz w:val="20"/>
                <w:szCs w:val="20"/>
              </w:rPr>
              <w:t xml:space="preserve"> spełniających minimalny standard wyposażenia,</w:t>
            </w:r>
          </w:p>
          <w:p w:rsidR="00FE17C2" w:rsidRPr="00A90FB0" w:rsidRDefault="00FE17C2" w:rsidP="00604382">
            <w:pPr>
              <w:pStyle w:val="akreseczki"/>
              <w:numPr>
                <w:ilvl w:val="0"/>
                <w:numId w:val="51"/>
              </w:numPr>
              <w:tabs>
                <w:tab w:val="left" w:pos="771"/>
              </w:tabs>
              <w:ind w:left="771" w:hanging="411"/>
              <w:jc w:val="left"/>
              <w:rPr>
                <w:rFonts w:ascii="Times New Roman" w:hAnsi="Times New Roman" w:cs="Times New Roman"/>
                <w:sz w:val="20"/>
                <w:szCs w:val="20"/>
              </w:rPr>
            </w:pPr>
            <w:r w:rsidRPr="00A90FB0">
              <w:rPr>
                <w:rFonts w:ascii="Times New Roman" w:hAnsi="Times New Roman" w:cs="Times New Roman"/>
                <w:sz w:val="20"/>
                <w:szCs w:val="20"/>
              </w:rPr>
              <w:t xml:space="preserve">osiągnięcie do 2020 roku poziomu 60% jednostek ratowniczych OSP włączonych do KSRG </w:t>
            </w:r>
            <w:r w:rsidR="009F3BB6" w:rsidRPr="00A90FB0">
              <w:rPr>
                <w:rFonts w:ascii="Times New Roman" w:hAnsi="Times New Roman" w:cs="Times New Roman"/>
                <w:sz w:val="20"/>
                <w:szCs w:val="20"/>
              </w:rPr>
              <w:t>-</w:t>
            </w:r>
            <w:r w:rsidRPr="00A90FB0">
              <w:rPr>
                <w:rFonts w:ascii="Times New Roman" w:hAnsi="Times New Roman" w:cs="Times New Roman"/>
                <w:sz w:val="20"/>
                <w:szCs w:val="20"/>
              </w:rPr>
              <w:t xml:space="preserve"> spełniających minimalny standard wyposażenia;</w:t>
            </w:r>
          </w:p>
          <w:p w:rsidR="00FE17C2" w:rsidRPr="00A90FB0" w:rsidRDefault="00FE17C2" w:rsidP="00076C0B">
            <w:pPr>
              <w:pStyle w:val="akreseczki"/>
              <w:numPr>
                <w:ilvl w:val="0"/>
                <w:numId w:val="0"/>
              </w:numPr>
              <w:ind w:left="601"/>
              <w:jc w:val="left"/>
              <w:rPr>
                <w:rFonts w:ascii="Times New Roman" w:hAnsi="Times New Roman" w:cs="Times New Roman"/>
                <w:sz w:val="18"/>
                <w:szCs w:val="18"/>
              </w:rPr>
            </w:pPr>
          </w:p>
          <w:p w:rsidR="00FE17C2" w:rsidRPr="00A90FB0" w:rsidRDefault="00FE17C2" w:rsidP="00F778CF">
            <w:pPr>
              <w:pStyle w:val="akropki"/>
              <w:numPr>
                <w:ilvl w:val="0"/>
                <w:numId w:val="50"/>
              </w:numPr>
              <w:tabs>
                <w:tab w:val="clear" w:pos="452"/>
                <w:tab w:val="left" w:pos="709"/>
              </w:tabs>
              <w:autoSpaceDE/>
              <w:autoSpaceDN/>
              <w:adjustRightInd/>
              <w:ind w:left="249" w:hanging="249"/>
            </w:pPr>
            <w:r w:rsidRPr="00A90FB0">
              <w:t>sukcesywnie aktualizowane będą dokumenty związane z przeciwdziałaniem poważnym awariom, w tym programy zapobiegania poważnym awariom, zewnętrz</w:t>
            </w:r>
            <w:r w:rsidR="00131F30" w:rsidRPr="00A90FB0">
              <w:t>ne plany operacyjno</w:t>
            </w:r>
            <w:r w:rsidR="009F3BB6" w:rsidRPr="00A90FB0">
              <w:t>-</w:t>
            </w:r>
            <w:r w:rsidR="00131F30" w:rsidRPr="00A90FB0">
              <w:t>ratownicze,</w:t>
            </w:r>
            <w:r w:rsidRPr="00A90FB0">
              <w:t xml:space="preserve"> wewnętrzne plany operacyjno</w:t>
            </w:r>
            <w:r w:rsidR="009F3BB6" w:rsidRPr="00A90FB0">
              <w:t>-</w:t>
            </w:r>
            <w:r w:rsidRPr="00A90FB0">
              <w:t>ratownicze i inne;</w:t>
            </w:r>
          </w:p>
          <w:p w:rsidR="00F778CF" w:rsidRPr="00A90FB0" w:rsidRDefault="00F778CF" w:rsidP="00F778CF">
            <w:pPr>
              <w:pStyle w:val="akropki"/>
              <w:numPr>
                <w:ilvl w:val="0"/>
                <w:numId w:val="0"/>
              </w:numPr>
              <w:tabs>
                <w:tab w:val="clear" w:pos="452"/>
                <w:tab w:val="left" w:pos="709"/>
              </w:tabs>
              <w:autoSpaceDE/>
              <w:autoSpaceDN/>
              <w:adjustRightInd/>
              <w:ind w:left="249"/>
              <w:rPr>
                <w:sz w:val="18"/>
                <w:szCs w:val="18"/>
              </w:rPr>
            </w:pPr>
          </w:p>
          <w:p w:rsidR="00FE17C2" w:rsidRPr="00A90FB0" w:rsidRDefault="00FE17C2" w:rsidP="001119E6">
            <w:pPr>
              <w:pStyle w:val="akropki"/>
              <w:numPr>
                <w:ilvl w:val="0"/>
                <w:numId w:val="50"/>
              </w:numPr>
              <w:tabs>
                <w:tab w:val="clear" w:pos="452"/>
                <w:tab w:val="left" w:pos="709"/>
              </w:tabs>
              <w:autoSpaceDE/>
              <w:autoSpaceDN/>
              <w:adjustRightInd/>
              <w:spacing w:after="40"/>
              <w:ind w:left="249" w:hanging="249"/>
            </w:pPr>
            <w:r w:rsidRPr="00A90FB0">
              <w:t>wzrośnie bezpieczeństwo na trasach przewozu substancji niebezpiecznych;</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lastRenderedPageBreak/>
              <w:t>Gleby</w:t>
            </w:r>
          </w:p>
        </w:tc>
        <w:tc>
          <w:tcPr>
            <w:tcW w:w="7083" w:type="dxa"/>
          </w:tcPr>
          <w:p w:rsidR="00FE17C2" w:rsidRPr="00A90FB0" w:rsidRDefault="00FE17C2" w:rsidP="00DD283D">
            <w:pPr>
              <w:pStyle w:val="kropkiwtabelach"/>
              <w:spacing w:before="40"/>
              <w:ind w:left="204" w:hanging="204"/>
              <w:jc w:val="left"/>
              <w:rPr>
                <w:rFonts w:ascii="Times New Roman" w:hAnsi="Times New Roman" w:cs="Times New Roman"/>
              </w:rPr>
            </w:pPr>
            <w:r w:rsidRPr="00A90FB0">
              <w:rPr>
                <w:rFonts w:ascii="Times New Roman" w:hAnsi="Times New Roman" w:cs="Times New Roman"/>
              </w:rPr>
              <w:t>nastąpi rozwój rolnictwa ekologicznego, w tym form specjalistycznej produkcji rolniczej (zielarstwo, winiarstwo, pszczelarstwo)</w:t>
            </w:r>
            <w:r w:rsidR="00131F30" w:rsidRPr="00A90FB0">
              <w:rPr>
                <w:rFonts w:ascii="Times New Roman" w:hAnsi="Times New Roman" w:cs="Times New Roman"/>
              </w:rPr>
              <w:t>,</w:t>
            </w:r>
            <w:r w:rsidRPr="00A90FB0">
              <w:rPr>
                <w:rFonts w:ascii="Times New Roman" w:hAnsi="Times New Roman" w:cs="Times New Roman"/>
              </w:rPr>
              <w:t xml:space="preserve"> z zachowaniem wysokiej jakości środowiska przyrodniczego, a rolnictwo ekologiczne, zwłaszcza połączone z turystyką stanie się szansą dla rolników indywidualnych;</w:t>
            </w:r>
          </w:p>
          <w:p w:rsidR="00FE17C2" w:rsidRPr="00A90FB0" w:rsidRDefault="00FE17C2" w:rsidP="00DD283D">
            <w:pPr>
              <w:pStyle w:val="kropkiwtabelach"/>
              <w:numPr>
                <w:ilvl w:val="0"/>
                <w:numId w:val="0"/>
              </w:numPr>
              <w:ind w:left="204" w:hanging="204"/>
              <w:jc w:val="left"/>
              <w:rPr>
                <w:rFonts w:ascii="Times New Roman" w:hAnsi="Times New Roman" w:cs="Times New Roman"/>
                <w:sz w:val="18"/>
                <w:szCs w:val="18"/>
              </w:rPr>
            </w:pPr>
          </w:p>
          <w:p w:rsidR="00FE17C2" w:rsidRPr="00A90FB0" w:rsidRDefault="00FE17C2" w:rsidP="00DD283D">
            <w:pPr>
              <w:pStyle w:val="kropkiwtabelach"/>
              <w:ind w:left="204" w:hanging="204"/>
              <w:jc w:val="left"/>
              <w:rPr>
                <w:rFonts w:ascii="Times New Roman" w:hAnsi="Times New Roman" w:cs="Times New Roman"/>
              </w:rPr>
            </w:pPr>
            <w:r w:rsidRPr="00A90FB0">
              <w:rPr>
                <w:rFonts w:ascii="Times New Roman" w:hAnsi="Times New Roman" w:cs="Times New Roman"/>
              </w:rPr>
              <w:t>do roku 2020 wzrośnie wskaźnik udziału powierzchni użytków rolnych ekologicznych w</w:t>
            </w:r>
            <w:r w:rsidR="00131F30" w:rsidRPr="00A90FB0">
              <w:rPr>
                <w:rFonts w:ascii="Times New Roman" w:hAnsi="Times New Roman" w:cs="Times New Roman"/>
              </w:rPr>
              <w:t xml:space="preserve"> użytkach rolnych ogółem, o</w:t>
            </w:r>
            <w:r w:rsidRPr="00A90FB0">
              <w:rPr>
                <w:rFonts w:ascii="Times New Roman" w:hAnsi="Times New Roman" w:cs="Times New Roman"/>
              </w:rPr>
              <w:t xml:space="preserve"> wartość do 5%;</w:t>
            </w:r>
          </w:p>
          <w:p w:rsidR="00FE17C2" w:rsidRPr="00A90FB0" w:rsidRDefault="00FE17C2" w:rsidP="00DD283D">
            <w:pPr>
              <w:pStyle w:val="kropkiwtabelach"/>
              <w:numPr>
                <w:ilvl w:val="0"/>
                <w:numId w:val="0"/>
              </w:numPr>
              <w:ind w:left="204" w:hanging="204"/>
              <w:jc w:val="left"/>
              <w:rPr>
                <w:rFonts w:ascii="Times New Roman" w:hAnsi="Times New Roman" w:cs="Times New Roman"/>
                <w:sz w:val="18"/>
                <w:szCs w:val="18"/>
              </w:rPr>
            </w:pPr>
          </w:p>
          <w:p w:rsidR="00FE17C2" w:rsidRPr="00A90FB0" w:rsidRDefault="00FE17C2" w:rsidP="00DD283D">
            <w:pPr>
              <w:pStyle w:val="kropkiwtabelach"/>
              <w:ind w:left="204" w:hanging="204"/>
              <w:jc w:val="left"/>
              <w:rPr>
                <w:rFonts w:ascii="Times New Roman" w:hAnsi="Times New Roman" w:cs="Times New Roman"/>
              </w:rPr>
            </w:pPr>
            <w:r w:rsidRPr="00A90FB0">
              <w:rPr>
                <w:rFonts w:ascii="Times New Roman" w:hAnsi="Times New Roman" w:cs="Times New Roman"/>
              </w:rPr>
              <w:t xml:space="preserve">realizacja kolejnych </w:t>
            </w:r>
            <w:r w:rsidR="00131F30" w:rsidRPr="00A90FB0">
              <w:rPr>
                <w:rFonts w:ascii="Times New Roman" w:hAnsi="Times New Roman" w:cs="Times New Roman"/>
              </w:rPr>
              <w:t>etapów Systemu Ochrony Przeciwo</w:t>
            </w:r>
            <w:r w:rsidRPr="00A90FB0">
              <w:rPr>
                <w:rFonts w:ascii="Times New Roman" w:hAnsi="Times New Roman" w:cs="Times New Roman"/>
              </w:rPr>
              <w:t>suwiskowej w skali województwa (SOPO) przyczyni się do znacznej poprawy poziomu bezpieczeństwa ludności i istniejącej infrastruktury, a obszar całego kraju objęty mapami zagrożenia osuwiskowego wzrośnie z 30% do 100%;</w:t>
            </w:r>
          </w:p>
          <w:p w:rsidR="00FE17C2" w:rsidRPr="00A90FB0" w:rsidRDefault="00FE17C2" w:rsidP="00DD283D">
            <w:pPr>
              <w:pStyle w:val="kropkiwtabelach"/>
              <w:numPr>
                <w:ilvl w:val="0"/>
                <w:numId w:val="0"/>
              </w:numPr>
              <w:ind w:left="346" w:hanging="346"/>
              <w:jc w:val="left"/>
              <w:rPr>
                <w:rFonts w:ascii="Times New Roman" w:hAnsi="Times New Roman" w:cs="Times New Roman"/>
                <w:sz w:val="18"/>
                <w:szCs w:val="18"/>
              </w:rPr>
            </w:pPr>
          </w:p>
          <w:p w:rsidR="00FE17C2" w:rsidRPr="00A90FB0" w:rsidRDefault="00FE17C2" w:rsidP="00DD283D">
            <w:pPr>
              <w:pStyle w:val="kropkiwtabelach"/>
              <w:ind w:left="204" w:hanging="204"/>
              <w:jc w:val="left"/>
              <w:rPr>
                <w:rFonts w:ascii="Times New Roman" w:hAnsi="Times New Roman" w:cs="Times New Roman"/>
              </w:rPr>
            </w:pPr>
            <w:r w:rsidRPr="00A90FB0">
              <w:rPr>
                <w:rFonts w:ascii="Times New Roman" w:hAnsi="Times New Roman" w:cs="Times New Roman"/>
              </w:rPr>
              <w:t>sukcesywnie rekultywowane będą tereny zdegradowane, w tym:</w:t>
            </w:r>
          </w:p>
          <w:p w:rsidR="00FE17C2" w:rsidRPr="00A90FB0" w:rsidRDefault="00FE17C2" w:rsidP="00ED58AC">
            <w:pPr>
              <w:pStyle w:val="kropkiwtabelach"/>
              <w:numPr>
                <w:ilvl w:val="0"/>
                <w:numId w:val="90"/>
              </w:numPr>
              <w:ind w:left="771" w:hanging="425"/>
              <w:jc w:val="left"/>
              <w:rPr>
                <w:rFonts w:ascii="Times New Roman" w:hAnsi="Times New Roman" w:cs="Times New Roman"/>
              </w:rPr>
            </w:pPr>
            <w:r w:rsidRPr="00A90FB0">
              <w:rPr>
                <w:rFonts w:ascii="Times New Roman" w:hAnsi="Times New Roman" w:cs="Times New Roman"/>
              </w:rPr>
              <w:t>nieczynne wyrobiska poeksploatacyjne, prz</w:t>
            </w:r>
            <w:r w:rsidR="00131F30" w:rsidRPr="00A90FB0">
              <w:rPr>
                <w:rFonts w:ascii="Times New Roman" w:hAnsi="Times New Roman" w:cs="Times New Roman"/>
              </w:rPr>
              <w:t>yjmując, tam</w:t>
            </w:r>
            <w:r w:rsidRPr="00A90FB0">
              <w:rPr>
                <w:rFonts w:ascii="Times New Roman" w:hAnsi="Times New Roman" w:cs="Times New Roman"/>
              </w:rPr>
              <w:t xml:space="preserve"> gdzie to możliwe</w:t>
            </w:r>
            <w:r w:rsidR="00131F30" w:rsidRPr="00A90FB0">
              <w:rPr>
                <w:rFonts w:ascii="Times New Roman" w:hAnsi="Times New Roman" w:cs="Times New Roman"/>
              </w:rPr>
              <w:t>,</w:t>
            </w:r>
            <w:r w:rsidRPr="00A90FB0">
              <w:rPr>
                <w:rFonts w:ascii="Times New Roman" w:hAnsi="Times New Roman" w:cs="Times New Roman"/>
              </w:rPr>
              <w:t xml:space="preserve"> wodny </w:t>
            </w:r>
            <w:r w:rsidR="00076C0B" w:rsidRPr="00A90FB0">
              <w:rPr>
                <w:rFonts w:ascii="Times New Roman" w:hAnsi="Times New Roman" w:cs="Times New Roman"/>
              </w:rPr>
              <w:t>lub leśny kierunek rekultywacji;</w:t>
            </w:r>
          </w:p>
          <w:p w:rsidR="00FE17C2" w:rsidRPr="00A90FB0" w:rsidRDefault="00FE17C2" w:rsidP="00ED58AC">
            <w:pPr>
              <w:pStyle w:val="kropkiwtabelach"/>
              <w:numPr>
                <w:ilvl w:val="0"/>
                <w:numId w:val="90"/>
              </w:numPr>
              <w:ind w:left="771" w:hanging="425"/>
              <w:jc w:val="left"/>
              <w:rPr>
                <w:rFonts w:ascii="Times New Roman" w:hAnsi="Times New Roman" w:cs="Times New Roman"/>
              </w:rPr>
            </w:pPr>
            <w:r w:rsidRPr="00A90FB0">
              <w:rPr>
                <w:rFonts w:ascii="Times New Roman" w:hAnsi="Times New Roman" w:cs="Times New Roman"/>
              </w:rPr>
              <w:t>gleby zdegra</w:t>
            </w:r>
            <w:r w:rsidR="00131F30" w:rsidRPr="00A90FB0">
              <w:rPr>
                <w:rFonts w:ascii="Times New Roman" w:hAnsi="Times New Roman" w:cs="Times New Roman"/>
              </w:rPr>
              <w:t xml:space="preserve">dowane na obszarach rolniczych </w:t>
            </w:r>
            <w:r w:rsidRPr="00A90FB0">
              <w:rPr>
                <w:rFonts w:ascii="Times New Roman" w:hAnsi="Times New Roman" w:cs="Times New Roman"/>
              </w:rPr>
              <w:t xml:space="preserve">będą </w:t>
            </w:r>
            <w:r w:rsidR="00076C0B" w:rsidRPr="00A90FB0">
              <w:rPr>
                <w:rFonts w:ascii="Times New Roman" w:hAnsi="Times New Roman" w:cs="Times New Roman"/>
              </w:rPr>
              <w:t>zalesiane lub zagospodarowywane</w:t>
            </w:r>
            <w:r w:rsidRPr="00A90FB0">
              <w:rPr>
                <w:rFonts w:ascii="Times New Roman" w:hAnsi="Times New Roman" w:cs="Times New Roman"/>
              </w:rPr>
              <w:t>;</w:t>
            </w:r>
          </w:p>
          <w:p w:rsidR="00FE17C2" w:rsidRPr="00A90FB0" w:rsidRDefault="00FE17C2" w:rsidP="00076C0B">
            <w:pPr>
              <w:pStyle w:val="akreseczki"/>
              <w:numPr>
                <w:ilvl w:val="0"/>
                <w:numId w:val="0"/>
              </w:numPr>
              <w:ind w:left="720"/>
              <w:jc w:val="left"/>
              <w:rPr>
                <w:rFonts w:ascii="Times New Roman" w:hAnsi="Times New Roman" w:cs="Times New Roman"/>
                <w:sz w:val="18"/>
                <w:szCs w:val="18"/>
              </w:rPr>
            </w:pPr>
          </w:p>
          <w:p w:rsidR="00FE17C2" w:rsidRPr="00A90FB0" w:rsidRDefault="00FE17C2" w:rsidP="00DD283D">
            <w:pPr>
              <w:pStyle w:val="kropkiwtabelach"/>
              <w:ind w:left="204" w:hanging="204"/>
              <w:jc w:val="left"/>
              <w:rPr>
                <w:rFonts w:ascii="Times New Roman" w:hAnsi="Times New Roman" w:cs="Times New Roman"/>
              </w:rPr>
            </w:pPr>
            <w:r w:rsidRPr="00A90FB0">
              <w:rPr>
                <w:rFonts w:ascii="Times New Roman" w:hAnsi="Times New Roman" w:cs="Times New Roman"/>
              </w:rPr>
              <w:t>poprawi się stan gleb</w:t>
            </w:r>
            <w:r w:rsidR="00131F30" w:rsidRPr="00A90FB0">
              <w:rPr>
                <w:rFonts w:ascii="Times New Roman" w:hAnsi="Times New Roman" w:cs="Times New Roman"/>
              </w:rPr>
              <w:t>,</w:t>
            </w:r>
            <w:r w:rsidRPr="00A90FB0">
              <w:rPr>
                <w:rFonts w:ascii="Times New Roman" w:hAnsi="Times New Roman" w:cs="Times New Roman"/>
              </w:rPr>
              <w:t xml:space="preserve"> m.in. poprzez popularyzowanie dobrych praktyk rolniczych, wapnowanie oraz odpowiednie stos</w:t>
            </w:r>
            <w:r w:rsidR="00131F30" w:rsidRPr="00A90FB0">
              <w:rPr>
                <w:rFonts w:ascii="Times New Roman" w:hAnsi="Times New Roman" w:cs="Times New Roman"/>
              </w:rPr>
              <w:t>owanie środków ochrony roślin i </w:t>
            </w:r>
            <w:r w:rsidRPr="00A90FB0">
              <w:rPr>
                <w:rFonts w:ascii="Times New Roman" w:hAnsi="Times New Roman" w:cs="Times New Roman"/>
              </w:rPr>
              <w:t>nawozów;</w:t>
            </w:r>
          </w:p>
          <w:p w:rsidR="00FE17C2" w:rsidRPr="00A90FB0" w:rsidRDefault="00FE17C2" w:rsidP="00DD283D">
            <w:pPr>
              <w:pStyle w:val="kropkiwtabelach"/>
              <w:numPr>
                <w:ilvl w:val="0"/>
                <w:numId w:val="0"/>
              </w:numPr>
              <w:ind w:left="346" w:hanging="346"/>
              <w:jc w:val="left"/>
              <w:rPr>
                <w:rFonts w:ascii="Times New Roman" w:hAnsi="Times New Roman" w:cs="Times New Roman"/>
              </w:rPr>
            </w:pPr>
          </w:p>
          <w:p w:rsidR="00FE17C2" w:rsidRPr="00A90FB0" w:rsidRDefault="00FE17C2" w:rsidP="00DD283D">
            <w:pPr>
              <w:pStyle w:val="kropkiwtabelach"/>
              <w:spacing w:after="40"/>
              <w:ind w:left="204" w:hanging="204"/>
              <w:jc w:val="left"/>
              <w:rPr>
                <w:rFonts w:ascii="Times New Roman" w:hAnsi="Times New Roman" w:cs="Times New Roman"/>
              </w:rPr>
            </w:pPr>
            <w:r w:rsidRPr="00A90FB0">
              <w:rPr>
                <w:rFonts w:ascii="Times New Roman" w:hAnsi="Times New Roman" w:cs="Times New Roman"/>
              </w:rPr>
              <w:t xml:space="preserve">zmniejszy się powierzchnia odłogów i ugorów; </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jc w:val="center"/>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 xml:space="preserve">Zasoby </w:t>
            </w:r>
            <w:r w:rsidR="00FE17C2" w:rsidRPr="00A90FB0">
              <w:rPr>
                <w:rFonts w:ascii="Times New Roman" w:hAnsi="Times New Roman" w:cs="Times New Roman"/>
                <w:b/>
                <w:color w:val="215868" w:themeColor="accent5" w:themeShade="80"/>
                <w:sz w:val="20"/>
                <w:szCs w:val="20"/>
              </w:rPr>
              <w:t>geologiczne</w:t>
            </w:r>
          </w:p>
        </w:tc>
        <w:tc>
          <w:tcPr>
            <w:tcW w:w="7083" w:type="dxa"/>
          </w:tcPr>
          <w:p w:rsidR="00FE17C2" w:rsidRPr="00A90FB0" w:rsidRDefault="00FE17C2" w:rsidP="00DD283D">
            <w:pPr>
              <w:pStyle w:val="kropkiwtabelach"/>
              <w:spacing w:before="40"/>
              <w:ind w:left="204" w:hanging="204"/>
              <w:jc w:val="left"/>
              <w:rPr>
                <w:rFonts w:ascii="Times New Roman" w:hAnsi="Times New Roman" w:cs="Times New Roman"/>
              </w:rPr>
            </w:pPr>
            <w:r w:rsidRPr="00A90FB0">
              <w:rPr>
                <w:rFonts w:ascii="Times New Roman" w:hAnsi="Times New Roman" w:cs="Times New Roman"/>
              </w:rPr>
              <w:t>nie prognozuje się istotnych zmian w zakresie zasobów geologicznych, jednak ze względów koniunkturalnych (zwiększone zapotrzebowanie związane z realizacją inwestycji komunikacyjnych, zwłaszcza budową drogi ekspresowej S19), przewiduje się  zwiększenie liczby udokumentowanych na potrzeby eksploatacji złóż kruszyw naturalnyc</w:t>
            </w:r>
            <w:r w:rsidR="00131F30" w:rsidRPr="00A90FB0">
              <w:rPr>
                <w:rFonts w:ascii="Times New Roman" w:hAnsi="Times New Roman" w:cs="Times New Roman"/>
              </w:rPr>
              <w:t>h i surowców skalnych zwięzłych</w:t>
            </w:r>
            <w:r w:rsidRPr="00A90FB0">
              <w:rPr>
                <w:rFonts w:ascii="Times New Roman" w:hAnsi="Times New Roman" w:cs="Times New Roman"/>
              </w:rPr>
              <w:t xml:space="preserve"> oraz zwiększenie ich wydobycia;</w:t>
            </w:r>
          </w:p>
          <w:p w:rsidR="00FE17C2" w:rsidRPr="00A90FB0" w:rsidRDefault="00FE17C2" w:rsidP="00DD283D">
            <w:pPr>
              <w:pStyle w:val="kropkiwtabelach"/>
              <w:numPr>
                <w:ilvl w:val="0"/>
                <w:numId w:val="0"/>
              </w:numPr>
              <w:ind w:left="204" w:hanging="204"/>
              <w:jc w:val="left"/>
              <w:rPr>
                <w:rFonts w:ascii="Times New Roman" w:hAnsi="Times New Roman" w:cs="Times New Roman"/>
              </w:rPr>
            </w:pPr>
          </w:p>
          <w:p w:rsidR="00FE17C2" w:rsidRPr="00A90FB0" w:rsidRDefault="00FE17C2" w:rsidP="00DD283D">
            <w:pPr>
              <w:pStyle w:val="kropkiwtabelach"/>
              <w:spacing w:after="40"/>
              <w:ind w:left="204" w:hanging="204"/>
              <w:jc w:val="left"/>
              <w:rPr>
                <w:rFonts w:ascii="Times New Roman" w:hAnsi="Times New Roman" w:cs="Times New Roman"/>
              </w:rPr>
            </w:pPr>
            <w:r w:rsidRPr="00A90FB0">
              <w:rPr>
                <w:rFonts w:ascii="Times New Roman" w:hAnsi="Times New Roman" w:cs="Times New Roman"/>
              </w:rPr>
              <w:t>usprawnienie systemu kontroli i racjonalna polityka koncesyjna przyczynią się do zwiększenia poziomu ochrony zasobów, minimalizacji negatywnego oddziaływania eksploatacji na środowisko oraz eliminacji nielegalnej eksploatacji kopalin;</w:t>
            </w:r>
          </w:p>
        </w:tc>
      </w:tr>
      <w:tr w:rsidR="00FE17C2" w:rsidRPr="00565AD6" w:rsidTr="00CA2CEA">
        <w:tc>
          <w:tcPr>
            <w:tcW w:w="2097" w:type="dxa"/>
            <w:shd w:val="clear" w:color="auto" w:fill="B6DDE8" w:themeFill="accent5" w:themeFillTint="66"/>
            <w:vAlign w:val="center"/>
            <w:hideMark/>
          </w:tcPr>
          <w:p w:rsidR="00FE17C2" w:rsidRPr="00A90FB0" w:rsidRDefault="00F3005E" w:rsidP="00FE17C2">
            <w:pPr>
              <w:pStyle w:val="Akapitzlist"/>
              <w:ind w:left="0"/>
              <w:rPr>
                <w:rFonts w:ascii="Times New Roman" w:hAnsi="Times New Roman" w:cs="Times New Roman"/>
                <w:b/>
                <w:color w:val="215868" w:themeColor="accent5" w:themeShade="80"/>
                <w:sz w:val="20"/>
                <w:szCs w:val="20"/>
              </w:rPr>
            </w:pPr>
            <w:r w:rsidRPr="00A90FB0">
              <w:rPr>
                <w:rFonts w:ascii="Times New Roman" w:hAnsi="Times New Roman" w:cs="Times New Roman"/>
                <w:b/>
                <w:color w:val="215868" w:themeColor="accent5" w:themeShade="80"/>
                <w:sz w:val="20"/>
                <w:szCs w:val="20"/>
              </w:rPr>
              <w:t xml:space="preserve">Promieniowanie </w:t>
            </w:r>
            <w:r w:rsidR="00FE17C2" w:rsidRPr="00A90FB0">
              <w:rPr>
                <w:rFonts w:ascii="Times New Roman" w:hAnsi="Times New Roman" w:cs="Times New Roman"/>
                <w:b/>
                <w:color w:val="215868" w:themeColor="accent5" w:themeShade="80"/>
                <w:sz w:val="20"/>
                <w:szCs w:val="20"/>
              </w:rPr>
              <w:t>elektromagnetyczne</w:t>
            </w:r>
          </w:p>
        </w:tc>
        <w:tc>
          <w:tcPr>
            <w:tcW w:w="7083" w:type="dxa"/>
          </w:tcPr>
          <w:p w:rsidR="00FE17C2" w:rsidRPr="00A90FB0" w:rsidRDefault="00FE17C2" w:rsidP="00AC131A">
            <w:pPr>
              <w:pStyle w:val="akropki"/>
              <w:numPr>
                <w:ilvl w:val="0"/>
                <w:numId w:val="50"/>
              </w:numPr>
              <w:tabs>
                <w:tab w:val="clear" w:pos="452"/>
                <w:tab w:val="left" w:pos="709"/>
              </w:tabs>
              <w:autoSpaceDE/>
              <w:autoSpaceDN/>
              <w:adjustRightInd/>
              <w:spacing w:after="40"/>
              <w:ind w:left="249" w:hanging="249"/>
            </w:pPr>
            <w:r w:rsidRPr="00A90FB0">
              <w:t xml:space="preserve">sprawny system ostrzegania i monitorowania </w:t>
            </w:r>
            <w:r w:rsidR="00131F30" w:rsidRPr="00A90FB0">
              <w:t>źródeł pól elektromagnetycznych</w:t>
            </w:r>
            <w:r w:rsidRPr="00A90FB0">
              <w:t xml:space="preserve"> przyczyni się do poprawy bezpieczeństwa mieszkańców województwa, a liczba stwierdzonych przekroczeń pól elektromagnetycznych dla województwa do roku 2023 będzie oscyl</w:t>
            </w:r>
            <w:r w:rsidR="0014349C" w:rsidRPr="00A90FB0">
              <w:t>owała na poziomie</w:t>
            </w:r>
            <w:r w:rsidRPr="00A90FB0">
              <w:t xml:space="preserve"> braku przekroczeń normatywnych.</w:t>
            </w:r>
          </w:p>
        </w:tc>
      </w:tr>
    </w:tbl>
    <w:p w:rsidR="00CA2CEA" w:rsidRPr="00565AD6" w:rsidRDefault="00CA2CEA" w:rsidP="00CA2CEA">
      <w:pPr>
        <w:pStyle w:val="rdo0"/>
        <w:rPr>
          <w:rFonts w:ascii="Times New Roman" w:hAnsi="Times New Roman" w:cs="Times New Roman"/>
          <w:i w:val="0"/>
          <w:sz w:val="20"/>
        </w:rPr>
      </w:pPr>
      <w:bookmarkStart w:id="346" w:name="_Toc468101474"/>
      <w:bookmarkEnd w:id="333"/>
      <w:bookmarkEnd w:id="336"/>
      <w:bookmarkEnd w:id="337"/>
      <w:bookmarkEnd w:id="338"/>
      <w:bookmarkEnd w:id="339"/>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573110" w:rsidRDefault="00573110" w:rsidP="00DC2D1C">
      <w:pPr>
        <w:pStyle w:val="Nagwek1"/>
        <w:ind w:left="0"/>
      </w:pPr>
    </w:p>
    <w:p w:rsidR="00D07437" w:rsidRDefault="00D07437">
      <w:pPr>
        <w:rPr>
          <w:rFonts w:ascii="Times New Roman" w:eastAsiaTheme="majorEastAsia" w:hAnsi="Times New Roman" w:cs="Times New Roman"/>
          <w:b/>
          <w:color w:val="215868" w:themeColor="accent5" w:themeShade="80"/>
          <w:sz w:val="36"/>
          <w:szCs w:val="36"/>
        </w:rPr>
      </w:pPr>
      <w:r>
        <w:br w:type="page"/>
      </w:r>
    </w:p>
    <w:p w:rsidR="008F5888" w:rsidRPr="004218C5" w:rsidRDefault="000563B9" w:rsidP="004218C5">
      <w:pPr>
        <w:pStyle w:val="Nagwek1"/>
      </w:pPr>
      <w:bookmarkStart w:id="347" w:name="_Toc496097770"/>
      <w:r>
        <w:lastRenderedPageBreak/>
        <w:t>10</w:t>
      </w:r>
      <w:r w:rsidR="002215AC" w:rsidRPr="00565AD6">
        <w:t xml:space="preserve">. </w:t>
      </w:r>
      <w:r w:rsidR="008F5888" w:rsidRPr="00565AD6">
        <w:t>CELE I KIERUNKI INTERWENCJI</w:t>
      </w:r>
      <w:bookmarkEnd w:id="346"/>
      <w:bookmarkEnd w:id="347"/>
    </w:p>
    <w:p w:rsidR="00573110" w:rsidRDefault="00573110" w:rsidP="00573110">
      <w:pPr>
        <w:autoSpaceDE w:val="0"/>
        <w:autoSpaceDN w:val="0"/>
        <w:adjustRightInd w:val="0"/>
        <w:ind w:firstLine="709"/>
        <w:rPr>
          <w:rFonts w:ascii="Times New Roman" w:hAnsi="Times New Roman" w:cs="Times New Roman"/>
          <w:sz w:val="24"/>
          <w:szCs w:val="24"/>
        </w:rPr>
      </w:pPr>
    </w:p>
    <w:p w:rsidR="003364AD" w:rsidRPr="0089733E" w:rsidRDefault="00905712" w:rsidP="00573110">
      <w:pPr>
        <w:autoSpaceDE w:val="0"/>
        <w:autoSpaceDN w:val="0"/>
        <w:adjustRightInd w:val="0"/>
        <w:ind w:firstLine="709"/>
        <w:rPr>
          <w:rFonts w:ascii="Times New Roman" w:hAnsi="Times New Roman" w:cs="Times New Roman"/>
          <w:sz w:val="24"/>
          <w:szCs w:val="24"/>
        </w:rPr>
      </w:pPr>
      <w:r w:rsidRPr="004218C5">
        <w:rPr>
          <w:rFonts w:ascii="Times New Roman" w:hAnsi="Times New Roman" w:cs="Times New Roman"/>
          <w:sz w:val="24"/>
          <w:szCs w:val="24"/>
        </w:rPr>
        <w:t xml:space="preserve">Aktualny stan środowiska, zdefiniowane problemy i zagrożenia oraz spodziewane pozytywne efekty w zakresie ochrony, poprawy stanu i kształtowania środowiska stanowiły podstawę do  wyznaczenia 10 </w:t>
      </w:r>
      <w:r w:rsidRPr="0089733E">
        <w:rPr>
          <w:rFonts w:ascii="Times New Roman" w:hAnsi="Times New Roman" w:cs="Times New Roman"/>
          <w:sz w:val="24"/>
          <w:szCs w:val="24"/>
        </w:rPr>
        <w:t>celów interwencji, uwzględniających również zagadnienia horyzontalne (adaptację do zmian klimatu, działania edukacyjne i monitoring środow</w:t>
      </w:r>
      <w:r w:rsidR="0046767B" w:rsidRPr="0089733E">
        <w:rPr>
          <w:rFonts w:ascii="Times New Roman" w:hAnsi="Times New Roman" w:cs="Times New Roman"/>
          <w:sz w:val="24"/>
          <w:szCs w:val="24"/>
        </w:rPr>
        <w:t>iska) i </w:t>
      </w:r>
      <w:r w:rsidRPr="0089733E">
        <w:rPr>
          <w:rFonts w:ascii="Times New Roman" w:hAnsi="Times New Roman" w:cs="Times New Roman"/>
          <w:sz w:val="24"/>
          <w:szCs w:val="24"/>
        </w:rPr>
        <w:t xml:space="preserve">cele </w:t>
      </w:r>
      <w:r w:rsidR="005C59D5" w:rsidRPr="0089733E">
        <w:rPr>
          <w:rFonts w:ascii="Times New Roman" w:hAnsi="Times New Roman" w:cs="Times New Roman"/>
          <w:sz w:val="24"/>
          <w:szCs w:val="24"/>
        </w:rPr>
        <w:t>zawarte w st</w:t>
      </w:r>
      <w:r w:rsidR="003364AD" w:rsidRPr="0089733E">
        <w:rPr>
          <w:rFonts w:ascii="Times New Roman" w:hAnsi="Times New Roman" w:cs="Times New Roman"/>
          <w:sz w:val="24"/>
          <w:szCs w:val="24"/>
        </w:rPr>
        <w:t xml:space="preserve">rategiach i programach rozwoju, oraz programach operacyjno-wdrożeniowych, o których mowa w ustawie </w:t>
      </w:r>
      <w:r w:rsidR="003364AD" w:rsidRPr="0089733E">
        <w:rPr>
          <w:rFonts w:ascii="Times New Roman" w:hAnsi="Times New Roman" w:cs="Times New Roman"/>
          <w:i/>
          <w:sz w:val="24"/>
          <w:szCs w:val="24"/>
        </w:rPr>
        <w:t>o zasadach prowadzenia polityki rozwoju.</w:t>
      </w:r>
      <w:r w:rsidR="003364AD" w:rsidRPr="0089733E">
        <w:rPr>
          <w:rStyle w:val="Odwoanieprzypisudolnego"/>
          <w:rFonts w:ascii="Times New Roman" w:hAnsi="Times New Roman" w:cs="Times New Roman"/>
          <w:i/>
          <w:sz w:val="24"/>
          <w:szCs w:val="24"/>
        </w:rPr>
        <w:footnoteReference w:id="105"/>
      </w:r>
    </w:p>
    <w:p w:rsidR="00573110" w:rsidRDefault="00573110" w:rsidP="004C3CC7">
      <w:pPr>
        <w:ind w:firstLine="709"/>
        <w:rPr>
          <w:rFonts w:ascii="Times New Roman" w:hAnsi="Times New Roman" w:cs="Times New Roman"/>
          <w:sz w:val="24"/>
          <w:szCs w:val="24"/>
        </w:rPr>
      </w:pPr>
    </w:p>
    <w:p w:rsidR="004C3CC7" w:rsidRPr="0089733E" w:rsidRDefault="0012547C" w:rsidP="004C3CC7">
      <w:pPr>
        <w:ind w:firstLine="709"/>
        <w:rPr>
          <w:rFonts w:ascii="Times New Roman" w:hAnsi="Times New Roman" w:cs="Times New Roman"/>
          <w:sz w:val="24"/>
          <w:szCs w:val="24"/>
        </w:rPr>
      </w:pPr>
      <w:r w:rsidRPr="0089733E">
        <w:rPr>
          <w:rFonts w:ascii="Times New Roman" w:hAnsi="Times New Roman" w:cs="Times New Roman"/>
          <w:sz w:val="24"/>
          <w:szCs w:val="24"/>
        </w:rPr>
        <w:t>W ramach poszczególnych celów</w:t>
      </w:r>
      <w:r w:rsidR="003501FB" w:rsidRPr="0089733E">
        <w:rPr>
          <w:rFonts w:ascii="Times New Roman" w:hAnsi="Times New Roman" w:cs="Times New Roman"/>
          <w:sz w:val="24"/>
          <w:szCs w:val="24"/>
        </w:rPr>
        <w:t xml:space="preserve"> interwencji</w:t>
      </w:r>
      <w:r w:rsidRPr="0089733E">
        <w:rPr>
          <w:rFonts w:ascii="Times New Roman" w:hAnsi="Times New Roman" w:cs="Times New Roman"/>
          <w:sz w:val="24"/>
          <w:szCs w:val="24"/>
        </w:rPr>
        <w:t xml:space="preserve"> wyznaczono kierunki interwencji, którym przypisano typy zadań</w:t>
      </w:r>
      <w:r w:rsidR="00540694" w:rsidRPr="0089733E">
        <w:rPr>
          <w:rFonts w:ascii="Times New Roman" w:hAnsi="Times New Roman" w:cs="Times New Roman"/>
          <w:sz w:val="24"/>
          <w:szCs w:val="24"/>
        </w:rPr>
        <w:t xml:space="preserve"> i podmiot odpowiedzialny za ich realizację (Tab</w:t>
      </w:r>
      <w:r w:rsidR="001B7FE0" w:rsidRPr="0089733E">
        <w:rPr>
          <w:rFonts w:ascii="Times New Roman" w:hAnsi="Times New Roman" w:cs="Times New Roman"/>
          <w:sz w:val="24"/>
          <w:szCs w:val="24"/>
        </w:rPr>
        <w:t>ela</w:t>
      </w:r>
      <w:r w:rsidR="00C12AC8" w:rsidRPr="0089733E">
        <w:rPr>
          <w:rFonts w:ascii="Times New Roman" w:hAnsi="Times New Roman" w:cs="Times New Roman"/>
          <w:sz w:val="24"/>
          <w:szCs w:val="24"/>
        </w:rPr>
        <w:t> </w:t>
      </w:r>
      <w:r w:rsidR="00540694" w:rsidRPr="0089733E">
        <w:rPr>
          <w:rFonts w:ascii="Times New Roman" w:hAnsi="Times New Roman" w:cs="Times New Roman"/>
          <w:sz w:val="24"/>
          <w:szCs w:val="24"/>
        </w:rPr>
        <w:t>1</w:t>
      </w:r>
      <w:r w:rsidR="00BD798A" w:rsidRPr="0089733E">
        <w:rPr>
          <w:rFonts w:ascii="Times New Roman" w:hAnsi="Times New Roman" w:cs="Times New Roman"/>
          <w:sz w:val="24"/>
          <w:szCs w:val="24"/>
        </w:rPr>
        <w:t>8</w:t>
      </w:r>
      <w:r w:rsidR="00C61034" w:rsidRPr="0089733E">
        <w:rPr>
          <w:rFonts w:ascii="Times New Roman" w:hAnsi="Times New Roman" w:cs="Times New Roman"/>
          <w:sz w:val="24"/>
          <w:szCs w:val="24"/>
        </w:rPr>
        <w:t>.</w:t>
      </w:r>
      <w:r w:rsidR="00540694" w:rsidRPr="0089733E">
        <w:rPr>
          <w:rFonts w:ascii="Times New Roman" w:hAnsi="Times New Roman" w:cs="Times New Roman"/>
          <w:sz w:val="24"/>
          <w:szCs w:val="24"/>
        </w:rPr>
        <w:t>).</w:t>
      </w:r>
    </w:p>
    <w:p w:rsidR="004C3CC7" w:rsidRPr="0089733E" w:rsidRDefault="004C3CC7" w:rsidP="004C3CC7">
      <w:pPr>
        <w:ind w:firstLine="709"/>
        <w:rPr>
          <w:rFonts w:ascii="Times New Roman" w:hAnsi="Times New Roman" w:cs="Times New Roman"/>
          <w:sz w:val="24"/>
          <w:szCs w:val="24"/>
        </w:rPr>
      </w:pPr>
    </w:p>
    <w:p w:rsidR="00540694" w:rsidRPr="0089733E" w:rsidRDefault="008B496B" w:rsidP="00A97E51">
      <w:pPr>
        <w:autoSpaceDE w:val="0"/>
        <w:autoSpaceDN w:val="0"/>
        <w:adjustRightInd w:val="0"/>
        <w:ind w:firstLine="709"/>
        <w:rPr>
          <w:rFonts w:ascii="Times New Roman" w:hAnsi="Times New Roman" w:cs="Times New Roman"/>
          <w:sz w:val="24"/>
          <w:szCs w:val="24"/>
        </w:rPr>
      </w:pPr>
      <w:r w:rsidRPr="0089733E">
        <w:rPr>
          <w:rFonts w:ascii="Times New Roman" w:hAnsi="Times New Roman" w:cs="Times New Roman"/>
          <w:sz w:val="24"/>
          <w:szCs w:val="24"/>
        </w:rPr>
        <w:t xml:space="preserve">Realizacja </w:t>
      </w:r>
      <w:r w:rsidR="00CF2FE0" w:rsidRPr="0089733E">
        <w:rPr>
          <w:rFonts w:ascii="Times New Roman" w:hAnsi="Times New Roman" w:cs="Times New Roman"/>
          <w:sz w:val="24"/>
          <w:szCs w:val="24"/>
        </w:rPr>
        <w:t>celów w założonym czasie może być zagrożona, głównie poprzez czynniki takie jak:</w:t>
      </w:r>
    </w:p>
    <w:p w:rsidR="004C3CC7"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n</w:t>
      </w:r>
      <w:r w:rsidR="00CF2FE0" w:rsidRPr="0089733E">
        <w:rPr>
          <w:sz w:val="24"/>
          <w:szCs w:val="24"/>
        </w:rPr>
        <w:t>i</w:t>
      </w:r>
      <w:r w:rsidRPr="0089733E">
        <w:rPr>
          <w:sz w:val="24"/>
          <w:szCs w:val="24"/>
        </w:rPr>
        <w:t>ewystarczające środki finansowe, w tym m.in. ze środków zewnętrznych</w:t>
      </w:r>
      <w:r w:rsidR="00D21745" w:rsidRPr="0089733E">
        <w:rPr>
          <w:sz w:val="24"/>
          <w:szCs w:val="24"/>
        </w:rPr>
        <w:t>;</w:t>
      </w:r>
    </w:p>
    <w:p w:rsidR="004C3CC7"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nadmierne zadłużenie jednostek samorządowych</w:t>
      </w:r>
      <w:r w:rsidR="00D21745" w:rsidRPr="0089733E">
        <w:rPr>
          <w:sz w:val="24"/>
          <w:szCs w:val="24"/>
        </w:rPr>
        <w:t>;</w:t>
      </w:r>
    </w:p>
    <w:p w:rsidR="004C3CC7"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 xml:space="preserve">długotrwałe procedury przetargowe oraz </w:t>
      </w:r>
      <w:r w:rsidR="00517A0F" w:rsidRPr="0089733E">
        <w:rPr>
          <w:color w:val="auto"/>
          <w:sz w:val="24"/>
          <w:szCs w:val="24"/>
        </w:rPr>
        <w:t>tryb decyzyjny,</w:t>
      </w:r>
    </w:p>
    <w:p w:rsidR="004C3CC7"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 xml:space="preserve">odstąpienie od umów lub </w:t>
      </w:r>
      <w:r w:rsidR="00CF2FE0" w:rsidRPr="0089733E">
        <w:rPr>
          <w:sz w:val="24"/>
          <w:szCs w:val="24"/>
        </w:rPr>
        <w:t>bankructwo</w:t>
      </w:r>
      <w:r w:rsidRPr="0089733E">
        <w:rPr>
          <w:sz w:val="24"/>
          <w:szCs w:val="24"/>
        </w:rPr>
        <w:t xml:space="preserve"> firmy realizującej inwestycję</w:t>
      </w:r>
      <w:r w:rsidR="00D21745" w:rsidRPr="0089733E">
        <w:rPr>
          <w:sz w:val="24"/>
          <w:szCs w:val="24"/>
        </w:rPr>
        <w:t>;</w:t>
      </w:r>
    </w:p>
    <w:p w:rsidR="004C3CC7"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zmiana przepisów prawnych w trakcie realizacji zadań</w:t>
      </w:r>
      <w:r w:rsidR="00D21745" w:rsidRPr="0089733E">
        <w:rPr>
          <w:sz w:val="24"/>
          <w:szCs w:val="24"/>
        </w:rPr>
        <w:t>;</w:t>
      </w:r>
    </w:p>
    <w:p w:rsidR="004C3CC7"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brak kompromisu i zgody społeczeństwa na realizację określonych inwestycji lub zadań</w:t>
      </w:r>
      <w:r w:rsidR="00D21745" w:rsidRPr="0089733E">
        <w:rPr>
          <w:sz w:val="24"/>
          <w:szCs w:val="24"/>
        </w:rPr>
        <w:t>;</w:t>
      </w:r>
    </w:p>
    <w:p w:rsidR="00CF2FE0" w:rsidRPr="0089733E" w:rsidRDefault="00D47111" w:rsidP="002870F3">
      <w:pPr>
        <w:pStyle w:val="akropki"/>
        <w:numPr>
          <w:ilvl w:val="0"/>
          <w:numId w:val="135"/>
        </w:numPr>
        <w:tabs>
          <w:tab w:val="clear" w:pos="452"/>
          <w:tab w:val="left" w:pos="709"/>
        </w:tabs>
        <w:spacing w:line="276" w:lineRule="auto"/>
        <w:jc w:val="both"/>
        <w:rPr>
          <w:sz w:val="24"/>
          <w:szCs w:val="24"/>
        </w:rPr>
      </w:pPr>
      <w:r w:rsidRPr="0089733E">
        <w:rPr>
          <w:sz w:val="24"/>
          <w:szCs w:val="24"/>
        </w:rPr>
        <w:t>n</w:t>
      </w:r>
      <w:r w:rsidR="00A17E93" w:rsidRPr="0089733E">
        <w:rPr>
          <w:sz w:val="24"/>
          <w:szCs w:val="24"/>
        </w:rPr>
        <w:t xml:space="preserve">ieefektywne wdrażanie </w:t>
      </w:r>
      <w:r w:rsidRPr="0089733E">
        <w:rPr>
          <w:sz w:val="24"/>
          <w:szCs w:val="24"/>
        </w:rPr>
        <w:t>programów lub realizowanych inwestycji uwarunkowane różnorodnymi przyczynami, w tym przypadkami losowymi i nieprzewidzianymi zdarzeniami.</w:t>
      </w:r>
    </w:p>
    <w:p w:rsidR="00D21745" w:rsidRPr="00565AD6" w:rsidRDefault="00D21745" w:rsidP="00A670F7">
      <w:pPr>
        <w:autoSpaceDE w:val="0"/>
        <w:autoSpaceDN w:val="0"/>
        <w:adjustRightInd w:val="0"/>
        <w:rPr>
          <w:rFonts w:ascii="Times New Roman" w:hAnsi="Times New Roman" w:cs="Times New Roman"/>
        </w:rPr>
      </w:pPr>
    </w:p>
    <w:p w:rsidR="00D25746" w:rsidRPr="00565AD6" w:rsidRDefault="00D25746" w:rsidP="00D25746">
      <w:pPr>
        <w:autoSpaceDE w:val="0"/>
        <w:autoSpaceDN w:val="0"/>
        <w:adjustRightInd w:val="0"/>
        <w:rPr>
          <w:rFonts w:ascii="Times New Roman" w:hAnsi="Times New Roman" w:cs="Times New Roman"/>
        </w:rPr>
        <w:sectPr w:rsidR="00D25746" w:rsidRPr="00565AD6" w:rsidSect="002B54B8">
          <w:footerReference w:type="default" r:id="rId86"/>
          <w:footerReference w:type="first" r:id="rId87"/>
          <w:pgSz w:w="11906" w:h="16838"/>
          <w:pgMar w:top="1388" w:right="1416" w:bottom="1134" w:left="1418" w:header="851" w:footer="709" w:gutter="0"/>
          <w:cols w:space="708"/>
          <w:titlePg/>
          <w:docGrid w:linePitch="360"/>
        </w:sectPr>
      </w:pPr>
    </w:p>
    <w:p w:rsidR="00947E3E" w:rsidRPr="00565AD6" w:rsidRDefault="00D01A73" w:rsidP="00421174">
      <w:pPr>
        <w:pStyle w:val="1Tab"/>
      </w:pPr>
      <w:bookmarkStart w:id="348" w:name="_Toc466371049"/>
      <w:bookmarkStart w:id="349" w:name="_Toc494978444"/>
      <w:r w:rsidRPr="0089733E">
        <w:lastRenderedPageBreak/>
        <w:t>Tab</w:t>
      </w:r>
      <w:r w:rsidR="00EE2CAE" w:rsidRPr="0089733E">
        <w:t>ela</w:t>
      </w:r>
      <w:r w:rsidR="00157CAE" w:rsidRPr="0089733E">
        <w:t> </w:t>
      </w:r>
      <w:r w:rsidR="00540694" w:rsidRPr="0089733E">
        <w:t>1</w:t>
      </w:r>
      <w:r w:rsidR="00BD798A" w:rsidRPr="0089733E">
        <w:t>8</w:t>
      </w:r>
      <w:r w:rsidR="00540694" w:rsidRPr="0089733E">
        <w:t xml:space="preserve">. </w:t>
      </w:r>
      <w:r w:rsidRPr="0089733E">
        <w:t>Cele</w:t>
      </w:r>
      <w:r w:rsidRPr="00565AD6">
        <w:t xml:space="preserve"> i kierunki interwenc</w:t>
      </w:r>
      <w:r w:rsidR="00D031B3" w:rsidRPr="00565AD6">
        <w:t>ji</w:t>
      </w:r>
      <w:bookmarkEnd w:id="348"/>
      <w:bookmarkEnd w:id="349"/>
    </w:p>
    <w:tbl>
      <w:tblPr>
        <w:tblStyle w:val="Tabela-Siatka"/>
        <w:tblW w:w="1400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227"/>
        <w:gridCol w:w="3260"/>
        <w:gridCol w:w="4961"/>
        <w:gridCol w:w="2552"/>
      </w:tblGrid>
      <w:tr w:rsidR="00D01A73" w:rsidRPr="00565AD6" w:rsidTr="00EB08F2">
        <w:trPr>
          <w:trHeight w:val="317"/>
          <w:tblHeader/>
        </w:trPr>
        <w:tc>
          <w:tcPr>
            <w:tcW w:w="3227" w:type="dxa"/>
            <w:vMerge w:val="restart"/>
            <w:shd w:val="clear" w:color="auto" w:fill="B6DDE8" w:themeFill="accent5" w:themeFillTint="66"/>
            <w:vAlign w:val="center"/>
          </w:tcPr>
          <w:p w:rsidR="00D01A73" w:rsidRPr="00565AD6" w:rsidRDefault="00D01A73" w:rsidP="00D01A73">
            <w:pPr>
              <w:jc w:val="center"/>
              <w:rPr>
                <w:rFonts w:ascii="Times New Roman" w:hAnsi="Times New Roman" w:cs="Times New Roman"/>
                <w:b/>
                <w:color w:val="215868" w:themeColor="accent5" w:themeShade="80"/>
                <w:szCs w:val="24"/>
              </w:rPr>
            </w:pPr>
            <w:r w:rsidRPr="00A670F7">
              <w:rPr>
                <w:rFonts w:ascii="Times New Roman" w:hAnsi="Times New Roman" w:cs="Times New Roman"/>
                <w:b/>
                <w:color w:val="215868" w:themeColor="accent5" w:themeShade="80"/>
                <w:szCs w:val="24"/>
              </w:rPr>
              <w:t>Cel interwencji</w:t>
            </w:r>
            <w:r w:rsidR="003501FB" w:rsidRPr="00A670F7">
              <w:rPr>
                <w:rStyle w:val="Odwoanieprzypisudolnego"/>
                <w:rFonts w:ascii="Times New Roman" w:hAnsi="Times New Roman" w:cs="Times New Roman"/>
                <w:color w:val="215868" w:themeColor="accent5" w:themeShade="80"/>
                <w:sz w:val="20"/>
                <w:szCs w:val="20"/>
              </w:rPr>
              <w:footnoteReference w:id="106"/>
            </w:r>
          </w:p>
        </w:tc>
        <w:tc>
          <w:tcPr>
            <w:tcW w:w="3260" w:type="dxa"/>
            <w:vMerge w:val="restart"/>
            <w:shd w:val="clear" w:color="auto" w:fill="B6DDE8" w:themeFill="accent5" w:themeFillTint="66"/>
            <w:vAlign w:val="center"/>
          </w:tcPr>
          <w:p w:rsidR="00D01A73" w:rsidRPr="00565AD6" w:rsidRDefault="00D01A73" w:rsidP="00A17CA1">
            <w:pPr>
              <w:jc w:val="center"/>
              <w:rPr>
                <w:rFonts w:ascii="Times New Roman" w:hAnsi="Times New Roman" w:cs="Times New Roman"/>
                <w:b/>
                <w:color w:val="215868" w:themeColor="accent5" w:themeShade="80"/>
                <w:szCs w:val="24"/>
              </w:rPr>
            </w:pPr>
            <w:r w:rsidRPr="00565AD6">
              <w:rPr>
                <w:rFonts w:ascii="Times New Roman" w:hAnsi="Times New Roman" w:cs="Times New Roman"/>
                <w:b/>
                <w:color w:val="215868" w:themeColor="accent5" w:themeShade="80"/>
                <w:szCs w:val="24"/>
              </w:rPr>
              <w:t>Kierunek interwencji</w:t>
            </w:r>
          </w:p>
        </w:tc>
        <w:tc>
          <w:tcPr>
            <w:tcW w:w="4961" w:type="dxa"/>
            <w:vMerge w:val="restart"/>
            <w:shd w:val="clear" w:color="auto" w:fill="B6DDE8" w:themeFill="accent5" w:themeFillTint="66"/>
            <w:vAlign w:val="center"/>
          </w:tcPr>
          <w:p w:rsidR="00D01A73" w:rsidRPr="00565AD6" w:rsidRDefault="00D01A73" w:rsidP="00D01A73">
            <w:pPr>
              <w:jc w:val="center"/>
              <w:rPr>
                <w:rFonts w:ascii="Times New Roman" w:hAnsi="Times New Roman" w:cs="Times New Roman"/>
                <w:b/>
                <w:color w:val="215868" w:themeColor="accent5" w:themeShade="80"/>
                <w:szCs w:val="24"/>
              </w:rPr>
            </w:pPr>
            <w:r w:rsidRPr="00565AD6">
              <w:rPr>
                <w:rFonts w:ascii="Times New Roman" w:hAnsi="Times New Roman" w:cs="Times New Roman"/>
                <w:b/>
                <w:color w:val="215868" w:themeColor="accent5" w:themeShade="80"/>
                <w:szCs w:val="24"/>
              </w:rPr>
              <w:t>Typy zadań w ramach kierunków interwencji</w:t>
            </w:r>
          </w:p>
        </w:tc>
        <w:tc>
          <w:tcPr>
            <w:tcW w:w="2552" w:type="dxa"/>
            <w:vMerge w:val="restart"/>
            <w:shd w:val="clear" w:color="auto" w:fill="B6DDE8" w:themeFill="accent5" w:themeFillTint="66"/>
            <w:vAlign w:val="center"/>
          </w:tcPr>
          <w:p w:rsidR="00D01A73" w:rsidRPr="00565AD6" w:rsidRDefault="00937EDA" w:rsidP="00D01A73">
            <w:pPr>
              <w:jc w:val="center"/>
              <w:rPr>
                <w:rFonts w:ascii="Times New Roman" w:hAnsi="Times New Roman" w:cs="Times New Roman"/>
                <w:b/>
                <w:color w:val="215868" w:themeColor="accent5" w:themeShade="80"/>
                <w:szCs w:val="24"/>
              </w:rPr>
            </w:pPr>
            <w:r w:rsidRPr="00565AD6">
              <w:rPr>
                <w:rFonts w:ascii="Times New Roman" w:hAnsi="Times New Roman" w:cs="Times New Roman"/>
                <w:b/>
                <w:color w:val="215868" w:themeColor="accent5" w:themeShade="80"/>
                <w:szCs w:val="24"/>
              </w:rPr>
              <w:t>Podmiot</w:t>
            </w:r>
            <w:r w:rsidRPr="00565AD6">
              <w:rPr>
                <w:rFonts w:ascii="Times New Roman" w:hAnsi="Times New Roman" w:cs="Times New Roman"/>
                <w:b/>
                <w:color w:val="215868" w:themeColor="accent5" w:themeShade="80"/>
                <w:szCs w:val="24"/>
              </w:rPr>
              <w:br/>
            </w:r>
            <w:r w:rsidR="00D01A73" w:rsidRPr="00565AD6">
              <w:rPr>
                <w:rFonts w:ascii="Times New Roman" w:hAnsi="Times New Roman" w:cs="Times New Roman"/>
                <w:b/>
                <w:color w:val="215868" w:themeColor="accent5" w:themeShade="80"/>
                <w:szCs w:val="24"/>
              </w:rPr>
              <w:t>odpowiedzialny</w:t>
            </w:r>
          </w:p>
        </w:tc>
      </w:tr>
      <w:tr w:rsidR="00381A21" w:rsidRPr="00565AD6" w:rsidTr="00EB08F2">
        <w:trPr>
          <w:trHeight w:val="317"/>
          <w:tblHeader/>
        </w:trPr>
        <w:tc>
          <w:tcPr>
            <w:tcW w:w="3227" w:type="dxa"/>
            <w:vMerge/>
            <w:shd w:val="clear" w:color="auto" w:fill="B6DDE8" w:themeFill="accent5" w:themeFillTint="66"/>
            <w:vAlign w:val="center"/>
          </w:tcPr>
          <w:p w:rsidR="00381A21" w:rsidRPr="00565AD6" w:rsidRDefault="00381A21" w:rsidP="00D01A73">
            <w:pPr>
              <w:jc w:val="center"/>
              <w:rPr>
                <w:rFonts w:ascii="Times New Roman" w:hAnsi="Times New Roman" w:cs="Times New Roman"/>
                <w:b/>
                <w:color w:val="215868" w:themeColor="accent5" w:themeShade="80"/>
                <w:szCs w:val="24"/>
              </w:rPr>
            </w:pPr>
          </w:p>
        </w:tc>
        <w:tc>
          <w:tcPr>
            <w:tcW w:w="3260" w:type="dxa"/>
            <w:vMerge/>
            <w:shd w:val="clear" w:color="auto" w:fill="B6DDE8" w:themeFill="accent5" w:themeFillTint="66"/>
            <w:vAlign w:val="center"/>
          </w:tcPr>
          <w:p w:rsidR="00381A21" w:rsidRPr="00565AD6" w:rsidRDefault="00381A21" w:rsidP="00D01A73">
            <w:pPr>
              <w:jc w:val="center"/>
              <w:rPr>
                <w:rFonts w:ascii="Times New Roman" w:hAnsi="Times New Roman" w:cs="Times New Roman"/>
                <w:b/>
                <w:color w:val="215868" w:themeColor="accent5" w:themeShade="80"/>
                <w:szCs w:val="24"/>
              </w:rPr>
            </w:pPr>
          </w:p>
        </w:tc>
        <w:tc>
          <w:tcPr>
            <w:tcW w:w="4961" w:type="dxa"/>
            <w:vMerge/>
            <w:shd w:val="clear" w:color="auto" w:fill="B6DDE8" w:themeFill="accent5" w:themeFillTint="66"/>
            <w:vAlign w:val="center"/>
          </w:tcPr>
          <w:p w:rsidR="00381A21" w:rsidRPr="00565AD6" w:rsidRDefault="00381A21" w:rsidP="00D01A73">
            <w:pPr>
              <w:jc w:val="center"/>
              <w:rPr>
                <w:rFonts w:ascii="Times New Roman" w:hAnsi="Times New Roman" w:cs="Times New Roman"/>
                <w:b/>
                <w:color w:val="215868" w:themeColor="accent5" w:themeShade="80"/>
                <w:szCs w:val="24"/>
              </w:rPr>
            </w:pPr>
          </w:p>
        </w:tc>
        <w:tc>
          <w:tcPr>
            <w:tcW w:w="2552" w:type="dxa"/>
            <w:vMerge/>
            <w:shd w:val="clear" w:color="auto" w:fill="B6DDE8" w:themeFill="accent5" w:themeFillTint="66"/>
            <w:vAlign w:val="center"/>
          </w:tcPr>
          <w:p w:rsidR="00381A21" w:rsidRPr="00565AD6" w:rsidRDefault="00381A21" w:rsidP="00D01A73">
            <w:pPr>
              <w:jc w:val="center"/>
              <w:rPr>
                <w:rFonts w:ascii="Times New Roman" w:hAnsi="Times New Roman" w:cs="Times New Roman"/>
                <w:b/>
                <w:color w:val="215868" w:themeColor="accent5" w:themeShade="80"/>
                <w:szCs w:val="24"/>
              </w:rPr>
            </w:pPr>
          </w:p>
        </w:tc>
      </w:tr>
      <w:tr w:rsidR="00D01A73" w:rsidRPr="00565AD6" w:rsidTr="00005121">
        <w:trPr>
          <w:trHeight w:val="230"/>
          <w:tblHeader/>
        </w:trPr>
        <w:tc>
          <w:tcPr>
            <w:tcW w:w="3227" w:type="dxa"/>
            <w:vMerge/>
            <w:shd w:val="clear" w:color="auto" w:fill="DAEEF3" w:themeFill="accent5" w:themeFillTint="33"/>
            <w:vAlign w:val="center"/>
          </w:tcPr>
          <w:p w:rsidR="00D01A73" w:rsidRPr="00565AD6" w:rsidRDefault="00D01A73" w:rsidP="00D01A73">
            <w:pPr>
              <w:rPr>
                <w:rFonts w:ascii="Times New Roman" w:hAnsi="Times New Roman" w:cs="Times New Roman"/>
                <w:b/>
                <w:sz w:val="20"/>
                <w:szCs w:val="20"/>
              </w:rPr>
            </w:pPr>
          </w:p>
        </w:tc>
        <w:tc>
          <w:tcPr>
            <w:tcW w:w="3260" w:type="dxa"/>
            <w:vMerge/>
            <w:shd w:val="clear" w:color="auto" w:fill="DAEEF3" w:themeFill="accent5" w:themeFillTint="33"/>
            <w:vAlign w:val="center"/>
          </w:tcPr>
          <w:p w:rsidR="00D01A73" w:rsidRPr="00565AD6" w:rsidRDefault="00D01A73" w:rsidP="00D01A73">
            <w:pPr>
              <w:rPr>
                <w:rFonts w:ascii="Times New Roman" w:hAnsi="Times New Roman" w:cs="Times New Roman"/>
                <w:b/>
                <w:sz w:val="20"/>
                <w:szCs w:val="20"/>
              </w:rPr>
            </w:pPr>
          </w:p>
        </w:tc>
        <w:tc>
          <w:tcPr>
            <w:tcW w:w="4961" w:type="dxa"/>
            <w:vMerge/>
            <w:shd w:val="clear" w:color="auto" w:fill="DAEEF3" w:themeFill="accent5" w:themeFillTint="33"/>
            <w:vAlign w:val="center"/>
          </w:tcPr>
          <w:p w:rsidR="00D01A73" w:rsidRPr="00565AD6" w:rsidRDefault="00D01A73" w:rsidP="00D01A73">
            <w:pPr>
              <w:rPr>
                <w:rFonts w:ascii="Times New Roman" w:hAnsi="Times New Roman" w:cs="Times New Roman"/>
                <w:b/>
                <w:sz w:val="20"/>
                <w:szCs w:val="20"/>
              </w:rPr>
            </w:pPr>
          </w:p>
        </w:tc>
        <w:tc>
          <w:tcPr>
            <w:tcW w:w="2552" w:type="dxa"/>
            <w:vMerge/>
            <w:shd w:val="clear" w:color="auto" w:fill="DAEEF3" w:themeFill="accent5" w:themeFillTint="33"/>
            <w:vAlign w:val="center"/>
          </w:tcPr>
          <w:p w:rsidR="00D01A73" w:rsidRPr="00565AD6" w:rsidRDefault="00D01A73" w:rsidP="00D01A73">
            <w:pPr>
              <w:rPr>
                <w:rFonts w:ascii="Times New Roman" w:hAnsi="Times New Roman" w:cs="Times New Roman"/>
                <w:b/>
                <w:sz w:val="20"/>
                <w:szCs w:val="20"/>
              </w:rPr>
            </w:pPr>
          </w:p>
        </w:tc>
      </w:tr>
      <w:tr w:rsidR="00381A21" w:rsidRPr="00565AD6" w:rsidTr="00205C9C">
        <w:trPr>
          <w:trHeight w:val="340"/>
        </w:trPr>
        <w:tc>
          <w:tcPr>
            <w:tcW w:w="14000" w:type="dxa"/>
            <w:gridSpan w:val="4"/>
            <w:shd w:val="clear" w:color="auto" w:fill="92CDDC" w:themeFill="accent5" w:themeFillTint="99"/>
            <w:vAlign w:val="center"/>
          </w:tcPr>
          <w:p w:rsidR="00381A21" w:rsidRPr="00565AD6" w:rsidRDefault="00381A21" w:rsidP="00CA2CEA">
            <w:pPr>
              <w:pStyle w:val="akropkiwtabelach"/>
              <w:spacing w:before="40" w:after="40"/>
              <w:ind w:left="357" w:firstLine="0"/>
              <w:jc w:val="center"/>
              <w:rPr>
                <w:rFonts w:ascii="Times New Roman" w:hAnsi="Times New Roman" w:cs="Times New Roman"/>
                <w:b/>
                <w:sz w:val="26"/>
              </w:rPr>
            </w:pPr>
            <w:r w:rsidRPr="00CA2CEA">
              <w:rPr>
                <w:rFonts w:ascii="Times New Roman" w:hAnsi="Times New Roman" w:cs="Times New Roman"/>
                <w:b/>
                <w:color w:val="215868" w:themeColor="accent5" w:themeShade="80"/>
                <w:sz w:val="26"/>
                <w:szCs w:val="28"/>
              </w:rPr>
              <w:t>Gospodarowanie wodami</w:t>
            </w:r>
            <w:r w:rsidR="007E2D09" w:rsidRPr="00A670F7">
              <w:rPr>
                <w:rStyle w:val="Odwoanieprzypisudolnego"/>
                <w:rFonts w:ascii="Times New Roman" w:hAnsi="Times New Roman" w:cs="Times New Roman"/>
                <w:color w:val="215868" w:themeColor="accent5" w:themeShade="80"/>
              </w:rPr>
              <w:footnoteReference w:id="107"/>
            </w:r>
          </w:p>
        </w:tc>
      </w:tr>
      <w:tr w:rsidR="009A6079" w:rsidRPr="00565AD6" w:rsidTr="005F7122">
        <w:trPr>
          <w:trHeight w:val="2610"/>
        </w:trPr>
        <w:tc>
          <w:tcPr>
            <w:tcW w:w="3227" w:type="dxa"/>
            <w:vMerge w:val="restart"/>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9A6079" w:rsidRPr="00565AD6" w:rsidRDefault="009A6079" w:rsidP="00D07437">
            <w:pPr>
              <w:pStyle w:val="numerowaniewtabkierint"/>
              <w:numPr>
                <w:ilvl w:val="0"/>
                <w:numId w:val="94"/>
              </w:numPr>
              <w:tabs>
                <w:tab w:val="clear" w:pos="317"/>
              </w:tabs>
              <w:spacing w:before="40" w:after="40"/>
              <w:ind w:left="426" w:hanging="142"/>
              <w:jc w:val="left"/>
              <w:rPr>
                <w:rFonts w:ascii="Times New Roman" w:hAnsi="Times New Roman" w:cs="Times New Roman"/>
                <w:color w:val="31849B" w:themeColor="accent5" w:themeShade="BF"/>
              </w:rPr>
            </w:pPr>
            <w:r w:rsidRPr="00565AD6">
              <w:rPr>
                <w:rFonts w:ascii="Times New Roman" w:hAnsi="Times New Roman" w:cs="Times New Roman"/>
                <w:color w:val="215868" w:themeColor="accent5" w:themeShade="80"/>
                <w:sz w:val="22"/>
                <w:szCs w:val="22"/>
              </w:rPr>
              <w:t>Minimalizacja skutków</w:t>
            </w:r>
            <w:r w:rsidR="00272BD6">
              <w:rPr>
                <w:rFonts w:ascii="Times New Roman" w:hAnsi="Times New Roman" w:cs="Times New Roman"/>
                <w:color w:val="215868" w:themeColor="accent5" w:themeShade="80"/>
                <w:sz w:val="22"/>
                <w:szCs w:val="22"/>
              </w:rPr>
              <w:t xml:space="preserve"> </w:t>
            </w:r>
            <w:r w:rsidRPr="00565AD6">
              <w:rPr>
                <w:rFonts w:ascii="Times New Roman" w:hAnsi="Times New Roman" w:cs="Times New Roman"/>
                <w:color w:val="215868" w:themeColor="accent5" w:themeShade="80"/>
                <w:sz w:val="22"/>
                <w:szCs w:val="22"/>
              </w:rPr>
              <w:t xml:space="preserve">ekstremalnych zjawisk naturalnych oraz zwiększenie zasobów dyspozycyjnych wody </w:t>
            </w:r>
            <w:r w:rsidR="00EF72FC" w:rsidRPr="00565AD6">
              <w:rPr>
                <w:rFonts w:ascii="Times New Roman" w:hAnsi="Times New Roman" w:cs="Times New Roman"/>
                <w:color w:val="215868" w:themeColor="accent5" w:themeShade="80"/>
                <w:sz w:val="22"/>
                <w:szCs w:val="22"/>
              </w:rPr>
              <w:br/>
            </w:r>
            <w:r w:rsidRPr="00565AD6">
              <w:rPr>
                <w:rFonts w:ascii="Times New Roman" w:hAnsi="Times New Roman" w:cs="Times New Roman"/>
                <w:color w:val="215868" w:themeColor="accent5" w:themeShade="80"/>
                <w:sz w:val="22"/>
                <w:szCs w:val="22"/>
              </w:rPr>
              <w:t>dla województwa podkarpackiego</w:t>
            </w:r>
          </w:p>
        </w:tc>
        <w:tc>
          <w:tcPr>
            <w:tcW w:w="3260" w:type="dxa"/>
            <w:vMerge w:val="restart"/>
            <w:tcBorders>
              <w:left w:val="single" w:sz="12" w:space="0" w:color="215868" w:themeColor="accent5" w:themeShade="80"/>
            </w:tcBorders>
            <w:shd w:val="clear" w:color="auto" w:fill="auto"/>
            <w:vAlign w:val="center"/>
          </w:tcPr>
          <w:p w:rsidR="009A6079" w:rsidRPr="00565AD6" w:rsidRDefault="00222241" w:rsidP="00D07437">
            <w:pPr>
              <w:pStyle w:val="numerowaniewtabkierint"/>
              <w:numPr>
                <w:ilvl w:val="0"/>
                <w:numId w:val="63"/>
              </w:numPr>
              <w:tabs>
                <w:tab w:val="clear" w:pos="317"/>
              </w:tabs>
              <w:spacing w:before="40" w:after="40"/>
              <w:ind w:left="459" w:hanging="284"/>
              <w:jc w:val="left"/>
              <w:rPr>
                <w:rFonts w:ascii="Times New Roman" w:hAnsi="Times New Roman" w:cs="Times New Roman"/>
              </w:rPr>
            </w:pPr>
            <w:r>
              <w:rPr>
                <w:rFonts w:ascii="Times New Roman" w:hAnsi="Times New Roman" w:cs="Times New Roman"/>
              </w:rPr>
              <w:t>Zapobieganie i </w:t>
            </w:r>
            <w:r w:rsidR="009A6079" w:rsidRPr="00565AD6">
              <w:rPr>
                <w:rFonts w:ascii="Times New Roman" w:hAnsi="Times New Roman" w:cs="Times New Roman"/>
              </w:rPr>
              <w:t xml:space="preserve">przeciwdziałanie powodziom oraz ograniczenie ich zasięgu i skutków </w:t>
            </w:r>
          </w:p>
        </w:tc>
        <w:tc>
          <w:tcPr>
            <w:tcW w:w="4961" w:type="dxa"/>
            <w:tcBorders>
              <w:bottom w:val="single" w:sz="12" w:space="0" w:color="215868" w:themeColor="accent5" w:themeShade="80"/>
            </w:tcBorders>
            <w:shd w:val="clear" w:color="auto" w:fill="auto"/>
            <w:vAlign w:val="center"/>
          </w:tcPr>
          <w:p w:rsidR="009A6079" w:rsidRPr="00565AD6" w:rsidRDefault="009A6079" w:rsidP="00D07437">
            <w:pPr>
              <w:pStyle w:val="akropkiwtabelach"/>
              <w:numPr>
                <w:ilvl w:val="0"/>
                <w:numId w:val="28"/>
              </w:numPr>
              <w:spacing w:before="40" w:after="40"/>
              <w:ind w:left="284" w:hanging="284"/>
              <w:contextualSpacing w:val="0"/>
              <w:jc w:val="left"/>
              <w:rPr>
                <w:rFonts w:ascii="Times New Roman" w:hAnsi="Times New Roman" w:cs="Times New Roman"/>
              </w:rPr>
            </w:pPr>
            <w:r w:rsidRPr="00565AD6">
              <w:rPr>
                <w:rFonts w:ascii="Times New Roman" w:hAnsi="Times New Roman" w:cs="Times New Roman"/>
              </w:rPr>
              <w:t>budowa i modernizacja wałów przeciwpowodziowych oraz budowli ochronnych pasa technicznego*;</w:t>
            </w:r>
          </w:p>
          <w:p w:rsidR="009A6079" w:rsidRPr="00565AD6" w:rsidRDefault="009A6079" w:rsidP="00D07437">
            <w:pPr>
              <w:pStyle w:val="akropkiwtabelach"/>
              <w:numPr>
                <w:ilvl w:val="0"/>
                <w:numId w:val="28"/>
              </w:numPr>
              <w:spacing w:before="40" w:after="40"/>
              <w:ind w:left="284" w:hanging="284"/>
              <w:jc w:val="left"/>
              <w:rPr>
                <w:rFonts w:ascii="Times New Roman" w:hAnsi="Times New Roman" w:cs="Times New Roman"/>
              </w:rPr>
            </w:pPr>
            <w:r w:rsidRPr="00565AD6">
              <w:rPr>
                <w:rFonts w:ascii="Times New Roman" w:eastAsia="Calibri" w:hAnsi="Times New Roman" w:cs="Times New Roman"/>
                <w:color w:val="000000" w:themeColor="text1"/>
              </w:rPr>
              <w:t>poprawa stanu technicznego istniejącej infrastruktury przeciwpowodziowej</w:t>
            </w:r>
            <w:r w:rsidRPr="00565AD6">
              <w:rPr>
                <w:rFonts w:ascii="Times New Roman" w:hAnsi="Times New Roman" w:cs="Times New Roman"/>
              </w:rPr>
              <w:t>*;</w:t>
            </w:r>
          </w:p>
          <w:p w:rsidR="009A6079" w:rsidRPr="00565AD6" w:rsidRDefault="009A6079" w:rsidP="00D07437">
            <w:pPr>
              <w:pStyle w:val="akropkiwtabelach"/>
              <w:numPr>
                <w:ilvl w:val="0"/>
                <w:numId w:val="28"/>
              </w:numPr>
              <w:spacing w:before="40" w:after="40"/>
              <w:ind w:left="284" w:hanging="284"/>
              <w:jc w:val="left"/>
              <w:rPr>
                <w:rFonts w:ascii="Times New Roman" w:hAnsi="Times New Roman" w:cs="Times New Roman"/>
              </w:rPr>
            </w:pPr>
            <w:r w:rsidRPr="00565AD6">
              <w:rPr>
                <w:rFonts w:ascii="Times New Roman" w:hAnsi="Times New Roman" w:cs="Times New Roman"/>
              </w:rPr>
              <w:t>odcinkowa regulacja rzek i potoków,</w:t>
            </w:r>
            <w:r w:rsidRPr="00565AD6">
              <w:rPr>
                <w:rFonts w:ascii="Times New Roman" w:eastAsia="Times New Roman" w:hAnsi="Times New Roman" w:cs="Times New Roman"/>
              </w:rPr>
              <w:t xml:space="preserve"> zmiana parametrów hydraulicznych koryt cieków*;</w:t>
            </w:r>
          </w:p>
          <w:p w:rsidR="009A6079" w:rsidRPr="00565AD6" w:rsidRDefault="009A6079" w:rsidP="00D07437">
            <w:pPr>
              <w:pStyle w:val="akropkiwtabelach"/>
              <w:numPr>
                <w:ilvl w:val="0"/>
                <w:numId w:val="28"/>
              </w:numPr>
              <w:spacing w:before="40" w:after="40"/>
              <w:ind w:left="284" w:hanging="284"/>
              <w:jc w:val="left"/>
              <w:rPr>
                <w:rFonts w:ascii="Times New Roman" w:hAnsi="Times New Roman" w:cs="Times New Roman"/>
              </w:rPr>
            </w:pPr>
            <w:r w:rsidRPr="00565AD6">
              <w:rPr>
                <w:rFonts w:ascii="Times New Roman" w:hAnsi="Times New Roman" w:cs="Times New Roman"/>
              </w:rPr>
              <w:t>budowa suchych zbiorników, polderów przeciwpowodziowych oraz zbiorników z rezerwą powodziową*;</w:t>
            </w:r>
          </w:p>
          <w:p w:rsidR="009A6079" w:rsidRPr="00565AD6" w:rsidRDefault="009A6079" w:rsidP="00D07437">
            <w:pPr>
              <w:pStyle w:val="akropkiwtabelach"/>
              <w:numPr>
                <w:ilvl w:val="0"/>
                <w:numId w:val="28"/>
              </w:numPr>
              <w:spacing w:before="40" w:after="40"/>
              <w:ind w:left="284" w:hanging="284"/>
              <w:jc w:val="left"/>
              <w:rPr>
                <w:rFonts w:ascii="Times New Roman" w:hAnsi="Times New Roman" w:cs="Times New Roman"/>
              </w:rPr>
            </w:pPr>
            <w:r w:rsidRPr="00565AD6">
              <w:rPr>
                <w:rFonts w:ascii="Times New Roman" w:hAnsi="Times New Roman" w:cs="Times New Roman"/>
              </w:rPr>
              <w:t>odtwarzanie retencji dolin rzek*;</w:t>
            </w:r>
          </w:p>
          <w:p w:rsidR="009A6079" w:rsidRPr="00565AD6" w:rsidRDefault="009A6079" w:rsidP="00D07437">
            <w:pPr>
              <w:pStyle w:val="akropkiwtabelach"/>
              <w:numPr>
                <w:ilvl w:val="0"/>
                <w:numId w:val="28"/>
              </w:numPr>
              <w:spacing w:before="40" w:after="40"/>
              <w:ind w:left="284" w:hanging="284"/>
              <w:jc w:val="left"/>
              <w:rPr>
                <w:rFonts w:ascii="Times New Roman" w:hAnsi="Times New Roman" w:cs="Times New Roman"/>
              </w:rPr>
            </w:pPr>
            <w:r w:rsidRPr="00565AD6">
              <w:rPr>
                <w:rFonts w:ascii="Times New Roman" w:hAnsi="Times New Roman" w:cs="Times New Roman"/>
              </w:rPr>
              <w:t>opracowanie studiów wykonalności dla zlewni rzek*;</w:t>
            </w:r>
          </w:p>
        </w:tc>
        <w:tc>
          <w:tcPr>
            <w:tcW w:w="2552" w:type="dxa"/>
            <w:tcBorders>
              <w:bottom w:val="single" w:sz="12" w:space="0" w:color="215868" w:themeColor="accent5" w:themeShade="80"/>
            </w:tcBorders>
            <w:shd w:val="clear" w:color="auto" w:fill="auto"/>
            <w:vAlign w:val="center"/>
          </w:tcPr>
          <w:p w:rsidR="009A6079" w:rsidRPr="00565AD6" w:rsidRDefault="009A6079" w:rsidP="00D07437">
            <w:pPr>
              <w:pStyle w:val="ahkropli"/>
              <w:spacing w:before="40" w:after="40"/>
              <w:ind w:left="318" w:hanging="284"/>
              <w:jc w:val="left"/>
              <w:rPr>
                <w:rFonts w:ascii="Times New Roman" w:hAnsi="Times New Roman" w:cs="Times New Roman"/>
              </w:rPr>
            </w:pPr>
            <w:r w:rsidRPr="00565AD6">
              <w:rPr>
                <w:rFonts w:ascii="Times New Roman" w:hAnsi="Times New Roman" w:cs="Times New Roman"/>
              </w:rPr>
              <w:t xml:space="preserve">PZMiUW </w:t>
            </w:r>
          </w:p>
          <w:p w:rsidR="009A6079" w:rsidRPr="00565AD6" w:rsidRDefault="009A6079" w:rsidP="00D07437">
            <w:pPr>
              <w:pStyle w:val="ahkropli"/>
              <w:spacing w:before="40" w:after="40"/>
              <w:ind w:left="318" w:hanging="284"/>
              <w:jc w:val="left"/>
              <w:rPr>
                <w:rFonts w:ascii="Times New Roman" w:hAnsi="Times New Roman" w:cs="Times New Roman"/>
              </w:rPr>
            </w:pPr>
            <w:r w:rsidRPr="00565AD6">
              <w:rPr>
                <w:rFonts w:ascii="Times New Roman" w:hAnsi="Times New Roman" w:cs="Times New Roman"/>
              </w:rPr>
              <w:t>RZGW Kraków</w:t>
            </w:r>
          </w:p>
        </w:tc>
      </w:tr>
      <w:tr w:rsidR="009A6079" w:rsidRPr="008B3DDC" w:rsidTr="009A6079">
        <w:trPr>
          <w:trHeight w:val="851"/>
        </w:trPr>
        <w:tc>
          <w:tcPr>
            <w:tcW w:w="3227" w:type="dxa"/>
            <w:vMerge/>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9A6079" w:rsidRPr="00565AD6" w:rsidRDefault="009A6079" w:rsidP="00D07437">
            <w:pPr>
              <w:pStyle w:val="numerowaniewtabkierint"/>
              <w:numPr>
                <w:ilvl w:val="0"/>
                <w:numId w:val="94"/>
              </w:numPr>
              <w:tabs>
                <w:tab w:val="clear" w:pos="317"/>
              </w:tabs>
              <w:spacing w:before="40" w:after="40"/>
              <w:ind w:left="426" w:hanging="142"/>
              <w:jc w:val="left"/>
              <w:rPr>
                <w:rFonts w:ascii="Times New Roman" w:hAnsi="Times New Roman" w:cs="Times New Roman"/>
                <w:color w:val="215868" w:themeColor="accent5" w:themeShade="80"/>
                <w:sz w:val="22"/>
                <w:szCs w:val="22"/>
              </w:rPr>
            </w:pPr>
          </w:p>
        </w:tc>
        <w:tc>
          <w:tcPr>
            <w:tcW w:w="3260" w:type="dxa"/>
            <w:vMerge/>
            <w:tcBorders>
              <w:left w:val="single" w:sz="12" w:space="0" w:color="215868" w:themeColor="accent5" w:themeShade="80"/>
            </w:tcBorders>
            <w:shd w:val="clear" w:color="auto" w:fill="auto"/>
            <w:vAlign w:val="center"/>
          </w:tcPr>
          <w:p w:rsidR="009A6079" w:rsidRPr="00565AD6" w:rsidRDefault="009A6079" w:rsidP="00D07437">
            <w:pPr>
              <w:pStyle w:val="numerowaniewtabkierint"/>
              <w:numPr>
                <w:ilvl w:val="0"/>
                <w:numId w:val="63"/>
              </w:numPr>
              <w:tabs>
                <w:tab w:val="clear" w:pos="317"/>
              </w:tabs>
              <w:spacing w:before="40" w:after="40"/>
              <w:ind w:left="459" w:hanging="284"/>
              <w:jc w:val="left"/>
              <w:rPr>
                <w:rFonts w:ascii="Times New Roman" w:hAnsi="Times New Roman" w:cs="Times New Roman"/>
              </w:rPr>
            </w:pPr>
          </w:p>
        </w:tc>
        <w:tc>
          <w:tcPr>
            <w:tcW w:w="4961" w:type="dxa"/>
            <w:tcBorders>
              <w:bottom w:val="single" w:sz="12" w:space="0" w:color="215868" w:themeColor="accent5" w:themeShade="80"/>
            </w:tcBorders>
            <w:shd w:val="clear" w:color="auto" w:fill="auto"/>
            <w:vAlign w:val="center"/>
          </w:tcPr>
          <w:p w:rsidR="009A6079" w:rsidRPr="00565AD6" w:rsidRDefault="009A6079" w:rsidP="00D07437">
            <w:pPr>
              <w:pStyle w:val="akropkiwtabelach"/>
              <w:numPr>
                <w:ilvl w:val="0"/>
                <w:numId w:val="28"/>
              </w:numPr>
              <w:spacing w:before="40" w:after="40"/>
              <w:ind w:left="284" w:hanging="284"/>
              <w:jc w:val="left"/>
              <w:rPr>
                <w:rFonts w:ascii="Times New Roman" w:hAnsi="Times New Roman" w:cs="Times New Roman"/>
              </w:rPr>
            </w:pPr>
            <w:r w:rsidRPr="00565AD6">
              <w:rPr>
                <w:rFonts w:ascii="Times New Roman" w:hAnsi="Times New Roman" w:cs="Times New Roman"/>
                <w:bCs/>
              </w:rPr>
              <w:t>uwzględnienie w planie zagospodarowania przestrzennego województwa podkarpackiego obszarów zagrożenia powodziowego oraz ustaleń planu zarządzania ryzykiem powodziowym dla obszaru dorzecza Wisły**;</w:t>
            </w:r>
          </w:p>
        </w:tc>
        <w:tc>
          <w:tcPr>
            <w:tcW w:w="2552" w:type="dxa"/>
            <w:tcBorders>
              <w:bottom w:val="single" w:sz="12" w:space="0" w:color="215868" w:themeColor="accent5" w:themeShade="80"/>
            </w:tcBorders>
            <w:shd w:val="clear" w:color="auto" w:fill="auto"/>
            <w:vAlign w:val="center"/>
          </w:tcPr>
          <w:p w:rsidR="009A6079" w:rsidRPr="00565AD6" w:rsidRDefault="009A6079" w:rsidP="00D07437">
            <w:pPr>
              <w:pStyle w:val="ahkropli"/>
              <w:spacing w:before="40" w:after="40"/>
              <w:ind w:left="318" w:hanging="284"/>
              <w:jc w:val="left"/>
              <w:rPr>
                <w:rFonts w:ascii="Times New Roman" w:hAnsi="Times New Roman" w:cs="Times New Roman"/>
              </w:rPr>
            </w:pPr>
            <w:r w:rsidRPr="00565AD6">
              <w:rPr>
                <w:rFonts w:ascii="Times New Roman" w:hAnsi="Times New Roman" w:cs="Times New Roman"/>
              </w:rPr>
              <w:t>samorząd województwa</w:t>
            </w:r>
          </w:p>
        </w:tc>
      </w:tr>
      <w:tr w:rsidR="009A6079" w:rsidRPr="008B3DDC" w:rsidTr="002551CD">
        <w:trPr>
          <w:trHeight w:val="443"/>
        </w:trPr>
        <w:tc>
          <w:tcPr>
            <w:tcW w:w="3227" w:type="dxa"/>
            <w:vMerge/>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9A6079" w:rsidRPr="00550F14" w:rsidRDefault="009A6079" w:rsidP="00D07437">
            <w:pPr>
              <w:pStyle w:val="numerowaniewtabkierint"/>
              <w:numPr>
                <w:ilvl w:val="0"/>
                <w:numId w:val="94"/>
              </w:numPr>
              <w:tabs>
                <w:tab w:val="clear" w:pos="317"/>
              </w:tabs>
              <w:spacing w:before="40" w:after="40"/>
              <w:ind w:left="426" w:hanging="142"/>
              <w:jc w:val="left"/>
              <w:rPr>
                <w:rFonts w:ascii="Times New Roman" w:hAnsi="Times New Roman" w:cs="Times New Roman"/>
                <w:color w:val="31849B" w:themeColor="accent5" w:themeShade="BF"/>
              </w:rPr>
            </w:pPr>
          </w:p>
        </w:tc>
        <w:tc>
          <w:tcPr>
            <w:tcW w:w="3260" w:type="dxa"/>
            <w:vMerge/>
            <w:tcBorders>
              <w:left w:val="single" w:sz="12" w:space="0" w:color="215868" w:themeColor="accent5" w:themeShade="80"/>
            </w:tcBorders>
            <w:shd w:val="clear" w:color="auto" w:fill="auto"/>
            <w:vAlign w:val="center"/>
          </w:tcPr>
          <w:p w:rsidR="009A6079" w:rsidRPr="00550F14" w:rsidRDefault="009A6079" w:rsidP="00D07437">
            <w:pPr>
              <w:pStyle w:val="numerowaniewtabkierint"/>
              <w:numPr>
                <w:ilvl w:val="0"/>
                <w:numId w:val="63"/>
              </w:numPr>
              <w:tabs>
                <w:tab w:val="clear" w:pos="317"/>
              </w:tabs>
              <w:spacing w:before="40" w:after="40"/>
              <w:ind w:left="459" w:hanging="284"/>
              <w:jc w:val="left"/>
              <w:rPr>
                <w:rFonts w:ascii="Times New Roman" w:hAnsi="Times New Roman" w:cs="Times New Roman"/>
              </w:rPr>
            </w:pPr>
          </w:p>
        </w:tc>
        <w:tc>
          <w:tcPr>
            <w:tcW w:w="4961" w:type="dxa"/>
            <w:tcBorders>
              <w:bottom w:val="single" w:sz="12" w:space="0" w:color="215868" w:themeColor="accent5" w:themeShade="80"/>
            </w:tcBorders>
            <w:shd w:val="clear" w:color="auto" w:fill="auto"/>
          </w:tcPr>
          <w:p w:rsidR="009A6079" w:rsidRPr="00550F14" w:rsidRDefault="009A6079" w:rsidP="00D07437">
            <w:pPr>
              <w:pStyle w:val="akropkiwtabelach"/>
              <w:numPr>
                <w:ilvl w:val="0"/>
                <w:numId w:val="28"/>
              </w:numPr>
              <w:spacing w:before="40" w:after="40"/>
              <w:ind w:left="284" w:hanging="284"/>
              <w:jc w:val="left"/>
              <w:rPr>
                <w:rFonts w:ascii="Times New Roman" w:hAnsi="Times New Roman" w:cs="Times New Roman"/>
                <w:strike/>
              </w:rPr>
            </w:pPr>
            <w:r w:rsidRPr="00550F14">
              <w:rPr>
                <w:rFonts w:ascii="Times New Roman" w:hAnsi="Times New Roman" w:cs="Times New Roman"/>
              </w:rPr>
              <w:t xml:space="preserve">uwzględnianie w miejscowych planach zagospodarowania przestrzennego i w studiach uwarunkowań i kierunków zagospodarowania przestrzennego </w:t>
            </w:r>
            <w:r w:rsidR="00330221" w:rsidRPr="00550F14">
              <w:rPr>
                <w:rFonts w:ascii="Times New Roman" w:hAnsi="Times New Roman" w:cs="Times New Roman"/>
              </w:rPr>
              <w:t>gmin obszarów</w:t>
            </w:r>
            <w:r w:rsidRPr="00550F14">
              <w:rPr>
                <w:rFonts w:ascii="Times New Roman" w:hAnsi="Times New Roman" w:cs="Times New Roman"/>
              </w:rPr>
              <w:t xml:space="preserve"> zagrożenia powodziowego oraz</w:t>
            </w:r>
            <w:r w:rsidR="00272BD6">
              <w:rPr>
                <w:rFonts w:ascii="Times New Roman" w:hAnsi="Times New Roman" w:cs="Times New Roman"/>
              </w:rPr>
              <w:t xml:space="preserve"> </w:t>
            </w:r>
            <w:r w:rsidRPr="00550F14">
              <w:rPr>
                <w:rFonts w:ascii="Times New Roman" w:hAnsi="Times New Roman" w:cs="Times New Roman"/>
                <w:bCs/>
              </w:rPr>
              <w:t>ustaleń</w:t>
            </w:r>
            <w:r w:rsidR="00272BD6">
              <w:rPr>
                <w:rFonts w:ascii="Times New Roman" w:hAnsi="Times New Roman" w:cs="Times New Roman"/>
                <w:bCs/>
              </w:rPr>
              <w:t xml:space="preserve"> </w:t>
            </w:r>
            <w:r w:rsidRPr="00550F14">
              <w:rPr>
                <w:rFonts w:ascii="Times New Roman" w:hAnsi="Times New Roman" w:cs="Times New Roman"/>
                <w:bCs/>
              </w:rPr>
              <w:t xml:space="preserve">planu zarządzania ryzykiem powodziowym </w:t>
            </w:r>
            <w:r w:rsidR="0036028E">
              <w:rPr>
                <w:rFonts w:ascii="Times New Roman" w:hAnsi="Times New Roman" w:cs="Times New Roman"/>
                <w:bCs/>
              </w:rPr>
              <w:t xml:space="preserve">dla </w:t>
            </w:r>
            <w:r w:rsidRPr="00550F14">
              <w:rPr>
                <w:rFonts w:ascii="Times New Roman" w:hAnsi="Times New Roman" w:cs="Times New Roman"/>
                <w:bCs/>
              </w:rPr>
              <w:t>obszar</w:t>
            </w:r>
            <w:r w:rsidR="0036028E">
              <w:rPr>
                <w:rFonts w:ascii="Times New Roman" w:hAnsi="Times New Roman" w:cs="Times New Roman"/>
                <w:bCs/>
              </w:rPr>
              <w:t>u</w:t>
            </w:r>
            <w:r w:rsidRPr="00550F14">
              <w:rPr>
                <w:rFonts w:ascii="Times New Roman" w:hAnsi="Times New Roman" w:cs="Times New Roman"/>
                <w:bCs/>
              </w:rPr>
              <w:t xml:space="preserve"> dorzecza Wisły</w:t>
            </w:r>
          </w:p>
          <w:p w:rsidR="009A6079" w:rsidRPr="00550F14" w:rsidRDefault="009A6079" w:rsidP="00D07437">
            <w:pPr>
              <w:pStyle w:val="akropkiwtabelach"/>
              <w:numPr>
                <w:ilvl w:val="0"/>
                <w:numId w:val="28"/>
              </w:numPr>
              <w:spacing w:before="40" w:after="40"/>
              <w:ind w:left="284" w:hanging="284"/>
              <w:jc w:val="left"/>
              <w:rPr>
                <w:rFonts w:ascii="Times New Roman" w:hAnsi="Times New Roman" w:cs="Times New Roman"/>
              </w:rPr>
            </w:pPr>
            <w:r w:rsidRPr="00550F14">
              <w:rPr>
                <w:rFonts w:ascii="Times New Roman" w:hAnsi="Times New Roman" w:cs="Times New Roman"/>
              </w:rPr>
              <w:t xml:space="preserve">przestrzeganie zasad zagospodarowania </w:t>
            </w:r>
            <w:r w:rsidR="000D7829">
              <w:rPr>
                <w:rFonts w:ascii="Times New Roman" w:hAnsi="Times New Roman" w:cs="Times New Roman"/>
              </w:rPr>
              <w:t xml:space="preserve">na obszarach </w:t>
            </w:r>
            <w:r w:rsidRPr="00550F14">
              <w:rPr>
                <w:rFonts w:ascii="Times New Roman" w:hAnsi="Times New Roman" w:cs="Times New Roman"/>
              </w:rPr>
              <w:t>szczególnego zagrożenia powodziowego;</w:t>
            </w:r>
          </w:p>
        </w:tc>
        <w:tc>
          <w:tcPr>
            <w:tcW w:w="2552" w:type="dxa"/>
            <w:tcBorders>
              <w:bottom w:val="single" w:sz="12" w:space="0" w:color="215868" w:themeColor="accent5" w:themeShade="80"/>
            </w:tcBorders>
            <w:shd w:val="clear" w:color="auto" w:fill="auto"/>
            <w:vAlign w:val="center"/>
          </w:tcPr>
          <w:p w:rsidR="009A6079" w:rsidRPr="008B3DDC" w:rsidRDefault="009A6079" w:rsidP="00D07437">
            <w:pPr>
              <w:pStyle w:val="ahkropli"/>
              <w:spacing w:before="40" w:after="40"/>
              <w:ind w:left="318" w:hanging="284"/>
              <w:jc w:val="left"/>
              <w:rPr>
                <w:rFonts w:ascii="Times New Roman" w:hAnsi="Times New Roman" w:cs="Times New Roman"/>
              </w:rPr>
            </w:pPr>
            <w:r w:rsidRPr="008B3DDC">
              <w:rPr>
                <w:rFonts w:ascii="Times New Roman" w:hAnsi="Times New Roman" w:cs="Times New Roman"/>
              </w:rPr>
              <w:t>gminy</w:t>
            </w:r>
          </w:p>
        </w:tc>
      </w:tr>
      <w:tr w:rsidR="009A6079" w:rsidRPr="008B3DDC" w:rsidTr="009A6079">
        <w:trPr>
          <w:trHeight w:val="514"/>
        </w:trPr>
        <w:tc>
          <w:tcPr>
            <w:tcW w:w="3227" w:type="dxa"/>
            <w:vMerge/>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9A6079" w:rsidRPr="00550F14" w:rsidRDefault="009A6079" w:rsidP="00D07437">
            <w:pPr>
              <w:pStyle w:val="anrcelw"/>
              <w:tabs>
                <w:tab w:val="left" w:pos="0"/>
              </w:tabs>
              <w:spacing w:before="40" w:after="40"/>
              <w:ind w:left="426" w:hanging="142"/>
              <w:rPr>
                <w:rFonts w:ascii="Times New Roman" w:hAnsi="Times New Roman" w:cs="Times New Roman"/>
                <w:color w:val="31849B" w:themeColor="accent5" w:themeShade="BF"/>
                <w:sz w:val="22"/>
                <w:szCs w:val="22"/>
              </w:rPr>
            </w:pPr>
          </w:p>
        </w:tc>
        <w:tc>
          <w:tcPr>
            <w:tcW w:w="3260" w:type="dxa"/>
            <w:vMerge/>
            <w:tcBorders>
              <w:left w:val="single" w:sz="12" w:space="0" w:color="215868" w:themeColor="accent5" w:themeShade="80"/>
            </w:tcBorders>
            <w:shd w:val="clear" w:color="auto" w:fill="auto"/>
            <w:vAlign w:val="center"/>
          </w:tcPr>
          <w:p w:rsidR="009A6079" w:rsidRPr="00550F14" w:rsidRDefault="009A6079" w:rsidP="00D07437">
            <w:pPr>
              <w:pStyle w:val="numerowaniewtabkierint"/>
              <w:tabs>
                <w:tab w:val="clear" w:pos="317"/>
              </w:tabs>
              <w:spacing w:before="40" w:after="40"/>
              <w:ind w:left="459"/>
              <w:rPr>
                <w:rFonts w:ascii="Times New Roman" w:hAnsi="Times New Roman" w:cs="Times New Roman"/>
              </w:rPr>
            </w:pPr>
          </w:p>
        </w:tc>
        <w:tc>
          <w:tcPr>
            <w:tcW w:w="4961" w:type="dxa"/>
            <w:shd w:val="clear" w:color="auto" w:fill="auto"/>
            <w:vAlign w:val="center"/>
          </w:tcPr>
          <w:p w:rsidR="009A6079" w:rsidRPr="00550F14" w:rsidRDefault="009A6079" w:rsidP="00D07437">
            <w:pPr>
              <w:pStyle w:val="akropkiwtabelach"/>
              <w:numPr>
                <w:ilvl w:val="0"/>
                <w:numId w:val="28"/>
              </w:numPr>
              <w:spacing w:before="40" w:after="40"/>
              <w:ind w:left="284" w:hanging="284"/>
              <w:jc w:val="left"/>
              <w:rPr>
                <w:rFonts w:ascii="Times New Roman" w:hAnsi="Times New Roman" w:cs="Times New Roman"/>
              </w:rPr>
            </w:pPr>
            <w:r w:rsidRPr="00550F14">
              <w:rPr>
                <w:rFonts w:ascii="Times New Roman" w:hAnsi="Times New Roman" w:cs="Times New Roman"/>
              </w:rPr>
              <w:t>budowa i usprawnienie nowoczesnych systemów ostrzegania przed powodziami;</w:t>
            </w:r>
          </w:p>
        </w:tc>
        <w:tc>
          <w:tcPr>
            <w:tcW w:w="2552" w:type="dxa"/>
            <w:shd w:val="clear" w:color="auto" w:fill="auto"/>
            <w:vAlign w:val="center"/>
          </w:tcPr>
          <w:p w:rsidR="009A6079" w:rsidRPr="008B3DDC" w:rsidRDefault="009A6079" w:rsidP="00D07437">
            <w:pPr>
              <w:pStyle w:val="ahkropli"/>
              <w:spacing w:before="40" w:after="40"/>
              <w:ind w:left="318" w:hanging="284"/>
              <w:jc w:val="left"/>
              <w:rPr>
                <w:rFonts w:ascii="Times New Roman" w:hAnsi="Times New Roman" w:cs="Times New Roman"/>
              </w:rPr>
            </w:pPr>
            <w:r w:rsidRPr="008B3DDC">
              <w:rPr>
                <w:rFonts w:ascii="Times New Roman" w:hAnsi="Times New Roman" w:cs="Times New Roman"/>
              </w:rPr>
              <w:t>gminy</w:t>
            </w:r>
          </w:p>
          <w:p w:rsidR="009A6079" w:rsidRPr="008B3DDC" w:rsidRDefault="009A6079" w:rsidP="00D07437">
            <w:pPr>
              <w:pStyle w:val="ahkropli"/>
              <w:spacing w:before="40" w:after="40"/>
              <w:ind w:left="318" w:hanging="284"/>
              <w:jc w:val="left"/>
              <w:rPr>
                <w:rFonts w:ascii="Times New Roman" w:hAnsi="Times New Roman" w:cs="Times New Roman"/>
              </w:rPr>
            </w:pPr>
            <w:r w:rsidRPr="008B3DDC">
              <w:rPr>
                <w:rFonts w:ascii="Times New Roman" w:hAnsi="Times New Roman" w:cs="Times New Roman"/>
              </w:rPr>
              <w:t>IMGW-PIB</w:t>
            </w:r>
          </w:p>
          <w:p w:rsidR="009A6079" w:rsidRPr="008B3DDC" w:rsidRDefault="009A6079" w:rsidP="00D07437">
            <w:pPr>
              <w:pStyle w:val="ahkropli"/>
              <w:spacing w:before="40" w:after="40"/>
              <w:ind w:left="318" w:hanging="284"/>
              <w:jc w:val="left"/>
              <w:rPr>
                <w:rFonts w:ascii="Times New Roman" w:hAnsi="Times New Roman" w:cs="Times New Roman"/>
              </w:rPr>
            </w:pPr>
            <w:r w:rsidRPr="008B3DDC">
              <w:rPr>
                <w:rFonts w:ascii="Times New Roman" w:hAnsi="Times New Roman" w:cs="Times New Roman"/>
              </w:rPr>
              <w:t>RZGW</w:t>
            </w:r>
          </w:p>
        </w:tc>
      </w:tr>
      <w:tr w:rsidR="0039061B" w:rsidRPr="008B3DDC" w:rsidTr="00D07437">
        <w:trPr>
          <w:trHeight w:val="454"/>
        </w:trPr>
        <w:tc>
          <w:tcPr>
            <w:tcW w:w="3227" w:type="dxa"/>
            <w:vMerge w:val="restart"/>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39061B" w:rsidRPr="00550F14" w:rsidRDefault="0039061B" w:rsidP="00D07437">
            <w:pPr>
              <w:pStyle w:val="anrcelw"/>
              <w:tabs>
                <w:tab w:val="left" w:pos="0"/>
              </w:tabs>
              <w:spacing w:before="40" w:after="40"/>
              <w:ind w:left="426" w:hanging="142"/>
              <w:rPr>
                <w:rFonts w:ascii="Times New Roman" w:hAnsi="Times New Roman" w:cs="Times New Roman"/>
                <w:color w:val="31849B" w:themeColor="accent5" w:themeShade="BF"/>
                <w:sz w:val="22"/>
                <w:szCs w:val="22"/>
              </w:rPr>
            </w:pPr>
          </w:p>
        </w:tc>
        <w:tc>
          <w:tcPr>
            <w:tcW w:w="3260" w:type="dxa"/>
            <w:vMerge w:val="restart"/>
            <w:tcBorders>
              <w:left w:val="single" w:sz="12" w:space="0" w:color="215868" w:themeColor="accent5" w:themeShade="80"/>
            </w:tcBorders>
            <w:shd w:val="clear" w:color="auto" w:fill="auto"/>
            <w:vAlign w:val="center"/>
          </w:tcPr>
          <w:p w:rsidR="0039061B" w:rsidRPr="00550F14" w:rsidRDefault="0039061B" w:rsidP="00D07437">
            <w:pPr>
              <w:pStyle w:val="numerowaniewtabkierint"/>
              <w:numPr>
                <w:ilvl w:val="0"/>
                <w:numId w:val="63"/>
              </w:numPr>
              <w:tabs>
                <w:tab w:val="clear" w:pos="317"/>
              </w:tabs>
              <w:spacing w:before="40" w:after="40"/>
              <w:ind w:left="419" w:hanging="357"/>
              <w:jc w:val="left"/>
              <w:rPr>
                <w:rFonts w:ascii="Times New Roman" w:hAnsi="Times New Roman" w:cs="Times New Roman"/>
              </w:rPr>
            </w:pPr>
            <w:r w:rsidRPr="00550F14">
              <w:rPr>
                <w:rFonts w:ascii="Times New Roman" w:hAnsi="Times New Roman" w:cs="Times New Roman"/>
              </w:rPr>
              <w:t>Wzrost retencji wodnej oraz przeciwdziałanie i ograniczenie negatywnych skutków suszy</w:t>
            </w:r>
          </w:p>
        </w:tc>
        <w:tc>
          <w:tcPr>
            <w:tcW w:w="4961" w:type="dxa"/>
            <w:tcBorders>
              <w:bottom w:val="single" w:sz="12" w:space="0" w:color="215868" w:themeColor="accent5" w:themeShade="80"/>
            </w:tcBorders>
            <w:shd w:val="clear" w:color="auto" w:fill="auto"/>
            <w:vAlign w:val="center"/>
          </w:tcPr>
          <w:p w:rsidR="0039061B" w:rsidRPr="00A97E51" w:rsidRDefault="0039061B" w:rsidP="00D07437">
            <w:pPr>
              <w:pStyle w:val="akropki"/>
              <w:numPr>
                <w:ilvl w:val="0"/>
                <w:numId w:val="139"/>
              </w:numPr>
              <w:spacing w:after="40"/>
              <w:ind w:left="318" w:hanging="284"/>
            </w:pPr>
            <w:r w:rsidRPr="00A97E51">
              <w:t>budowa obiektów retencjonujących wodę</w:t>
            </w:r>
            <w:r w:rsidR="0089733E">
              <w:t>;</w:t>
            </w:r>
            <w:r w:rsidRPr="00A97E51">
              <w:t xml:space="preserve"> </w:t>
            </w:r>
          </w:p>
        </w:tc>
        <w:tc>
          <w:tcPr>
            <w:tcW w:w="2552" w:type="dxa"/>
            <w:vMerge w:val="restart"/>
            <w:shd w:val="clear" w:color="auto" w:fill="auto"/>
            <w:vAlign w:val="center"/>
          </w:tcPr>
          <w:p w:rsidR="0039061B" w:rsidRPr="00A97E51" w:rsidRDefault="0039061B" w:rsidP="00D07437">
            <w:pPr>
              <w:pStyle w:val="ahkropli"/>
              <w:spacing w:before="40" w:after="40"/>
              <w:ind w:left="318" w:hanging="284"/>
              <w:jc w:val="left"/>
              <w:rPr>
                <w:rFonts w:ascii="Times New Roman" w:hAnsi="Times New Roman" w:cs="Times New Roman"/>
              </w:rPr>
            </w:pPr>
            <w:r w:rsidRPr="00A97E51">
              <w:rPr>
                <w:rFonts w:ascii="Times New Roman" w:hAnsi="Times New Roman" w:cs="Times New Roman"/>
              </w:rPr>
              <w:t>administracja rządowa i samorządowa</w:t>
            </w:r>
          </w:p>
        </w:tc>
      </w:tr>
      <w:tr w:rsidR="0039061B" w:rsidRPr="008B3DDC" w:rsidTr="00D07437">
        <w:trPr>
          <w:trHeight w:val="454"/>
        </w:trPr>
        <w:tc>
          <w:tcPr>
            <w:tcW w:w="3227" w:type="dxa"/>
            <w:vMerge/>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39061B" w:rsidRPr="00550F14" w:rsidRDefault="0039061B" w:rsidP="00D07437">
            <w:pPr>
              <w:pStyle w:val="anrcelw"/>
              <w:tabs>
                <w:tab w:val="left" w:pos="0"/>
              </w:tabs>
              <w:spacing w:before="40" w:after="40"/>
              <w:ind w:left="426" w:hanging="142"/>
              <w:rPr>
                <w:rFonts w:ascii="Times New Roman" w:hAnsi="Times New Roman" w:cs="Times New Roman"/>
                <w:color w:val="31849B" w:themeColor="accent5" w:themeShade="BF"/>
                <w:sz w:val="22"/>
                <w:szCs w:val="22"/>
              </w:rPr>
            </w:pPr>
          </w:p>
        </w:tc>
        <w:tc>
          <w:tcPr>
            <w:tcW w:w="3260" w:type="dxa"/>
            <w:vMerge/>
            <w:tcBorders>
              <w:left w:val="single" w:sz="12" w:space="0" w:color="215868" w:themeColor="accent5" w:themeShade="80"/>
            </w:tcBorders>
            <w:shd w:val="clear" w:color="auto" w:fill="auto"/>
            <w:vAlign w:val="center"/>
          </w:tcPr>
          <w:p w:rsidR="0039061B" w:rsidRPr="00550F14" w:rsidRDefault="0039061B" w:rsidP="00D07437">
            <w:pPr>
              <w:pStyle w:val="numerowaniewtabkierint"/>
              <w:numPr>
                <w:ilvl w:val="0"/>
                <w:numId w:val="63"/>
              </w:numPr>
              <w:tabs>
                <w:tab w:val="clear" w:pos="317"/>
              </w:tabs>
              <w:spacing w:before="40" w:after="40"/>
              <w:ind w:left="419" w:hanging="357"/>
              <w:jc w:val="left"/>
              <w:rPr>
                <w:rFonts w:ascii="Times New Roman" w:hAnsi="Times New Roman" w:cs="Times New Roman"/>
              </w:rPr>
            </w:pPr>
          </w:p>
        </w:tc>
        <w:tc>
          <w:tcPr>
            <w:tcW w:w="4961" w:type="dxa"/>
            <w:tcBorders>
              <w:bottom w:val="single" w:sz="12" w:space="0" w:color="215868" w:themeColor="accent5" w:themeShade="80"/>
            </w:tcBorders>
            <w:shd w:val="clear" w:color="auto" w:fill="auto"/>
            <w:vAlign w:val="center"/>
          </w:tcPr>
          <w:p w:rsidR="0039061B" w:rsidRPr="00A97E51" w:rsidRDefault="0039061B" w:rsidP="00D07437">
            <w:pPr>
              <w:pStyle w:val="akropki"/>
              <w:numPr>
                <w:ilvl w:val="0"/>
                <w:numId w:val="139"/>
              </w:numPr>
              <w:spacing w:after="40"/>
              <w:ind w:left="318" w:hanging="284"/>
            </w:pPr>
            <w:r w:rsidRPr="00A97E51">
              <w:t>realizacja działań przewidzianych w planach przeciwdziałania skutkom suszy</w:t>
            </w:r>
            <w:r w:rsidR="0089733E">
              <w:t>;</w:t>
            </w:r>
            <w:r w:rsidRPr="00A97E51">
              <w:t xml:space="preserve"> </w:t>
            </w:r>
          </w:p>
        </w:tc>
        <w:tc>
          <w:tcPr>
            <w:tcW w:w="2552" w:type="dxa"/>
            <w:vMerge/>
            <w:tcBorders>
              <w:bottom w:val="single" w:sz="12" w:space="0" w:color="215868" w:themeColor="accent5" w:themeShade="80"/>
            </w:tcBorders>
            <w:shd w:val="clear" w:color="auto" w:fill="auto"/>
            <w:vAlign w:val="center"/>
          </w:tcPr>
          <w:p w:rsidR="0039061B" w:rsidRPr="00A97E51" w:rsidRDefault="0039061B" w:rsidP="00D07437">
            <w:pPr>
              <w:pStyle w:val="ahkropli"/>
              <w:spacing w:before="40" w:after="40"/>
              <w:ind w:left="318" w:hanging="284"/>
              <w:jc w:val="left"/>
              <w:rPr>
                <w:rFonts w:ascii="Times New Roman" w:hAnsi="Times New Roman" w:cs="Times New Roman"/>
              </w:rPr>
            </w:pPr>
          </w:p>
        </w:tc>
      </w:tr>
      <w:tr w:rsidR="009A6079" w:rsidRPr="008B3DDC" w:rsidTr="009A6079">
        <w:trPr>
          <w:trHeight w:val="959"/>
        </w:trPr>
        <w:tc>
          <w:tcPr>
            <w:tcW w:w="3227" w:type="dxa"/>
            <w:vMerge/>
            <w:tcBorders>
              <w:left w:val="single" w:sz="12" w:space="0" w:color="215868" w:themeColor="accent5" w:themeShade="80"/>
              <w:right w:val="single" w:sz="12" w:space="0" w:color="215868" w:themeColor="accent5" w:themeShade="80"/>
            </w:tcBorders>
            <w:shd w:val="clear" w:color="auto" w:fill="DAEEF3" w:themeFill="accent5" w:themeFillTint="33"/>
            <w:vAlign w:val="center"/>
          </w:tcPr>
          <w:p w:rsidR="009A6079" w:rsidRPr="00550F14" w:rsidRDefault="009A6079" w:rsidP="00D07437">
            <w:pPr>
              <w:pStyle w:val="anrcelw"/>
              <w:tabs>
                <w:tab w:val="left" w:pos="0"/>
              </w:tabs>
              <w:spacing w:before="40" w:after="40"/>
              <w:ind w:left="426" w:hanging="142"/>
              <w:rPr>
                <w:rFonts w:ascii="Times New Roman" w:hAnsi="Times New Roman" w:cs="Times New Roman"/>
                <w:color w:val="31849B" w:themeColor="accent5" w:themeShade="BF"/>
                <w:sz w:val="22"/>
                <w:szCs w:val="22"/>
              </w:rPr>
            </w:pPr>
          </w:p>
        </w:tc>
        <w:tc>
          <w:tcPr>
            <w:tcW w:w="3260" w:type="dxa"/>
            <w:vMerge/>
            <w:tcBorders>
              <w:left w:val="single" w:sz="12" w:space="0" w:color="215868" w:themeColor="accent5" w:themeShade="80"/>
            </w:tcBorders>
            <w:shd w:val="clear" w:color="auto" w:fill="auto"/>
            <w:vAlign w:val="center"/>
          </w:tcPr>
          <w:p w:rsidR="009A6079" w:rsidRPr="00550F14" w:rsidRDefault="009A6079" w:rsidP="00D07437">
            <w:pPr>
              <w:pStyle w:val="numerowaniewtabkierint"/>
              <w:tabs>
                <w:tab w:val="clear" w:pos="317"/>
              </w:tabs>
              <w:spacing w:before="40" w:after="40"/>
              <w:ind w:left="419"/>
              <w:jc w:val="left"/>
              <w:rPr>
                <w:rFonts w:ascii="Times New Roman" w:hAnsi="Times New Roman" w:cs="Times New Roman"/>
              </w:rPr>
            </w:pPr>
          </w:p>
        </w:tc>
        <w:tc>
          <w:tcPr>
            <w:tcW w:w="4961" w:type="dxa"/>
            <w:tcBorders>
              <w:bottom w:val="single" w:sz="12" w:space="0" w:color="215868" w:themeColor="accent5" w:themeShade="80"/>
            </w:tcBorders>
            <w:shd w:val="clear" w:color="auto" w:fill="auto"/>
            <w:vAlign w:val="center"/>
          </w:tcPr>
          <w:p w:rsidR="009A6079" w:rsidRPr="002378BF" w:rsidRDefault="009A6079" w:rsidP="00D07437">
            <w:pPr>
              <w:pStyle w:val="akropki"/>
              <w:numPr>
                <w:ilvl w:val="0"/>
                <w:numId w:val="46"/>
              </w:numPr>
              <w:spacing w:after="40"/>
              <w:ind w:left="249" w:hanging="249"/>
            </w:pPr>
            <w:r w:rsidRPr="002378BF">
              <w:rPr>
                <w:bCs/>
              </w:rPr>
              <w:t>uwzględnienie w pla</w:t>
            </w:r>
            <w:r w:rsidR="00521AA4" w:rsidRPr="002378BF">
              <w:rPr>
                <w:bCs/>
              </w:rPr>
              <w:t>nie zagospodarowania przestrzen</w:t>
            </w:r>
            <w:r w:rsidRPr="002378BF">
              <w:rPr>
                <w:bCs/>
              </w:rPr>
              <w:t>nego województwa podkarpackiego ustaleń plan</w:t>
            </w:r>
            <w:r w:rsidR="00F82E66" w:rsidRPr="002378BF">
              <w:rPr>
                <w:bCs/>
              </w:rPr>
              <w:t>ów</w:t>
            </w:r>
            <w:r w:rsidRPr="002378BF">
              <w:rPr>
                <w:bCs/>
              </w:rPr>
              <w:t xml:space="preserve"> przeciwdziałania skutkom suszy</w:t>
            </w:r>
            <w:r w:rsidR="0089733E" w:rsidRPr="002378BF">
              <w:rPr>
                <w:bCs/>
              </w:rPr>
              <w:t>;</w:t>
            </w:r>
            <w:r w:rsidRPr="002378BF">
              <w:rPr>
                <w:bCs/>
              </w:rPr>
              <w:t xml:space="preserve"> </w:t>
            </w:r>
          </w:p>
        </w:tc>
        <w:tc>
          <w:tcPr>
            <w:tcW w:w="2552" w:type="dxa"/>
            <w:tcBorders>
              <w:bottom w:val="single" w:sz="12" w:space="0" w:color="215868" w:themeColor="accent5" w:themeShade="80"/>
            </w:tcBorders>
            <w:shd w:val="clear" w:color="auto" w:fill="auto"/>
            <w:vAlign w:val="center"/>
          </w:tcPr>
          <w:p w:rsidR="009A6079" w:rsidRPr="00A97E51" w:rsidRDefault="009A6079" w:rsidP="00D07437">
            <w:pPr>
              <w:pStyle w:val="ahkropli"/>
              <w:spacing w:before="40" w:after="40"/>
              <w:ind w:left="318" w:hanging="284"/>
              <w:rPr>
                <w:rFonts w:ascii="Times New Roman" w:hAnsi="Times New Roman" w:cs="Times New Roman"/>
              </w:rPr>
            </w:pPr>
            <w:r w:rsidRPr="00A97E51">
              <w:rPr>
                <w:rFonts w:ascii="Times New Roman" w:hAnsi="Times New Roman" w:cs="Times New Roman"/>
              </w:rPr>
              <w:t>samorząd województwa</w:t>
            </w:r>
          </w:p>
        </w:tc>
      </w:tr>
      <w:tr w:rsidR="009A6079" w:rsidRPr="008B3DDC" w:rsidTr="009A6079">
        <w:trPr>
          <w:trHeight w:val="1244"/>
        </w:trPr>
        <w:tc>
          <w:tcPr>
            <w:tcW w:w="3227" w:type="dxa"/>
            <w:vMerge/>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DAEEF3" w:themeFill="accent5" w:themeFillTint="33"/>
            <w:vAlign w:val="center"/>
          </w:tcPr>
          <w:p w:rsidR="009A6079" w:rsidRPr="00550F14" w:rsidRDefault="009A6079" w:rsidP="00D07437">
            <w:pPr>
              <w:pStyle w:val="anrcelw"/>
              <w:tabs>
                <w:tab w:val="left" w:pos="0"/>
              </w:tabs>
              <w:spacing w:before="40" w:after="40"/>
              <w:ind w:left="426" w:hanging="142"/>
              <w:rPr>
                <w:rFonts w:ascii="Times New Roman" w:hAnsi="Times New Roman" w:cs="Times New Roman"/>
                <w:color w:val="31849B" w:themeColor="accent5" w:themeShade="BF"/>
                <w:sz w:val="22"/>
                <w:szCs w:val="22"/>
              </w:rPr>
            </w:pPr>
          </w:p>
        </w:tc>
        <w:tc>
          <w:tcPr>
            <w:tcW w:w="3260" w:type="dxa"/>
            <w:vMerge/>
            <w:tcBorders>
              <w:left w:val="single" w:sz="12" w:space="0" w:color="215868" w:themeColor="accent5" w:themeShade="80"/>
              <w:bottom w:val="single" w:sz="4" w:space="0" w:color="auto"/>
            </w:tcBorders>
            <w:shd w:val="clear" w:color="auto" w:fill="auto"/>
            <w:vAlign w:val="center"/>
          </w:tcPr>
          <w:p w:rsidR="009A6079" w:rsidRPr="00550F14" w:rsidRDefault="009A6079" w:rsidP="00D07437">
            <w:pPr>
              <w:pStyle w:val="numerowaniewtabkierint"/>
              <w:tabs>
                <w:tab w:val="clear" w:pos="317"/>
              </w:tabs>
              <w:spacing w:before="40" w:after="40"/>
              <w:ind w:left="419"/>
              <w:jc w:val="left"/>
              <w:rPr>
                <w:rFonts w:ascii="Times New Roman" w:hAnsi="Times New Roman" w:cs="Times New Roman"/>
              </w:rPr>
            </w:pPr>
          </w:p>
        </w:tc>
        <w:tc>
          <w:tcPr>
            <w:tcW w:w="4961" w:type="dxa"/>
            <w:tcBorders>
              <w:bottom w:val="single" w:sz="12" w:space="0" w:color="215868" w:themeColor="accent5" w:themeShade="80"/>
            </w:tcBorders>
            <w:shd w:val="clear" w:color="auto" w:fill="auto"/>
            <w:vAlign w:val="center"/>
          </w:tcPr>
          <w:p w:rsidR="009A6079" w:rsidRPr="002378BF" w:rsidRDefault="009A6079" w:rsidP="00D07437">
            <w:pPr>
              <w:pStyle w:val="akropki"/>
              <w:numPr>
                <w:ilvl w:val="0"/>
                <w:numId w:val="46"/>
              </w:numPr>
              <w:spacing w:after="40"/>
              <w:ind w:left="249" w:hanging="249"/>
            </w:pPr>
            <w:r w:rsidRPr="002378BF">
              <w:t xml:space="preserve">uwzględnianie w miejscowych planach zagospodarowania przestrzennego i w studiach uwarunkowań i kierunków zagospodarowania przestrzennego gmin </w:t>
            </w:r>
            <w:r w:rsidRPr="002378BF">
              <w:rPr>
                <w:bCs/>
              </w:rPr>
              <w:t xml:space="preserve">ustaleń </w:t>
            </w:r>
            <w:r w:rsidR="0064025E" w:rsidRPr="002378BF">
              <w:rPr>
                <w:bCs/>
              </w:rPr>
              <w:t>plan</w:t>
            </w:r>
            <w:r w:rsidR="00F82E66" w:rsidRPr="002378BF">
              <w:rPr>
                <w:bCs/>
              </w:rPr>
              <w:t>ów</w:t>
            </w:r>
            <w:r w:rsidR="0064025E" w:rsidRPr="002378BF">
              <w:rPr>
                <w:bCs/>
              </w:rPr>
              <w:t xml:space="preserve"> </w:t>
            </w:r>
            <w:r w:rsidRPr="002378BF">
              <w:rPr>
                <w:bCs/>
              </w:rPr>
              <w:t>przeciwdziałania skutkom suszy</w:t>
            </w:r>
            <w:r w:rsidR="0089733E" w:rsidRPr="002378BF">
              <w:rPr>
                <w:bCs/>
              </w:rPr>
              <w:t>;</w:t>
            </w:r>
          </w:p>
        </w:tc>
        <w:tc>
          <w:tcPr>
            <w:tcW w:w="2552" w:type="dxa"/>
            <w:tcBorders>
              <w:bottom w:val="single" w:sz="12" w:space="0" w:color="215868" w:themeColor="accent5" w:themeShade="80"/>
            </w:tcBorders>
            <w:shd w:val="clear" w:color="auto" w:fill="auto"/>
            <w:vAlign w:val="center"/>
          </w:tcPr>
          <w:p w:rsidR="009A6079" w:rsidRPr="00A97E51" w:rsidRDefault="009A6079" w:rsidP="00D07437">
            <w:pPr>
              <w:pStyle w:val="ahkropli"/>
              <w:spacing w:before="40" w:after="40"/>
              <w:ind w:left="318" w:hanging="284"/>
              <w:rPr>
                <w:rFonts w:ascii="Times New Roman" w:hAnsi="Times New Roman" w:cs="Times New Roman"/>
              </w:rPr>
            </w:pPr>
            <w:r w:rsidRPr="00A97E51">
              <w:rPr>
                <w:rFonts w:ascii="Times New Roman" w:hAnsi="Times New Roman" w:cs="Times New Roman"/>
              </w:rPr>
              <w:t>gminy</w:t>
            </w:r>
          </w:p>
        </w:tc>
      </w:tr>
      <w:tr w:rsidR="009A6079" w:rsidRPr="008B3DDC" w:rsidTr="00EB08F2">
        <w:trPr>
          <w:trHeight w:val="345"/>
        </w:trPr>
        <w:tc>
          <w:tcPr>
            <w:tcW w:w="14000" w:type="dxa"/>
            <w:gridSpan w:val="4"/>
            <w:shd w:val="clear" w:color="auto" w:fill="92CDDC" w:themeFill="accent5" w:themeFillTint="99"/>
            <w:vAlign w:val="center"/>
          </w:tcPr>
          <w:p w:rsidR="009A6079" w:rsidRPr="00A97E51" w:rsidRDefault="009A6079" w:rsidP="00AC131A">
            <w:pPr>
              <w:pStyle w:val="obszaryinterwencji"/>
              <w:spacing w:before="40" w:after="40"/>
              <w:ind w:left="426" w:hanging="142"/>
              <w:rPr>
                <w:rFonts w:ascii="Times New Roman" w:hAnsi="Times New Roman" w:cs="Times New Roman"/>
                <w:color w:val="31849B" w:themeColor="accent5" w:themeShade="BF"/>
              </w:rPr>
            </w:pPr>
            <w:r w:rsidRPr="00A97E51">
              <w:rPr>
                <w:rFonts w:ascii="Times New Roman" w:hAnsi="Times New Roman" w:cs="Times New Roman"/>
                <w:color w:val="215868" w:themeColor="accent5" w:themeShade="80"/>
              </w:rPr>
              <w:t>Gospodarka wodno-ściekowa</w:t>
            </w:r>
            <w:r w:rsidRPr="00A670F7">
              <w:rPr>
                <w:rStyle w:val="Odwoanieprzypisudolnego"/>
                <w:rFonts w:ascii="Times New Roman" w:hAnsi="Times New Roman" w:cs="Times New Roman"/>
                <w:b w:val="0"/>
                <w:color w:val="31849B" w:themeColor="accent5" w:themeShade="BF"/>
                <w:sz w:val="20"/>
                <w:szCs w:val="20"/>
              </w:rPr>
              <w:footnoteReference w:id="108"/>
            </w:r>
          </w:p>
        </w:tc>
      </w:tr>
      <w:tr w:rsidR="00E65ADD" w:rsidRPr="008B3DDC" w:rsidTr="00BB0BD2">
        <w:trPr>
          <w:trHeight w:val="3525"/>
        </w:trPr>
        <w:tc>
          <w:tcPr>
            <w:tcW w:w="3227" w:type="dxa"/>
            <w:tcBorders>
              <w:bottom w:val="single" w:sz="12" w:space="0" w:color="215868" w:themeColor="accent5" w:themeShade="80"/>
            </w:tcBorders>
            <w:shd w:val="clear" w:color="auto" w:fill="DAEEF3" w:themeFill="accent5" w:themeFillTint="33"/>
            <w:vAlign w:val="center"/>
          </w:tcPr>
          <w:p w:rsidR="00E65ADD" w:rsidRPr="00550F14" w:rsidRDefault="00E65ADD" w:rsidP="00260064">
            <w:pPr>
              <w:pStyle w:val="numerowaniewtabkierint"/>
              <w:numPr>
                <w:ilvl w:val="0"/>
                <w:numId w:val="94"/>
              </w:numPr>
              <w:tabs>
                <w:tab w:val="clear" w:pos="317"/>
              </w:tabs>
              <w:ind w:left="426" w:hanging="142"/>
              <w:jc w:val="left"/>
              <w:rPr>
                <w:rFonts w:ascii="Times New Roman" w:hAnsi="Times New Roman" w:cs="Times New Roman"/>
                <w:color w:val="31849B" w:themeColor="accent5" w:themeShade="BF"/>
                <w:sz w:val="22"/>
                <w:szCs w:val="22"/>
              </w:rPr>
            </w:pPr>
            <w:r w:rsidRPr="00550F14">
              <w:rPr>
                <w:rFonts w:ascii="Times New Roman" w:hAnsi="Times New Roman" w:cs="Times New Roman"/>
                <w:color w:val="215868" w:themeColor="accent5" w:themeShade="80"/>
                <w:sz w:val="22"/>
                <w:szCs w:val="22"/>
              </w:rPr>
              <w:t>Osiągniecie dobrego stanu wód</w:t>
            </w:r>
            <w:r>
              <w:rPr>
                <w:rFonts w:ascii="Times New Roman" w:hAnsi="Times New Roman" w:cs="Times New Roman"/>
                <w:color w:val="215868" w:themeColor="accent5" w:themeShade="80"/>
                <w:sz w:val="22"/>
                <w:szCs w:val="22"/>
              </w:rPr>
              <w:t xml:space="preserve"> </w:t>
            </w:r>
            <w:r w:rsidRPr="00550F14">
              <w:rPr>
                <w:rFonts w:ascii="Times New Roman" w:hAnsi="Times New Roman" w:cs="Times New Roman"/>
                <w:color w:val="215868" w:themeColor="accent5" w:themeShade="80"/>
                <w:sz w:val="22"/>
                <w:szCs w:val="22"/>
              </w:rPr>
              <w:t xml:space="preserve">powierzchniowych i podziemnych oraz zaspokojenie ilościowego i jakościowego zapotrzebowania na wodę przeznaczoną do celów </w:t>
            </w:r>
            <w:r w:rsidRPr="00B85B96">
              <w:rPr>
                <w:rFonts w:ascii="Times New Roman" w:hAnsi="Times New Roman" w:cs="Times New Roman"/>
                <w:color w:val="215868" w:themeColor="accent5" w:themeShade="80"/>
                <w:sz w:val="22"/>
                <w:szCs w:val="22"/>
              </w:rPr>
              <w:t>bytowo- gospodarczych</w:t>
            </w:r>
            <w:r w:rsidRPr="00550F14">
              <w:rPr>
                <w:rFonts w:ascii="Times New Roman" w:hAnsi="Times New Roman" w:cs="Times New Roman"/>
                <w:color w:val="215868" w:themeColor="accent5" w:themeShade="80"/>
                <w:sz w:val="22"/>
                <w:szCs w:val="22"/>
              </w:rPr>
              <w:t xml:space="preserve"> oraz rekreacyjno-turystycznych</w:t>
            </w:r>
          </w:p>
        </w:tc>
        <w:tc>
          <w:tcPr>
            <w:tcW w:w="3260" w:type="dxa"/>
            <w:tcBorders>
              <w:bottom w:val="single" w:sz="12" w:space="0" w:color="215868" w:themeColor="accent5" w:themeShade="80"/>
            </w:tcBorders>
            <w:shd w:val="clear" w:color="auto" w:fill="auto"/>
            <w:vAlign w:val="center"/>
          </w:tcPr>
          <w:p w:rsidR="00E65ADD" w:rsidRPr="00550F14" w:rsidRDefault="00E65ADD" w:rsidP="00ED58AC">
            <w:pPr>
              <w:pStyle w:val="numerowaniewtabkierint"/>
              <w:numPr>
                <w:ilvl w:val="0"/>
                <w:numId w:val="95"/>
              </w:numPr>
              <w:tabs>
                <w:tab w:val="clear" w:pos="317"/>
              </w:tabs>
              <w:ind w:left="459" w:hanging="284"/>
              <w:jc w:val="left"/>
              <w:rPr>
                <w:rFonts w:ascii="Times New Roman" w:hAnsi="Times New Roman" w:cs="Times New Roman"/>
              </w:rPr>
            </w:pPr>
            <w:r w:rsidRPr="00550F14">
              <w:rPr>
                <w:rFonts w:ascii="Times New Roman" w:hAnsi="Times New Roman" w:cs="Times New Roman"/>
                <w:bCs/>
              </w:rPr>
              <w:t>Przeciwdziałanie zanieczyszczeniom wody i ograniczanie ich emisji ze źródeł osadniczych i przemysłowych</w:t>
            </w:r>
          </w:p>
        </w:tc>
        <w:tc>
          <w:tcPr>
            <w:tcW w:w="4961" w:type="dxa"/>
            <w:tcBorders>
              <w:bottom w:val="single" w:sz="12" w:space="0" w:color="215868" w:themeColor="accent5" w:themeShade="80"/>
            </w:tcBorders>
            <w:shd w:val="clear" w:color="auto" w:fill="auto"/>
            <w:vAlign w:val="center"/>
          </w:tcPr>
          <w:p w:rsidR="00E65ADD" w:rsidRPr="00A97E51" w:rsidRDefault="00E65ADD" w:rsidP="00A17CA1">
            <w:pPr>
              <w:pStyle w:val="akropkiwtabelach"/>
              <w:numPr>
                <w:ilvl w:val="0"/>
                <w:numId w:val="28"/>
              </w:numPr>
              <w:spacing w:before="40"/>
              <w:ind w:left="284" w:hanging="284"/>
              <w:jc w:val="left"/>
              <w:rPr>
                <w:rFonts w:ascii="Times New Roman" w:hAnsi="Times New Roman" w:cs="Times New Roman"/>
              </w:rPr>
            </w:pPr>
            <w:r w:rsidRPr="00A97E51">
              <w:rPr>
                <w:rFonts w:ascii="Times New Roman" w:hAnsi="Times New Roman" w:cs="Times New Roman"/>
              </w:rPr>
              <w:t>budowa, rozbudowa i modernizacja sieci kanalizacji sanitarnej oraz oczyszczalni ścieków z zastosowaniem nowoczesnych technologii zgodnie z krajowym programem oczyszczania ścieków komunalnych;</w:t>
            </w:r>
          </w:p>
          <w:p w:rsidR="00E65ADD" w:rsidRPr="00A97E51" w:rsidRDefault="00E65ADD" w:rsidP="00662B20">
            <w:pPr>
              <w:pStyle w:val="akropkiwtabelach"/>
              <w:numPr>
                <w:ilvl w:val="0"/>
                <w:numId w:val="28"/>
              </w:numPr>
              <w:ind w:left="284" w:hanging="284"/>
              <w:jc w:val="left"/>
              <w:rPr>
                <w:rFonts w:ascii="Times New Roman" w:hAnsi="Times New Roman" w:cs="Times New Roman"/>
              </w:rPr>
            </w:pPr>
            <w:r w:rsidRPr="00A97E51">
              <w:rPr>
                <w:rFonts w:ascii="Times New Roman" w:hAnsi="Times New Roman" w:cs="Times New Roman"/>
              </w:rPr>
              <w:t>budowa systemów odprowadzania i oczyszczania ścieków na terenach poza wyznaczonymi aglomeracjami;</w:t>
            </w:r>
          </w:p>
          <w:p w:rsidR="00E65ADD" w:rsidRPr="005F30FB" w:rsidRDefault="00E65ADD" w:rsidP="00662B20">
            <w:pPr>
              <w:pStyle w:val="akropkiwtabelach"/>
              <w:numPr>
                <w:ilvl w:val="0"/>
                <w:numId w:val="28"/>
              </w:numPr>
              <w:ind w:left="284" w:hanging="284"/>
              <w:jc w:val="left"/>
              <w:rPr>
                <w:rFonts w:ascii="Times New Roman" w:hAnsi="Times New Roman" w:cs="Times New Roman"/>
              </w:rPr>
            </w:pPr>
            <w:r w:rsidRPr="00A97E51">
              <w:rPr>
                <w:rFonts w:ascii="Times New Roman" w:hAnsi="Times New Roman" w:cs="Times New Roman"/>
                <w:iCs/>
              </w:rPr>
              <w:t>budowa nowych i rozbudowa istniej</w:t>
            </w:r>
            <w:r w:rsidRPr="00A97E51">
              <w:rPr>
                <w:rFonts w:ascii="Times New Roman" w:eastAsia="TimesNewRoman" w:hAnsi="Times New Roman" w:cs="Times New Roman"/>
              </w:rPr>
              <w:t>ą</w:t>
            </w:r>
            <w:r w:rsidRPr="00A97E51">
              <w:rPr>
                <w:rFonts w:ascii="Times New Roman" w:hAnsi="Times New Roman" w:cs="Times New Roman"/>
                <w:iCs/>
              </w:rPr>
              <w:t>cych sieci zbiorczej kanalizacji deszczowej</w:t>
            </w:r>
            <w:r>
              <w:rPr>
                <w:rFonts w:ascii="Times New Roman" w:hAnsi="Times New Roman" w:cs="Times New Roman"/>
                <w:iCs/>
              </w:rPr>
              <w:t xml:space="preserve"> </w:t>
            </w:r>
            <w:r w:rsidRPr="005F30FB">
              <w:rPr>
                <w:rFonts w:ascii="Times New Roman" w:hAnsi="Times New Roman" w:cs="Times New Roman"/>
                <w:iCs/>
              </w:rPr>
              <w:t>wraz z systemami oczyszczania ścieków opadowych;</w:t>
            </w:r>
          </w:p>
          <w:p w:rsidR="00FF4568" w:rsidRPr="00FF4568" w:rsidRDefault="00E65ADD" w:rsidP="00662B20">
            <w:pPr>
              <w:pStyle w:val="akropkiwtabelach"/>
              <w:numPr>
                <w:ilvl w:val="0"/>
                <w:numId w:val="28"/>
              </w:numPr>
              <w:ind w:left="284" w:hanging="284"/>
              <w:jc w:val="left"/>
              <w:rPr>
                <w:rFonts w:ascii="Times New Roman" w:hAnsi="Times New Roman" w:cs="Times New Roman"/>
              </w:rPr>
            </w:pPr>
            <w:r w:rsidRPr="00A97E51">
              <w:rPr>
                <w:rFonts w:ascii="Times New Roman" w:hAnsi="Times New Roman" w:cs="Times New Roman"/>
              </w:rPr>
              <w:t xml:space="preserve"> budowa przydomowych oczyszczalni ścieków </w:t>
            </w:r>
            <w:r>
              <w:t xml:space="preserve"> i </w:t>
            </w:r>
            <w:r w:rsidRPr="00A97E51">
              <w:rPr>
                <w:rFonts w:ascii="Times New Roman" w:hAnsi="Times New Roman" w:cs="Times New Roman"/>
              </w:rPr>
              <w:t>bezodp</w:t>
            </w:r>
            <w:r>
              <w:rPr>
                <w:rFonts w:ascii="Times New Roman" w:hAnsi="Times New Roman" w:cs="Times New Roman"/>
              </w:rPr>
              <w:t>ływowych  zbiorników ścieków (z </w:t>
            </w:r>
            <w:r w:rsidRPr="00A97E51">
              <w:rPr>
                <w:rFonts w:ascii="Times New Roman" w:hAnsi="Times New Roman" w:cs="Times New Roman"/>
              </w:rPr>
              <w:t>zapewnieniem ich kontrolowanego wywozu) poza aglomeracjami lub na terenach, gdzie realizacja sieci kanalizacyjnych jest ekonomicznie nieuzasadniona;</w:t>
            </w:r>
          </w:p>
        </w:tc>
        <w:tc>
          <w:tcPr>
            <w:tcW w:w="2552" w:type="dxa"/>
            <w:tcBorders>
              <w:bottom w:val="single" w:sz="12" w:space="0" w:color="215868" w:themeColor="accent5" w:themeShade="80"/>
            </w:tcBorders>
            <w:shd w:val="clear" w:color="auto" w:fill="auto"/>
            <w:vAlign w:val="center"/>
          </w:tcPr>
          <w:p w:rsidR="00E65ADD" w:rsidRPr="00A97E51" w:rsidRDefault="00E65ADD" w:rsidP="00E65ADD">
            <w:pPr>
              <w:pStyle w:val="ahkropli"/>
              <w:tabs>
                <w:tab w:val="clear" w:pos="317"/>
                <w:tab w:val="left" w:pos="318"/>
              </w:tabs>
              <w:ind w:left="318" w:hanging="284"/>
              <w:rPr>
                <w:rFonts w:ascii="Times New Roman" w:hAnsi="Times New Roman" w:cs="Times New Roman"/>
              </w:rPr>
            </w:pPr>
            <w:r w:rsidRPr="00A97E51">
              <w:rPr>
                <w:rFonts w:ascii="Times New Roman" w:hAnsi="Times New Roman" w:cs="Times New Roman"/>
              </w:rPr>
              <w:t>gminy</w:t>
            </w:r>
          </w:p>
          <w:p w:rsidR="00E65ADD" w:rsidRPr="005F30FB" w:rsidRDefault="00E65ADD" w:rsidP="00E65ADD">
            <w:pPr>
              <w:pStyle w:val="ahkropli"/>
              <w:tabs>
                <w:tab w:val="clear" w:pos="317"/>
                <w:tab w:val="left" w:pos="318"/>
              </w:tabs>
              <w:ind w:left="318" w:hanging="284"/>
              <w:rPr>
                <w:rFonts w:ascii="Times New Roman" w:hAnsi="Times New Roman" w:cs="Times New Roman"/>
              </w:rPr>
            </w:pPr>
            <w:r w:rsidRPr="005F30FB">
              <w:rPr>
                <w:rFonts w:ascii="Times New Roman" w:hAnsi="Times New Roman" w:cs="Times New Roman"/>
              </w:rPr>
              <w:t>przedsiębiorstwa komunalne</w:t>
            </w:r>
          </w:p>
          <w:p w:rsidR="00E65ADD" w:rsidRPr="00157CAE" w:rsidRDefault="00E65ADD" w:rsidP="00E65ADD">
            <w:pPr>
              <w:pStyle w:val="ahkropli"/>
              <w:tabs>
                <w:tab w:val="clear" w:pos="317"/>
                <w:tab w:val="left" w:pos="318"/>
              </w:tabs>
              <w:ind w:left="318" w:hanging="284"/>
              <w:rPr>
                <w:rFonts w:ascii="Times New Roman" w:hAnsi="Times New Roman" w:cs="Times New Roman"/>
              </w:rPr>
            </w:pPr>
            <w:r w:rsidRPr="005F30FB">
              <w:rPr>
                <w:rFonts w:ascii="Times New Roman" w:hAnsi="Times New Roman" w:cs="Times New Roman"/>
              </w:rPr>
              <w:t>osoby prywatne</w:t>
            </w:r>
          </w:p>
        </w:tc>
      </w:tr>
      <w:tr w:rsidR="00BB0BD2" w:rsidRPr="008B3DDC" w:rsidTr="00FF4568">
        <w:trPr>
          <w:trHeight w:val="699"/>
        </w:trPr>
        <w:tc>
          <w:tcPr>
            <w:tcW w:w="3227" w:type="dxa"/>
            <w:vMerge w:val="restart"/>
            <w:shd w:val="clear" w:color="auto" w:fill="DAEEF3" w:themeFill="accent5" w:themeFillTint="33"/>
            <w:vAlign w:val="center"/>
          </w:tcPr>
          <w:p w:rsidR="00BB0BD2" w:rsidRPr="00550F14" w:rsidRDefault="00BB0BD2" w:rsidP="00BB0BD2">
            <w:pPr>
              <w:pStyle w:val="numerowaniewtabkierint"/>
              <w:ind w:left="426" w:right="-108"/>
              <w:jc w:val="left"/>
              <w:rPr>
                <w:rFonts w:ascii="Times New Roman" w:hAnsi="Times New Roman" w:cs="Times New Roman"/>
                <w:color w:val="215868" w:themeColor="accent5" w:themeShade="80"/>
                <w:sz w:val="22"/>
                <w:szCs w:val="22"/>
              </w:rPr>
            </w:pPr>
          </w:p>
        </w:tc>
        <w:tc>
          <w:tcPr>
            <w:tcW w:w="3260" w:type="dxa"/>
            <w:vMerge w:val="restart"/>
            <w:shd w:val="clear" w:color="auto" w:fill="auto"/>
            <w:vAlign w:val="center"/>
          </w:tcPr>
          <w:p w:rsidR="00BB0BD2" w:rsidRPr="00550F14" w:rsidRDefault="00BB0BD2" w:rsidP="00BB0BD2">
            <w:pPr>
              <w:pStyle w:val="numerowaniewtabkierint"/>
              <w:ind w:left="459"/>
              <w:jc w:val="left"/>
              <w:rPr>
                <w:rFonts w:ascii="Times New Roman" w:hAnsi="Times New Roman" w:cs="Times New Roman"/>
                <w:bCs/>
              </w:rPr>
            </w:pPr>
          </w:p>
        </w:tc>
        <w:tc>
          <w:tcPr>
            <w:tcW w:w="4961" w:type="dxa"/>
            <w:tcBorders>
              <w:bottom w:val="single" w:sz="12" w:space="0" w:color="auto"/>
            </w:tcBorders>
            <w:shd w:val="clear" w:color="auto" w:fill="auto"/>
            <w:vAlign w:val="center"/>
          </w:tcPr>
          <w:p w:rsidR="00BB0BD2" w:rsidRPr="00A97E51" w:rsidRDefault="00BB0BD2" w:rsidP="00D07437">
            <w:pPr>
              <w:pStyle w:val="ahkropli"/>
              <w:tabs>
                <w:tab w:val="clear" w:pos="317"/>
                <w:tab w:val="left" w:pos="318"/>
              </w:tabs>
              <w:spacing w:before="40" w:after="40"/>
              <w:ind w:left="318" w:hanging="284"/>
              <w:jc w:val="left"/>
              <w:rPr>
                <w:rFonts w:ascii="Times New Roman" w:hAnsi="Times New Roman" w:cs="Times New Roman"/>
              </w:rPr>
            </w:pPr>
            <w:r w:rsidRPr="00A97E51">
              <w:rPr>
                <w:rFonts w:ascii="Times New Roman" w:hAnsi="Times New Roman" w:cs="Times New Roman"/>
              </w:rPr>
              <w:t>stosowanie nowoczesnych rozwiązań technologicznych w zakładach produkcyjnych w celu zmniejszenia wodochłonności gospodarki;</w:t>
            </w:r>
          </w:p>
        </w:tc>
        <w:tc>
          <w:tcPr>
            <w:tcW w:w="2552" w:type="dxa"/>
            <w:tcBorders>
              <w:bottom w:val="single" w:sz="12" w:space="0" w:color="auto"/>
            </w:tcBorders>
            <w:shd w:val="clear" w:color="auto" w:fill="auto"/>
            <w:vAlign w:val="center"/>
          </w:tcPr>
          <w:p w:rsidR="00BB0BD2" w:rsidRPr="00A97E51" w:rsidRDefault="00BB0BD2" w:rsidP="00D07437">
            <w:pPr>
              <w:pStyle w:val="ahkropli"/>
              <w:tabs>
                <w:tab w:val="clear" w:pos="317"/>
                <w:tab w:val="left" w:pos="318"/>
              </w:tabs>
              <w:spacing w:before="40" w:after="40"/>
              <w:ind w:left="318" w:hanging="284"/>
              <w:rPr>
                <w:rFonts w:ascii="Times New Roman" w:hAnsi="Times New Roman" w:cs="Times New Roman"/>
              </w:rPr>
            </w:pPr>
          </w:p>
        </w:tc>
      </w:tr>
      <w:tr w:rsidR="00E65ADD" w:rsidRPr="008B3DDC" w:rsidTr="00FF4568">
        <w:trPr>
          <w:trHeight w:val="1099"/>
        </w:trPr>
        <w:tc>
          <w:tcPr>
            <w:tcW w:w="3227" w:type="dxa"/>
            <w:vMerge/>
            <w:shd w:val="clear" w:color="auto" w:fill="DAEEF3" w:themeFill="accent5" w:themeFillTint="33"/>
            <w:vAlign w:val="center"/>
          </w:tcPr>
          <w:p w:rsidR="00E65ADD" w:rsidRPr="00550F14" w:rsidRDefault="00E65ADD" w:rsidP="00ED58AC">
            <w:pPr>
              <w:pStyle w:val="numerowaniewtabkierint"/>
              <w:numPr>
                <w:ilvl w:val="0"/>
                <w:numId w:val="94"/>
              </w:numPr>
              <w:tabs>
                <w:tab w:val="clear" w:pos="317"/>
              </w:tabs>
              <w:ind w:left="426" w:right="-108" w:hanging="142"/>
              <w:jc w:val="left"/>
              <w:rPr>
                <w:rFonts w:ascii="Times New Roman" w:hAnsi="Times New Roman" w:cs="Times New Roman"/>
                <w:color w:val="215868" w:themeColor="accent5" w:themeShade="80"/>
                <w:sz w:val="22"/>
                <w:szCs w:val="22"/>
              </w:rPr>
            </w:pPr>
          </w:p>
        </w:tc>
        <w:tc>
          <w:tcPr>
            <w:tcW w:w="3260" w:type="dxa"/>
            <w:vMerge/>
            <w:shd w:val="clear" w:color="auto" w:fill="auto"/>
            <w:vAlign w:val="center"/>
          </w:tcPr>
          <w:p w:rsidR="00E65ADD" w:rsidRPr="00550F14" w:rsidRDefault="00E65ADD" w:rsidP="00ED58AC">
            <w:pPr>
              <w:pStyle w:val="numerowaniewtabkierint"/>
              <w:numPr>
                <w:ilvl w:val="0"/>
                <w:numId w:val="95"/>
              </w:numPr>
              <w:tabs>
                <w:tab w:val="clear" w:pos="317"/>
              </w:tabs>
              <w:ind w:left="459" w:hanging="284"/>
              <w:jc w:val="left"/>
              <w:rPr>
                <w:rFonts w:ascii="Times New Roman" w:hAnsi="Times New Roman" w:cs="Times New Roman"/>
                <w:bCs/>
              </w:rPr>
            </w:pPr>
          </w:p>
        </w:tc>
        <w:tc>
          <w:tcPr>
            <w:tcW w:w="4961" w:type="dxa"/>
            <w:tcBorders>
              <w:top w:val="single" w:sz="12" w:space="0" w:color="auto"/>
            </w:tcBorders>
            <w:shd w:val="clear" w:color="auto" w:fill="auto"/>
            <w:vAlign w:val="center"/>
          </w:tcPr>
          <w:p w:rsidR="00E65ADD" w:rsidRPr="0089733E" w:rsidRDefault="00E65ADD" w:rsidP="00D07437">
            <w:pPr>
              <w:pStyle w:val="ahkropli"/>
              <w:spacing w:before="40" w:after="40"/>
              <w:ind w:left="318" w:hanging="284"/>
              <w:jc w:val="left"/>
              <w:rPr>
                <w:rFonts w:ascii="Times New Roman" w:hAnsi="Times New Roman" w:cs="Times New Roman"/>
              </w:rPr>
            </w:pPr>
            <w:r w:rsidRPr="000A4B0A">
              <w:rPr>
                <w:rFonts w:ascii="Times New Roman" w:hAnsi="Times New Roman" w:cs="Times New Roman"/>
              </w:rPr>
              <w:t xml:space="preserve">prowadzenie działań edukacyjnych, informujących </w:t>
            </w:r>
            <w:r w:rsidR="00A14C90" w:rsidRPr="000A4B0A">
              <w:rPr>
                <w:rFonts w:ascii="Times New Roman" w:hAnsi="Times New Roman" w:cs="Times New Roman"/>
              </w:rPr>
              <w:br/>
            </w:r>
            <w:r w:rsidRPr="000A4B0A">
              <w:rPr>
                <w:rFonts w:ascii="Times New Roman" w:hAnsi="Times New Roman" w:cs="Times New Roman"/>
              </w:rPr>
              <w:t>o skutkach zanieczyszczeń wody na jakość życia mieszkańców oraz o zasadach przeciwdziałania</w:t>
            </w:r>
            <w:r w:rsidR="00D46A44" w:rsidRPr="000A4B0A">
              <w:rPr>
                <w:rFonts w:ascii="Times New Roman" w:hAnsi="Times New Roman" w:cs="Times New Roman"/>
              </w:rPr>
              <w:t>,</w:t>
            </w:r>
            <w:r w:rsidRPr="000A4B0A">
              <w:rPr>
                <w:rFonts w:ascii="Times New Roman" w:hAnsi="Times New Roman" w:cs="Times New Roman"/>
              </w:rPr>
              <w:t xml:space="preserve"> tym zanieczyszczeniom;</w:t>
            </w:r>
          </w:p>
        </w:tc>
        <w:tc>
          <w:tcPr>
            <w:tcW w:w="2552" w:type="dxa"/>
            <w:tcBorders>
              <w:top w:val="single" w:sz="12" w:space="0" w:color="auto"/>
            </w:tcBorders>
            <w:shd w:val="clear" w:color="auto" w:fill="auto"/>
            <w:vAlign w:val="center"/>
          </w:tcPr>
          <w:p w:rsidR="00E65ADD" w:rsidRPr="0089733E" w:rsidRDefault="0054454B" w:rsidP="00D07437">
            <w:pPr>
              <w:pStyle w:val="ahkropli"/>
              <w:tabs>
                <w:tab w:val="clear" w:pos="317"/>
                <w:tab w:val="left" w:pos="318"/>
              </w:tabs>
              <w:spacing w:before="40" w:after="40"/>
              <w:ind w:left="318" w:hanging="284"/>
              <w:jc w:val="left"/>
              <w:rPr>
                <w:rFonts w:ascii="Times New Roman" w:hAnsi="Times New Roman" w:cs="Times New Roman"/>
              </w:rPr>
            </w:pPr>
            <w:r w:rsidRPr="0089733E">
              <w:rPr>
                <w:rFonts w:ascii="Times New Roman" w:hAnsi="Times New Roman" w:cs="Times New Roman"/>
              </w:rPr>
              <w:t>gminy</w:t>
            </w:r>
          </w:p>
        </w:tc>
      </w:tr>
      <w:tr w:rsidR="009A6079" w:rsidRPr="008B3DDC" w:rsidTr="003B2263">
        <w:trPr>
          <w:trHeight w:val="735"/>
        </w:trPr>
        <w:tc>
          <w:tcPr>
            <w:tcW w:w="3227" w:type="dxa"/>
            <w:vMerge/>
            <w:shd w:val="clear" w:color="auto" w:fill="DAEEF3" w:themeFill="accent5" w:themeFillTint="33"/>
            <w:vAlign w:val="center"/>
          </w:tcPr>
          <w:p w:rsidR="009A6079" w:rsidRPr="00550F14" w:rsidRDefault="009A6079" w:rsidP="003848A9">
            <w:pPr>
              <w:ind w:left="426" w:hanging="142"/>
              <w:rPr>
                <w:rFonts w:ascii="Times New Roman" w:hAnsi="Times New Roman" w:cs="Times New Roman"/>
                <w:color w:val="31849B" w:themeColor="accent5" w:themeShade="BF"/>
                <w:sz w:val="20"/>
                <w:szCs w:val="20"/>
              </w:rPr>
            </w:pPr>
          </w:p>
        </w:tc>
        <w:tc>
          <w:tcPr>
            <w:tcW w:w="3260" w:type="dxa"/>
            <w:vMerge w:val="restart"/>
            <w:shd w:val="clear" w:color="auto" w:fill="auto"/>
            <w:vAlign w:val="center"/>
          </w:tcPr>
          <w:p w:rsidR="009A6079" w:rsidRPr="009048FC" w:rsidRDefault="009A6079" w:rsidP="00ED58AC">
            <w:pPr>
              <w:pStyle w:val="anrkierint"/>
              <w:numPr>
                <w:ilvl w:val="0"/>
                <w:numId w:val="95"/>
              </w:numPr>
              <w:tabs>
                <w:tab w:val="clear" w:pos="317"/>
              </w:tabs>
              <w:ind w:left="459" w:hanging="284"/>
              <w:jc w:val="left"/>
              <w:rPr>
                <w:rFonts w:ascii="Times New Roman" w:hAnsi="Times New Roman" w:cs="Times New Roman"/>
              </w:rPr>
            </w:pPr>
            <w:r w:rsidRPr="009048FC">
              <w:rPr>
                <w:rFonts w:ascii="Times New Roman" w:hAnsi="Times New Roman" w:cs="Times New Roman"/>
              </w:rPr>
              <w:t>Monitoring wód i ochrona zasobów wodnych</w:t>
            </w:r>
          </w:p>
        </w:tc>
        <w:tc>
          <w:tcPr>
            <w:tcW w:w="4961" w:type="dxa"/>
            <w:shd w:val="clear" w:color="auto" w:fill="auto"/>
          </w:tcPr>
          <w:p w:rsidR="009A6079" w:rsidRPr="0089733E" w:rsidRDefault="009A6079" w:rsidP="00D07437">
            <w:pPr>
              <w:pStyle w:val="akropkiwtabelach"/>
              <w:numPr>
                <w:ilvl w:val="0"/>
                <w:numId w:val="28"/>
              </w:numPr>
              <w:spacing w:before="40" w:after="40"/>
              <w:ind w:left="284" w:hanging="284"/>
              <w:contextualSpacing w:val="0"/>
              <w:jc w:val="left"/>
              <w:rPr>
                <w:rFonts w:ascii="Times New Roman" w:hAnsi="Times New Roman" w:cs="Times New Roman"/>
              </w:rPr>
            </w:pPr>
            <w:r w:rsidRPr="0089733E">
              <w:rPr>
                <w:rFonts w:ascii="Times New Roman" w:hAnsi="Times New Roman" w:cs="Times New Roman"/>
              </w:rPr>
              <w:t>re</w:t>
            </w:r>
            <w:r w:rsidR="001149CA">
              <w:rPr>
                <w:rFonts w:ascii="Times New Roman" w:hAnsi="Times New Roman" w:cs="Times New Roman"/>
              </w:rPr>
              <w:t xml:space="preserve">alizacja monitoringu zgodnie z </w:t>
            </w:r>
            <w:r w:rsidR="001149CA" w:rsidRPr="001149CA">
              <w:rPr>
                <w:rFonts w:ascii="Times New Roman" w:hAnsi="Times New Roman" w:cs="Times New Roman"/>
                <w:i/>
              </w:rPr>
              <w:t>P</w:t>
            </w:r>
            <w:r w:rsidRPr="001149CA">
              <w:rPr>
                <w:rFonts w:ascii="Times New Roman" w:hAnsi="Times New Roman" w:cs="Times New Roman"/>
                <w:i/>
              </w:rPr>
              <w:t>rogramem państwowego monitoringu środowiska województwa podkarpackiego na lata 2016-2020;</w:t>
            </w:r>
          </w:p>
        </w:tc>
        <w:tc>
          <w:tcPr>
            <w:tcW w:w="2552" w:type="dxa"/>
            <w:shd w:val="clear" w:color="auto" w:fill="auto"/>
            <w:vAlign w:val="center"/>
          </w:tcPr>
          <w:p w:rsidR="009A6079" w:rsidRPr="0089733E" w:rsidRDefault="009A6079" w:rsidP="00D07437">
            <w:pPr>
              <w:pStyle w:val="ahkropli"/>
              <w:spacing w:before="40" w:after="40"/>
              <w:ind w:left="318" w:hanging="284"/>
              <w:rPr>
                <w:rFonts w:ascii="Times New Roman" w:hAnsi="Times New Roman" w:cs="Times New Roman"/>
              </w:rPr>
            </w:pPr>
            <w:r w:rsidRPr="0089733E">
              <w:rPr>
                <w:rFonts w:ascii="Times New Roman" w:hAnsi="Times New Roman" w:cs="Times New Roman"/>
              </w:rPr>
              <w:t>WIOŚ</w:t>
            </w:r>
            <w:r w:rsidR="00061578" w:rsidRPr="0089733E">
              <w:rPr>
                <w:rFonts w:ascii="Times New Roman" w:hAnsi="Times New Roman" w:cs="Times New Roman"/>
              </w:rPr>
              <w:t xml:space="preserve"> </w:t>
            </w:r>
          </w:p>
        </w:tc>
      </w:tr>
      <w:tr w:rsidR="009A6079" w:rsidRPr="008B3DDC" w:rsidTr="00A17CA1">
        <w:trPr>
          <w:trHeight w:val="606"/>
        </w:trPr>
        <w:tc>
          <w:tcPr>
            <w:tcW w:w="3227" w:type="dxa"/>
            <w:vMerge/>
            <w:shd w:val="clear" w:color="auto" w:fill="DAEEF3" w:themeFill="accent5" w:themeFillTint="33"/>
            <w:vAlign w:val="center"/>
          </w:tcPr>
          <w:p w:rsidR="009A6079" w:rsidRPr="00550F14" w:rsidRDefault="009A6079" w:rsidP="003848A9">
            <w:pPr>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9A6079" w:rsidRPr="009048FC" w:rsidRDefault="009A6079" w:rsidP="0016276B">
            <w:pPr>
              <w:pStyle w:val="akropkiwtabelach"/>
              <w:tabs>
                <w:tab w:val="clear" w:pos="284"/>
                <w:tab w:val="left" w:pos="64"/>
              </w:tabs>
              <w:ind w:left="459"/>
              <w:rPr>
                <w:rFonts w:ascii="Times New Roman" w:hAnsi="Times New Roman" w:cs="Times New Roman"/>
                <w:b/>
              </w:rPr>
            </w:pPr>
          </w:p>
        </w:tc>
        <w:tc>
          <w:tcPr>
            <w:tcW w:w="4961" w:type="dxa"/>
            <w:shd w:val="clear" w:color="auto" w:fill="auto"/>
            <w:vAlign w:val="center"/>
          </w:tcPr>
          <w:p w:rsidR="009A6079" w:rsidRPr="0089733E" w:rsidRDefault="009A6079" w:rsidP="00D07437">
            <w:pPr>
              <w:pStyle w:val="akropkiwtabelach"/>
              <w:numPr>
                <w:ilvl w:val="0"/>
                <w:numId w:val="28"/>
              </w:numPr>
              <w:spacing w:before="40" w:after="40"/>
              <w:ind w:left="284" w:hanging="284"/>
              <w:contextualSpacing w:val="0"/>
              <w:jc w:val="left"/>
            </w:pPr>
            <w:r w:rsidRPr="0089733E">
              <w:rPr>
                <w:rFonts w:ascii="Times New Roman" w:hAnsi="Times New Roman" w:cs="Times New Roman"/>
                <w:bCs/>
              </w:rPr>
              <w:t xml:space="preserve">uwzględnienie w planie zagospodarowania przestrzennego województwa podkarpackiego ustaleń </w:t>
            </w:r>
            <w:r w:rsidR="0054454B" w:rsidRPr="0089733E">
              <w:rPr>
                <w:rFonts w:ascii="Times New Roman" w:hAnsi="Times New Roman" w:cs="Times New Roman"/>
                <w:bCs/>
              </w:rPr>
              <w:t xml:space="preserve">aktualizacji </w:t>
            </w:r>
            <w:r w:rsidRPr="0089733E">
              <w:rPr>
                <w:rFonts w:ascii="Times New Roman" w:hAnsi="Times New Roman" w:cs="Times New Roman"/>
                <w:bCs/>
              </w:rPr>
              <w:t xml:space="preserve">planów gospodarowania wodami na obszarze dorzecza Wisły i Dniestru </w:t>
            </w:r>
            <w:r w:rsidRPr="0089733E">
              <w:rPr>
                <w:bCs/>
                <w:sz w:val="22"/>
                <w:szCs w:val="22"/>
              </w:rPr>
              <w:t>****;</w:t>
            </w:r>
          </w:p>
        </w:tc>
        <w:tc>
          <w:tcPr>
            <w:tcW w:w="2552" w:type="dxa"/>
            <w:shd w:val="clear" w:color="auto" w:fill="auto"/>
            <w:vAlign w:val="center"/>
          </w:tcPr>
          <w:p w:rsidR="009A6079" w:rsidRPr="0089733E" w:rsidRDefault="009A6079" w:rsidP="00D07437">
            <w:pPr>
              <w:pStyle w:val="ahkropli"/>
              <w:spacing w:before="40" w:after="40"/>
              <w:ind w:left="318" w:hanging="284"/>
              <w:rPr>
                <w:rFonts w:ascii="Times New Roman" w:hAnsi="Times New Roman" w:cs="Times New Roman"/>
              </w:rPr>
            </w:pPr>
            <w:r w:rsidRPr="0089733E">
              <w:rPr>
                <w:rFonts w:ascii="Times New Roman" w:hAnsi="Times New Roman" w:cs="Times New Roman"/>
              </w:rPr>
              <w:t>samorząd województwa</w:t>
            </w:r>
          </w:p>
        </w:tc>
      </w:tr>
      <w:tr w:rsidR="009A6079" w:rsidRPr="008B3DDC" w:rsidTr="005F7122">
        <w:trPr>
          <w:trHeight w:val="912"/>
        </w:trPr>
        <w:tc>
          <w:tcPr>
            <w:tcW w:w="3227" w:type="dxa"/>
            <w:vMerge/>
            <w:shd w:val="clear" w:color="auto" w:fill="DAEEF3" w:themeFill="accent5" w:themeFillTint="33"/>
            <w:vAlign w:val="center"/>
          </w:tcPr>
          <w:p w:rsidR="009A6079" w:rsidRPr="00550F14" w:rsidRDefault="009A6079" w:rsidP="003848A9">
            <w:pPr>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9A6079" w:rsidRPr="009048FC" w:rsidRDefault="009A6079" w:rsidP="0016276B">
            <w:pPr>
              <w:pStyle w:val="akropkiwtabelach"/>
              <w:tabs>
                <w:tab w:val="clear" w:pos="284"/>
                <w:tab w:val="left" w:pos="64"/>
              </w:tabs>
              <w:ind w:left="459"/>
              <w:rPr>
                <w:rFonts w:ascii="Times New Roman" w:hAnsi="Times New Roman" w:cs="Times New Roman"/>
                <w:b/>
              </w:rPr>
            </w:pPr>
          </w:p>
        </w:tc>
        <w:tc>
          <w:tcPr>
            <w:tcW w:w="4961" w:type="dxa"/>
            <w:shd w:val="clear" w:color="auto" w:fill="auto"/>
            <w:vAlign w:val="center"/>
          </w:tcPr>
          <w:p w:rsidR="009A6079" w:rsidRPr="0089733E" w:rsidRDefault="009A6079" w:rsidP="00D07437">
            <w:pPr>
              <w:pStyle w:val="akropkiwtabelach"/>
              <w:numPr>
                <w:ilvl w:val="0"/>
                <w:numId w:val="78"/>
              </w:numPr>
              <w:spacing w:before="40" w:after="40"/>
              <w:ind w:left="318" w:hanging="318"/>
              <w:contextualSpacing w:val="0"/>
              <w:jc w:val="left"/>
              <w:rPr>
                <w:rFonts w:ascii="Times New Roman" w:hAnsi="Times New Roman" w:cs="Times New Roman"/>
                <w:bCs/>
              </w:rPr>
            </w:pPr>
            <w:r w:rsidRPr="0089733E">
              <w:rPr>
                <w:rFonts w:ascii="Times New Roman" w:hAnsi="Times New Roman" w:cs="Times New Roman"/>
                <w:bCs/>
              </w:rPr>
              <w:t xml:space="preserve">uwzględnienie w </w:t>
            </w:r>
            <w:r w:rsidRPr="0089733E">
              <w:rPr>
                <w:rFonts w:ascii="Times New Roman" w:hAnsi="Times New Roman" w:cs="Times New Roman"/>
              </w:rPr>
              <w:t>miejscowych planach zagospodarowania przestrzennego i w studiach uwarunkowań i kierunków zagospodarowania przestrzennego gmin</w:t>
            </w:r>
            <w:r w:rsidRPr="0089733E">
              <w:rPr>
                <w:rFonts w:ascii="Times New Roman" w:hAnsi="Times New Roman" w:cs="Times New Roman"/>
                <w:bCs/>
              </w:rPr>
              <w:t xml:space="preserve"> ustaleń </w:t>
            </w:r>
            <w:r w:rsidR="0054454B" w:rsidRPr="0089733E">
              <w:rPr>
                <w:rFonts w:ascii="Times New Roman" w:hAnsi="Times New Roman" w:cs="Times New Roman"/>
                <w:bCs/>
              </w:rPr>
              <w:t xml:space="preserve">aktualizacji </w:t>
            </w:r>
            <w:r w:rsidRPr="0089733E">
              <w:rPr>
                <w:rFonts w:ascii="Times New Roman" w:hAnsi="Times New Roman" w:cs="Times New Roman"/>
                <w:bCs/>
              </w:rPr>
              <w:t xml:space="preserve">planów gospodarowania wodami na obszarze dorzecza Wisły </w:t>
            </w:r>
            <w:r w:rsidR="0089733E">
              <w:rPr>
                <w:rFonts w:ascii="Times New Roman" w:hAnsi="Times New Roman" w:cs="Times New Roman"/>
                <w:bCs/>
              </w:rPr>
              <w:br/>
            </w:r>
            <w:r w:rsidRPr="0089733E">
              <w:rPr>
                <w:rFonts w:ascii="Times New Roman" w:hAnsi="Times New Roman" w:cs="Times New Roman"/>
                <w:bCs/>
              </w:rPr>
              <w:t xml:space="preserve">i Dniestru </w:t>
            </w:r>
            <w:r w:rsidRPr="0089733E">
              <w:rPr>
                <w:rFonts w:ascii="Times New Roman" w:hAnsi="Times New Roman" w:cs="Times New Roman"/>
                <w:bCs/>
                <w:sz w:val="22"/>
                <w:szCs w:val="22"/>
              </w:rPr>
              <w:t>****;</w:t>
            </w:r>
          </w:p>
        </w:tc>
        <w:tc>
          <w:tcPr>
            <w:tcW w:w="2552" w:type="dxa"/>
            <w:shd w:val="clear" w:color="auto" w:fill="auto"/>
            <w:vAlign w:val="center"/>
          </w:tcPr>
          <w:p w:rsidR="009A6079" w:rsidRPr="0089733E" w:rsidRDefault="009A6079" w:rsidP="00D07437">
            <w:pPr>
              <w:pStyle w:val="ahkropli"/>
              <w:spacing w:before="40" w:after="40"/>
              <w:ind w:left="318" w:hanging="284"/>
              <w:rPr>
                <w:rFonts w:ascii="Times New Roman" w:hAnsi="Times New Roman" w:cs="Times New Roman"/>
              </w:rPr>
            </w:pPr>
            <w:r w:rsidRPr="0089733E">
              <w:rPr>
                <w:rFonts w:ascii="Times New Roman" w:hAnsi="Times New Roman" w:cs="Times New Roman"/>
              </w:rPr>
              <w:t>gminy</w:t>
            </w:r>
          </w:p>
        </w:tc>
      </w:tr>
      <w:tr w:rsidR="0054454B" w:rsidRPr="008B3DDC" w:rsidTr="0054454B">
        <w:trPr>
          <w:trHeight w:val="291"/>
        </w:trPr>
        <w:tc>
          <w:tcPr>
            <w:tcW w:w="3227" w:type="dxa"/>
            <w:vMerge/>
            <w:shd w:val="clear" w:color="auto" w:fill="DAEEF3" w:themeFill="accent5" w:themeFillTint="33"/>
            <w:vAlign w:val="center"/>
          </w:tcPr>
          <w:p w:rsidR="0054454B" w:rsidRPr="00550F14" w:rsidRDefault="0054454B" w:rsidP="003848A9">
            <w:pPr>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54454B" w:rsidRPr="009048FC" w:rsidRDefault="0054454B" w:rsidP="0016276B">
            <w:pPr>
              <w:pStyle w:val="akropkiwtabelach"/>
              <w:tabs>
                <w:tab w:val="clear" w:pos="284"/>
                <w:tab w:val="left" w:pos="64"/>
              </w:tabs>
              <w:ind w:left="459"/>
              <w:rPr>
                <w:rFonts w:ascii="Times New Roman" w:hAnsi="Times New Roman" w:cs="Times New Roman"/>
                <w:b/>
              </w:rPr>
            </w:pPr>
          </w:p>
        </w:tc>
        <w:tc>
          <w:tcPr>
            <w:tcW w:w="4961" w:type="dxa"/>
            <w:shd w:val="clear" w:color="auto" w:fill="auto"/>
            <w:vAlign w:val="center"/>
          </w:tcPr>
          <w:p w:rsidR="0054454B" w:rsidRPr="0089733E" w:rsidRDefault="0054454B" w:rsidP="0064025E">
            <w:pPr>
              <w:pStyle w:val="akropkiwtabelach"/>
              <w:numPr>
                <w:ilvl w:val="0"/>
                <w:numId w:val="28"/>
              </w:numPr>
              <w:spacing w:before="40" w:after="40"/>
              <w:ind w:left="284" w:hanging="284"/>
              <w:contextualSpacing w:val="0"/>
              <w:jc w:val="left"/>
              <w:rPr>
                <w:rFonts w:ascii="Times New Roman" w:hAnsi="Times New Roman" w:cs="Times New Roman"/>
              </w:rPr>
            </w:pPr>
            <w:r w:rsidRPr="0089733E">
              <w:rPr>
                <w:rFonts w:ascii="Times New Roman" w:hAnsi="Times New Roman" w:cs="Times New Roman"/>
              </w:rPr>
              <w:t xml:space="preserve">realizacja działań zawartych w aktualizacji planów gospodarowania wodami na obszarze dorzecza Wisły </w:t>
            </w:r>
            <w:r w:rsidR="0089733E">
              <w:rPr>
                <w:rFonts w:ascii="Times New Roman" w:hAnsi="Times New Roman" w:cs="Times New Roman"/>
              </w:rPr>
              <w:br/>
            </w:r>
            <w:r w:rsidRPr="0089733E">
              <w:rPr>
                <w:rFonts w:ascii="Times New Roman" w:hAnsi="Times New Roman" w:cs="Times New Roman"/>
              </w:rPr>
              <w:t>i Dniestru oraz aktualizacji programu wodno-środowiskowego kraju</w:t>
            </w:r>
            <w:r w:rsidR="0089733E">
              <w:rPr>
                <w:rFonts w:ascii="Times New Roman" w:hAnsi="Times New Roman" w:cs="Times New Roman"/>
              </w:rPr>
              <w:t>;</w:t>
            </w:r>
          </w:p>
        </w:tc>
        <w:tc>
          <w:tcPr>
            <w:tcW w:w="2552" w:type="dxa"/>
            <w:shd w:val="clear" w:color="auto" w:fill="auto"/>
            <w:vAlign w:val="center"/>
          </w:tcPr>
          <w:p w:rsidR="0054454B" w:rsidRPr="0089733E" w:rsidRDefault="0054454B" w:rsidP="0054454B">
            <w:pPr>
              <w:pStyle w:val="ahkropli"/>
              <w:ind w:left="318" w:hanging="284"/>
              <w:rPr>
                <w:rFonts w:ascii="Times New Roman" w:hAnsi="Times New Roman" w:cs="Times New Roman"/>
              </w:rPr>
            </w:pPr>
            <w:r w:rsidRPr="0089733E">
              <w:rPr>
                <w:rFonts w:ascii="Times New Roman" w:hAnsi="Times New Roman" w:cs="Times New Roman"/>
              </w:rPr>
              <w:t xml:space="preserve">administracja rządowa </w:t>
            </w:r>
            <w:r w:rsidR="0089733E">
              <w:rPr>
                <w:rFonts w:ascii="Times New Roman" w:hAnsi="Times New Roman" w:cs="Times New Roman"/>
              </w:rPr>
              <w:br/>
            </w:r>
            <w:r w:rsidRPr="0089733E">
              <w:rPr>
                <w:rFonts w:ascii="Times New Roman" w:hAnsi="Times New Roman" w:cs="Times New Roman"/>
              </w:rPr>
              <w:t>i samorządowa</w:t>
            </w:r>
          </w:p>
          <w:p w:rsidR="0054454B" w:rsidRPr="0089733E" w:rsidRDefault="0054454B" w:rsidP="0054454B">
            <w:pPr>
              <w:pStyle w:val="ahkropli"/>
              <w:ind w:left="318" w:hanging="284"/>
              <w:rPr>
                <w:rFonts w:ascii="Times New Roman" w:hAnsi="Times New Roman" w:cs="Times New Roman"/>
              </w:rPr>
            </w:pPr>
            <w:r w:rsidRPr="0089733E">
              <w:rPr>
                <w:rFonts w:ascii="Times New Roman" w:hAnsi="Times New Roman" w:cs="Times New Roman"/>
              </w:rPr>
              <w:t>podmioty prywatne</w:t>
            </w:r>
          </w:p>
          <w:p w:rsidR="0054454B" w:rsidRPr="0089733E" w:rsidRDefault="0054454B" w:rsidP="0054454B">
            <w:pPr>
              <w:pStyle w:val="ahkropli"/>
              <w:ind w:left="318" w:hanging="284"/>
              <w:rPr>
                <w:rFonts w:ascii="Times New Roman" w:hAnsi="Times New Roman" w:cs="Times New Roman"/>
              </w:rPr>
            </w:pPr>
            <w:r w:rsidRPr="0089733E">
              <w:rPr>
                <w:rFonts w:ascii="Times New Roman" w:hAnsi="Times New Roman" w:cs="Times New Roman"/>
              </w:rPr>
              <w:t>przedsiębiorcy, inwestorzy</w:t>
            </w:r>
          </w:p>
          <w:p w:rsidR="0054454B" w:rsidRPr="0089733E" w:rsidRDefault="0054454B" w:rsidP="0054454B">
            <w:pPr>
              <w:pStyle w:val="ahkropli"/>
              <w:ind w:left="318" w:hanging="284"/>
              <w:rPr>
                <w:rFonts w:ascii="Times New Roman" w:hAnsi="Times New Roman" w:cs="Times New Roman"/>
                <w:szCs w:val="20"/>
              </w:rPr>
            </w:pPr>
            <w:r w:rsidRPr="0089733E">
              <w:rPr>
                <w:rFonts w:ascii="Times New Roman" w:hAnsi="Times New Roman" w:cs="Times New Roman"/>
                <w:szCs w:val="20"/>
              </w:rPr>
              <w:t xml:space="preserve">przedsiębiorstwa wodociągowo-kanalizacyjne </w:t>
            </w:r>
          </w:p>
        </w:tc>
      </w:tr>
      <w:tr w:rsidR="009A6079" w:rsidRPr="008B3DDC" w:rsidTr="0054441F">
        <w:trPr>
          <w:trHeight w:val="665"/>
        </w:trPr>
        <w:tc>
          <w:tcPr>
            <w:tcW w:w="3227" w:type="dxa"/>
            <w:vMerge/>
            <w:shd w:val="clear" w:color="auto" w:fill="DAEEF3" w:themeFill="accent5" w:themeFillTint="33"/>
            <w:vAlign w:val="center"/>
          </w:tcPr>
          <w:p w:rsidR="009A6079" w:rsidRPr="00550F14" w:rsidRDefault="009A6079" w:rsidP="003848A9">
            <w:pPr>
              <w:ind w:left="426" w:hanging="142"/>
              <w:rPr>
                <w:rFonts w:ascii="Times New Roman" w:hAnsi="Times New Roman" w:cs="Times New Roman"/>
                <w:color w:val="31849B" w:themeColor="accent5" w:themeShade="BF"/>
                <w:sz w:val="20"/>
                <w:szCs w:val="20"/>
              </w:rPr>
            </w:pPr>
          </w:p>
        </w:tc>
        <w:tc>
          <w:tcPr>
            <w:tcW w:w="3260" w:type="dxa"/>
            <w:vMerge/>
            <w:tcBorders>
              <w:bottom w:val="single" w:sz="12" w:space="0" w:color="215868" w:themeColor="accent5" w:themeShade="80"/>
            </w:tcBorders>
            <w:shd w:val="clear" w:color="auto" w:fill="auto"/>
            <w:vAlign w:val="center"/>
          </w:tcPr>
          <w:p w:rsidR="009A6079" w:rsidRPr="009048FC" w:rsidRDefault="009A6079" w:rsidP="0016276B">
            <w:pPr>
              <w:pStyle w:val="akropkiwtabelach"/>
              <w:tabs>
                <w:tab w:val="clear" w:pos="284"/>
                <w:tab w:val="left" w:pos="64"/>
              </w:tabs>
              <w:ind w:left="459"/>
              <w:rPr>
                <w:rFonts w:ascii="Times New Roman" w:hAnsi="Times New Roman" w:cs="Times New Roman"/>
                <w:b/>
              </w:rPr>
            </w:pPr>
          </w:p>
        </w:tc>
        <w:tc>
          <w:tcPr>
            <w:tcW w:w="4961" w:type="dxa"/>
            <w:shd w:val="clear" w:color="auto" w:fill="auto"/>
            <w:vAlign w:val="center"/>
          </w:tcPr>
          <w:p w:rsidR="009A6079" w:rsidRPr="009048FC" w:rsidRDefault="009A6079" w:rsidP="002F3483">
            <w:pPr>
              <w:pStyle w:val="akropkiwtabelach"/>
              <w:numPr>
                <w:ilvl w:val="0"/>
                <w:numId w:val="28"/>
              </w:numPr>
              <w:spacing w:before="40" w:after="40"/>
              <w:ind w:left="284" w:hanging="284"/>
              <w:contextualSpacing w:val="0"/>
              <w:jc w:val="left"/>
              <w:rPr>
                <w:rFonts w:ascii="Times New Roman" w:hAnsi="Times New Roman" w:cs="Times New Roman"/>
              </w:rPr>
            </w:pPr>
            <w:r w:rsidRPr="009048FC">
              <w:rPr>
                <w:rFonts w:ascii="Times New Roman" w:hAnsi="Times New Roman" w:cs="Times New Roman"/>
              </w:rPr>
              <w:t>ustanawianie stref ochronnych ujęć wód</w:t>
            </w:r>
            <w:r w:rsidR="00BB300F">
              <w:rPr>
                <w:rFonts w:ascii="Times New Roman" w:hAnsi="Times New Roman" w:cs="Times New Roman"/>
              </w:rPr>
              <w:t xml:space="preserve"> powierzchniowych i podziemnych, </w:t>
            </w:r>
            <w:r w:rsidR="007D36AD">
              <w:rPr>
                <w:rFonts w:ascii="Times New Roman" w:hAnsi="Times New Roman" w:cs="Times New Roman"/>
              </w:rPr>
              <w:t>obszarów</w:t>
            </w:r>
            <w:r w:rsidRPr="009048FC">
              <w:rPr>
                <w:rFonts w:ascii="Times New Roman" w:hAnsi="Times New Roman" w:cs="Times New Roman"/>
              </w:rPr>
              <w:t xml:space="preserve"> ochronnych zbiorników wód śródlądowych</w:t>
            </w:r>
            <w:r w:rsidR="00272BD6">
              <w:rPr>
                <w:rFonts w:ascii="Times New Roman" w:hAnsi="Times New Roman" w:cs="Times New Roman"/>
              </w:rPr>
              <w:t xml:space="preserve"> </w:t>
            </w:r>
            <w:r w:rsidR="00BB300F" w:rsidRPr="00BB300F">
              <w:rPr>
                <w:rFonts w:ascii="Times New Roman" w:hAnsi="Times New Roman" w:cs="Times New Roman"/>
              </w:rPr>
              <w:t>oraz obszarów ochronnych zbiorników wód podziemnych</w:t>
            </w:r>
            <w:r w:rsidRPr="00BB300F">
              <w:rPr>
                <w:rFonts w:ascii="Times New Roman" w:hAnsi="Times New Roman" w:cs="Times New Roman"/>
              </w:rPr>
              <w:t>;</w:t>
            </w:r>
          </w:p>
        </w:tc>
        <w:tc>
          <w:tcPr>
            <w:tcW w:w="2552" w:type="dxa"/>
            <w:shd w:val="clear" w:color="auto" w:fill="auto"/>
            <w:vAlign w:val="center"/>
          </w:tcPr>
          <w:p w:rsidR="009A6079" w:rsidRPr="009048FC" w:rsidRDefault="009A6079" w:rsidP="003B2263">
            <w:pPr>
              <w:pStyle w:val="ahkropli"/>
              <w:ind w:left="318" w:hanging="284"/>
              <w:rPr>
                <w:rFonts w:ascii="Times New Roman" w:hAnsi="Times New Roman" w:cs="Times New Roman"/>
              </w:rPr>
            </w:pPr>
            <w:r w:rsidRPr="009048FC">
              <w:rPr>
                <w:rFonts w:ascii="Times New Roman" w:hAnsi="Times New Roman" w:cs="Times New Roman"/>
              </w:rPr>
              <w:t>RZGW Kraków</w:t>
            </w:r>
          </w:p>
          <w:p w:rsidR="009A6079" w:rsidRPr="009048FC" w:rsidRDefault="009A6079" w:rsidP="003B2263">
            <w:pPr>
              <w:pStyle w:val="ahkropli"/>
              <w:ind w:left="318" w:hanging="284"/>
              <w:rPr>
                <w:rFonts w:ascii="Times New Roman" w:hAnsi="Times New Roman" w:cs="Times New Roman"/>
              </w:rPr>
            </w:pPr>
            <w:r w:rsidRPr="009048FC">
              <w:rPr>
                <w:rFonts w:ascii="Times New Roman" w:hAnsi="Times New Roman" w:cs="Times New Roman"/>
              </w:rPr>
              <w:t>właściciele ujęć</w:t>
            </w:r>
          </w:p>
        </w:tc>
      </w:tr>
      <w:tr w:rsidR="009A6079" w:rsidRPr="008B3DDC" w:rsidTr="0054441F">
        <w:trPr>
          <w:trHeight w:val="721"/>
        </w:trPr>
        <w:tc>
          <w:tcPr>
            <w:tcW w:w="3227" w:type="dxa"/>
            <w:tcBorders>
              <w:right w:val="single" w:sz="12" w:space="0" w:color="215868" w:themeColor="accent5" w:themeShade="80"/>
            </w:tcBorders>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9A6079" w:rsidRPr="009048FC" w:rsidRDefault="009A6079" w:rsidP="00ED58AC">
            <w:pPr>
              <w:pStyle w:val="anrkierint"/>
              <w:numPr>
                <w:ilvl w:val="0"/>
                <w:numId w:val="95"/>
              </w:numPr>
              <w:tabs>
                <w:tab w:val="clear" w:pos="317"/>
              </w:tabs>
              <w:ind w:left="459" w:hanging="284"/>
              <w:jc w:val="left"/>
              <w:rPr>
                <w:rFonts w:ascii="Times New Roman" w:hAnsi="Times New Roman" w:cs="Times New Roman"/>
              </w:rPr>
            </w:pPr>
            <w:r w:rsidRPr="009048FC">
              <w:rPr>
                <w:rFonts w:ascii="Times New Roman" w:hAnsi="Times New Roman" w:cs="Times New Roman"/>
              </w:rPr>
              <w:t>Rozwój systemów zaopatrzenia w wodę</w:t>
            </w:r>
          </w:p>
        </w:tc>
        <w:tc>
          <w:tcPr>
            <w:tcW w:w="4961" w:type="dxa"/>
            <w:tcBorders>
              <w:left w:val="single" w:sz="12" w:space="0" w:color="215868" w:themeColor="accent5" w:themeShade="80"/>
            </w:tcBorders>
            <w:shd w:val="clear" w:color="auto" w:fill="auto"/>
            <w:vAlign w:val="center"/>
          </w:tcPr>
          <w:p w:rsidR="009A6079" w:rsidRPr="009048FC" w:rsidRDefault="009A6079" w:rsidP="00EF72FC">
            <w:pPr>
              <w:pStyle w:val="akropkiwtabelach"/>
              <w:numPr>
                <w:ilvl w:val="0"/>
                <w:numId w:val="28"/>
              </w:numPr>
              <w:spacing w:before="40" w:after="40"/>
              <w:ind w:left="284" w:hanging="284"/>
              <w:contextualSpacing w:val="0"/>
              <w:jc w:val="left"/>
              <w:rPr>
                <w:rFonts w:ascii="Times New Roman" w:hAnsi="Times New Roman" w:cs="Times New Roman"/>
              </w:rPr>
            </w:pPr>
            <w:r w:rsidRPr="009048FC">
              <w:rPr>
                <w:rFonts w:ascii="Times New Roman" w:hAnsi="Times New Roman" w:cs="Times New Roman"/>
              </w:rPr>
              <w:t>budowa, rozbudowa wodociągów, ujęć wód i stacji uzdatniania wody i modernizacja istniejących obiektów z zastosowaniem nowoczesnych technologii;</w:t>
            </w:r>
          </w:p>
        </w:tc>
        <w:tc>
          <w:tcPr>
            <w:tcW w:w="2552" w:type="dxa"/>
            <w:shd w:val="clear" w:color="auto" w:fill="auto"/>
            <w:vAlign w:val="center"/>
          </w:tcPr>
          <w:p w:rsidR="009A6079" w:rsidRPr="009048FC" w:rsidRDefault="009A6079" w:rsidP="003B2263">
            <w:pPr>
              <w:pStyle w:val="ahkropli"/>
              <w:ind w:left="318" w:hanging="284"/>
              <w:rPr>
                <w:rFonts w:ascii="Times New Roman" w:hAnsi="Times New Roman" w:cs="Times New Roman"/>
              </w:rPr>
            </w:pPr>
            <w:r w:rsidRPr="009048FC">
              <w:rPr>
                <w:rFonts w:ascii="Times New Roman" w:hAnsi="Times New Roman" w:cs="Times New Roman"/>
              </w:rPr>
              <w:t>gminy</w:t>
            </w:r>
          </w:p>
        </w:tc>
      </w:tr>
      <w:tr w:rsidR="00DC2D1C" w:rsidRPr="008B3DDC" w:rsidTr="00FF4568">
        <w:trPr>
          <w:trHeight w:val="346"/>
        </w:trPr>
        <w:tc>
          <w:tcPr>
            <w:tcW w:w="14000" w:type="dxa"/>
            <w:gridSpan w:val="4"/>
            <w:shd w:val="clear" w:color="auto" w:fill="92CDDC" w:themeFill="accent5" w:themeFillTint="99"/>
            <w:vAlign w:val="center"/>
          </w:tcPr>
          <w:p w:rsidR="00DC2D1C" w:rsidRPr="00DC2D1C" w:rsidRDefault="00DC2D1C" w:rsidP="00CA2CEA">
            <w:pPr>
              <w:pStyle w:val="ahkropli"/>
              <w:numPr>
                <w:ilvl w:val="0"/>
                <w:numId w:val="0"/>
              </w:numPr>
              <w:spacing w:before="40" w:after="40"/>
              <w:ind w:left="709"/>
              <w:jc w:val="center"/>
              <w:rPr>
                <w:rFonts w:ascii="Times New Roman" w:hAnsi="Times New Roman" w:cs="Times New Roman"/>
                <w:b/>
              </w:rPr>
            </w:pPr>
            <w:r w:rsidRPr="00CA2CEA">
              <w:rPr>
                <w:rFonts w:ascii="Times New Roman" w:hAnsi="Times New Roman" w:cs="Times New Roman"/>
                <w:b/>
                <w:color w:val="215868" w:themeColor="accent5" w:themeShade="80"/>
                <w:sz w:val="26"/>
                <w:szCs w:val="28"/>
              </w:rPr>
              <w:t>Ochrona klimatu i jakości powietrza</w:t>
            </w:r>
          </w:p>
        </w:tc>
      </w:tr>
      <w:tr w:rsidR="00FF4568" w:rsidRPr="008B3DDC" w:rsidTr="006F4637">
        <w:trPr>
          <w:trHeight w:val="721"/>
        </w:trPr>
        <w:tc>
          <w:tcPr>
            <w:tcW w:w="3227" w:type="dxa"/>
            <w:vMerge w:val="restart"/>
            <w:shd w:val="clear" w:color="auto" w:fill="DAEEF3" w:themeFill="accent5" w:themeFillTint="33"/>
            <w:vAlign w:val="center"/>
          </w:tcPr>
          <w:p w:rsidR="00FF4568" w:rsidRPr="00BB4F18" w:rsidRDefault="00FF4568" w:rsidP="00260064">
            <w:pPr>
              <w:pStyle w:val="Akapitzlist"/>
              <w:numPr>
                <w:ilvl w:val="0"/>
                <w:numId w:val="101"/>
              </w:numPr>
              <w:shd w:val="clear" w:color="auto" w:fill="DAEEF3" w:themeFill="accent5" w:themeFillTint="33"/>
              <w:ind w:left="426" w:hanging="142"/>
              <w:jc w:val="left"/>
              <w:rPr>
                <w:rFonts w:ascii="Times New Roman" w:hAnsi="Times New Roman" w:cs="Times New Roman"/>
                <w:b/>
                <w:color w:val="215868" w:themeColor="accent5" w:themeShade="80"/>
              </w:rPr>
            </w:pPr>
            <w:r w:rsidRPr="008B3DDC">
              <w:rPr>
                <w:rFonts w:ascii="Times New Roman" w:hAnsi="Times New Roman" w:cs="Times New Roman"/>
                <w:b/>
                <w:color w:val="215868" w:themeColor="accent5" w:themeShade="80"/>
              </w:rPr>
              <w:t>Poprawa i utrzymanie wymaganej prawem jakości powietrza, w</w:t>
            </w:r>
            <w:r w:rsidRPr="008B3DDC">
              <w:rPr>
                <w:rFonts w:ascii="Times New Roman" w:hAnsi="Times New Roman" w:cs="Times New Roman"/>
                <w:color w:val="215868" w:themeColor="accent5" w:themeShade="80"/>
              </w:rPr>
              <w:t> </w:t>
            </w:r>
            <w:r w:rsidRPr="008B3DDC">
              <w:rPr>
                <w:rFonts w:ascii="Times New Roman" w:hAnsi="Times New Roman" w:cs="Times New Roman"/>
                <w:b/>
                <w:color w:val="215868" w:themeColor="accent5" w:themeShade="80"/>
              </w:rPr>
              <w:t xml:space="preserve">tym dążenie do osiągnięcia poziomu celu długoterminowego dla ozonu i krajowego celu redukcji narażenia do </w:t>
            </w:r>
          </w:p>
          <w:p w:rsidR="00FF4568" w:rsidRPr="00BB4F18" w:rsidRDefault="00FF4568" w:rsidP="00D07437">
            <w:pPr>
              <w:pStyle w:val="Akapitzlist"/>
              <w:shd w:val="clear" w:color="auto" w:fill="DAEEF3" w:themeFill="accent5" w:themeFillTint="33"/>
              <w:ind w:left="426"/>
              <w:jc w:val="left"/>
              <w:rPr>
                <w:rFonts w:ascii="Times New Roman" w:hAnsi="Times New Roman" w:cs="Times New Roman"/>
                <w:b/>
                <w:color w:val="215868" w:themeColor="accent5" w:themeShade="80"/>
              </w:rPr>
            </w:pPr>
            <w:r w:rsidRPr="008B3DDC">
              <w:rPr>
                <w:rFonts w:ascii="Times New Roman" w:hAnsi="Times New Roman" w:cs="Times New Roman"/>
                <w:b/>
                <w:color w:val="215868" w:themeColor="accent5" w:themeShade="80"/>
              </w:rPr>
              <w:t>roku 2020 oraz przeciwdziałanie zmianom klimatu poprzez sukcesywną redukcję emisji gazów cieplarnianych</w:t>
            </w:r>
            <w:r w:rsidRPr="008B3DDC">
              <w:rPr>
                <w:rStyle w:val="Odwoanieprzypisudolnego"/>
                <w:rFonts w:ascii="Times New Roman" w:hAnsi="Times New Roman" w:cs="Times New Roman"/>
                <w:color w:val="215868" w:themeColor="accent5" w:themeShade="80"/>
                <w:sz w:val="18"/>
                <w:szCs w:val="18"/>
              </w:rPr>
              <w:footnoteReference w:id="109"/>
            </w:r>
          </w:p>
        </w:tc>
        <w:tc>
          <w:tcPr>
            <w:tcW w:w="3260" w:type="dxa"/>
            <w:vMerge w:val="restart"/>
            <w:shd w:val="clear" w:color="auto" w:fill="auto"/>
            <w:vAlign w:val="center"/>
          </w:tcPr>
          <w:p w:rsidR="00FF4568" w:rsidRPr="008B3DDC" w:rsidRDefault="00FF4568" w:rsidP="00473D06">
            <w:pPr>
              <w:pStyle w:val="numerowaniewtabkierint"/>
              <w:numPr>
                <w:ilvl w:val="0"/>
                <w:numId w:val="96"/>
              </w:numPr>
              <w:tabs>
                <w:tab w:val="clear" w:pos="317"/>
              </w:tabs>
              <w:ind w:left="459" w:hanging="284"/>
              <w:jc w:val="left"/>
              <w:rPr>
                <w:rFonts w:ascii="Times New Roman" w:hAnsi="Times New Roman" w:cs="Times New Roman"/>
              </w:rPr>
            </w:pPr>
            <w:r w:rsidRPr="008B3DDC">
              <w:rPr>
                <w:rFonts w:ascii="Times New Roman" w:hAnsi="Times New Roman" w:cs="Times New Roman"/>
              </w:rPr>
              <w:t>Monitoring i</w:t>
            </w:r>
            <w:r>
              <w:rPr>
                <w:rFonts w:ascii="Times New Roman" w:hAnsi="Times New Roman" w:cs="Times New Roman"/>
              </w:rPr>
              <w:t xml:space="preserve"> zarządzanie jakością powietrza</w:t>
            </w:r>
          </w:p>
        </w:tc>
        <w:tc>
          <w:tcPr>
            <w:tcW w:w="4961" w:type="dxa"/>
            <w:shd w:val="clear" w:color="auto" w:fill="auto"/>
            <w:vAlign w:val="center"/>
          </w:tcPr>
          <w:p w:rsidR="00FF4568" w:rsidRPr="008B3DDC" w:rsidRDefault="00FF4568" w:rsidP="00473D06">
            <w:pPr>
              <w:pStyle w:val="akropkiwtabelach"/>
              <w:numPr>
                <w:ilvl w:val="0"/>
                <w:numId w:val="28"/>
              </w:numPr>
              <w:spacing w:before="40" w:after="40"/>
              <w:ind w:left="284" w:hanging="284"/>
              <w:jc w:val="left"/>
              <w:rPr>
                <w:rFonts w:ascii="Times New Roman" w:hAnsi="Times New Roman" w:cs="Times New Roman"/>
                <w:bCs/>
              </w:rPr>
            </w:pPr>
            <w:r>
              <w:rPr>
                <w:rFonts w:ascii="Times New Roman" w:hAnsi="Times New Roman" w:cs="Times New Roman"/>
                <w:bCs/>
              </w:rPr>
              <w:t xml:space="preserve">monitoring </w:t>
            </w:r>
            <w:r w:rsidRPr="008B3DDC">
              <w:rPr>
                <w:rFonts w:ascii="Times New Roman" w:hAnsi="Times New Roman" w:cs="Times New Roman"/>
                <w:bCs/>
              </w:rPr>
              <w:t xml:space="preserve">i ocena jakości powietrza w strefach: podkarpackiej i miasta Rzeszów zgodnie z </w:t>
            </w:r>
            <w:r w:rsidRPr="001149CA">
              <w:rPr>
                <w:rFonts w:ascii="Times New Roman" w:hAnsi="Times New Roman" w:cs="Times New Roman"/>
                <w:bCs/>
                <w:i/>
              </w:rPr>
              <w:t>Programem państwowego monitoringu środowiska województwa podkarpackiego na lata 2016 - 2020;</w:t>
            </w:r>
          </w:p>
        </w:tc>
        <w:tc>
          <w:tcPr>
            <w:tcW w:w="2552" w:type="dxa"/>
            <w:shd w:val="clear" w:color="auto" w:fill="auto"/>
            <w:vAlign w:val="center"/>
          </w:tcPr>
          <w:p w:rsidR="00FF4568" w:rsidRPr="008B3DDC" w:rsidRDefault="00FF4568" w:rsidP="00473D06">
            <w:pPr>
              <w:pStyle w:val="ahkropli"/>
              <w:ind w:left="318" w:hanging="284"/>
              <w:jc w:val="left"/>
              <w:rPr>
                <w:rFonts w:ascii="Times New Roman" w:hAnsi="Times New Roman" w:cs="Times New Roman"/>
              </w:rPr>
            </w:pPr>
            <w:r w:rsidRPr="008B3DDC">
              <w:rPr>
                <w:rFonts w:ascii="Times New Roman" w:hAnsi="Times New Roman" w:cs="Times New Roman"/>
              </w:rPr>
              <w:t xml:space="preserve">WIOŚ </w:t>
            </w:r>
          </w:p>
        </w:tc>
      </w:tr>
      <w:tr w:rsidR="00FF4568" w:rsidRPr="008B3DDC" w:rsidTr="006F4637">
        <w:trPr>
          <w:trHeight w:val="721"/>
        </w:trPr>
        <w:tc>
          <w:tcPr>
            <w:tcW w:w="3227" w:type="dxa"/>
            <w:vMerge/>
            <w:shd w:val="clear" w:color="auto" w:fill="DAEEF3" w:themeFill="accent5" w:themeFillTint="33"/>
          </w:tcPr>
          <w:p w:rsidR="00FF4568" w:rsidRPr="008B3DDC" w:rsidRDefault="00FF4568" w:rsidP="00473D06">
            <w:pPr>
              <w:pStyle w:val="Akapitzlist"/>
              <w:shd w:val="clear" w:color="auto" w:fill="DAEEF3" w:themeFill="accent5" w:themeFillTint="33"/>
              <w:ind w:left="426"/>
              <w:jc w:val="left"/>
              <w:rPr>
                <w:rFonts w:ascii="Times New Roman" w:hAnsi="Times New Roman" w:cs="Times New Roman"/>
                <w:b/>
                <w:color w:val="215868" w:themeColor="accent5" w:themeShade="80"/>
              </w:rPr>
            </w:pPr>
          </w:p>
        </w:tc>
        <w:tc>
          <w:tcPr>
            <w:tcW w:w="3260" w:type="dxa"/>
            <w:vMerge/>
            <w:shd w:val="clear" w:color="auto" w:fill="auto"/>
            <w:vAlign w:val="center"/>
          </w:tcPr>
          <w:p w:rsidR="00FF4568" w:rsidRPr="008B3DDC" w:rsidRDefault="00FF4568" w:rsidP="00473D06">
            <w:pPr>
              <w:pStyle w:val="numerowaniewtabkierint"/>
              <w:tabs>
                <w:tab w:val="clear" w:pos="317"/>
              </w:tabs>
              <w:rPr>
                <w:rFonts w:ascii="Times New Roman" w:hAnsi="Times New Roman" w:cs="Times New Roman"/>
              </w:rPr>
            </w:pPr>
          </w:p>
        </w:tc>
        <w:tc>
          <w:tcPr>
            <w:tcW w:w="4961" w:type="dxa"/>
            <w:shd w:val="clear" w:color="auto" w:fill="auto"/>
            <w:vAlign w:val="center"/>
          </w:tcPr>
          <w:p w:rsidR="00FF4568" w:rsidRPr="008B3DDC" w:rsidRDefault="00FF4568"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aktualizacja programów ochrony powietrza:</w:t>
            </w:r>
          </w:p>
          <w:p w:rsidR="00FF4568" w:rsidRPr="002F3483" w:rsidRDefault="00FF4568" w:rsidP="00473D06">
            <w:pPr>
              <w:pStyle w:val="akropkiwtabelach"/>
              <w:numPr>
                <w:ilvl w:val="0"/>
                <w:numId w:val="64"/>
              </w:numPr>
              <w:spacing w:before="40" w:after="40"/>
              <w:ind w:left="459" w:hanging="283"/>
              <w:jc w:val="left"/>
              <w:rPr>
                <w:rFonts w:ascii="Times New Roman" w:hAnsi="Times New Roman" w:cs="Times New Roman"/>
                <w:bCs/>
              </w:rPr>
            </w:pPr>
            <w:r w:rsidRPr="008B3DDC">
              <w:rPr>
                <w:rFonts w:ascii="Times New Roman" w:hAnsi="Times New Roman" w:cs="Times New Roman"/>
                <w:bCs/>
                <w:i/>
                <w:iCs/>
              </w:rPr>
              <w:t>Programu ochrony powietrza dla strefy podkarpackiej</w:t>
            </w:r>
            <w:r>
              <w:rPr>
                <w:rFonts w:ascii="Times New Roman" w:hAnsi="Times New Roman" w:cs="Times New Roman"/>
                <w:bCs/>
                <w:i/>
                <w:iCs/>
              </w:rPr>
              <w:t>-</w:t>
            </w:r>
            <w:r w:rsidRPr="008B3DDC">
              <w:rPr>
                <w:rFonts w:ascii="Times New Roman" w:hAnsi="Times New Roman" w:cs="Times New Roman"/>
                <w:bCs/>
                <w:i/>
                <w:iCs/>
              </w:rPr>
              <w:t xml:space="preserve"> z uwagi na stwierdzone przekroczeni</w:t>
            </w:r>
            <w:r>
              <w:rPr>
                <w:rFonts w:ascii="Times New Roman" w:hAnsi="Times New Roman" w:cs="Times New Roman"/>
                <w:bCs/>
                <w:i/>
                <w:iCs/>
              </w:rPr>
              <w:t>a</w:t>
            </w:r>
            <w:r w:rsidRPr="008B3DDC">
              <w:rPr>
                <w:rFonts w:ascii="Times New Roman" w:hAnsi="Times New Roman" w:cs="Times New Roman"/>
                <w:bCs/>
                <w:i/>
                <w:iCs/>
              </w:rPr>
              <w:t xml:space="preserve"> poziomu dopuszczalnego pyłu zawieszonego PM10, poziomu dopuszczalnego pyłu zawieszonego PM2,5 oraz poziomu docelowego benzo(a)pirenu wraz z Planem Działań Krótkoterminowych;</w:t>
            </w:r>
          </w:p>
          <w:p w:rsidR="00FF4568" w:rsidRDefault="00FF4568" w:rsidP="00473D06">
            <w:pPr>
              <w:pStyle w:val="akropkiwtabelach"/>
              <w:numPr>
                <w:ilvl w:val="0"/>
                <w:numId w:val="64"/>
              </w:numPr>
              <w:spacing w:before="40" w:after="40"/>
              <w:ind w:left="459" w:hanging="283"/>
              <w:jc w:val="left"/>
              <w:rPr>
                <w:rFonts w:ascii="Times New Roman" w:hAnsi="Times New Roman" w:cs="Times New Roman"/>
                <w:bCs/>
              </w:rPr>
            </w:pPr>
            <w:r w:rsidRPr="008B3DDC">
              <w:rPr>
                <w:rFonts w:ascii="Times New Roman" w:hAnsi="Times New Roman" w:cs="Times New Roman"/>
                <w:bCs/>
                <w:i/>
                <w:iCs/>
              </w:rPr>
              <w:t>Programu ochrony powietrza dla st</w:t>
            </w:r>
            <w:r>
              <w:rPr>
                <w:rFonts w:ascii="Times New Roman" w:hAnsi="Times New Roman" w:cs="Times New Roman"/>
                <w:bCs/>
                <w:i/>
                <w:iCs/>
              </w:rPr>
              <w:t>refy miasto Rzeszów- z uwagi na</w:t>
            </w:r>
            <w:r w:rsidRPr="008B3DDC">
              <w:rPr>
                <w:rFonts w:ascii="Times New Roman" w:hAnsi="Times New Roman" w:cs="Times New Roman"/>
                <w:bCs/>
                <w:i/>
                <w:iCs/>
              </w:rPr>
              <w:t xml:space="preserve"> stwierdzone przekroczeni</w:t>
            </w:r>
            <w:r>
              <w:rPr>
                <w:rFonts w:ascii="Times New Roman" w:hAnsi="Times New Roman" w:cs="Times New Roman"/>
                <w:bCs/>
                <w:i/>
                <w:iCs/>
              </w:rPr>
              <w:t xml:space="preserve">a </w:t>
            </w:r>
            <w:r w:rsidRPr="008B3DDC">
              <w:rPr>
                <w:rFonts w:ascii="Times New Roman" w:hAnsi="Times New Roman" w:cs="Times New Roman"/>
                <w:bCs/>
                <w:i/>
                <w:iCs/>
              </w:rPr>
              <w:t>poziom</w:t>
            </w:r>
            <w:r>
              <w:rPr>
                <w:rFonts w:ascii="Times New Roman" w:hAnsi="Times New Roman" w:cs="Times New Roman"/>
                <w:bCs/>
                <w:i/>
                <w:iCs/>
              </w:rPr>
              <w:t>u</w:t>
            </w:r>
            <w:r w:rsidRPr="008B3DDC">
              <w:rPr>
                <w:rFonts w:ascii="Times New Roman" w:hAnsi="Times New Roman" w:cs="Times New Roman"/>
                <w:bCs/>
                <w:i/>
                <w:iCs/>
              </w:rPr>
              <w:t xml:space="preserve"> dopuszczaln</w:t>
            </w:r>
            <w:r>
              <w:rPr>
                <w:rFonts w:ascii="Times New Roman" w:hAnsi="Times New Roman" w:cs="Times New Roman"/>
                <w:bCs/>
                <w:i/>
                <w:iCs/>
              </w:rPr>
              <w:t>ego</w:t>
            </w:r>
            <w:r w:rsidRPr="008B3DDC">
              <w:rPr>
                <w:rFonts w:ascii="Times New Roman" w:hAnsi="Times New Roman" w:cs="Times New Roman"/>
                <w:bCs/>
                <w:i/>
                <w:iCs/>
              </w:rPr>
              <w:t xml:space="preserve"> pyłu zawieszonego PM10 </w:t>
            </w:r>
            <w:r>
              <w:rPr>
                <w:rFonts w:ascii="Times New Roman" w:hAnsi="Times New Roman" w:cs="Times New Roman"/>
                <w:bCs/>
                <w:i/>
                <w:iCs/>
              </w:rPr>
              <w:t>i poziomu dopuszczalnego</w:t>
            </w:r>
            <w:r w:rsidRPr="008B3DDC">
              <w:rPr>
                <w:rFonts w:ascii="Times New Roman" w:hAnsi="Times New Roman" w:cs="Times New Roman"/>
                <w:bCs/>
                <w:i/>
                <w:iCs/>
              </w:rPr>
              <w:t xml:space="preserve"> pyłu zawieszonego PM2,5 wraz z </w:t>
            </w:r>
            <w:r>
              <w:rPr>
                <w:rFonts w:ascii="Times New Roman" w:hAnsi="Times New Roman" w:cs="Times New Roman"/>
                <w:bCs/>
                <w:i/>
                <w:iCs/>
              </w:rPr>
              <w:t>rozszerzeniem związanym z osiągnięciem krajow</w:t>
            </w:r>
            <w:r w:rsidR="008A088C">
              <w:rPr>
                <w:rFonts w:ascii="Times New Roman" w:hAnsi="Times New Roman" w:cs="Times New Roman"/>
                <w:bCs/>
                <w:i/>
                <w:iCs/>
              </w:rPr>
              <w:t>ego celu redukcji i narażenia i </w:t>
            </w:r>
            <w:r>
              <w:rPr>
                <w:rFonts w:ascii="Times New Roman" w:hAnsi="Times New Roman" w:cs="Times New Roman"/>
                <w:bCs/>
                <w:i/>
                <w:iCs/>
              </w:rPr>
              <w:t xml:space="preserve">uwzględnieniem poziomu docelowego bezo(a)pirenu oraz </w:t>
            </w:r>
            <w:r w:rsidRPr="008B3DDC">
              <w:rPr>
                <w:rFonts w:ascii="Times New Roman" w:hAnsi="Times New Roman" w:cs="Times New Roman"/>
                <w:bCs/>
                <w:i/>
                <w:iCs/>
              </w:rPr>
              <w:t>Planem Działań Krótkoterminowych</w:t>
            </w:r>
            <w:r w:rsidRPr="008B3DDC">
              <w:rPr>
                <w:rFonts w:ascii="Times New Roman" w:hAnsi="Times New Roman" w:cs="Times New Roman"/>
                <w:bCs/>
              </w:rPr>
              <w:t>;</w:t>
            </w:r>
          </w:p>
        </w:tc>
        <w:tc>
          <w:tcPr>
            <w:tcW w:w="2552" w:type="dxa"/>
            <w:shd w:val="clear" w:color="auto" w:fill="auto"/>
            <w:vAlign w:val="center"/>
          </w:tcPr>
          <w:p w:rsidR="00FF4568" w:rsidRPr="008B3DDC" w:rsidRDefault="00FF4568" w:rsidP="00473D06">
            <w:pPr>
              <w:pStyle w:val="ahkropli"/>
              <w:ind w:left="318" w:hanging="284"/>
              <w:jc w:val="left"/>
              <w:rPr>
                <w:rFonts w:ascii="Times New Roman" w:hAnsi="Times New Roman" w:cs="Times New Roman"/>
              </w:rPr>
            </w:pPr>
            <w:r w:rsidRPr="008B3DDC">
              <w:rPr>
                <w:rFonts w:ascii="Times New Roman" w:hAnsi="Times New Roman" w:cs="Times New Roman"/>
              </w:rPr>
              <w:t>samorząd województwa</w:t>
            </w:r>
          </w:p>
        </w:tc>
      </w:tr>
      <w:tr w:rsidR="004637A3" w:rsidRPr="008B3DDC" w:rsidTr="00BB0BD2">
        <w:trPr>
          <w:trHeight w:val="1500"/>
        </w:trPr>
        <w:tc>
          <w:tcPr>
            <w:tcW w:w="3227" w:type="dxa"/>
            <w:vMerge w:val="restart"/>
            <w:shd w:val="clear" w:color="auto" w:fill="DAEEF3" w:themeFill="accent5" w:themeFillTint="33"/>
            <w:vAlign w:val="center"/>
          </w:tcPr>
          <w:p w:rsidR="004637A3" w:rsidRPr="008B3DDC" w:rsidRDefault="004637A3" w:rsidP="00473D06">
            <w:pPr>
              <w:pStyle w:val="Akapitzlist"/>
              <w:shd w:val="clear" w:color="auto" w:fill="DAEEF3" w:themeFill="accent5" w:themeFillTint="33"/>
              <w:ind w:left="426"/>
              <w:jc w:val="left"/>
              <w:rPr>
                <w:rFonts w:ascii="Times New Roman" w:hAnsi="Times New Roman" w:cs="Times New Roman"/>
                <w:b/>
                <w:color w:val="31849B" w:themeColor="accent5" w:themeShade="BF"/>
                <w:sz w:val="20"/>
                <w:szCs w:val="20"/>
              </w:rPr>
            </w:pPr>
          </w:p>
        </w:tc>
        <w:tc>
          <w:tcPr>
            <w:tcW w:w="3260" w:type="dxa"/>
            <w:shd w:val="clear" w:color="auto" w:fill="auto"/>
            <w:vAlign w:val="center"/>
          </w:tcPr>
          <w:p w:rsidR="004637A3" w:rsidRPr="008B3DDC" w:rsidRDefault="004637A3" w:rsidP="00473D06">
            <w:pPr>
              <w:pStyle w:val="Akapitzlist"/>
              <w:numPr>
                <w:ilvl w:val="0"/>
                <w:numId w:val="96"/>
              </w:numPr>
              <w:ind w:left="459" w:hanging="284"/>
              <w:jc w:val="left"/>
              <w:rPr>
                <w:rFonts w:ascii="Times New Roman" w:hAnsi="Times New Roman" w:cs="Times New Roman"/>
                <w:b/>
                <w:bCs/>
                <w:sz w:val="20"/>
                <w:szCs w:val="20"/>
              </w:rPr>
            </w:pPr>
            <w:r w:rsidRPr="008B3DDC">
              <w:rPr>
                <w:rFonts w:ascii="Times New Roman" w:hAnsi="Times New Roman" w:cs="Times New Roman"/>
                <w:b/>
                <w:bCs/>
                <w:sz w:val="20"/>
                <w:szCs w:val="20"/>
              </w:rPr>
              <w:t>Poprawa efektywności energetycznej i ograniczanie emisji niski</w:t>
            </w:r>
            <w:r>
              <w:rPr>
                <w:rFonts w:ascii="Times New Roman" w:hAnsi="Times New Roman" w:cs="Times New Roman"/>
                <w:b/>
                <w:bCs/>
                <w:sz w:val="20"/>
                <w:szCs w:val="20"/>
              </w:rPr>
              <w:t>ej z sektora komunalno-bytowego</w:t>
            </w:r>
          </w:p>
        </w:tc>
        <w:tc>
          <w:tcPr>
            <w:tcW w:w="4961" w:type="dxa"/>
            <w:shd w:val="clear" w:color="auto" w:fill="auto"/>
            <w:vAlign w:val="center"/>
          </w:tcPr>
          <w:p w:rsidR="004637A3" w:rsidRPr="008B3DDC" w:rsidRDefault="004637A3" w:rsidP="00473D06">
            <w:pPr>
              <w:pStyle w:val="akropkiwtabelach"/>
              <w:numPr>
                <w:ilvl w:val="0"/>
                <w:numId w:val="28"/>
              </w:numPr>
              <w:tabs>
                <w:tab w:val="left" w:pos="0"/>
              </w:tabs>
              <w:spacing w:before="40" w:after="40"/>
              <w:ind w:left="284" w:hanging="284"/>
              <w:jc w:val="left"/>
              <w:rPr>
                <w:rFonts w:ascii="Times New Roman" w:hAnsi="Times New Roman" w:cs="Times New Roman"/>
                <w:bCs/>
              </w:rPr>
            </w:pPr>
            <w:r w:rsidRPr="008B3DDC">
              <w:rPr>
                <w:rFonts w:ascii="Times New Roman" w:hAnsi="Times New Roman" w:cs="Times New Roman"/>
                <w:bCs/>
              </w:rPr>
              <w:t>opracowanie i realizacja gminnych planów gospodarki niskoemisyjnej i/lub programów ograniczania niskiej emisji;</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rozbudowa sieci gazowej i zwiększanie liczby nowych odbiorców dla celów grzewczych;</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wspieranie modernizacji i wymiany nisko</w:t>
            </w:r>
            <w:r>
              <w:rPr>
                <w:rFonts w:ascii="Times New Roman" w:hAnsi="Times New Roman" w:cs="Times New Roman"/>
                <w:bCs/>
              </w:rPr>
              <w:t xml:space="preserve"> </w:t>
            </w:r>
            <w:r w:rsidRPr="008B3DDC">
              <w:rPr>
                <w:rFonts w:ascii="Times New Roman" w:hAnsi="Times New Roman" w:cs="Times New Roman"/>
                <w:bCs/>
              </w:rPr>
              <w:t>sprawnych źródeł spalania w sektorze komunalno-bytowym na wysokosprawne i niskoemisyjne</w:t>
            </w:r>
            <w:r>
              <w:rPr>
                <w:rFonts w:ascii="Times New Roman" w:hAnsi="Times New Roman" w:cs="Times New Roman"/>
                <w:bCs/>
              </w:rPr>
              <w:t xml:space="preserve"> </w:t>
            </w:r>
            <w:r w:rsidRPr="008B3DDC">
              <w:rPr>
                <w:rFonts w:ascii="Times New Roman" w:hAnsi="Times New Roman" w:cs="Times New Roman"/>
                <w:bCs/>
              </w:rPr>
              <w:t>oraz zmiana czynnika grzewczego w obiektach sektora publicznego;</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 xml:space="preserve">rozwój systemów centralnego zaopatrzenia w ciepło poprzez rozbudowę sieci ciepłowniczych oraz zwiększanie liczby nowych podłączeń </w:t>
            </w:r>
            <w:r>
              <w:rPr>
                <w:rFonts w:ascii="Times New Roman" w:hAnsi="Times New Roman" w:cs="Times New Roman"/>
                <w:bCs/>
              </w:rPr>
              <w:br/>
            </w:r>
            <w:r w:rsidRPr="008B3DDC">
              <w:rPr>
                <w:rFonts w:ascii="Times New Roman" w:hAnsi="Times New Roman" w:cs="Times New Roman"/>
                <w:bCs/>
              </w:rPr>
              <w:t>(obiektów budowlanych);</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termomodernizacje i termorenowacje obiektów budowlanych użyteczności publicznej i zbiorowego zamieszkania;</w:t>
            </w:r>
          </w:p>
        </w:tc>
        <w:tc>
          <w:tcPr>
            <w:tcW w:w="2552" w:type="dxa"/>
            <w:shd w:val="clear" w:color="auto" w:fill="auto"/>
            <w:vAlign w:val="center"/>
          </w:tcPr>
          <w:p w:rsidR="004637A3" w:rsidRPr="008B3DDC" w:rsidRDefault="004637A3" w:rsidP="00473D06">
            <w:pPr>
              <w:pStyle w:val="ahkropli"/>
              <w:ind w:left="318" w:hanging="284"/>
              <w:rPr>
                <w:rFonts w:ascii="Times New Roman" w:hAnsi="Times New Roman" w:cs="Times New Roman"/>
              </w:rPr>
            </w:pPr>
            <w:r w:rsidRPr="008B3DDC">
              <w:rPr>
                <w:rFonts w:ascii="Times New Roman" w:hAnsi="Times New Roman" w:cs="Times New Roman"/>
              </w:rPr>
              <w:t>gminy</w:t>
            </w:r>
          </w:p>
        </w:tc>
      </w:tr>
      <w:tr w:rsidR="004637A3" w:rsidRPr="008B3DDC" w:rsidTr="006F4637">
        <w:trPr>
          <w:trHeight w:val="721"/>
        </w:trPr>
        <w:tc>
          <w:tcPr>
            <w:tcW w:w="3227" w:type="dxa"/>
            <w:vMerge/>
            <w:shd w:val="clear" w:color="auto" w:fill="DAEEF3" w:themeFill="accent5" w:themeFillTint="33"/>
            <w:vAlign w:val="center"/>
          </w:tcPr>
          <w:p w:rsidR="004637A3" w:rsidRPr="008B3DDC" w:rsidRDefault="004637A3" w:rsidP="00473D06">
            <w:pPr>
              <w:ind w:left="426" w:hanging="142"/>
              <w:rPr>
                <w:rFonts w:ascii="Times New Roman" w:hAnsi="Times New Roman" w:cs="Times New Roman"/>
                <w:b/>
                <w:color w:val="31849B" w:themeColor="accent5" w:themeShade="BF"/>
                <w:sz w:val="20"/>
                <w:szCs w:val="20"/>
              </w:rPr>
            </w:pPr>
          </w:p>
        </w:tc>
        <w:tc>
          <w:tcPr>
            <w:tcW w:w="3260" w:type="dxa"/>
            <w:vMerge w:val="restart"/>
            <w:shd w:val="clear" w:color="auto" w:fill="auto"/>
            <w:vAlign w:val="center"/>
          </w:tcPr>
          <w:p w:rsidR="004637A3" w:rsidRPr="008B3DDC" w:rsidRDefault="004637A3" w:rsidP="00473D06">
            <w:pPr>
              <w:pStyle w:val="numerowaniewtabkierint"/>
              <w:numPr>
                <w:ilvl w:val="0"/>
                <w:numId w:val="71"/>
              </w:numPr>
              <w:tabs>
                <w:tab w:val="clear" w:pos="317"/>
              </w:tabs>
              <w:ind w:left="459" w:hanging="284"/>
              <w:jc w:val="left"/>
              <w:rPr>
                <w:rFonts w:ascii="Times New Roman" w:hAnsi="Times New Roman" w:cs="Times New Roman"/>
              </w:rPr>
            </w:pPr>
            <w:r w:rsidRPr="008B3DDC">
              <w:rPr>
                <w:rFonts w:ascii="Times New Roman" w:hAnsi="Times New Roman" w:cs="Times New Roman"/>
              </w:rPr>
              <w:t>Wpieranie inwestycji ograniczających emisję komunikacyjną, w tym dotyczących niskoemisyjnego taboru oraz infras</w:t>
            </w:r>
            <w:r>
              <w:rPr>
                <w:rFonts w:ascii="Times New Roman" w:hAnsi="Times New Roman" w:cs="Times New Roman"/>
              </w:rPr>
              <w:t>truktury transportu publicznego</w:t>
            </w:r>
            <w:r w:rsidRPr="008B3DDC">
              <w:rPr>
                <w:rFonts w:ascii="Times New Roman" w:hAnsi="Times New Roman" w:cs="Times New Roman"/>
                <w:b w:val="0"/>
                <w:bCs/>
                <w:sz w:val="22"/>
                <w:szCs w:val="22"/>
              </w:rPr>
              <w:t>*****</w:t>
            </w:r>
          </w:p>
        </w:tc>
        <w:tc>
          <w:tcPr>
            <w:tcW w:w="4961" w:type="dxa"/>
            <w:shd w:val="clear" w:color="auto" w:fill="auto"/>
            <w:vAlign w:val="center"/>
          </w:tcPr>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remonty nawierzchni ulic i dróg, przebudowa wraz z modernizacją istniejących p</w:t>
            </w:r>
            <w:r>
              <w:rPr>
                <w:rFonts w:ascii="Times New Roman" w:hAnsi="Times New Roman" w:cs="Times New Roman"/>
                <w:bCs/>
              </w:rPr>
              <w:t xml:space="preserve">ołączeń komunikacyjnych, w tym </w:t>
            </w:r>
            <w:r w:rsidRPr="008B3DDC">
              <w:rPr>
                <w:rFonts w:ascii="Times New Roman" w:hAnsi="Times New Roman" w:cs="Times New Roman"/>
                <w:bCs/>
              </w:rPr>
              <w:t>przebudowa ulic o małej przepustowości;</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realizacja parkingów typu „parkuj i jedź”;</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two</w:t>
            </w:r>
            <w:r>
              <w:rPr>
                <w:rFonts w:ascii="Times New Roman" w:hAnsi="Times New Roman" w:cs="Times New Roman"/>
                <w:bCs/>
              </w:rPr>
              <w:t>rzenie warunków do rozwoju ruch</w:t>
            </w:r>
            <w:r w:rsidRPr="008B3DDC">
              <w:rPr>
                <w:rFonts w:ascii="Times New Roman" w:hAnsi="Times New Roman" w:cs="Times New Roman"/>
                <w:bCs/>
              </w:rPr>
              <w:t>u rowerowego poprzez rozbudowę systemu ścieżek rowerowych;</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utrzymywanie czystości nawierzchni ulic w miastach przez ograniczenie wtórnego pylenia;</w:t>
            </w:r>
          </w:p>
        </w:tc>
        <w:tc>
          <w:tcPr>
            <w:tcW w:w="2552" w:type="dxa"/>
            <w:shd w:val="clear" w:color="auto" w:fill="auto"/>
            <w:vAlign w:val="center"/>
          </w:tcPr>
          <w:p w:rsidR="004637A3" w:rsidRPr="003B2263" w:rsidRDefault="004637A3" w:rsidP="00473D06">
            <w:pPr>
              <w:pStyle w:val="ahkropli"/>
              <w:ind w:left="318" w:hanging="284"/>
              <w:rPr>
                <w:rFonts w:ascii="Times New Roman" w:hAnsi="Times New Roman" w:cs="Times New Roman"/>
              </w:rPr>
            </w:pPr>
            <w:r w:rsidRPr="008B3DDC">
              <w:rPr>
                <w:rFonts w:ascii="Times New Roman" w:hAnsi="Times New Roman" w:cs="Times New Roman"/>
              </w:rPr>
              <w:t>gminy</w:t>
            </w:r>
          </w:p>
          <w:p w:rsidR="004637A3" w:rsidRPr="003B2263" w:rsidRDefault="004637A3" w:rsidP="00473D06">
            <w:pPr>
              <w:pStyle w:val="ahkropli"/>
              <w:ind w:left="318" w:hanging="284"/>
              <w:rPr>
                <w:rFonts w:ascii="Times New Roman" w:hAnsi="Times New Roman" w:cs="Times New Roman"/>
              </w:rPr>
            </w:pPr>
            <w:r w:rsidRPr="003B2263">
              <w:rPr>
                <w:rFonts w:ascii="Times New Roman" w:hAnsi="Times New Roman" w:cs="Times New Roman"/>
              </w:rPr>
              <w:t>zarządzający drogami</w:t>
            </w:r>
          </w:p>
        </w:tc>
      </w:tr>
      <w:tr w:rsidR="004637A3" w:rsidRPr="008B3DDC" w:rsidTr="006F4637">
        <w:trPr>
          <w:trHeight w:val="721"/>
        </w:trPr>
        <w:tc>
          <w:tcPr>
            <w:tcW w:w="3227" w:type="dxa"/>
            <w:vMerge/>
            <w:shd w:val="clear" w:color="auto" w:fill="DAEEF3" w:themeFill="accent5" w:themeFillTint="33"/>
            <w:vAlign w:val="center"/>
          </w:tcPr>
          <w:p w:rsidR="004637A3" w:rsidRPr="008B3DDC" w:rsidRDefault="004637A3" w:rsidP="00473D06">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4637A3" w:rsidRPr="008B3DDC" w:rsidRDefault="004637A3" w:rsidP="00473D06">
            <w:pPr>
              <w:ind w:left="459" w:hanging="284"/>
              <w:rPr>
                <w:rFonts w:ascii="Times New Roman" w:hAnsi="Times New Roman" w:cs="Times New Roman"/>
                <w:strike/>
                <w:sz w:val="20"/>
                <w:szCs w:val="20"/>
              </w:rPr>
            </w:pPr>
          </w:p>
        </w:tc>
        <w:tc>
          <w:tcPr>
            <w:tcW w:w="4961" w:type="dxa"/>
            <w:shd w:val="clear" w:color="auto" w:fill="auto"/>
            <w:vAlign w:val="center"/>
          </w:tcPr>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realizacja energooszczędnych systemów oświetlenia dróg publicznych;</w:t>
            </w:r>
          </w:p>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wymiana taboru komunikacji miejskiej na jednostki niskoemisyjne;</w:t>
            </w:r>
          </w:p>
        </w:tc>
        <w:tc>
          <w:tcPr>
            <w:tcW w:w="2552" w:type="dxa"/>
            <w:shd w:val="clear" w:color="auto" w:fill="auto"/>
            <w:vAlign w:val="center"/>
          </w:tcPr>
          <w:p w:rsidR="004637A3" w:rsidRPr="008B3DDC" w:rsidRDefault="004637A3" w:rsidP="00473D06">
            <w:pPr>
              <w:pStyle w:val="ahkropli"/>
              <w:ind w:left="318" w:hanging="284"/>
              <w:rPr>
                <w:rFonts w:ascii="Times New Roman" w:hAnsi="Times New Roman" w:cs="Times New Roman"/>
              </w:rPr>
            </w:pPr>
            <w:r w:rsidRPr="008B3DDC">
              <w:rPr>
                <w:rFonts w:ascii="Times New Roman" w:hAnsi="Times New Roman" w:cs="Times New Roman"/>
              </w:rPr>
              <w:t>gminy</w:t>
            </w:r>
          </w:p>
        </w:tc>
      </w:tr>
      <w:tr w:rsidR="004637A3" w:rsidRPr="008B3DDC" w:rsidTr="006F4637">
        <w:trPr>
          <w:trHeight w:val="721"/>
        </w:trPr>
        <w:tc>
          <w:tcPr>
            <w:tcW w:w="3227" w:type="dxa"/>
            <w:vMerge/>
            <w:shd w:val="clear" w:color="auto" w:fill="DAEEF3" w:themeFill="accent5" w:themeFillTint="33"/>
            <w:vAlign w:val="center"/>
          </w:tcPr>
          <w:p w:rsidR="004637A3" w:rsidRPr="008B3DDC" w:rsidRDefault="004637A3" w:rsidP="00473D06">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4637A3" w:rsidRPr="008B3DDC" w:rsidRDefault="004637A3" w:rsidP="00473D06">
            <w:pPr>
              <w:ind w:left="459" w:hanging="284"/>
              <w:rPr>
                <w:rFonts w:ascii="Times New Roman" w:hAnsi="Times New Roman" w:cs="Times New Roman"/>
                <w:strike/>
                <w:sz w:val="20"/>
                <w:szCs w:val="20"/>
              </w:rPr>
            </w:pPr>
          </w:p>
        </w:tc>
        <w:tc>
          <w:tcPr>
            <w:tcW w:w="4961" w:type="dxa"/>
            <w:shd w:val="clear" w:color="auto" w:fill="auto"/>
            <w:vAlign w:val="center"/>
          </w:tcPr>
          <w:p w:rsidR="004637A3" w:rsidRPr="008B3DDC" w:rsidRDefault="004637A3" w:rsidP="00473D06">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tworzenie warunków dla zwiększenia wykorzystania transportu zbiorowego w województwie przede wszystkim na terenach miast poprzez usprawnienie jego funkcjonowania;</w:t>
            </w:r>
          </w:p>
        </w:tc>
        <w:tc>
          <w:tcPr>
            <w:tcW w:w="2552" w:type="dxa"/>
            <w:shd w:val="clear" w:color="auto" w:fill="auto"/>
            <w:vAlign w:val="center"/>
          </w:tcPr>
          <w:p w:rsidR="004637A3" w:rsidRPr="008B3DDC" w:rsidRDefault="004637A3" w:rsidP="00473D06">
            <w:pPr>
              <w:pStyle w:val="ahkropli"/>
              <w:ind w:left="318" w:hanging="284"/>
              <w:jc w:val="left"/>
              <w:rPr>
                <w:rFonts w:ascii="Times New Roman" w:hAnsi="Times New Roman" w:cs="Times New Roman"/>
              </w:rPr>
            </w:pPr>
            <w:r w:rsidRPr="008B3DDC">
              <w:rPr>
                <w:rFonts w:ascii="Times New Roman" w:hAnsi="Times New Roman" w:cs="Times New Roman"/>
              </w:rPr>
              <w:t>samorząd województwa</w:t>
            </w:r>
          </w:p>
          <w:p w:rsidR="004637A3" w:rsidRPr="00D07437" w:rsidRDefault="004637A3" w:rsidP="00D07437">
            <w:pPr>
              <w:pStyle w:val="ahkropli"/>
              <w:ind w:left="318" w:hanging="284"/>
              <w:jc w:val="left"/>
              <w:rPr>
                <w:rFonts w:ascii="Times New Roman" w:hAnsi="Times New Roman" w:cs="Times New Roman"/>
              </w:rPr>
            </w:pPr>
            <w:r w:rsidRPr="008B3DDC">
              <w:rPr>
                <w:rFonts w:ascii="Times New Roman" w:hAnsi="Times New Roman" w:cs="Times New Roman"/>
              </w:rPr>
              <w:t>gminy</w:t>
            </w:r>
          </w:p>
        </w:tc>
      </w:tr>
      <w:tr w:rsidR="00BB0BD2" w:rsidRPr="008B3DDC" w:rsidTr="006F4637">
        <w:trPr>
          <w:trHeight w:val="721"/>
        </w:trPr>
        <w:tc>
          <w:tcPr>
            <w:tcW w:w="3227" w:type="dxa"/>
            <w:vMerge w:val="restart"/>
            <w:shd w:val="clear" w:color="auto" w:fill="DAEEF3" w:themeFill="accent5" w:themeFillTint="33"/>
            <w:vAlign w:val="center"/>
          </w:tcPr>
          <w:p w:rsidR="00BB0BD2" w:rsidRPr="008B3DDC" w:rsidRDefault="00BB0BD2" w:rsidP="00473D06">
            <w:pPr>
              <w:ind w:left="426" w:hanging="142"/>
              <w:rPr>
                <w:rFonts w:ascii="Times New Roman" w:hAnsi="Times New Roman" w:cs="Times New Roman"/>
                <w:b/>
                <w:color w:val="31849B" w:themeColor="accent5" w:themeShade="BF"/>
                <w:sz w:val="20"/>
                <w:szCs w:val="20"/>
              </w:rPr>
            </w:pPr>
          </w:p>
        </w:tc>
        <w:tc>
          <w:tcPr>
            <w:tcW w:w="3260" w:type="dxa"/>
            <w:vMerge w:val="restart"/>
            <w:shd w:val="clear" w:color="auto" w:fill="auto"/>
            <w:vAlign w:val="center"/>
          </w:tcPr>
          <w:p w:rsidR="00BB0BD2" w:rsidRPr="008B3DDC" w:rsidRDefault="00BB0BD2" w:rsidP="00D07437">
            <w:pPr>
              <w:pStyle w:val="numerowaniewtabkierint"/>
              <w:spacing w:before="40" w:after="40"/>
              <w:ind w:left="459"/>
              <w:jc w:val="left"/>
              <w:rPr>
                <w:rFonts w:ascii="Times New Roman" w:hAnsi="Times New Roman" w:cs="Times New Roman"/>
                <w:b w:val="0"/>
              </w:rPr>
            </w:pPr>
          </w:p>
        </w:tc>
        <w:tc>
          <w:tcPr>
            <w:tcW w:w="4961" w:type="dxa"/>
            <w:shd w:val="clear" w:color="auto" w:fill="auto"/>
            <w:vAlign w:val="center"/>
          </w:tcPr>
          <w:p w:rsidR="00BB0BD2" w:rsidRPr="008B3DDC" w:rsidRDefault="00BB0BD2" w:rsidP="00D07437">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budowa obwodnic miast;</w:t>
            </w:r>
          </w:p>
        </w:tc>
        <w:tc>
          <w:tcPr>
            <w:tcW w:w="2552" w:type="dxa"/>
            <w:shd w:val="clear" w:color="auto" w:fill="auto"/>
            <w:vAlign w:val="center"/>
          </w:tcPr>
          <w:p w:rsidR="00BB0BD2" w:rsidRPr="003B2263" w:rsidRDefault="00BB0BD2" w:rsidP="00D07437">
            <w:pPr>
              <w:pStyle w:val="ahkropli"/>
              <w:spacing w:before="40" w:after="40"/>
              <w:ind w:left="318" w:hanging="284"/>
              <w:jc w:val="left"/>
              <w:rPr>
                <w:rFonts w:ascii="Times New Roman" w:hAnsi="Times New Roman" w:cs="Times New Roman"/>
              </w:rPr>
            </w:pPr>
            <w:r>
              <w:rPr>
                <w:rFonts w:ascii="Times New Roman" w:hAnsi="Times New Roman" w:cs="Times New Roman"/>
              </w:rPr>
              <w:t>GDDKiA</w:t>
            </w:r>
          </w:p>
          <w:p w:rsidR="00BB0BD2" w:rsidRPr="003B2263" w:rsidRDefault="00BB0BD2" w:rsidP="00D07437">
            <w:pPr>
              <w:pStyle w:val="ahkropli"/>
              <w:spacing w:before="40" w:after="40"/>
              <w:ind w:left="318" w:hanging="284"/>
              <w:jc w:val="left"/>
              <w:rPr>
                <w:rFonts w:ascii="Times New Roman" w:hAnsi="Times New Roman" w:cs="Times New Roman"/>
              </w:rPr>
            </w:pPr>
            <w:r w:rsidRPr="003B2263">
              <w:rPr>
                <w:rFonts w:ascii="Times New Roman" w:hAnsi="Times New Roman" w:cs="Times New Roman"/>
              </w:rPr>
              <w:t>PZDW</w:t>
            </w:r>
          </w:p>
          <w:p w:rsidR="00BB0BD2" w:rsidRPr="003B2263" w:rsidRDefault="00BB0BD2" w:rsidP="00D07437">
            <w:pPr>
              <w:pStyle w:val="ahkropli"/>
              <w:spacing w:before="40" w:after="40"/>
              <w:ind w:left="318" w:hanging="284"/>
              <w:jc w:val="left"/>
              <w:rPr>
                <w:rFonts w:ascii="Times New Roman" w:hAnsi="Times New Roman" w:cs="Times New Roman"/>
              </w:rPr>
            </w:pPr>
            <w:r w:rsidRPr="003B2263">
              <w:rPr>
                <w:rFonts w:ascii="Times New Roman" w:hAnsi="Times New Roman" w:cs="Times New Roman"/>
              </w:rPr>
              <w:t>miasta grodzkie</w:t>
            </w:r>
          </w:p>
        </w:tc>
      </w:tr>
      <w:tr w:rsidR="00BB0BD2" w:rsidRPr="008B3DDC" w:rsidTr="002469F8">
        <w:trPr>
          <w:trHeight w:val="1080"/>
        </w:trPr>
        <w:tc>
          <w:tcPr>
            <w:tcW w:w="3227" w:type="dxa"/>
            <w:vMerge/>
            <w:shd w:val="clear" w:color="auto" w:fill="DAEEF3" w:themeFill="accent5" w:themeFillTint="33"/>
            <w:vAlign w:val="center"/>
          </w:tcPr>
          <w:p w:rsidR="00BB0BD2" w:rsidRPr="008B3DDC" w:rsidRDefault="00BB0BD2" w:rsidP="00473D06">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BB0BD2" w:rsidRPr="008B3DDC" w:rsidRDefault="00BB0BD2" w:rsidP="00D07437">
            <w:pPr>
              <w:spacing w:before="40" w:after="40"/>
              <w:ind w:left="459" w:hanging="284"/>
              <w:rPr>
                <w:rFonts w:ascii="Times New Roman" w:hAnsi="Times New Roman" w:cs="Times New Roman"/>
                <w:b/>
                <w:sz w:val="20"/>
                <w:szCs w:val="20"/>
              </w:rPr>
            </w:pPr>
          </w:p>
        </w:tc>
        <w:tc>
          <w:tcPr>
            <w:tcW w:w="4961" w:type="dxa"/>
            <w:shd w:val="clear" w:color="auto" w:fill="auto"/>
            <w:vAlign w:val="center"/>
          </w:tcPr>
          <w:p w:rsidR="00BB0BD2" w:rsidRPr="002B1225" w:rsidRDefault="00BB0BD2" w:rsidP="00D07437">
            <w:pPr>
              <w:pStyle w:val="akropkiwtabelach"/>
              <w:numPr>
                <w:ilvl w:val="0"/>
                <w:numId w:val="28"/>
              </w:numPr>
              <w:spacing w:before="40" w:after="40"/>
              <w:ind w:left="317" w:hanging="283"/>
              <w:jc w:val="left"/>
              <w:rPr>
                <w:rFonts w:ascii="Times New Roman" w:hAnsi="Times New Roman"/>
                <w:bCs/>
              </w:rPr>
            </w:pPr>
            <w:r w:rsidRPr="002B1225">
              <w:rPr>
                <w:rFonts w:ascii="Times New Roman" w:hAnsi="Times New Roman"/>
                <w:bCs/>
              </w:rPr>
              <w:t xml:space="preserve">realizacja projektu </w:t>
            </w:r>
            <w:r w:rsidRPr="002B1225">
              <w:rPr>
                <w:rFonts w:ascii="Times New Roman" w:hAnsi="Times New Roman"/>
                <w:bCs/>
                <w:i/>
              </w:rPr>
              <w:t>Rozwój gospodarki niskoemisyjnej oraz poprawa mobilności mieszkańców poprzez usprawnienie zrównoważonego transportu publicznego</w:t>
            </w:r>
          </w:p>
          <w:p w:rsidR="00BB0BD2" w:rsidRPr="002B1225" w:rsidRDefault="00BB0BD2" w:rsidP="00D07437">
            <w:pPr>
              <w:pStyle w:val="akropkiwtabelach"/>
              <w:spacing w:before="40" w:after="40"/>
              <w:ind w:left="317" w:firstLine="0"/>
              <w:jc w:val="left"/>
              <w:rPr>
                <w:rFonts w:ascii="Times New Roman" w:hAnsi="Times New Roman"/>
                <w:bCs/>
              </w:rPr>
            </w:pPr>
            <w:r w:rsidRPr="002B1225">
              <w:rPr>
                <w:rFonts w:ascii="Times New Roman" w:hAnsi="Times New Roman"/>
                <w:bCs/>
                <w:i/>
              </w:rPr>
              <w:t>na terenie Rzeszowskiego Obszaru Funkcjonalnego;</w:t>
            </w:r>
          </w:p>
        </w:tc>
        <w:tc>
          <w:tcPr>
            <w:tcW w:w="2552" w:type="dxa"/>
            <w:shd w:val="clear" w:color="auto" w:fill="auto"/>
            <w:vAlign w:val="center"/>
          </w:tcPr>
          <w:p w:rsidR="00BB0BD2" w:rsidRPr="002B1225" w:rsidRDefault="00BB0BD2" w:rsidP="00D07437">
            <w:pPr>
              <w:pStyle w:val="aaaaaakropki"/>
              <w:spacing w:after="40"/>
            </w:pPr>
            <w:r w:rsidRPr="002B1225">
              <w:t xml:space="preserve">Związek Gmin Podkarpacka Komunikacja </w:t>
            </w:r>
          </w:p>
          <w:p w:rsidR="00BB0BD2" w:rsidRPr="002B1225" w:rsidRDefault="00BB0BD2" w:rsidP="00D07437">
            <w:pPr>
              <w:pStyle w:val="aaaaaakropki"/>
              <w:spacing w:after="40"/>
            </w:pPr>
            <w:r w:rsidRPr="002B1225">
              <w:t>Samochodowa</w:t>
            </w:r>
          </w:p>
        </w:tc>
      </w:tr>
      <w:tr w:rsidR="00BB0BD2" w:rsidRPr="008B3DDC" w:rsidTr="006F4637">
        <w:trPr>
          <w:trHeight w:val="721"/>
        </w:trPr>
        <w:tc>
          <w:tcPr>
            <w:tcW w:w="3227" w:type="dxa"/>
            <w:vMerge/>
            <w:shd w:val="clear" w:color="auto" w:fill="DAEEF3" w:themeFill="accent5" w:themeFillTint="33"/>
            <w:vAlign w:val="center"/>
          </w:tcPr>
          <w:p w:rsidR="00BB0BD2" w:rsidRPr="008B3DDC" w:rsidRDefault="00BB0BD2" w:rsidP="00473D06">
            <w:pPr>
              <w:ind w:left="426" w:hanging="142"/>
              <w:rPr>
                <w:rFonts w:ascii="Times New Roman" w:hAnsi="Times New Roman" w:cs="Times New Roman"/>
                <w:b/>
                <w:color w:val="31849B" w:themeColor="accent5" w:themeShade="BF"/>
                <w:sz w:val="20"/>
                <w:szCs w:val="20"/>
              </w:rPr>
            </w:pPr>
          </w:p>
        </w:tc>
        <w:tc>
          <w:tcPr>
            <w:tcW w:w="3260" w:type="dxa"/>
            <w:shd w:val="clear" w:color="auto" w:fill="auto"/>
            <w:vAlign w:val="center"/>
          </w:tcPr>
          <w:p w:rsidR="00BB0BD2" w:rsidRPr="008B3DDC" w:rsidRDefault="00BB0BD2" w:rsidP="00D07437">
            <w:pPr>
              <w:pStyle w:val="anrkierint"/>
              <w:numPr>
                <w:ilvl w:val="0"/>
                <w:numId w:val="71"/>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Redukcja punktowej emisji zanieczyszc</w:t>
            </w:r>
            <w:r>
              <w:rPr>
                <w:rFonts w:ascii="Times New Roman" w:hAnsi="Times New Roman" w:cs="Times New Roman"/>
              </w:rPr>
              <w:t>zeń, w tym gazów cieplarnianych</w:t>
            </w:r>
          </w:p>
        </w:tc>
        <w:tc>
          <w:tcPr>
            <w:tcW w:w="4961" w:type="dxa"/>
            <w:shd w:val="clear" w:color="auto" w:fill="auto"/>
            <w:vAlign w:val="center"/>
          </w:tcPr>
          <w:p w:rsidR="00BB0BD2" w:rsidRPr="008B3DDC" w:rsidRDefault="00BB0BD2" w:rsidP="00D07437">
            <w:pPr>
              <w:pStyle w:val="akropkiwtabelach"/>
              <w:numPr>
                <w:ilvl w:val="0"/>
                <w:numId w:val="28"/>
              </w:numPr>
              <w:spacing w:before="40" w:after="40"/>
              <w:ind w:left="284" w:hanging="284"/>
              <w:contextualSpacing w:val="0"/>
              <w:jc w:val="left"/>
              <w:rPr>
                <w:rFonts w:ascii="Times New Roman" w:hAnsi="Times New Roman" w:cs="Times New Roman"/>
                <w:bCs/>
              </w:rPr>
            </w:pPr>
            <w:r w:rsidRPr="008B3DDC">
              <w:rPr>
                <w:rFonts w:ascii="Times New Roman" w:hAnsi="Times New Roman" w:cs="Times New Roman"/>
                <w:bCs/>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2552" w:type="dxa"/>
            <w:shd w:val="clear" w:color="auto" w:fill="auto"/>
            <w:vAlign w:val="center"/>
          </w:tcPr>
          <w:p w:rsidR="00BB0BD2" w:rsidRPr="008B3DDC" w:rsidRDefault="00BB0BD2" w:rsidP="00D07437">
            <w:pPr>
              <w:pStyle w:val="akropkiwtabelach"/>
              <w:numPr>
                <w:ilvl w:val="0"/>
                <w:numId w:val="28"/>
              </w:numPr>
              <w:spacing w:before="40" w:after="40"/>
              <w:ind w:left="284" w:hanging="284"/>
              <w:jc w:val="left"/>
              <w:rPr>
                <w:rFonts w:ascii="Times New Roman" w:hAnsi="Times New Roman" w:cs="Times New Roman"/>
                <w:bCs/>
              </w:rPr>
            </w:pPr>
            <w:r w:rsidRPr="008B3DDC">
              <w:rPr>
                <w:rFonts w:ascii="Times New Roman" w:hAnsi="Times New Roman" w:cs="Times New Roman"/>
                <w:bCs/>
              </w:rPr>
              <w:t>samorząd województwa</w:t>
            </w:r>
          </w:p>
          <w:p w:rsidR="00BB0BD2" w:rsidRPr="00D07437"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B3DDC">
              <w:rPr>
                <w:rFonts w:ascii="Times New Roman" w:hAnsi="Times New Roman" w:cs="Times New Roman"/>
                <w:bCs/>
              </w:rPr>
              <w:t>przedsiębiorstwa</w:t>
            </w:r>
          </w:p>
        </w:tc>
      </w:tr>
      <w:tr w:rsidR="00BB0BD2" w:rsidRPr="008B3DDC" w:rsidTr="006F4637">
        <w:trPr>
          <w:trHeight w:val="721"/>
        </w:trPr>
        <w:tc>
          <w:tcPr>
            <w:tcW w:w="3227" w:type="dxa"/>
            <w:vMerge/>
            <w:shd w:val="clear" w:color="auto" w:fill="DAEEF3" w:themeFill="accent5" w:themeFillTint="33"/>
            <w:vAlign w:val="center"/>
          </w:tcPr>
          <w:p w:rsidR="00BB0BD2" w:rsidRPr="008B3DDC" w:rsidRDefault="00BB0BD2" w:rsidP="00473D06">
            <w:pPr>
              <w:ind w:left="426" w:hanging="142"/>
              <w:rPr>
                <w:rFonts w:ascii="Times New Roman" w:hAnsi="Times New Roman" w:cs="Times New Roman"/>
                <w:b/>
                <w:color w:val="31849B" w:themeColor="accent5" w:themeShade="BF"/>
                <w:sz w:val="20"/>
                <w:szCs w:val="20"/>
              </w:rPr>
            </w:pPr>
          </w:p>
        </w:tc>
        <w:tc>
          <w:tcPr>
            <w:tcW w:w="3260" w:type="dxa"/>
            <w:shd w:val="clear" w:color="auto" w:fill="auto"/>
            <w:vAlign w:val="center"/>
          </w:tcPr>
          <w:p w:rsidR="00BB0BD2" w:rsidRPr="008B3DDC" w:rsidRDefault="00BB0BD2" w:rsidP="00D07437">
            <w:pPr>
              <w:pStyle w:val="numerowaniewtabkierint"/>
              <w:numPr>
                <w:ilvl w:val="0"/>
                <w:numId w:val="71"/>
              </w:numPr>
              <w:tabs>
                <w:tab w:val="clear" w:pos="317"/>
                <w:tab w:val="left" w:pos="175"/>
              </w:tabs>
              <w:spacing w:before="40" w:after="40"/>
              <w:ind w:left="459" w:hanging="284"/>
              <w:jc w:val="left"/>
              <w:rPr>
                <w:rFonts w:ascii="Times New Roman" w:hAnsi="Times New Roman" w:cs="Times New Roman"/>
                <w:b w:val="0"/>
              </w:rPr>
            </w:pPr>
            <w:r w:rsidRPr="008B3DDC">
              <w:rPr>
                <w:rStyle w:val="anrkierintZnak"/>
                <w:rFonts w:ascii="Times New Roman" w:hAnsi="Times New Roman" w:cs="Times New Roman"/>
                <w:b/>
              </w:rPr>
              <w:t>Wzrost wykorzystania odnawialnych źródeł energii z</w:t>
            </w:r>
            <w:r>
              <w:rPr>
                <w:rStyle w:val="anrkierintZnak"/>
                <w:rFonts w:ascii="Times New Roman" w:hAnsi="Times New Roman" w:cs="Times New Roman"/>
                <w:b/>
              </w:rPr>
              <w:t> </w:t>
            </w:r>
            <w:r w:rsidRPr="008B3DDC">
              <w:rPr>
                <w:rStyle w:val="anrkierintZnak"/>
                <w:rFonts w:ascii="Times New Roman" w:hAnsi="Times New Roman" w:cs="Times New Roman"/>
                <w:b/>
              </w:rPr>
              <w:t>dążeniem do osiągnięcia 15% jej udziału w finalnym zuży</w:t>
            </w:r>
            <w:r>
              <w:rPr>
                <w:rStyle w:val="anrkierintZnak"/>
                <w:rFonts w:ascii="Times New Roman" w:hAnsi="Times New Roman" w:cs="Times New Roman"/>
                <w:b/>
              </w:rPr>
              <w:t>ciu energii brutto do roku 2020</w:t>
            </w:r>
          </w:p>
        </w:tc>
        <w:tc>
          <w:tcPr>
            <w:tcW w:w="4961" w:type="dxa"/>
            <w:shd w:val="clear" w:color="auto" w:fill="auto"/>
            <w:vAlign w:val="center"/>
          </w:tcPr>
          <w:p w:rsidR="00BB0BD2" w:rsidRPr="008B3DDC" w:rsidRDefault="00BB0BD2" w:rsidP="00D07437">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rozwój instalacji wykorzystujących źródła odnawialne do produkcji energii elektrycznej i cieplnej, w tym wykorzystanie wysokosprawnej kogeneracji oraz rozwój produkcji energii prosumenckiej;</w:t>
            </w:r>
          </w:p>
        </w:tc>
        <w:tc>
          <w:tcPr>
            <w:tcW w:w="2552" w:type="dxa"/>
            <w:shd w:val="clear" w:color="auto" w:fill="auto"/>
            <w:vAlign w:val="center"/>
          </w:tcPr>
          <w:p w:rsidR="00BB0BD2" w:rsidRPr="003B2263"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3B2263">
              <w:rPr>
                <w:rFonts w:ascii="Times New Roman" w:hAnsi="Times New Roman" w:cs="Times New Roman"/>
                <w:bCs/>
              </w:rPr>
              <w:t>samorząd województwa</w:t>
            </w:r>
          </w:p>
          <w:p w:rsidR="00BB0BD2" w:rsidRPr="008B3DDC"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B3DDC">
              <w:rPr>
                <w:rFonts w:ascii="Times New Roman" w:hAnsi="Times New Roman" w:cs="Times New Roman"/>
                <w:bCs/>
              </w:rPr>
              <w:t>przedsiębiorstwa</w:t>
            </w:r>
          </w:p>
          <w:p w:rsidR="00BB0BD2" w:rsidRPr="003B2263" w:rsidRDefault="00BB0BD2" w:rsidP="00D07437">
            <w:pPr>
              <w:pStyle w:val="akropkiwtabelach"/>
              <w:tabs>
                <w:tab w:val="left" w:pos="0"/>
              </w:tabs>
              <w:spacing w:before="40" w:after="40"/>
              <w:ind w:firstLine="0"/>
              <w:jc w:val="left"/>
              <w:rPr>
                <w:rFonts w:ascii="Times New Roman" w:hAnsi="Times New Roman" w:cs="Times New Roman"/>
                <w:bCs/>
              </w:rPr>
            </w:pPr>
          </w:p>
        </w:tc>
      </w:tr>
      <w:tr w:rsidR="00BB0BD2" w:rsidRPr="008B3DDC" w:rsidTr="006F4637">
        <w:trPr>
          <w:trHeight w:val="721"/>
        </w:trPr>
        <w:tc>
          <w:tcPr>
            <w:tcW w:w="3227" w:type="dxa"/>
            <w:vMerge/>
            <w:shd w:val="clear" w:color="auto" w:fill="DAEEF3" w:themeFill="accent5" w:themeFillTint="33"/>
            <w:vAlign w:val="center"/>
          </w:tcPr>
          <w:p w:rsidR="00BB0BD2" w:rsidRPr="008B3DDC" w:rsidRDefault="00BB0BD2" w:rsidP="00473D06">
            <w:pPr>
              <w:ind w:left="426" w:hanging="142"/>
              <w:rPr>
                <w:rFonts w:ascii="Times New Roman" w:hAnsi="Times New Roman" w:cs="Times New Roman"/>
                <w:b/>
                <w:color w:val="31849B" w:themeColor="accent5" w:themeShade="BF"/>
                <w:sz w:val="20"/>
                <w:szCs w:val="20"/>
              </w:rPr>
            </w:pPr>
          </w:p>
        </w:tc>
        <w:tc>
          <w:tcPr>
            <w:tcW w:w="3260" w:type="dxa"/>
            <w:shd w:val="clear" w:color="auto" w:fill="auto"/>
            <w:vAlign w:val="center"/>
          </w:tcPr>
          <w:p w:rsidR="00BB0BD2" w:rsidRPr="0089733E" w:rsidRDefault="00BB0BD2" w:rsidP="00D07437">
            <w:pPr>
              <w:pStyle w:val="numerowaniewtabkierint"/>
              <w:numPr>
                <w:ilvl w:val="0"/>
                <w:numId w:val="71"/>
              </w:numPr>
              <w:tabs>
                <w:tab w:val="clear" w:pos="317"/>
              </w:tabs>
              <w:spacing w:before="40" w:after="40"/>
              <w:ind w:left="459" w:hanging="284"/>
              <w:jc w:val="left"/>
              <w:rPr>
                <w:rFonts w:ascii="Times New Roman" w:hAnsi="Times New Roman" w:cs="Times New Roman"/>
              </w:rPr>
            </w:pPr>
            <w:r w:rsidRPr="0089733E">
              <w:rPr>
                <w:rFonts w:ascii="Times New Roman" w:hAnsi="Times New Roman" w:cs="Times New Roman"/>
              </w:rPr>
              <w:t>Edukacja ekologiczna w zakresie zagrożeń zanieczyszczeniami powietrza i konieczności ochrony powietrza</w:t>
            </w:r>
          </w:p>
        </w:tc>
        <w:tc>
          <w:tcPr>
            <w:tcW w:w="4961" w:type="dxa"/>
            <w:shd w:val="clear" w:color="auto" w:fill="auto"/>
            <w:vAlign w:val="center"/>
          </w:tcPr>
          <w:p w:rsidR="00BB0BD2" w:rsidRPr="0089733E" w:rsidRDefault="00BB0BD2" w:rsidP="00D07437">
            <w:pPr>
              <w:pStyle w:val="akropkiwtabelach"/>
              <w:numPr>
                <w:ilvl w:val="0"/>
                <w:numId w:val="28"/>
              </w:numPr>
              <w:spacing w:before="40" w:after="40"/>
              <w:ind w:left="284" w:hanging="284"/>
              <w:contextualSpacing w:val="0"/>
              <w:jc w:val="left"/>
              <w:rPr>
                <w:rFonts w:ascii="Times New Roman" w:hAnsi="Times New Roman" w:cs="Times New Roman"/>
                <w:b/>
                <w:bCs/>
              </w:rPr>
            </w:pPr>
            <w:r w:rsidRPr="0089733E">
              <w:rPr>
                <w:rFonts w:ascii="Times New Roman" w:hAnsi="Times New Roman" w:cs="Times New Roman"/>
              </w:rPr>
              <w:t xml:space="preserve">prowadzenie akcji informacyjnych i edukacyjnych w zakresie ochrony powietrza oraz kampanii promujących gospodarkę niskoemisyjną, w tym promujących stosowanie w budownictwie indywidualnym mikroinstalacji OZE, budownictwa energooszczędnego i pasywnego oraz korzystanie </w:t>
            </w:r>
            <w:r w:rsidRPr="0089733E">
              <w:rPr>
                <w:rFonts w:ascii="Times New Roman" w:hAnsi="Times New Roman" w:cs="Times New Roman"/>
              </w:rPr>
              <w:br/>
              <w:t>z transportu publicznego;</w:t>
            </w:r>
          </w:p>
        </w:tc>
        <w:tc>
          <w:tcPr>
            <w:tcW w:w="2552" w:type="dxa"/>
            <w:shd w:val="clear" w:color="auto" w:fill="auto"/>
            <w:vAlign w:val="center"/>
          </w:tcPr>
          <w:p w:rsidR="00BB0BD2" w:rsidRPr="0089733E"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9733E">
              <w:rPr>
                <w:rFonts w:ascii="Times New Roman" w:hAnsi="Times New Roman" w:cs="Times New Roman"/>
                <w:bCs/>
              </w:rPr>
              <w:t>samorząd województwa</w:t>
            </w:r>
          </w:p>
          <w:p w:rsidR="00BB0BD2" w:rsidRPr="0089733E"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9733E">
              <w:rPr>
                <w:rFonts w:ascii="Times New Roman" w:hAnsi="Times New Roman" w:cs="Times New Roman"/>
                <w:bCs/>
              </w:rPr>
              <w:t>starostwa</w:t>
            </w:r>
          </w:p>
          <w:p w:rsidR="00BB0BD2" w:rsidRPr="0089733E"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9733E">
              <w:rPr>
                <w:rFonts w:ascii="Times New Roman" w:hAnsi="Times New Roman" w:cs="Times New Roman"/>
                <w:bCs/>
              </w:rPr>
              <w:t>gminy</w:t>
            </w:r>
          </w:p>
        </w:tc>
      </w:tr>
      <w:tr w:rsidR="00BB0BD2" w:rsidRPr="008B3DDC" w:rsidTr="006F4637">
        <w:trPr>
          <w:trHeight w:val="721"/>
        </w:trPr>
        <w:tc>
          <w:tcPr>
            <w:tcW w:w="3227" w:type="dxa"/>
            <w:vMerge/>
            <w:shd w:val="clear" w:color="auto" w:fill="DAEEF3" w:themeFill="accent5" w:themeFillTint="33"/>
            <w:vAlign w:val="center"/>
          </w:tcPr>
          <w:p w:rsidR="00BB0BD2" w:rsidRPr="008B3DDC" w:rsidRDefault="00BB0BD2" w:rsidP="00473D06">
            <w:pPr>
              <w:ind w:left="426" w:hanging="142"/>
              <w:rPr>
                <w:rFonts w:ascii="Times New Roman" w:hAnsi="Times New Roman" w:cs="Times New Roman"/>
                <w:b/>
                <w:color w:val="31849B" w:themeColor="accent5" w:themeShade="BF"/>
                <w:sz w:val="20"/>
                <w:szCs w:val="20"/>
              </w:rPr>
            </w:pPr>
          </w:p>
        </w:tc>
        <w:tc>
          <w:tcPr>
            <w:tcW w:w="3260" w:type="dxa"/>
            <w:shd w:val="clear" w:color="auto" w:fill="auto"/>
            <w:vAlign w:val="center"/>
          </w:tcPr>
          <w:p w:rsidR="00BB0BD2" w:rsidRPr="0089733E" w:rsidRDefault="00BB0BD2" w:rsidP="00D07437">
            <w:pPr>
              <w:pStyle w:val="numerowaniewtabkierint"/>
              <w:numPr>
                <w:ilvl w:val="0"/>
                <w:numId w:val="71"/>
              </w:numPr>
              <w:tabs>
                <w:tab w:val="clear" w:pos="317"/>
              </w:tabs>
              <w:spacing w:before="40" w:after="40"/>
              <w:ind w:left="459" w:hanging="284"/>
              <w:jc w:val="left"/>
              <w:rPr>
                <w:rFonts w:ascii="Times New Roman" w:hAnsi="Times New Roman" w:cs="Times New Roman"/>
              </w:rPr>
            </w:pPr>
            <w:r w:rsidRPr="0089733E">
              <w:rPr>
                <w:rFonts w:ascii="Times New Roman" w:hAnsi="Times New Roman" w:cs="Times New Roman"/>
              </w:rPr>
              <w:t>Mitygacja i adaptacja do zmian klimatu</w:t>
            </w:r>
          </w:p>
        </w:tc>
        <w:tc>
          <w:tcPr>
            <w:tcW w:w="4961" w:type="dxa"/>
            <w:shd w:val="clear" w:color="auto" w:fill="auto"/>
            <w:vAlign w:val="center"/>
          </w:tcPr>
          <w:p w:rsidR="00BB0BD2" w:rsidRPr="0089733E" w:rsidRDefault="00BB0BD2" w:rsidP="00D07437">
            <w:pPr>
              <w:pStyle w:val="akropkiwtabelach"/>
              <w:numPr>
                <w:ilvl w:val="0"/>
                <w:numId w:val="28"/>
              </w:numPr>
              <w:spacing w:before="40" w:after="40"/>
              <w:ind w:left="284" w:hanging="284"/>
              <w:contextualSpacing w:val="0"/>
              <w:jc w:val="left"/>
              <w:rPr>
                <w:rFonts w:ascii="Times New Roman" w:hAnsi="Times New Roman" w:cs="Times New Roman"/>
              </w:rPr>
            </w:pPr>
            <w:r>
              <w:rPr>
                <w:rFonts w:ascii="Times New Roman" w:hAnsi="Times New Roman" w:cs="Times New Roman"/>
              </w:rPr>
              <w:t>opracowanie planu</w:t>
            </w:r>
            <w:r w:rsidRPr="0089733E">
              <w:rPr>
                <w:rFonts w:ascii="Times New Roman" w:hAnsi="Times New Roman" w:cs="Times New Roman"/>
              </w:rPr>
              <w:t xml:space="preserve"> adaptacji do zmian klimatu dla miasta Rzeszowa;</w:t>
            </w:r>
          </w:p>
          <w:p w:rsidR="00BB0BD2" w:rsidRPr="0089733E" w:rsidRDefault="00BB0BD2" w:rsidP="00D07437">
            <w:pPr>
              <w:pStyle w:val="akropkiwtabelach"/>
              <w:numPr>
                <w:ilvl w:val="0"/>
                <w:numId w:val="28"/>
              </w:numPr>
              <w:spacing w:before="40" w:after="40"/>
              <w:ind w:left="284" w:hanging="284"/>
              <w:contextualSpacing w:val="0"/>
              <w:jc w:val="left"/>
              <w:rPr>
                <w:rFonts w:ascii="Times New Roman" w:hAnsi="Times New Roman" w:cs="Times New Roman"/>
              </w:rPr>
            </w:pPr>
            <w:r w:rsidRPr="0089733E">
              <w:rPr>
                <w:rStyle w:val="dkropkiZnak"/>
              </w:rPr>
              <w:t xml:space="preserve">przeprowadzenie oceny wrażliwości na zmiany klimatu i uwzględnienie adaptacji </w:t>
            </w:r>
            <w:r w:rsidRPr="0089733E">
              <w:rPr>
                <w:rFonts w:ascii="Times New Roman" w:hAnsi="Times New Roman" w:cs="Times New Roman"/>
              </w:rPr>
              <w:t xml:space="preserve">do zmian klimatu </w:t>
            </w:r>
            <w:r w:rsidRPr="0089733E">
              <w:rPr>
                <w:rStyle w:val="dkropkiZnak"/>
              </w:rPr>
              <w:t xml:space="preserve">w planowaniu strategicznym i </w:t>
            </w:r>
            <w:r w:rsidR="0067733E" w:rsidRPr="0089733E">
              <w:rPr>
                <w:rStyle w:val="dkropkiZnak"/>
              </w:rPr>
              <w:t>operacyjnym;</w:t>
            </w:r>
          </w:p>
        </w:tc>
        <w:tc>
          <w:tcPr>
            <w:tcW w:w="2552" w:type="dxa"/>
            <w:shd w:val="clear" w:color="auto" w:fill="auto"/>
            <w:vAlign w:val="center"/>
          </w:tcPr>
          <w:p w:rsidR="00BB0BD2" w:rsidRPr="0089733E"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9733E">
              <w:rPr>
                <w:rFonts w:ascii="Times New Roman" w:hAnsi="Times New Roman" w:cs="Times New Roman"/>
                <w:bCs/>
              </w:rPr>
              <w:t>koordynator Ministerstwo Środowiska</w:t>
            </w:r>
          </w:p>
          <w:p w:rsidR="00BB0BD2" w:rsidRPr="0089733E" w:rsidRDefault="00BB0BD2" w:rsidP="00D07437">
            <w:pPr>
              <w:pStyle w:val="akropkiwtabelach"/>
              <w:numPr>
                <w:ilvl w:val="0"/>
                <w:numId w:val="28"/>
              </w:numPr>
              <w:tabs>
                <w:tab w:val="left" w:pos="0"/>
              </w:tabs>
              <w:spacing w:before="40" w:after="40"/>
              <w:ind w:left="284" w:hanging="284"/>
              <w:jc w:val="left"/>
              <w:rPr>
                <w:rFonts w:ascii="Times New Roman" w:hAnsi="Times New Roman" w:cs="Times New Roman"/>
                <w:bCs/>
              </w:rPr>
            </w:pPr>
            <w:r w:rsidRPr="0089733E">
              <w:rPr>
                <w:rFonts w:ascii="Times New Roman" w:hAnsi="Times New Roman" w:cs="Times New Roman"/>
                <w:bCs/>
              </w:rPr>
              <w:t>samorząd województwa</w:t>
            </w:r>
          </w:p>
        </w:tc>
      </w:tr>
    </w:tbl>
    <w:p w:rsidR="00EF72FC" w:rsidRDefault="00EF72FC"/>
    <w:tbl>
      <w:tblPr>
        <w:tblStyle w:val="Tabela-Siatka"/>
        <w:tblW w:w="1400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227"/>
        <w:gridCol w:w="3260"/>
        <w:gridCol w:w="4961"/>
        <w:gridCol w:w="2552"/>
      </w:tblGrid>
      <w:tr w:rsidR="009A6079" w:rsidRPr="008B3DDC" w:rsidTr="00205C9C">
        <w:trPr>
          <w:trHeight w:val="340"/>
        </w:trPr>
        <w:tc>
          <w:tcPr>
            <w:tcW w:w="14000" w:type="dxa"/>
            <w:gridSpan w:val="4"/>
            <w:shd w:val="clear" w:color="auto" w:fill="92CDDC" w:themeFill="accent5" w:themeFillTint="99"/>
            <w:vAlign w:val="center"/>
          </w:tcPr>
          <w:p w:rsidR="009A6079" w:rsidRPr="008B3DDC" w:rsidRDefault="009A6079" w:rsidP="00CA2CEA">
            <w:pPr>
              <w:pStyle w:val="obszaryinterwencji"/>
              <w:spacing w:before="40" w:after="40"/>
              <w:ind w:left="426" w:hanging="142"/>
              <w:rPr>
                <w:rFonts w:ascii="Times New Roman" w:hAnsi="Times New Roman" w:cs="Times New Roman"/>
                <w:color w:val="31849B" w:themeColor="accent5" w:themeShade="BF"/>
              </w:rPr>
            </w:pPr>
            <w:r w:rsidRPr="008B3DDC">
              <w:rPr>
                <w:rFonts w:ascii="Times New Roman" w:hAnsi="Times New Roman" w:cs="Times New Roman"/>
                <w:color w:val="215868" w:themeColor="accent5" w:themeShade="80"/>
              </w:rPr>
              <w:lastRenderedPageBreak/>
              <w:t>Zagrożenie hałasem</w:t>
            </w:r>
            <w:r w:rsidR="006E762F" w:rsidRPr="00A670F7">
              <w:rPr>
                <w:rStyle w:val="Odwoanieprzypisudolnego"/>
                <w:rFonts w:ascii="Times New Roman" w:hAnsi="Times New Roman" w:cs="Times New Roman"/>
                <w:b w:val="0"/>
                <w:color w:val="215868" w:themeColor="accent5" w:themeShade="80"/>
                <w:sz w:val="20"/>
                <w:szCs w:val="20"/>
              </w:rPr>
              <w:footnoteReference w:id="110"/>
            </w:r>
          </w:p>
        </w:tc>
      </w:tr>
      <w:tr w:rsidR="009A6079" w:rsidRPr="008B3DDC" w:rsidTr="001F3419">
        <w:trPr>
          <w:trHeight w:val="264"/>
        </w:trPr>
        <w:tc>
          <w:tcPr>
            <w:tcW w:w="3227" w:type="dxa"/>
            <w:vMerge w:val="restart"/>
            <w:shd w:val="clear" w:color="auto" w:fill="DAEEF3" w:themeFill="accent5" w:themeFillTint="33"/>
            <w:vAlign w:val="center"/>
          </w:tcPr>
          <w:p w:rsidR="009A6079" w:rsidRPr="008B3DDC" w:rsidRDefault="009A6079" w:rsidP="00260064">
            <w:pPr>
              <w:pStyle w:val="anrcelw"/>
              <w:numPr>
                <w:ilvl w:val="0"/>
                <w:numId w:val="102"/>
              </w:numPr>
              <w:tabs>
                <w:tab w:val="clear" w:pos="284"/>
              </w:tabs>
              <w:ind w:left="426" w:hanging="142"/>
              <w:jc w:val="left"/>
              <w:rPr>
                <w:rFonts w:ascii="Times New Roman" w:hAnsi="Times New Roman" w:cs="Times New Roman"/>
                <w:color w:val="215868" w:themeColor="accent5" w:themeShade="80"/>
                <w:sz w:val="22"/>
                <w:szCs w:val="22"/>
              </w:rPr>
            </w:pPr>
            <w:r>
              <w:rPr>
                <w:rFonts w:ascii="Times New Roman" w:hAnsi="Times New Roman" w:cs="Times New Roman"/>
                <w:color w:val="215868" w:themeColor="accent5" w:themeShade="80"/>
                <w:sz w:val="22"/>
                <w:szCs w:val="22"/>
              </w:rPr>
              <w:t>Poprawa klimatu akustycznego</w:t>
            </w:r>
          </w:p>
        </w:tc>
        <w:tc>
          <w:tcPr>
            <w:tcW w:w="3260" w:type="dxa"/>
            <w:vMerge w:val="restart"/>
            <w:shd w:val="clear" w:color="auto" w:fill="auto"/>
            <w:vAlign w:val="center"/>
          </w:tcPr>
          <w:p w:rsidR="009A6079" w:rsidRPr="008B3DDC" w:rsidRDefault="009A6079" w:rsidP="00ED58AC">
            <w:pPr>
              <w:pStyle w:val="numerowaniewtabkierint"/>
              <w:numPr>
                <w:ilvl w:val="0"/>
                <w:numId w:val="97"/>
              </w:numPr>
              <w:tabs>
                <w:tab w:val="clear" w:pos="317"/>
              </w:tabs>
              <w:ind w:left="459" w:hanging="284"/>
              <w:jc w:val="left"/>
              <w:rPr>
                <w:rFonts w:ascii="Times New Roman" w:hAnsi="Times New Roman" w:cs="Times New Roman"/>
              </w:rPr>
            </w:pPr>
            <w:r w:rsidRPr="008B3DDC">
              <w:rPr>
                <w:rFonts w:ascii="Times New Roman" w:hAnsi="Times New Roman" w:cs="Times New Roman"/>
              </w:rPr>
              <w:t>Opracowanie instru</w:t>
            </w:r>
            <w:r>
              <w:rPr>
                <w:rFonts w:ascii="Times New Roman" w:hAnsi="Times New Roman" w:cs="Times New Roman"/>
              </w:rPr>
              <w:t>mentów do ochrony przed hałasem</w:t>
            </w:r>
          </w:p>
        </w:tc>
        <w:tc>
          <w:tcPr>
            <w:tcW w:w="4961" w:type="dxa"/>
            <w:shd w:val="clear" w:color="auto" w:fill="auto"/>
            <w:vAlign w:val="center"/>
          </w:tcPr>
          <w:p w:rsidR="009A6079" w:rsidRPr="008B3DDC" w:rsidRDefault="009A6079" w:rsidP="009A3088">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aktualizacja programów ochrony środowiska przed hałasem:</w:t>
            </w:r>
          </w:p>
          <w:p w:rsidR="009A6079" w:rsidRPr="008B3DDC" w:rsidRDefault="009A6079" w:rsidP="00F7278A">
            <w:pPr>
              <w:pStyle w:val="akropkiwtabelach"/>
              <w:numPr>
                <w:ilvl w:val="0"/>
                <w:numId w:val="64"/>
              </w:numPr>
              <w:spacing w:before="40" w:after="40"/>
              <w:ind w:left="459" w:hanging="283"/>
              <w:jc w:val="left"/>
              <w:rPr>
                <w:rFonts w:ascii="Times New Roman" w:hAnsi="Times New Roman" w:cs="Times New Roman"/>
                <w:i/>
              </w:rPr>
            </w:pPr>
            <w:r w:rsidRPr="008B3DDC">
              <w:rPr>
                <w:rFonts w:ascii="Times New Roman" w:hAnsi="Times New Roman" w:cs="Times New Roman"/>
                <w:i/>
              </w:rPr>
              <w:t>Programu ochrony środowiska przed hałasem dla obszarów położonych w pobliżu głównych dróg w województwie podkarpackim o obciążeniu ruchem powy</w:t>
            </w:r>
            <w:r>
              <w:rPr>
                <w:rFonts w:ascii="Times New Roman" w:hAnsi="Times New Roman" w:cs="Times New Roman"/>
                <w:i/>
              </w:rPr>
              <w:t xml:space="preserve">żej 6 milionów </w:t>
            </w:r>
            <w:r w:rsidR="00DC2D1C">
              <w:rPr>
                <w:rFonts w:ascii="Times New Roman" w:hAnsi="Times New Roman" w:cs="Times New Roman"/>
                <w:i/>
              </w:rPr>
              <w:t xml:space="preserve">przejazdów </w:t>
            </w:r>
            <w:r>
              <w:rPr>
                <w:rFonts w:ascii="Times New Roman" w:hAnsi="Times New Roman" w:cs="Times New Roman"/>
                <w:i/>
              </w:rPr>
              <w:t>w rocznie,</w:t>
            </w:r>
          </w:p>
          <w:p w:rsidR="009A6079" w:rsidRPr="008B3DDC" w:rsidRDefault="009A6079" w:rsidP="00DC2D1C">
            <w:pPr>
              <w:pStyle w:val="akropkiwtabelach"/>
              <w:numPr>
                <w:ilvl w:val="0"/>
                <w:numId w:val="64"/>
              </w:numPr>
              <w:spacing w:before="40" w:after="40"/>
              <w:ind w:left="460" w:hanging="284"/>
              <w:contextualSpacing w:val="0"/>
              <w:jc w:val="left"/>
              <w:rPr>
                <w:rFonts w:ascii="Times New Roman" w:hAnsi="Times New Roman" w:cs="Times New Roman"/>
                <w:i/>
              </w:rPr>
            </w:pPr>
            <w:r w:rsidRPr="008B3DDC">
              <w:rPr>
                <w:rFonts w:ascii="Times New Roman" w:hAnsi="Times New Roman" w:cs="Times New Roman"/>
                <w:i/>
              </w:rPr>
              <w:t xml:space="preserve">Programu ochrony środowiska przed hałasem dla obszarów położonych w pobliżu głównych dróg w województwie podkarpackim o obciążeniu ruchem powyżej 3 milionów </w:t>
            </w:r>
            <w:r w:rsidR="00DC2D1C">
              <w:rPr>
                <w:rFonts w:ascii="Times New Roman" w:hAnsi="Times New Roman" w:cs="Times New Roman"/>
                <w:i/>
              </w:rPr>
              <w:t xml:space="preserve">przejazdów </w:t>
            </w:r>
            <w:r w:rsidRPr="008B3DDC">
              <w:rPr>
                <w:rFonts w:ascii="Times New Roman" w:hAnsi="Times New Roman" w:cs="Times New Roman"/>
                <w:i/>
              </w:rPr>
              <w:t>rocznie;</w:t>
            </w:r>
          </w:p>
        </w:tc>
        <w:tc>
          <w:tcPr>
            <w:tcW w:w="2552" w:type="dxa"/>
            <w:shd w:val="clear" w:color="auto" w:fill="auto"/>
            <w:vAlign w:val="center"/>
          </w:tcPr>
          <w:p w:rsidR="009A6079" w:rsidRPr="008B3DDC" w:rsidRDefault="009A6079" w:rsidP="009A3088">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samorząd województwa</w:t>
            </w:r>
          </w:p>
          <w:p w:rsidR="009A6079" w:rsidRPr="008B3DDC" w:rsidRDefault="009A6079" w:rsidP="009A3088">
            <w:pPr>
              <w:pStyle w:val="akropkiwtabelach"/>
              <w:spacing w:before="40" w:after="40"/>
              <w:ind w:firstLine="0"/>
              <w:rPr>
                <w:rFonts w:ascii="Times New Roman" w:hAnsi="Times New Roman" w:cs="Times New Roman"/>
              </w:rPr>
            </w:pPr>
          </w:p>
        </w:tc>
      </w:tr>
      <w:tr w:rsidR="009A6079" w:rsidRPr="008B3DDC" w:rsidTr="001F3419">
        <w:trPr>
          <w:trHeight w:val="264"/>
        </w:trPr>
        <w:tc>
          <w:tcPr>
            <w:tcW w:w="3227" w:type="dxa"/>
            <w:vMerge/>
            <w:shd w:val="clear" w:color="auto" w:fill="DAEEF3" w:themeFill="accent5" w:themeFillTint="33"/>
            <w:vAlign w:val="center"/>
          </w:tcPr>
          <w:p w:rsidR="009A6079" w:rsidRPr="008B3DDC" w:rsidRDefault="009A6079"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9A6079" w:rsidRPr="008B3DDC" w:rsidRDefault="009A6079" w:rsidP="00ED58AC">
            <w:pPr>
              <w:pStyle w:val="numerowaniewtabkierint"/>
              <w:numPr>
                <w:ilvl w:val="0"/>
                <w:numId w:val="97"/>
              </w:numPr>
              <w:tabs>
                <w:tab w:val="clear" w:pos="317"/>
              </w:tabs>
              <w:ind w:left="459" w:hanging="284"/>
              <w:rPr>
                <w:rFonts w:ascii="Times New Roman" w:hAnsi="Times New Roman" w:cs="Times New Roman"/>
              </w:rPr>
            </w:pPr>
          </w:p>
        </w:tc>
        <w:tc>
          <w:tcPr>
            <w:tcW w:w="4961" w:type="dxa"/>
            <w:shd w:val="clear" w:color="auto" w:fill="auto"/>
            <w:vAlign w:val="center"/>
          </w:tcPr>
          <w:p w:rsidR="009A6079" w:rsidRPr="0089733E" w:rsidRDefault="009A6079"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9733E">
              <w:rPr>
                <w:rFonts w:ascii="Times New Roman" w:hAnsi="Times New Roman" w:cs="Times New Roman"/>
              </w:rPr>
              <w:t xml:space="preserve">opracowanie </w:t>
            </w:r>
            <w:r w:rsidRPr="0089733E">
              <w:rPr>
                <w:rFonts w:ascii="Times New Roman" w:hAnsi="Times New Roman" w:cs="Times New Roman"/>
                <w:i/>
              </w:rPr>
              <w:t>Programu ochrony środowiska przed hałasem dla terenów, na których poziom hałasu przekracza poziom dopuszczalny w Gminie Miasto Rzeszów;</w:t>
            </w:r>
          </w:p>
        </w:tc>
        <w:tc>
          <w:tcPr>
            <w:tcW w:w="2552" w:type="dxa"/>
            <w:shd w:val="clear" w:color="auto" w:fill="auto"/>
            <w:vAlign w:val="center"/>
          </w:tcPr>
          <w:p w:rsidR="009A6079" w:rsidRPr="0089733E" w:rsidRDefault="009A6079" w:rsidP="00764358">
            <w:pPr>
              <w:pStyle w:val="akropkiwtabelach"/>
              <w:numPr>
                <w:ilvl w:val="0"/>
                <w:numId w:val="28"/>
              </w:numPr>
              <w:tabs>
                <w:tab w:val="left" w:pos="0"/>
              </w:tabs>
              <w:ind w:left="284" w:hanging="284"/>
              <w:jc w:val="left"/>
              <w:rPr>
                <w:rFonts w:ascii="Times New Roman" w:hAnsi="Times New Roman" w:cs="Times New Roman"/>
                <w:bCs/>
              </w:rPr>
            </w:pPr>
            <w:r w:rsidRPr="0089733E">
              <w:rPr>
                <w:rFonts w:ascii="Times New Roman" w:hAnsi="Times New Roman" w:cs="Times New Roman"/>
                <w:bCs/>
              </w:rPr>
              <w:t xml:space="preserve">Prezydent </w:t>
            </w:r>
          </w:p>
          <w:p w:rsidR="009A6079" w:rsidRPr="0089733E" w:rsidRDefault="009A6079" w:rsidP="00764358">
            <w:pPr>
              <w:pStyle w:val="akropkiwtabelach"/>
              <w:tabs>
                <w:tab w:val="left" w:pos="0"/>
              </w:tabs>
              <w:ind w:firstLine="0"/>
              <w:jc w:val="left"/>
              <w:rPr>
                <w:rFonts w:ascii="Times New Roman" w:hAnsi="Times New Roman" w:cs="Times New Roman"/>
                <w:bCs/>
              </w:rPr>
            </w:pPr>
            <w:r w:rsidRPr="0089733E">
              <w:rPr>
                <w:rFonts w:ascii="Times New Roman" w:hAnsi="Times New Roman" w:cs="Times New Roman"/>
                <w:bCs/>
              </w:rPr>
              <w:t>Miasta Rzeszowa</w:t>
            </w:r>
          </w:p>
        </w:tc>
      </w:tr>
      <w:tr w:rsidR="00076D06" w:rsidRPr="008B3DDC" w:rsidTr="00D07437">
        <w:trPr>
          <w:trHeight w:val="454"/>
        </w:trPr>
        <w:tc>
          <w:tcPr>
            <w:tcW w:w="3227" w:type="dxa"/>
            <w:vMerge/>
            <w:shd w:val="clear" w:color="auto" w:fill="DAEEF3" w:themeFill="accent5" w:themeFillTint="33"/>
            <w:vAlign w:val="center"/>
          </w:tcPr>
          <w:p w:rsidR="00076D06" w:rsidRPr="008B3DDC" w:rsidRDefault="00076D06"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076D06" w:rsidRPr="008B3DDC" w:rsidRDefault="00076D06" w:rsidP="00ED58AC">
            <w:pPr>
              <w:pStyle w:val="numerowaniewtabkierint"/>
              <w:numPr>
                <w:ilvl w:val="0"/>
                <w:numId w:val="97"/>
              </w:numPr>
              <w:tabs>
                <w:tab w:val="clear" w:pos="317"/>
              </w:tabs>
              <w:ind w:left="459" w:hanging="284"/>
              <w:rPr>
                <w:rFonts w:ascii="Times New Roman" w:hAnsi="Times New Roman" w:cs="Times New Roman"/>
              </w:rPr>
            </w:pPr>
          </w:p>
        </w:tc>
        <w:tc>
          <w:tcPr>
            <w:tcW w:w="4961" w:type="dxa"/>
            <w:shd w:val="clear" w:color="auto" w:fill="auto"/>
            <w:vAlign w:val="center"/>
          </w:tcPr>
          <w:p w:rsidR="00076D06" w:rsidRPr="0089733E" w:rsidRDefault="00076D06" w:rsidP="00D54545">
            <w:pPr>
              <w:pStyle w:val="Akapitzlist"/>
              <w:numPr>
                <w:ilvl w:val="0"/>
                <w:numId w:val="165"/>
              </w:numPr>
              <w:ind w:left="317" w:hanging="317"/>
              <w:rPr>
                <w:rFonts w:ascii="Times New Roman" w:hAnsi="Times New Roman" w:cs="Times New Roman"/>
                <w:sz w:val="20"/>
                <w:szCs w:val="20"/>
              </w:rPr>
            </w:pPr>
            <w:r w:rsidRPr="0089733E">
              <w:rPr>
                <w:rFonts w:ascii="Times New Roman" w:hAnsi="Times New Roman" w:cs="Times New Roman"/>
                <w:sz w:val="20"/>
                <w:szCs w:val="20"/>
              </w:rPr>
              <w:t>aktualizacja powiatowych programów ochronny środowiska</w:t>
            </w:r>
            <w:r w:rsidR="0089733E" w:rsidRPr="0089733E">
              <w:rPr>
                <w:rFonts w:ascii="Times New Roman" w:hAnsi="Times New Roman" w:cs="Times New Roman"/>
                <w:sz w:val="20"/>
                <w:szCs w:val="20"/>
              </w:rPr>
              <w:t>;</w:t>
            </w:r>
          </w:p>
        </w:tc>
        <w:tc>
          <w:tcPr>
            <w:tcW w:w="2552" w:type="dxa"/>
            <w:shd w:val="clear" w:color="auto" w:fill="auto"/>
            <w:vAlign w:val="center"/>
          </w:tcPr>
          <w:p w:rsidR="00076D06" w:rsidRPr="0089733E" w:rsidRDefault="00076D06" w:rsidP="004952E8">
            <w:pPr>
              <w:pStyle w:val="akropkiwtabelach"/>
              <w:numPr>
                <w:ilvl w:val="0"/>
                <w:numId w:val="28"/>
              </w:numPr>
              <w:tabs>
                <w:tab w:val="left" w:pos="0"/>
              </w:tabs>
              <w:ind w:left="284" w:hanging="284"/>
              <w:jc w:val="left"/>
              <w:rPr>
                <w:rFonts w:ascii="Times New Roman" w:hAnsi="Times New Roman" w:cs="Times New Roman"/>
                <w:bCs/>
              </w:rPr>
            </w:pPr>
            <w:r w:rsidRPr="0089733E">
              <w:rPr>
                <w:rFonts w:ascii="Times New Roman" w:hAnsi="Times New Roman" w:cs="Times New Roman"/>
                <w:bCs/>
              </w:rPr>
              <w:t>powiaty</w:t>
            </w:r>
          </w:p>
        </w:tc>
      </w:tr>
      <w:tr w:rsidR="001C26DF" w:rsidRPr="008B3DDC" w:rsidTr="00D07437">
        <w:trPr>
          <w:trHeight w:val="454"/>
        </w:trPr>
        <w:tc>
          <w:tcPr>
            <w:tcW w:w="3227" w:type="dxa"/>
            <w:vMerge/>
            <w:shd w:val="clear" w:color="auto" w:fill="DAEEF3" w:themeFill="accent5" w:themeFillTint="33"/>
            <w:vAlign w:val="center"/>
          </w:tcPr>
          <w:p w:rsidR="001C26DF" w:rsidRPr="008B3DDC" w:rsidRDefault="001C26DF"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1C26DF" w:rsidRPr="008B3DDC" w:rsidRDefault="001C26DF" w:rsidP="0016276B">
            <w:pPr>
              <w:pStyle w:val="numerowaniewtabkierint"/>
              <w:tabs>
                <w:tab w:val="clear" w:pos="317"/>
              </w:tabs>
              <w:ind w:left="459" w:hanging="284"/>
              <w:rPr>
                <w:rFonts w:ascii="Times New Roman" w:hAnsi="Times New Roman" w:cs="Times New Roman"/>
              </w:rPr>
            </w:pPr>
          </w:p>
        </w:tc>
        <w:tc>
          <w:tcPr>
            <w:tcW w:w="4961" w:type="dxa"/>
            <w:shd w:val="clear" w:color="auto" w:fill="auto"/>
            <w:vAlign w:val="center"/>
          </w:tcPr>
          <w:p w:rsidR="001C26DF" w:rsidRPr="0089733E" w:rsidRDefault="001C26DF" w:rsidP="004952E8">
            <w:pPr>
              <w:pStyle w:val="akropkiwtabelach"/>
              <w:numPr>
                <w:ilvl w:val="0"/>
                <w:numId w:val="28"/>
              </w:numPr>
              <w:spacing w:before="40" w:after="40"/>
              <w:ind w:left="284" w:hanging="284"/>
              <w:contextualSpacing w:val="0"/>
              <w:jc w:val="left"/>
              <w:rPr>
                <w:rFonts w:ascii="Times New Roman" w:hAnsi="Times New Roman" w:cs="Times New Roman"/>
              </w:rPr>
            </w:pPr>
            <w:r w:rsidRPr="0089733E">
              <w:rPr>
                <w:rFonts w:ascii="Times New Roman" w:hAnsi="Times New Roman" w:cs="Times New Roman"/>
              </w:rPr>
              <w:t xml:space="preserve">monitoring hałasu i ocena stanu akustycznego na terenach </w:t>
            </w:r>
            <w:r w:rsidR="0067733E" w:rsidRPr="0089733E">
              <w:rPr>
                <w:rFonts w:ascii="Times New Roman" w:hAnsi="Times New Roman" w:cs="Times New Roman"/>
              </w:rPr>
              <w:t>nieobjętych</w:t>
            </w:r>
            <w:r w:rsidRPr="0089733E">
              <w:rPr>
                <w:rFonts w:ascii="Times New Roman" w:hAnsi="Times New Roman" w:cs="Times New Roman"/>
              </w:rPr>
              <w:t xml:space="preserve"> obowiązkiem opracowania map akustycznych;</w:t>
            </w:r>
          </w:p>
        </w:tc>
        <w:tc>
          <w:tcPr>
            <w:tcW w:w="2552" w:type="dxa"/>
            <w:shd w:val="clear" w:color="auto" w:fill="auto"/>
            <w:vAlign w:val="center"/>
          </w:tcPr>
          <w:p w:rsidR="001C26DF" w:rsidRPr="0089733E" w:rsidRDefault="001C26DF" w:rsidP="004952E8">
            <w:pPr>
              <w:pStyle w:val="akropkiwtabelach"/>
              <w:numPr>
                <w:ilvl w:val="0"/>
                <w:numId w:val="28"/>
              </w:numPr>
              <w:tabs>
                <w:tab w:val="left" w:pos="0"/>
              </w:tabs>
              <w:ind w:left="284" w:hanging="284"/>
              <w:jc w:val="left"/>
              <w:rPr>
                <w:rFonts w:ascii="Times New Roman" w:hAnsi="Times New Roman" w:cs="Times New Roman"/>
                <w:bCs/>
              </w:rPr>
            </w:pPr>
            <w:r w:rsidRPr="0089733E">
              <w:rPr>
                <w:rFonts w:ascii="Times New Roman" w:hAnsi="Times New Roman" w:cs="Times New Roman"/>
                <w:bCs/>
              </w:rPr>
              <w:t>WIOŚ</w:t>
            </w:r>
          </w:p>
        </w:tc>
      </w:tr>
      <w:tr w:rsidR="009A6079" w:rsidRPr="008B3DDC" w:rsidTr="00D07437">
        <w:trPr>
          <w:trHeight w:val="454"/>
        </w:trPr>
        <w:tc>
          <w:tcPr>
            <w:tcW w:w="3227" w:type="dxa"/>
            <w:vMerge/>
            <w:shd w:val="clear" w:color="auto" w:fill="DAEEF3" w:themeFill="accent5" w:themeFillTint="33"/>
            <w:vAlign w:val="center"/>
          </w:tcPr>
          <w:p w:rsidR="009A6079" w:rsidRPr="008B3DDC" w:rsidRDefault="009A6079"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9A6079" w:rsidRPr="008B3DDC" w:rsidRDefault="009A6079" w:rsidP="0016276B">
            <w:pPr>
              <w:pStyle w:val="numerowaniewtabkierint"/>
              <w:tabs>
                <w:tab w:val="clear" w:pos="317"/>
              </w:tabs>
              <w:ind w:left="459" w:hanging="284"/>
              <w:rPr>
                <w:rFonts w:ascii="Times New Roman" w:hAnsi="Times New Roman" w:cs="Times New Roman"/>
              </w:rPr>
            </w:pPr>
          </w:p>
        </w:tc>
        <w:tc>
          <w:tcPr>
            <w:tcW w:w="4961" w:type="dxa"/>
            <w:shd w:val="clear" w:color="auto" w:fill="auto"/>
          </w:tcPr>
          <w:p w:rsidR="009A6079" w:rsidRPr="008B3DDC" w:rsidRDefault="009A6079"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wykonanie map akustycznych obszarów płożonych w otoczeniu dróg krajowych o ruchu powyżej 3</w:t>
            </w:r>
            <w:r>
              <w:rPr>
                <w:rFonts w:ascii="Times New Roman" w:hAnsi="Times New Roman" w:cs="Times New Roman"/>
              </w:rPr>
              <w:t> </w:t>
            </w:r>
            <w:r w:rsidRPr="008B3DDC">
              <w:rPr>
                <w:rFonts w:ascii="Times New Roman" w:hAnsi="Times New Roman" w:cs="Times New Roman"/>
              </w:rPr>
              <w:t>mln pojazdów rocznie;</w:t>
            </w:r>
          </w:p>
        </w:tc>
        <w:tc>
          <w:tcPr>
            <w:tcW w:w="2552" w:type="dxa"/>
            <w:shd w:val="clear" w:color="auto" w:fill="auto"/>
            <w:vAlign w:val="center"/>
          </w:tcPr>
          <w:p w:rsidR="009A6079" w:rsidRPr="00764358" w:rsidRDefault="009A6079" w:rsidP="00764358">
            <w:pPr>
              <w:pStyle w:val="akropkiwtabelach"/>
              <w:numPr>
                <w:ilvl w:val="0"/>
                <w:numId w:val="28"/>
              </w:numPr>
              <w:tabs>
                <w:tab w:val="left" w:pos="0"/>
              </w:tabs>
              <w:ind w:left="284" w:hanging="284"/>
              <w:jc w:val="left"/>
              <w:rPr>
                <w:rFonts w:ascii="Times New Roman" w:hAnsi="Times New Roman" w:cs="Times New Roman"/>
                <w:bCs/>
              </w:rPr>
            </w:pPr>
            <w:r w:rsidRPr="00764358">
              <w:rPr>
                <w:rFonts w:ascii="Times New Roman" w:hAnsi="Times New Roman" w:cs="Times New Roman"/>
                <w:bCs/>
              </w:rPr>
              <w:t>GDDKiA</w:t>
            </w:r>
          </w:p>
        </w:tc>
      </w:tr>
      <w:tr w:rsidR="009A6079" w:rsidRPr="008B3DDC" w:rsidTr="00D07437">
        <w:trPr>
          <w:trHeight w:val="454"/>
        </w:trPr>
        <w:tc>
          <w:tcPr>
            <w:tcW w:w="3227" w:type="dxa"/>
            <w:vMerge/>
            <w:shd w:val="clear" w:color="auto" w:fill="DAEEF3" w:themeFill="accent5" w:themeFillTint="33"/>
            <w:vAlign w:val="center"/>
          </w:tcPr>
          <w:p w:rsidR="009A6079" w:rsidRPr="008B3DDC" w:rsidRDefault="009A6079"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9A6079" w:rsidRPr="008B3DDC" w:rsidRDefault="009A6079" w:rsidP="0016276B">
            <w:pPr>
              <w:pStyle w:val="numerowaniewtabkierint"/>
              <w:tabs>
                <w:tab w:val="clear" w:pos="317"/>
              </w:tabs>
              <w:ind w:left="459" w:hanging="284"/>
              <w:rPr>
                <w:rFonts w:ascii="Times New Roman" w:hAnsi="Times New Roman" w:cs="Times New Roman"/>
              </w:rPr>
            </w:pPr>
          </w:p>
        </w:tc>
        <w:tc>
          <w:tcPr>
            <w:tcW w:w="4961" w:type="dxa"/>
            <w:shd w:val="clear" w:color="auto" w:fill="auto"/>
          </w:tcPr>
          <w:p w:rsidR="009A6079" w:rsidRPr="008B3DDC" w:rsidRDefault="009A6079"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wykonanie map akustycznych obszarów płożonych w otoczeniu dróg wojewódzkich o ruchu powyżej 3 mln pojazdów rocznie;</w:t>
            </w:r>
          </w:p>
        </w:tc>
        <w:tc>
          <w:tcPr>
            <w:tcW w:w="2552" w:type="dxa"/>
            <w:shd w:val="clear" w:color="auto" w:fill="auto"/>
            <w:vAlign w:val="center"/>
          </w:tcPr>
          <w:p w:rsidR="009A6079" w:rsidRPr="00764358" w:rsidRDefault="009A6079" w:rsidP="00764358">
            <w:pPr>
              <w:pStyle w:val="akropkiwtabelach"/>
              <w:numPr>
                <w:ilvl w:val="0"/>
                <w:numId w:val="28"/>
              </w:numPr>
              <w:tabs>
                <w:tab w:val="left" w:pos="0"/>
              </w:tabs>
              <w:ind w:left="284" w:hanging="284"/>
              <w:jc w:val="left"/>
              <w:rPr>
                <w:rFonts w:ascii="Times New Roman" w:hAnsi="Times New Roman" w:cs="Times New Roman"/>
                <w:bCs/>
              </w:rPr>
            </w:pPr>
            <w:r w:rsidRPr="00764358">
              <w:rPr>
                <w:rFonts w:ascii="Times New Roman" w:hAnsi="Times New Roman" w:cs="Times New Roman"/>
                <w:bCs/>
              </w:rPr>
              <w:t>PZDW w Rzeszowie</w:t>
            </w:r>
          </w:p>
        </w:tc>
      </w:tr>
      <w:tr w:rsidR="009A6079" w:rsidRPr="008B3DDC" w:rsidTr="00D07437">
        <w:trPr>
          <w:trHeight w:val="454"/>
        </w:trPr>
        <w:tc>
          <w:tcPr>
            <w:tcW w:w="3227" w:type="dxa"/>
            <w:vMerge/>
            <w:shd w:val="clear" w:color="auto" w:fill="DAEEF3" w:themeFill="accent5" w:themeFillTint="33"/>
            <w:vAlign w:val="center"/>
          </w:tcPr>
          <w:p w:rsidR="009A6079" w:rsidRPr="008B3DDC" w:rsidRDefault="009A6079"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9A6079" w:rsidRPr="008B3DDC" w:rsidRDefault="009A6079" w:rsidP="0016276B">
            <w:pPr>
              <w:pStyle w:val="numerowaniewtabkierint"/>
              <w:tabs>
                <w:tab w:val="clear" w:pos="317"/>
              </w:tabs>
              <w:ind w:left="459" w:hanging="284"/>
              <w:rPr>
                <w:rFonts w:ascii="Times New Roman" w:hAnsi="Times New Roman" w:cs="Times New Roman"/>
              </w:rPr>
            </w:pPr>
          </w:p>
        </w:tc>
        <w:tc>
          <w:tcPr>
            <w:tcW w:w="4961" w:type="dxa"/>
            <w:shd w:val="clear" w:color="auto" w:fill="auto"/>
          </w:tcPr>
          <w:p w:rsidR="009A6079" w:rsidRPr="008B3DDC" w:rsidRDefault="009A6079"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opracowanie mapy akustycznej Rzeszowa (aglomeracja o liczbie mieszkańców &gt; 100</w:t>
            </w:r>
            <w:r>
              <w:rPr>
                <w:rFonts w:ascii="Times New Roman" w:hAnsi="Times New Roman" w:cs="Times New Roman"/>
              </w:rPr>
              <w:t> </w:t>
            </w:r>
            <w:r w:rsidRPr="008B3DDC">
              <w:rPr>
                <w:rFonts w:ascii="Times New Roman" w:hAnsi="Times New Roman" w:cs="Times New Roman"/>
              </w:rPr>
              <w:t>tys.);</w:t>
            </w:r>
          </w:p>
        </w:tc>
        <w:tc>
          <w:tcPr>
            <w:tcW w:w="2552" w:type="dxa"/>
            <w:shd w:val="clear" w:color="auto" w:fill="auto"/>
            <w:vAlign w:val="center"/>
          </w:tcPr>
          <w:p w:rsidR="009A6079" w:rsidRPr="00764358" w:rsidRDefault="009A6079" w:rsidP="00764358">
            <w:pPr>
              <w:pStyle w:val="akropkiwtabelach"/>
              <w:numPr>
                <w:ilvl w:val="0"/>
                <w:numId w:val="28"/>
              </w:numPr>
              <w:tabs>
                <w:tab w:val="left" w:pos="0"/>
              </w:tabs>
              <w:ind w:left="284" w:hanging="284"/>
              <w:jc w:val="left"/>
              <w:rPr>
                <w:rFonts w:ascii="Times New Roman" w:hAnsi="Times New Roman" w:cs="Times New Roman"/>
                <w:bCs/>
              </w:rPr>
            </w:pPr>
            <w:r w:rsidRPr="00764358">
              <w:rPr>
                <w:rFonts w:ascii="Times New Roman" w:hAnsi="Times New Roman" w:cs="Times New Roman"/>
                <w:bCs/>
              </w:rPr>
              <w:t xml:space="preserve">Prezydent </w:t>
            </w:r>
          </w:p>
          <w:p w:rsidR="009A6079" w:rsidRPr="00764358" w:rsidRDefault="009A6079" w:rsidP="00764358">
            <w:pPr>
              <w:pStyle w:val="akropkiwtabelach"/>
              <w:tabs>
                <w:tab w:val="left" w:pos="0"/>
              </w:tabs>
              <w:ind w:firstLine="0"/>
              <w:jc w:val="left"/>
              <w:rPr>
                <w:rFonts w:ascii="Times New Roman" w:hAnsi="Times New Roman" w:cs="Times New Roman"/>
                <w:bCs/>
              </w:rPr>
            </w:pPr>
            <w:r w:rsidRPr="00764358">
              <w:rPr>
                <w:rFonts w:ascii="Times New Roman" w:hAnsi="Times New Roman" w:cs="Times New Roman"/>
                <w:bCs/>
              </w:rPr>
              <w:t>Miasta Rzeszowa</w:t>
            </w:r>
          </w:p>
        </w:tc>
      </w:tr>
      <w:tr w:rsidR="009A6079" w:rsidRPr="008B3DDC" w:rsidTr="00D07437">
        <w:trPr>
          <w:trHeight w:val="454"/>
        </w:trPr>
        <w:tc>
          <w:tcPr>
            <w:tcW w:w="3227" w:type="dxa"/>
            <w:vMerge/>
            <w:shd w:val="clear" w:color="auto" w:fill="DAEEF3" w:themeFill="accent5" w:themeFillTint="33"/>
            <w:vAlign w:val="center"/>
          </w:tcPr>
          <w:p w:rsidR="009A6079" w:rsidRPr="008B3DDC" w:rsidRDefault="009A6079"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9A6079" w:rsidRPr="008B3DDC" w:rsidRDefault="009A6079" w:rsidP="0016276B">
            <w:pPr>
              <w:pStyle w:val="numerowaniewtabkierint"/>
              <w:tabs>
                <w:tab w:val="clear" w:pos="317"/>
              </w:tabs>
              <w:ind w:left="459" w:hanging="284"/>
              <w:rPr>
                <w:rFonts w:ascii="Times New Roman" w:hAnsi="Times New Roman" w:cs="Times New Roman"/>
              </w:rPr>
            </w:pPr>
          </w:p>
        </w:tc>
        <w:tc>
          <w:tcPr>
            <w:tcW w:w="4961" w:type="dxa"/>
            <w:shd w:val="clear" w:color="auto" w:fill="auto"/>
          </w:tcPr>
          <w:p w:rsidR="009A6079" w:rsidRPr="008B3DDC" w:rsidRDefault="009A6079"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wykonanie map akustycznych obszarów płożonych w otoczeniu dróg o natężeniu ruchu powyżej 3</w:t>
            </w:r>
            <w:r>
              <w:rPr>
                <w:rFonts w:ascii="Times New Roman" w:hAnsi="Times New Roman" w:cs="Times New Roman"/>
              </w:rPr>
              <w:t> </w:t>
            </w:r>
            <w:r w:rsidRPr="008B3DDC">
              <w:rPr>
                <w:rFonts w:ascii="Times New Roman" w:hAnsi="Times New Roman" w:cs="Times New Roman"/>
              </w:rPr>
              <w:t>mln pojazdów rocznie (aktualizacja);</w:t>
            </w:r>
          </w:p>
        </w:tc>
        <w:tc>
          <w:tcPr>
            <w:tcW w:w="2552" w:type="dxa"/>
            <w:shd w:val="clear" w:color="auto" w:fill="auto"/>
            <w:vAlign w:val="center"/>
          </w:tcPr>
          <w:p w:rsidR="009A6079" w:rsidRPr="00764358" w:rsidRDefault="009A6079" w:rsidP="00764358">
            <w:pPr>
              <w:pStyle w:val="akropkiwtabelach"/>
              <w:numPr>
                <w:ilvl w:val="0"/>
                <w:numId w:val="28"/>
              </w:numPr>
              <w:tabs>
                <w:tab w:val="left" w:pos="0"/>
              </w:tabs>
              <w:ind w:left="284" w:hanging="284"/>
              <w:jc w:val="left"/>
              <w:rPr>
                <w:rFonts w:ascii="Times New Roman" w:hAnsi="Times New Roman" w:cs="Times New Roman"/>
                <w:bCs/>
              </w:rPr>
            </w:pPr>
            <w:r w:rsidRPr="00764358">
              <w:rPr>
                <w:rFonts w:ascii="Times New Roman" w:hAnsi="Times New Roman" w:cs="Times New Roman"/>
                <w:bCs/>
              </w:rPr>
              <w:t xml:space="preserve">Prezydent </w:t>
            </w:r>
          </w:p>
          <w:p w:rsidR="009A6079" w:rsidRPr="00764358" w:rsidRDefault="009A6079" w:rsidP="00764358">
            <w:pPr>
              <w:pStyle w:val="akropkiwtabelach"/>
              <w:tabs>
                <w:tab w:val="left" w:pos="0"/>
              </w:tabs>
              <w:ind w:firstLine="0"/>
              <w:jc w:val="left"/>
              <w:rPr>
                <w:rFonts w:ascii="Times New Roman" w:hAnsi="Times New Roman" w:cs="Times New Roman"/>
                <w:bCs/>
              </w:rPr>
            </w:pPr>
            <w:r w:rsidRPr="00764358">
              <w:rPr>
                <w:rFonts w:ascii="Times New Roman" w:hAnsi="Times New Roman" w:cs="Times New Roman"/>
                <w:bCs/>
              </w:rPr>
              <w:t>Miasta Krosna</w:t>
            </w:r>
          </w:p>
        </w:tc>
      </w:tr>
      <w:tr w:rsidR="009A6079" w:rsidRPr="008B3DDC" w:rsidTr="00D07437">
        <w:trPr>
          <w:trHeight w:val="830"/>
        </w:trPr>
        <w:tc>
          <w:tcPr>
            <w:tcW w:w="3227" w:type="dxa"/>
            <w:vMerge/>
            <w:shd w:val="clear" w:color="auto" w:fill="DAEEF3" w:themeFill="accent5" w:themeFillTint="33"/>
            <w:vAlign w:val="center"/>
          </w:tcPr>
          <w:p w:rsidR="009A6079" w:rsidRPr="008B3DDC" w:rsidRDefault="009A6079" w:rsidP="003848A9">
            <w:pPr>
              <w:pStyle w:val="anrcelw"/>
              <w:ind w:left="426" w:hanging="142"/>
              <w:rPr>
                <w:rFonts w:ascii="Times New Roman" w:hAnsi="Times New Roman" w:cs="Times New Roman"/>
                <w:color w:val="31849B" w:themeColor="accent5" w:themeShade="BF"/>
              </w:rPr>
            </w:pPr>
          </w:p>
        </w:tc>
        <w:tc>
          <w:tcPr>
            <w:tcW w:w="3260" w:type="dxa"/>
            <w:vMerge/>
            <w:shd w:val="clear" w:color="auto" w:fill="auto"/>
            <w:vAlign w:val="center"/>
          </w:tcPr>
          <w:p w:rsidR="009A6079" w:rsidRPr="008B3DDC" w:rsidRDefault="009A6079" w:rsidP="0016276B">
            <w:pPr>
              <w:pStyle w:val="numerowaniewtabkierint"/>
              <w:tabs>
                <w:tab w:val="clear" w:pos="317"/>
              </w:tabs>
              <w:ind w:left="459" w:hanging="284"/>
              <w:rPr>
                <w:rFonts w:ascii="Times New Roman" w:hAnsi="Times New Roman" w:cs="Times New Roman"/>
              </w:rPr>
            </w:pPr>
          </w:p>
        </w:tc>
        <w:tc>
          <w:tcPr>
            <w:tcW w:w="4961" w:type="dxa"/>
            <w:shd w:val="clear" w:color="auto" w:fill="auto"/>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wykonanie map akustycznych dla dróg, których eksploatacja może powodować przekroczenia dopuszczalnego poziomu hałasu;</w:t>
            </w:r>
          </w:p>
        </w:tc>
        <w:tc>
          <w:tcPr>
            <w:tcW w:w="2552" w:type="dxa"/>
            <w:shd w:val="clear" w:color="auto" w:fill="auto"/>
            <w:vAlign w:val="center"/>
          </w:tcPr>
          <w:p w:rsidR="009A6079" w:rsidRPr="00764358" w:rsidRDefault="009A6079" w:rsidP="00D07437">
            <w:pPr>
              <w:pStyle w:val="akropkiwtabelach"/>
              <w:numPr>
                <w:ilvl w:val="0"/>
                <w:numId w:val="28"/>
              </w:numPr>
              <w:spacing w:before="40" w:after="40"/>
              <w:ind w:left="284" w:hanging="284"/>
              <w:jc w:val="left"/>
              <w:rPr>
                <w:rFonts w:ascii="Times New Roman" w:hAnsi="Times New Roman" w:cs="Times New Roman"/>
              </w:rPr>
            </w:pPr>
            <w:r w:rsidRPr="00764358">
              <w:rPr>
                <w:rFonts w:ascii="Times New Roman" w:hAnsi="Times New Roman" w:cs="Times New Roman"/>
              </w:rPr>
              <w:t xml:space="preserve">Prezydent </w:t>
            </w:r>
          </w:p>
          <w:p w:rsidR="009A6079" w:rsidRPr="00764358" w:rsidRDefault="009A6079" w:rsidP="00D07437">
            <w:pPr>
              <w:pStyle w:val="akropkiwtabelach"/>
              <w:spacing w:before="40" w:after="40"/>
              <w:ind w:firstLine="0"/>
              <w:jc w:val="left"/>
              <w:rPr>
                <w:rFonts w:ascii="Times New Roman" w:hAnsi="Times New Roman" w:cs="Times New Roman"/>
              </w:rPr>
            </w:pPr>
            <w:r w:rsidRPr="00764358">
              <w:rPr>
                <w:rFonts w:ascii="Times New Roman" w:hAnsi="Times New Roman" w:cs="Times New Roman"/>
              </w:rPr>
              <w:t>Miasta Przemyśla</w:t>
            </w:r>
          </w:p>
        </w:tc>
      </w:tr>
      <w:tr w:rsidR="009A6079" w:rsidRPr="008B3DDC" w:rsidTr="00E846B8">
        <w:trPr>
          <w:trHeight w:val="2659"/>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vMerge w:val="restart"/>
            <w:shd w:val="clear" w:color="auto" w:fill="auto"/>
            <w:vAlign w:val="center"/>
          </w:tcPr>
          <w:p w:rsidR="009A6079" w:rsidRPr="008B3DDC" w:rsidRDefault="009A6079" w:rsidP="00ED58AC">
            <w:pPr>
              <w:pStyle w:val="anrkierint"/>
              <w:numPr>
                <w:ilvl w:val="0"/>
                <w:numId w:val="97"/>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 xml:space="preserve">Wyprowadzenie ruchu tranzytowego poza tereny zabudowy </w:t>
            </w:r>
            <w:r>
              <w:rPr>
                <w:rFonts w:ascii="Times New Roman" w:hAnsi="Times New Roman" w:cs="Times New Roman"/>
              </w:rPr>
              <w:t>i zmniejszenie hałasu drogowego</w:t>
            </w:r>
          </w:p>
        </w:tc>
        <w:tc>
          <w:tcPr>
            <w:tcW w:w="4961" w:type="dxa"/>
            <w:shd w:val="clear" w:color="auto" w:fill="auto"/>
            <w:vAlign w:val="center"/>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Pr>
                <w:rFonts w:ascii="Times New Roman" w:hAnsi="Times New Roman" w:cs="Times New Roman"/>
              </w:rPr>
              <w:t>budowa drogi ekspresowej</w:t>
            </w:r>
            <w:r w:rsidRPr="008B3DDC">
              <w:rPr>
                <w:rFonts w:ascii="Times New Roman" w:hAnsi="Times New Roman" w:cs="Times New Roman"/>
              </w:rPr>
              <w:t xml:space="preserve"> S19 na odcinkach:</w:t>
            </w:r>
          </w:p>
          <w:p w:rsidR="009A6079" w:rsidRPr="008B3DDC" w:rsidRDefault="009A6079" w:rsidP="00D07437">
            <w:pPr>
              <w:pStyle w:val="akropkiwtabelach"/>
              <w:numPr>
                <w:ilvl w:val="0"/>
                <w:numId w:val="66"/>
              </w:numPr>
              <w:tabs>
                <w:tab w:val="clear" w:pos="284"/>
                <w:tab w:val="left" w:pos="459"/>
              </w:tabs>
              <w:spacing w:before="40" w:after="40"/>
              <w:ind w:hanging="544"/>
              <w:jc w:val="left"/>
              <w:rPr>
                <w:rFonts w:ascii="Times New Roman" w:hAnsi="Times New Roman" w:cs="Times New Roman"/>
              </w:rPr>
            </w:pPr>
            <w:r w:rsidRPr="008B3DDC">
              <w:rPr>
                <w:rFonts w:ascii="Times New Roman" w:hAnsi="Times New Roman" w:cs="Times New Roman"/>
              </w:rPr>
              <w:t xml:space="preserve">Lasy Janowskie </w:t>
            </w:r>
            <w:r w:rsidR="009F3BB6">
              <w:rPr>
                <w:rFonts w:ascii="Times New Roman" w:hAnsi="Times New Roman" w:cs="Times New Roman"/>
              </w:rPr>
              <w:t>-</w:t>
            </w:r>
            <w:r w:rsidRPr="008B3DDC">
              <w:rPr>
                <w:rFonts w:ascii="Times New Roman" w:hAnsi="Times New Roman" w:cs="Times New Roman"/>
              </w:rPr>
              <w:t xml:space="preserve"> Sokołów Małopolski,</w:t>
            </w:r>
          </w:p>
          <w:p w:rsidR="009A6079" w:rsidRPr="008B3DDC" w:rsidRDefault="009A6079" w:rsidP="00D07437">
            <w:pPr>
              <w:pStyle w:val="akropkiwtabelach"/>
              <w:numPr>
                <w:ilvl w:val="0"/>
                <w:numId w:val="66"/>
              </w:numPr>
              <w:tabs>
                <w:tab w:val="clear" w:pos="284"/>
                <w:tab w:val="left" w:pos="459"/>
              </w:tabs>
              <w:spacing w:before="40" w:after="40"/>
              <w:ind w:hanging="544"/>
              <w:jc w:val="left"/>
              <w:rPr>
                <w:rFonts w:ascii="Times New Roman" w:hAnsi="Times New Roman" w:cs="Times New Roman"/>
              </w:rPr>
            </w:pPr>
            <w:r w:rsidRPr="008B3DDC">
              <w:rPr>
                <w:rFonts w:ascii="Times New Roman" w:hAnsi="Times New Roman" w:cs="Times New Roman"/>
              </w:rPr>
              <w:t xml:space="preserve">Sokołów Małopolski </w:t>
            </w:r>
            <w:r w:rsidR="009F3BB6">
              <w:rPr>
                <w:rFonts w:ascii="Times New Roman" w:hAnsi="Times New Roman" w:cs="Times New Roman"/>
              </w:rPr>
              <w:t>-</w:t>
            </w:r>
            <w:r w:rsidRPr="008B3DDC">
              <w:rPr>
                <w:rFonts w:ascii="Times New Roman" w:hAnsi="Times New Roman" w:cs="Times New Roman"/>
              </w:rPr>
              <w:t xml:space="preserve"> Stobiern</w:t>
            </w:r>
            <w:r w:rsidR="00F3572E">
              <w:rPr>
                <w:rFonts w:ascii="Times New Roman" w:hAnsi="Times New Roman" w:cs="Times New Roman"/>
              </w:rPr>
              <w:t>a</w:t>
            </w:r>
            <w:r w:rsidRPr="008B3DDC">
              <w:rPr>
                <w:rFonts w:ascii="Times New Roman" w:hAnsi="Times New Roman" w:cs="Times New Roman"/>
              </w:rPr>
              <w:t>,</w:t>
            </w:r>
          </w:p>
          <w:p w:rsidR="009A6079" w:rsidRPr="008B3DDC" w:rsidRDefault="009A6079" w:rsidP="00D07437">
            <w:pPr>
              <w:pStyle w:val="akropkiwtabelach"/>
              <w:numPr>
                <w:ilvl w:val="0"/>
                <w:numId w:val="66"/>
              </w:numPr>
              <w:tabs>
                <w:tab w:val="clear" w:pos="284"/>
                <w:tab w:val="left" w:pos="459"/>
              </w:tabs>
              <w:spacing w:before="40" w:after="40"/>
              <w:ind w:hanging="544"/>
              <w:jc w:val="left"/>
              <w:rPr>
                <w:rFonts w:ascii="Times New Roman" w:hAnsi="Times New Roman" w:cs="Times New Roman"/>
              </w:rPr>
            </w:pPr>
            <w:r w:rsidRPr="008B3DDC">
              <w:rPr>
                <w:rFonts w:ascii="Times New Roman" w:hAnsi="Times New Roman" w:cs="Times New Roman"/>
              </w:rPr>
              <w:t xml:space="preserve">Świlcza </w:t>
            </w:r>
            <w:r w:rsidR="009F3BB6">
              <w:rPr>
                <w:rFonts w:ascii="Times New Roman" w:hAnsi="Times New Roman" w:cs="Times New Roman"/>
              </w:rPr>
              <w:t>-</w:t>
            </w:r>
            <w:r w:rsidRPr="008B3DDC">
              <w:rPr>
                <w:rFonts w:ascii="Times New Roman" w:hAnsi="Times New Roman" w:cs="Times New Roman"/>
              </w:rPr>
              <w:t xml:space="preserve"> węzeł Rzeszów Południe,</w:t>
            </w:r>
          </w:p>
          <w:p w:rsidR="009A6079" w:rsidRPr="008B3DDC" w:rsidRDefault="009A6079" w:rsidP="00D07437">
            <w:pPr>
              <w:pStyle w:val="akropkiwtabelach"/>
              <w:numPr>
                <w:ilvl w:val="0"/>
                <w:numId w:val="66"/>
              </w:numPr>
              <w:tabs>
                <w:tab w:val="clear" w:pos="284"/>
                <w:tab w:val="left" w:pos="459"/>
              </w:tabs>
              <w:spacing w:before="40" w:after="40"/>
              <w:ind w:hanging="544"/>
              <w:jc w:val="left"/>
              <w:rPr>
                <w:rFonts w:ascii="Times New Roman" w:hAnsi="Times New Roman" w:cs="Times New Roman"/>
              </w:rPr>
            </w:pPr>
            <w:r w:rsidRPr="008B3DDC">
              <w:rPr>
                <w:rFonts w:ascii="Times New Roman" w:hAnsi="Times New Roman" w:cs="Times New Roman"/>
              </w:rPr>
              <w:t xml:space="preserve">węzeł Rzeszów Południe </w:t>
            </w:r>
            <w:r w:rsidR="009F3BB6">
              <w:rPr>
                <w:rFonts w:ascii="Times New Roman" w:hAnsi="Times New Roman" w:cs="Times New Roman"/>
              </w:rPr>
              <w:t>-</w:t>
            </w:r>
            <w:r w:rsidRPr="008B3DDC">
              <w:rPr>
                <w:rFonts w:ascii="Times New Roman" w:hAnsi="Times New Roman" w:cs="Times New Roman"/>
              </w:rPr>
              <w:t xml:space="preserve"> Babica,</w:t>
            </w:r>
          </w:p>
          <w:p w:rsidR="009A6079" w:rsidRPr="008B3DDC" w:rsidRDefault="009A6079" w:rsidP="00D07437">
            <w:pPr>
              <w:pStyle w:val="akropkiwtabelach"/>
              <w:numPr>
                <w:ilvl w:val="0"/>
                <w:numId w:val="66"/>
              </w:numPr>
              <w:tabs>
                <w:tab w:val="clear" w:pos="284"/>
                <w:tab w:val="left" w:pos="459"/>
              </w:tabs>
              <w:spacing w:before="40" w:after="40"/>
              <w:ind w:hanging="544"/>
              <w:jc w:val="left"/>
              <w:rPr>
                <w:rFonts w:ascii="Times New Roman" w:hAnsi="Times New Roman" w:cs="Times New Roman"/>
              </w:rPr>
            </w:pPr>
            <w:r w:rsidRPr="008B3DDC">
              <w:rPr>
                <w:rFonts w:ascii="Times New Roman" w:hAnsi="Times New Roman" w:cs="Times New Roman"/>
              </w:rPr>
              <w:t xml:space="preserve">Babica </w:t>
            </w:r>
            <w:r w:rsidR="009F3BB6">
              <w:rPr>
                <w:rFonts w:ascii="Times New Roman" w:hAnsi="Times New Roman" w:cs="Times New Roman"/>
              </w:rPr>
              <w:t>-</w:t>
            </w:r>
            <w:r w:rsidRPr="008B3DDC">
              <w:rPr>
                <w:rFonts w:ascii="Times New Roman" w:hAnsi="Times New Roman" w:cs="Times New Roman"/>
              </w:rPr>
              <w:t xml:space="preserve"> Barwinek;</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 xml:space="preserve">budowa drogi ekspresowej S74 na odcinku Opatów </w:t>
            </w:r>
            <w:r w:rsidR="009F3BB6">
              <w:rPr>
                <w:rFonts w:ascii="Times New Roman" w:hAnsi="Times New Roman" w:cs="Times New Roman"/>
              </w:rPr>
              <w:t>-</w:t>
            </w:r>
            <w:r w:rsidRPr="008B3DDC">
              <w:rPr>
                <w:rFonts w:ascii="Times New Roman" w:hAnsi="Times New Roman" w:cs="Times New Roman"/>
              </w:rPr>
              <w:t xml:space="preserve"> Nisko;</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dróg obwodowych dla miast: Łańcut, Sanok, Stalowa Wola i Nisko;</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ekranów akustycznych w Stalowej Woli;</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GDDKiA</w:t>
            </w:r>
          </w:p>
        </w:tc>
      </w:tr>
      <w:tr w:rsidR="009A6079" w:rsidRPr="008B3DDC" w:rsidTr="00E846B8">
        <w:trPr>
          <w:trHeight w:val="2668"/>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9A6079" w:rsidRPr="008B3DDC" w:rsidRDefault="009A6079" w:rsidP="0016276B">
            <w:pPr>
              <w:pStyle w:val="anrkierint"/>
              <w:tabs>
                <w:tab w:val="clear" w:pos="317"/>
              </w:tabs>
              <w:ind w:left="459" w:hanging="284"/>
              <w:rPr>
                <w:rFonts w:ascii="Times New Roman" w:hAnsi="Times New Roman" w:cs="Times New Roman"/>
              </w:rPr>
            </w:pPr>
          </w:p>
        </w:tc>
        <w:tc>
          <w:tcPr>
            <w:tcW w:w="4961" w:type="dxa"/>
            <w:shd w:val="clear" w:color="auto" w:fill="auto"/>
            <w:vAlign w:val="center"/>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dróg obwodowych dla miast: Strzyżów, Dynów, Lubaczów, Kolbuszowa i Werynia, Oleszyce,  Cieszanów, Radomyśl Wielki, Narol, Tarnobrzeg, północnej obwodnicy miasta Sokołowa Małopolskiego;</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wykonanie analizy porealizacyjnej projektu</w:t>
            </w:r>
            <w:r w:rsidR="00272BD6">
              <w:rPr>
                <w:rFonts w:ascii="Times New Roman" w:hAnsi="Times New Roman" w:cs="Times New Roman"/>
              </w:rPr>
              <w:t xml:space="preserve"> </w:t>
            </w:r>
            <w:r w:rsidRPr="008B3DDC">
              <w:rPr>
                <w:rFonts w:ascii="Times New Roman" w:hAnsi="Times New Roman" w:cs="Times New Roman"/>
                <w:i/>
              </w:rPr>
              <w:t>Budowa wscho</w:t>
            </w:r>
            <w:r>
              <w:rPr>
                <w:rFonts w:ascii="Times New Roman" w:hAnsi="Times New Roman" w:cs="Times New Roman"/>
                <w:i/>
              </w:rPr>
              <w:t>dniej obwodnicy miasta Brzozowa</w:t>
            </w:r>
            <w:r w:rsidRPr="008B3DDC">
              <w:rPr>
                <w:rFonts w:ascii="Times New Roman" w:hAnsi="Times New Roman" w:cs="Times New Roman"/>
                <w:i/>
              </w:rPr>
              <w:t>;</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odcinków dróg wojewódzkich nr: 992, 886;</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przebudowa lub rozbudowa odcinków dróg wojewódzkich nr: 835, 858, 861, 964, 865, 867, 869, 875, 878, 881, 983, 984, 895, 986, 987, 988, 992, 991, 861, 897, 899;</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PZDW w Rzeszowie</w:t>
            </w:r>
          </w:p>
        </w:tc>
      </w:tr>
      <w:tr w:rsidR="009A6079" w:rsidRPr="008B3DDC" w:rsidTr="00E846B8">
        <w:trPr>
          <w:trHeight w:val="1530"/>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9A6079" w:rsidRPr="008B3DDC" w:rsidRDefault="009A6079" w:rsidP="0016276B">
            <w:pPr>
              <w:pStyle w:val="anrkierint"/>
              <w:tabs>
                <w:tab w:val="clear" w:pos="317"/>
              </w:tabs>
              <w:ind w:left="459" w:hanging="284"/>
              <w:rPr>
                <w:rFonts w:ascii="Times New Roman" w:hAnsi="Times New Roman" w:cs="Times New Roman"/>
              </w:rPr>
            </w:pPr>
          </w:p>
        </w:tc>
        <w:tc>
          <w:tcPr>
            <w:tcW w:w="4961" w:type="dxa"/>
            <w:shd w:val="clear" w:color="auto" w:fill="auto"/>
          </w:tcPr>
          <w:p w:rsidR="009A6079" w:rsidRPr="008B3DDC" w:rsidRDefault="009A6079" w:rsidP="00D07437">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budowa obwodnicy miasta Tarnobrzega;</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przebudowa i rozbudowa ulic na terenie miasta Przemyśla oraz MOF Przemyśla;</w:t>
            </w:r>
          </w:p>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północnej i zachodniej obwodnicy miasta Krosno oraz przebudowa i rozbudowa obwodnicy w ciągu DK nr 28, rozbudowa ulic;</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Gmina Miejska Tarnobrzeg</w:t>
            </w:r>
          </w:p>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Pr>
                <w:rFonts w:ascii="Times New Roman" w:hAnsi="Times New Roman" w:cs="Times New Roman"/>
              </w:rPr>
              <w:t>Gmina Miejska Przemyśl i </w:t>
            </w:r>
            <w:r w:rsidRPr="008B3DDC">
              <w:rPr>
                <w:rFonts w:ascii="Times New Roman" w:hAnsi="Times New Roman" w:cs="Times New Roman"/>
              </w:rPr>
              <w:t>ZDM w</w:t>
            </w:r>
            <w:r>
              <w:rPr>
                <w:rFonts w:ascii="Times New Roman" w:hAnsi="Times New Roman" w:cs="Times New Roman"/>
              </w:rPr>
              <w:t> </w:t>
            </w:r>
            <w:r w:rsidRPr="008B3DDC">
              <w:rPr>
                <w:rFonts w:ascii="Times New Roman" w:hAnsi="Times New Roman" w:cs="Times New Roman"/>
              </w:rPr>
              <w:t>Przemyślu</w:t>
            </w:r>
          </w:p>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Gmina Miejska Krosno</w:t>
            </w:r>
          </w:p>
        </w:tc>
      </w:tr>
      <w:tr w:rsidR="009A6079" w:rsidRPr="008B3DDC" w:rsidTr="00E846B8">
        <w:trPr>
          <w:trHeight w:val="1949"/>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vMerge w:val="restart"/>
            <w:shd w:val="clear" w:color="auto" w:fill="auto"/>
            <w:vAlign w:val="center"/>
          </w:tcPr>
          <w:p w:rsidR="009A6079" w:rsidRPr="00157CAE" w:rsidRDefault="009A6079" w:rsidP="00D07437">
            <w:pPr>
              <w:pStyle w:val="anrkierint"/>
              <w:numPr>
                <w:ilvl w:val="0"/>
                <w:numId w:val="97"/>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Poprawa klimatu akustycznego w sąsiedztwie dróg objętych programami o</w:t>
            </w:r>
            <w:r>
              <w:rPr>
                <w:rFonts w:ascii="Times New Roman" w:hAnsi="Times New Roman" w:cs="Times New Roman"/>
              </w:rPr>
              <w:t>chrony środowiska przed hałasem</w:t>
            </w:r>
          </w:p>
        </w:tc>
        <w:tc>
          <w:tcPr>
            <w:tcW w:w="4961" w:type="dxa"/>
            <w:shd w:val="clear" w:color="auto" w:fill="auto"/>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monitoring poziomu hałasu:</w:t>
            </w:r>
          </w:p>
          <w:p w:rsidR="009A6079" w:rsidRPr="008B3DDC" w:rsidRDefault="009A6079" w:rsidP="00D07437">
            <w:pPr>
              <w:pStyle w:val="akropkiwtabelach"/>
              <w:numPr>
                <w:ilvl w:val="0"/>
                <w:numId w:val="65"/>
              </w:numPr>
              <w:spacing w:before="40" w:after="40"/>
              <w:ind w:left="459" w:hanging="283"/>
              <w:jc w:val="left"/>
              <w:rPr>
                <w:rFonts w:ascii="Times New Roman" w:hAnsi="Times New Roman" w:cs="Times New Roman"/>
              </w:rPr>
            </w:pPr>
            <w:r w:rsidRPr="008B3DDC">
              <w:rPr>
                <w:rFonts w:ascii="Times New Roman" w:hAnsi="Times New Roman" w:cs="Times New Roman"/>
              </w:rPr>
              <w:t>okresowy pomiar poziomu hałasu dróg wojewódzkich o średniorocznym natężeniu ruchu powyżej 3 mln pojazdów,</w:t>
            </w:r>
          </w:p>
          <w:p w:rsidR="009A6079" w:rsidRPr="008B3DDC" w:rsidRDefault="009A6079" w:rsidP="00D07437">
            <w:pPr>
              <w:pStyle w:val="akropkiwtabelach"/>
              <w:numPr>
                <w:ilvl w:val="0"/>
                <w:numId w:val="65"/>
              </w:numPr>
              <w:spacing w:before="40" w:after="40"/>
              <w:ind w:left="459" w:hanging="283"/>
              <w:jc w:val="left"/>
              <w:rPr>
                <w:rFonts w:ascii="Times New Roman" w:hAnsi="Times New Roman" w:cs="Times New Roman"/>
              </w:rPr>
            </w:pPr>
            <w:r w:rsidRPr="008B3DDC">
              <w:rPr>
                <w:rFonts w:ascii="Times New Roman" w:hAnsi="Times New Roman" w:cs="Times New Roman"/>
              </w:rPr>
              <w:t xml:space="preserve">przeprowadzenie monitoringu dla inwestycji pn.: likwidacja barier rozwojowych </w:t>
            </w:r>
            <w:r w:rsidR="009F3BB6">
              <w:rPr>
                <w:rFonts w:ascii="Times New Roman" w:hAnsi="Times New Roman" w:cs="Times New Roman"/>
              </w:rPr>
              <w:t>-</w:t>
            </w:r>
            <w:r w:rsidRPr="008B3DDC">
              <w:rPr>
                <w:rFonts w:ascii="Times New Roman" w:hAnsi="Times New Roman" w:cs="Times New Roman"/>
              </w:rPr>
              <w:t xml:space="preserve"> most na Wiśle z rozbudową drogi wojewódzkiej nr 764 oraz połączeniem z drogą wojewódzką nr 875;</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PZDW w Rzeszowie</w:t>
            </w:r>
          </w:p>
        </w:tc>
      </w:tr>
      <w:tr w:rsidR="009A6079" w:rsidRPr="008B3DDC" w:rsidTr="009A6079">
        <w:trPr>
          <w:trHeight w:val="1101"/>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9A6079" w:rsidRPr="008B3DDC" w:rsidRDefault="009A6079" w:rsidP="00D07437">
            <w:pPr>
              <w:pStyle w:val="anrkierint"/>
              <w:tabs>
                <w:tab w:val="clear" w:pos="317"/>
              </w:tabs>
              <w:spacing w:before="40" w:after="40"/>
              <w:ind w:left="459" w:hanging="284"/>
              <w:jc w:val="left"/>
              <w:rPr>
                <w:rFonts w:ascii="Times New Roman" w:hAnsi="Times New Roman" w:cs="Times New Roman"/>
              </w:rPr>
            </w:pPr>
          </w:p>
        </w:tc>
        <w:tc>
          <w:tcPr>
            <w:tcW w:w="4961" w:type="dxa"/>
            <w:shd w:val="clear" w:color="auto" w:fill="auto"/>
            <w:vAlign w:val="center"/>
          </w:tcPr>
          <w:p w:rsidR="009A6079" w:rsidRPr="008B3DDC" w:rsidRDefault="009A6079" w:rsidP="00D07437">
            <w:pPr>
              <w:pStyle w:val="akropkiwtabelach"/>
              <w:numPr>
                <w:ilvl w:val="0"/>
                <w:numId w:val="28"/>
              </w:numPr>
              <w:spacing w:before="40" w:after="40"/>
              <w:ind w:hanging="720"/>
              <w:jc w:val="left"/>
              <w:rPr>
                <w:rFonts w:ascii="Times New Roman" w:hAnsi="Times New Roman" w:cs="Times New Roman"/>
              </w:rPr>
            </w:pPr>
            <w:r w:rsidRPr="008B3DDC">
              <w:rPr>
                <w:rFonts w:ascii="Times New Roman" w:hAnsi="Times New Roman" w:cs="Times New Roman"/>
              </w:rPr>
              <w:t>stosowanie zieleni izolacyjnej;</w:t>
            </w:r>
          </w:p>
          <w:p w:rsidR="009A6079" w:rsidRDefault="009A6079" w:rsidP="00D07437">
            <w:pPr>
              <w:pStyle w:val="akropkiwtabelach"/>
              <w:numPr>
                <w:ilvl w:val="0"/>
                <w:numId w:val="28"/>
              </w:numPr>
              <w:spacing w:before="40" w:after="40"/>
              <w:ind w:hanging="720"/>
              <w:jc w:val="left"/>
              <w:rPr>
                <w:rFonts w:ascii="Times New Roman" w:hAnsi="Times New Roman" w:cs="Times New Roman"/>
              </w:rPr>
            </w:pPr>
            <w:r w:rsidRPr="008B3DDC">
              <w:rPr>
                <w:rFonts w:ascii="Times New Roman" w:hAnsi="Times New Roman" w:cs="Times New Roman"/>
              </w:rPr>
              <w:t>budowa ekranów akustycznych;</w:t>
            </w:r>
          </w:p>
          <w:p w:rsidR="009A6079" w:rsidRPr="00E17139" w:rsidRDefault="009A6079" w:rsidP="00D07437">
            <w:pPr>
              <w:pStyle w:val="akropkiwtabelach"/>
              <w:numPr>
                <w:ilvl w:val="0"/>
                <w:numId w:val="28"/>
              </w:numPr>
              <w:spacing w:before="40" w:after="40"/>
              <w:ind w:left="317" w:hanging="317"/>
              <w:jc w:val="left"/>
              <w:rPr>
                <w:rFonts w:ascii="Times New Roman" w:hAnsi="Times New Roman" w:cs="Times New Roman"/>
              </w:rPr>
            </w:pPr>
            <w:r w:rsidRPr="00E17139">
              <w:rPr>
                <w:rFonts w:ascii="Times New Roman" w:hAnsi="Times New Roman" w:cs="Times New Roman"/>
              </w:rPr>
              <w:t>stosowanie tzw. nawierzchni cichej podczas remontów i</w:t>
            </w:r>
            <w:r>
              <w:rPr>
                <w:rFonts w:ascii="Times New Roman" w:hAnsi="Times New Roman" w:cs="Times New Roman"/>
              </w:rPr>
              <w:t> </w:t>
            </w:r>
            <w:r w:rsidRPr="00E17139">
              <w:rPr>
                <w:rFonts w:ascii="Times New Roman" w:hAnsi="Times New Roman" w:cs="Times New Roman"/>
              </w:rPr>
              <w:t>przebudowy dróg;</w:t>
            </w:r>
          </w:p>
        </w:tc>
        <w:tc>
          <w:tcPr>
            <w:tcW w:w="2552" w:type="dxa"/>
            <w:shd w:val="clear" w:color="auto" w:fill="auto"/>
            <w:vAlign w:val="center"/>
          </w:tcPr>
          <w:p w:rsidR="009A6079" w:rsidRPr="00E52E79" w:rsidRDefault="00E65ADD" w:rsidP="00D07437">
            <w:pPr>
              <w:pStyle w:val="akropkiwtabelach"/>
              <w:numPr>
                <w:ilvl w:val="0"/>
                <w:numId w:val="28"/>
              </w:numPr>
              <w:spacing w:before="40" w:after="40"/>
              <w:ind w:left="284" w:hanging="284"/>
              <w:rPr>
                <w:rFonts w:ascii="Times New Roman" w:hAnsi="Times New Roman" w:cs="Times New Roman"/>
              </w:rPr>
            </w:pPr>
            <w:r>
              <w:rPr>
                <w:rFonts w:ascii="Times New Roman" w:hAnsi="Times New Roman" w:cs="Times New Roman"/>
              </w:rPr>
              <w:t>GDDKiA</w:t>
            </w:r>
          </w:p>
          <w:p w:rsidR="009A6079" w:rsidRPr="00E52E79" w:rsidRDefault="00E65ADD" w:rsidP="00D07437">
            <w:pPr>
              <w:pStyle w:val="akropkiwtabelach"/>
              <w:numPr>
                <w:ilvl w:val="0"/>
                <w:numId w:val="28"/>
              </w:numPr>
              <w:spacing w:before="40" w:after="40"/>
              <w:ind w:left="284" w:hanging="284"/>
              <w:rPr>
                <w:rFonts w:ascii="Times New Roman" w:hAnsi="Times New Roman" w:cs="Times New Roman"/>
              </w:rPr>
            </w:pPr>
            <w:r>
              <w:rPr>
                <w:rFonts w:ascii="Times New Roman" w:hAnsi="Times New Roman" w:cs="Times New Roman"/>
              </w:rPr>
              <w:t>PZDW w Rzeszowie</w:t>
            </w:r>
          </w:p>
          <w:p w:rsidR="009A6079" w:rsidRPr="00E52E79" w:rsidRDefault="009A6079" w:rsidP="00D07437">
            <w:pPr>
              <w:pStyle w:val="akropkiwtabelach"/>
              <w:numPr>
                <w:ilvl w:val="0"/>
                <w:numId w:val="28"/>
              </w:numPr>
              <w:spacing w:before="40" w:after="40"/>
              <w:ind w:left="284" w:hanging="284"/>
              <w:rPr>
                <w:rFonts w:ascii="Times New Roman" w:hAnsi="Times New Roman" w:cs="Times New Roman"/>
              </w:rPr>
            </w:pPr>
            <w:r w:rsidRPr="00E52E79">
              <w:rPr>
                <w:rFonts w:ascii="Times New Roman" w:hAnsi="Times New Roman" w:cs="Times New Roman"/>
              </w:rPr>
              <w:t xml:space="preserve">gminy </w:t>
            </w:r>
          </w:p>
          <w:p w:rsidR="009A6079" w:rsidRPr="00E52E79" w:rsidRDefault="009A6079" w:rsidP="00D07437">
            <w:pPr>
              <w:pStyle w:val="akropkiwtabelach"/>
              <w:numPr>
                <w:ilvl w:val="0"/>
                <w:numId w:val="28"/>
              </w:numPr>
              <w:spacing w:before="40" w:after="40"/>
              <w:ind w:left="284" w:hanging="284"/>
              <w:rPr>
                <w:rFonts w:ascii="Times New Roman" w:hAnsi="Times New Roman" w:cs="Times New Roman"/>
              </w:rPr>
            </w:pPr>
            <w:r w:rsidRPr="00E52E79">
              <w:rPr>
                <w:rFonts w:ascii="Times New Roman" w:hAnsi="Times New Roman" w:cs="Times New Roman"/>
              </w:rPr>
              <w:t>powiaty</w:t>
            </w:r>
          </w:p>
        </w:tc>
      </w:tr>
      <w:tr w:rsidR="009A6079" w:rsidRPr="008B3DDC" w:rsidTr="00205C9C">
        <w:trPr>
          <w:trHeight w:val="340"/>
        </w:trPr>
        <w:tc>
          <w:tcPr>
            <w:tcW w:w="14000" w:type="dxa"/>
            <w:gridSpan w:val="4"/>
            <w:shd w:val="clear" w:color="auto" w:fill="92CDDC" w:themeFill="accent5" w:themeFillTint="99"/>
            <w:vAlign w:val="center"/>
          </w:tcPr>
          <w:p w:rsidR="009A6079" w:rsidRPr="008B3DDC" w:rsidRDefault="009A6079" w:rsidP="00CA2CEA">
            <w:pPr>
              <w:pStyle w:val="obszaryinterwencji"/>
              <w:spacing w:before="40" w:after="40"/>
              <w:ind w:left="426" w:hanging="142"/>
              <w:rPr>
                <w:rFonts w:ascii="Times New Roman" w:hAnsi="Times New Roman" w:cs="Times New Roman"/>
                <w:color w:val="31849B" w:themeColor="accent5" w:themeShade="BF"/>
              </w:rPr>
            </w:pPr>
            <w:r w:rsidRPr="008B3DDC">
              <w:rPr>
                <w:rFonts w:ascii="Times New Roman" w:hAnsi="Times New Roman" w:cs="Times New Roman"/>
                <w:color w:val="215868" w:themeColor="accent5" w:themeShade="80"/>
              </w:rPr>
              <w:t>Gospodarka odpadami i zapobieganie powstawaniu odpadów</w:t>
            </w:r>
            <w:r w:rsidR="006E762F" w:rsidRPr="00A670F7">
              <w:rPr>
                <w:rStyle w:val="Odwoanieprzypisudolnego"/>
                <w:rFonts w:ascii="Times New Roman" w:hAnsi="Times New Roman" w:cs="Times New Roman"/>
                <w:color w:val="215868" w:themeColor="accent5" w:themeShade="80"/>
                <w:sz w:val="20"/>
                <w:szCs w:val="20"/>
              </w:rPr>
              <w:footnoteReference w:id="111"/>
            </w:r>
          </w:p>
        </w:tc>
      </w:tr>
      <w:tr w:rsidR="009A6079" w:rsidRPr="008B3DDC" w:rsidTr="00AC131A">
        <w:trPr>
          <w:trHeight w:val="1123"/>
        </w:trPr>
        <w:tc>
          <w:tcPr>
            <w:tcW w:w="3227" w:type="dxa"/>
            <w:vMerge w:val="restart"/>
            <w:shd w:val="clear" w:color="auto" w:fill="DAEEF3" w:themeFill="accent5" w:themeFillTint="33"/>
            <w:vAlign w:val="center"/>
          </w:tcPr>
          <w:p w:rsidR="009C09A1" w:rsidRPr="0089733E" w:rsidRDefault="009A6079" w:rsidP="00260064">
            <w:pPr>
              <w:pStyle w:val="Akapitzlist"/>
              <w:numPr>
                <w:ilvl w:val="0"/>
                <w:numId w:val="103"/>
              </w:numPr>
              <w:ind w:left="426" w:hanging="142"/>
              <w:jc w:val="left"/>
              <w:rPr>
                <w:rFonts w:ascii="Times New Roman" w:hAnsi="Times New Roman" w:cs="Times New Roman"/>
                <w:b/>
                <w:color w:val="31849B" w:themeColor="accent5" w:themeShade="BF"/>
              </w:rPr>
            </w:pPr>
            <w:r w:rsidRPr="0089733E">
              <w:rPr>
                <w:rFonts w:ascii="Times New Roman" w:hAnsi="Times New Roman" w:cs="Times New Roman"/>
                <w:b/>
                <w:color w:val="215868" w:themeColor="accent5" w:themeShade="80"/>
              </w:rPr>
              <w:t xml:space="preserve">Zmniejszenie masy odpadów składowanych na składowiskach oraz zwiększenie udziału </w:t>
            </w:r>
          </w:p>
          <w:p w:rsidR="009A6079" w:rsidRPr="008B3DDC" w:rsidRDefault="00260064" w:rsidP="00260064">
            <w:pPr>
              <w:pStyle w:val="Akapitzlist"/>
              <w:ind w:left="426" w:hanging="142"/>
              <w:jc w:val="left"/>
              <w:rPr>
                <w:rFonts w:ascii="Times New Roman" w:hAnsi="Times New Roman" w:cs="Times New Roman"/>
                <w:b/>
                <w:color w:val="31849B" w:themeColor="accent5" w:themeShade="BF"/>
              </w:rPr>
            </w:pPr>
            <w:r>
              <w:rPr>
                <w:rFonts w:ascii="Times New Roman" w:hAnsi="Times New Roman" w:cs="Times New Roman"/>
                <w:b/>
                <w:color w:val="215868" w:themeColor="accent5" w:themeShade="80"/>
              </w:rPr>
              <w:t xml:space="preserve">  </w:t>
            </w:r>
            <w:r w:rsidR="009C09A1" w:rsidRPr="0089733E">
              <w:rPr>
                <w:rFonts w:ascii="Times New Roman" w:hAnsi="Times New Roman" w:cs="Times New Roman"/>
                <w:b/>
                <w:color w:val="215868" w:themeColor="accent5" w:themeShade="80"/>
              </w:rPr>
              <w:t>przygotowania do ponownego użycia</w:t>
            </w:r>
            <w:r w:rsidR="00691C9C">
              <w:rPr>
                <w:rFonts w:ascii="Times New Roman" w:hAnsi="Times New Roman" w:cs="Times New Roman"/>
                <w:b/>
                <w:color w:val="215868" w:themeColor="accent5" w:themeShade="80"/>
              </w:rPr>
              <w:br/>
              <w:t xml:space="preserve">i </w:t>
            </w:r>
            <w:r w:rsidR="009C09A1" w:rsidRPr="0089733E">
              <w:rPr>
                <w:rFonts w:ascii="Times New Roman" w:hAnsi="Times New Roman" w:cs="Times New Roman"/>
                <w:b/>
                <w:color w:val="215868" w:themeColor="accent5" w:themeShade="80"/>
              </w:rPr>
              <w:t>recyklingu surowców wtórnych i odzysku energii z odpadów</w:t>
            </w:r>
            <w:r w:rsidR="009A6079" w:rsidRPr="0089733E">
              <w:rPr>
                <w:rFonts w:ascii="Times New Roman" w:hAnsi="Times New Roman" w:cs="Times New Roman"/>
                <w:b/>
                <w:color w:val="215868" w:themeColor="accent5" w:themeShade="80"/>
              </w:rPr>
              <w:t>.</w:t>
            </w:r>
          </w:p>
        </w:tc>
        <w:tc>
          <w:tcPr>
            <w:tcW w:w="3260" w:type="dxa"/>
            <w:shd w:val="clear" w:color="auto" w:fill="auto"/>
            <w:vAlign w:val="center"/>
          </w:tcPr>
          <w:p w:rsidR="009A6079" w:rsidRPr="008B3DDC" w:rsidRDefault="009A6079" w:rsidP="00D07437">
            <w:pPr>
              <w:pStyle w:val="numerowaniewtabkierint"/>
              <w:numPr>
                <w:ilvl w:val="0"/>
                <w:numId w:val="98"/>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 xml:space="preserve"> Opracowanie instrumentów do zarządzania gospodarką odpadami w wojewódz</w:t>
            </w:r>
            <w:r>
              <w:rPr>
                <w:rFonts w:ascii="Times New Roman" w:hAnsi="Times New Roman" w:cs="Times New Roman"/>
              </w:rPr>
              <w:t>twie podkarpackim</w:t>
            </w:r>
          </w:p>
        </w:tc>
        <w:tc>
          <w:tcPr>
            <w:tcW w:w="4961" w:type="dxa"/>
            <w:shd w:val="clear" w:color="auto" w:fill="auto"/>
            <w:vAlign w:val="center"/>
          </w:tcPr>
          <w:p w:rsidR="009A6079" w:rsidRPr="008B3DDC" w:rsidRDefault="009A6079" w:rsidP="00D07437">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 xml:space="preserve">aktualizacja </w:t>
            </w:r>
            <w:r w:rsidRPr="003166E3">
              <w:rPr>
                <w:rFonts w:ascii="Times New Roman" w:hAnsi="Times New Roman" w:cs="Times New Roman"/>
                <w:i/>
              </w:rPr>
              <w:t>Planu Gospodarki Odpadami dla Województwa Podkarpackiego</w:t>
            </w:r>
            <w:r w:rsidR="0089733E">
              <w:rPr>
                <w:rFonts w:ascii="Times New Roman" w:hAnsi="Times New Roman" w:cs="Times New Roman"/>
                <w:i/>
              </w:rPr>
              <w:t xml:space="preserve"> </w:t>
            </w:r>
            <w:r w:rsidR="00157CAE">
              <w:rPr>
                <w:rFonts w:ascii="Times New Roman" w:hAnsi="Times New Roman" w:cs="Times New Roman"/>
              </w:rPr>
              <w:t xml:space="preserve">2022 </w:t>
            </w:r>
            <w:r w:rsidRPr="008B3DDC">
              <w:rPr>
                <w:rFonts w:ascii="Times New Roman" w:hAnsi="Times New Roman" w:cs="Times New Roman"/>
              </w:rPr>
              <w:t>(WPGO) wraz planem inwestycyjnym (załącznik do WPGO) i prognozą oddziaływania na środowisko;</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samorząd województwa</w:t>
            </w:r>
          </w:p>
        </w:tc>
      </w:tr>
      <w:tr w:rsidR="00891F49" w:rsidRPr="008B3DDC" w:rsidTr="00E17139">
        <w:trPr>
          <w:trHeight w:val="246"/>
        </w:trPr>
        <w:tc>
          <w:tcPr>
            <w:tcW w:w="3227" w:type="dxa"/>
            <w:vMerge/>
            <w:shd w:val="clear" w:color="auto" w:fill="DAEEF3" w:themeFill="accent5" w:themeFillTint="33"/>
            <w:vAlign w:val="center"/>
          </w:tcPr>
          <w:p w:rsidR="00891F49" w:rsidRPr="008B3DDC" w:rsidRDefault="00891F49" w:rsidP="00F32515">
            <w:pPr>
              <w:ind w:left="426" w:hanging="142"/>
              <w:jc w:val="left"/>
              <w:rPr>
                <w:rFonts w:ascii="Times New Roman" w:hAnsi="Times New Roman" w:cs="Times New Roman"/>
                <w:color w:val="31849B" w:themeColor="accent5" w:themeShade="BF"/>
                <w:sz w:val="20"/>
                <w:szCs w:val="20"/>
              </w:rPr>
            </w:pPr>
          </w:p>
        </w:tc>
        <w:tc>
          <w:tcPr>
            <w:tcW w:w="3260" w:type="dxa"/>
            <w:shd w:val="clear" w:color="auto" w:fill="auto"/>
            <w:vAlign w:val="center"/>
          </w:tcPr>
          <w:p w:rsidR="00891F49" w:rsidRPr="0089733E" w:rsidRDefault="00891F49" w:rsidP="00D07437">
            <w:pPr>
              <w:pStyle w:val="anrkierint"/>
              <w:numPr>
                <w:ilvl w:val="0"/>
                <w:numId w:val="98"/>
              </w:numPr>
              <w:tabs>
                <w:tab w:val="clear" w:pos="317"/>
              </w:tabs>
              <w:spacing w:before="40" w:after="40"/>
              <w:ind w:left="459" w:hanging="284"/>
              <w:jc w:val="left"/>
              <w:rPr>
                <w:rFonts w:ascii="Times New Roman" w:hAnsi="Times New Roman" w:cs="Times New Roman"/>
              </w:rPr>
            </w:pPr>
            <w:r w:rsidRPr="0089733E">
              <w:rPr>
                <w:rFonts w:ascii="Times New Roman" w:hAnsi="Times New Roman" w:cs="Times New Roman"/>
              </w:rPr>
              <w:t>Zapobieganie powstawaniu odpadów</w:t>
            </w:r>
          </w:p>
        </w:tc>
        <w:tc>
          <w:tcPr>
            <w:tcW w:w="4961" w:type="dxa"/>
            <w:shd w:val="clear" w:color="auto" w:fill="auto"/>
            <w:vAlign w:val="center"/>
          </w:tcPr>
          <w:p w:rsidR="00891F49" w:rsidRPr="0089733E" w:rsidRDefault="00950A85" w:rsidP="00D07437">
            <w:pPr>
              <w:pStyle w:val="akropkiwtabelach"/>
              <w:numPr>
                <w:ilvl w:val="0"/>
                <w:numId w:val="28"/>
              </w:numPr>
              <w:spacing w:before="40" w:after="40"/>
              <w:ind w:left="284" w:hanging="284"/>
              <w:jc w:val="left"/>
              <w:rPr>
                <w:rFonts w:ascii="Times New Roman" w:hAnsi="Times New Roman" w:cs="Times New Roman"/>
              </w:rPr>
            </w:pPr>
            <w:r>
              <w:rPr>
                <w:rFonts w:ascii="Times New Roman" w:hAnsi="Times New Roman" w:cs="Times New Roman"/>
              </w:rPr>
              <w:t>promocja eko - proje</w:t>
            </w:r>
            <w:r w:rsidR="00891F49" w:rsidRPr="0089733E">
              <w:rPr>
                <w:rFonts w:ascii="Times New Roman" w:hAnsi="Times New Roman" w:cs="Times New Roman"/>
              </w:rPr>
              <w:t>ktowania pozwalająca na wydłużenie czasu użytkowania produktu i</w:t>
            </w:r>
            <w:r w:rsidR="00D46A44">
              <w:rPr>
                <w:rFonts w:ascii="Times New Roman" w:hAnsi="Times New Roman" w:cs="Times New Roman"/>
              </w:rPr>
              <w:t xml:space="preserve"> pozwalająca na recykling odpadów powstających</w:t>
            </w:r>
            <w:r w:rsidR="00891F49" w:rsidRPr="0089733E">
              <w:rPr>
                <w:rFonts w:ascii="Times New Roman" w:hAnsi="Times New Roman" w:cs="Times New Roman"/>
              </w:rPr>
              <w:t xml:space="preserve"> z wykorzystanego  produktu;</w:t>
            </w:r>
          </w:p>
          <w:p w:rsidR="00891F49" w:rsidRPr="0089733E" w:rsidRDefault="00891F49" w:rsidP="00D07437">
            <w:pPr>
              <w:pStyle w:val="akropkiwtabelach"/>
              <w:numPr>
                <w:ilvl w:val="0"/>
                <w:numId w:val="28"/>
              </w:numPr>
              <w:spacing w:before="40" w:after="40"/>
              <w:ind w:left="284" w:hanging="284"/>
              <w:jc w:val="left"/>
              <w:rPr>
                <w:rFonts w:ascii="Times New Roman" w:hAnsi="Times New Roman" w:cs="Times New Roman"/>
              </w:rPr>
            </w:pPr>
            <w:r w:rsidRPr="0089733E">
              <w:rPr>
                <w:rFonts w:ascii="Times New Roman" w:hAnsi="Times New Roman" w:cs="Times New Roman"/>
              </w:rPr>
              <w:t xml:space="preserve">stosowanie tzw. </w:t>
            </w:r>
            <w:r w:rsidR="00266B09">
              <w:rPr>
                <w:rFonts w:ascii="Times New Roman" w:hAnsi="Times New Roman" w:cs="Times New Roman"/>
                <w:i/>
              </w:rPr>
              <w:t>z</w:t>
            </w:r>
            <w:r w:rsidRPr="0089733E">
              <w:rPr>
                <w:rFonts w:ascii="Times New Roman" w:hAnsi="Times New Roman" w:cs="Times New Roman"/>
                <w:i/>
              </w:rPr>
              <w:t>ielonych zamówień publicznych</w:t>
            </w:r>
            <w:r w:rsidRPr="0089733E">
              <w:rPr>
                <w:rFonts w:ascii="Times New Roman" w:hAnsi="Times New Roman" w:cs="Times New Roman"/>
              </w:rPr>
              <w:t>;</w:t>
            </w:r>
          </w:p>
          <w:p w:rsidR="00891F49" w:rsidRPr="0089733E" w:rsidRDefault="00891F49" w:rsidP="00D07437">
            <w:pPr>
              <w:pStyle w:val="akropkiwtabelach"/>
              <w:numPr>
                <w:ilvl w:val="0"/>
                <w:numId w:val="28"/>
              </w:numPr>
              <w:spacing w:before="40" w:after="40"/>
              <w:ind w:left="284" w:hanging="284"/>
              <w:jc w:val="left"/>
              <w:rPr>
                <w:rFonts w:ascii="Times New Roman" w:hAnsi="Times New Roman" w:cs="Times New Roman"/>
              </w:rPr>
            </w:pPr>
            <w:r w:rsidRPr="0089733E">
              <w:rPr>
                <w:rFonts w:ascii="Times New Roman" w:hAnsi="Times New Roman" w:cs="Times New Roman"/>
              </w:rPr>
              <w:t>wdrażanie BAT;</w:t>
            </w:r>
          </w:p>
          <w:p w:rsidR="00891F49" w:rsidRPr="0089733E" w:rsidRDefault="00891F49" w:rsidP="00D07437">
            <w:pPr>
              <w:pStyle w:val="akropkiwtabelach"/>
              <w:numPr>
                <w:ilvl w:val="0"/>
                <w:numId w:val="28"/>
              </w:numPr>
              <w:spacing w:before="40" w:after="40"/>
              <w:ind w:left="284" w:hanging="284"/>
              <w:jc w:val="left"/>
              <w:rPr>
                <w:rFonts w:ascii="Times New Roman" w:hAnsi="Times New Roman" w:cs="Times New Roman"/>
              </w:rPr>
            </w:pPr>
            <w:r w:rsidRPr="0089733E">
              <w:rPr>
                <w:rFonts w:ascii="Times New Roman" w:hAnsi="Times New Roman" w:cs="Times New Roman"/>
              </w:rPr>
              <w:t xml:space="preserve">wprowadzanie zasad tzw. </w:t>
            </w:r>
            <w:r w:rsidRPr="0089733E">
              <w:rPr>
                <w:rFonts w:ascii="Times New Roman" w:hAnsi="Times New Roman" w:cs="Times New Roman"/>
                <w:i/>
              </w:rPr>
              <w:t>Czystszej Produkcji</w:t>
            </w:r>
            <w:r w:rsidRPr="0089733E">
              <w:rPr>
                <w:rFonts w:ascii="Times New Roman" w:hAnsi="Times New Roman" w:cs="Times New Roman"/>
              </w:rPr>
              <w:t>;</w:t>
            </w:r>
          </w:p>
          <w:p w:rsidR="00891F49" w:rsidRPr="0089733E" w:rsidRDefault="00891F49" w:rsidP="00D07437">
            <w:pPr>
              <w:pStyle w:val="akropkiwtabelach"/>
              <w:numPr>
                <w:ilvl w:val="0"/>
                <w:numId w:val="28"/>
              </w:numPr>
              <w:spacing w:before="40" w:after="40"/>
              <w:ind w:left="284" w:hanging="284"/>
              <w:jc w:val="left"/>
              <w:rPr>
                <w:rFonts w:ascii="Times New Roman" w:hAnsi="Times New Roman" w:cs="Times New Roman"/>
              </w:rPr>
            </w:pPr>
            <w:r w:rsidRPr="0089733E">
              <w:rPr>
                <w:rFonts w:ascii="Times New Roman" w:hAnsi="Times New Roman" w:cs="Times New Roman"/>
              </w:rPr>
              <w:t>ekoinnowacje,</w:t>
            </w:r>
          </w:p>
        </w:tc>
        <w:tc>
          <w:tcPr>
            <w:tcW w:w="2552" w:type="dxa"/>
            <w:shd w:val="clear" w:color="auto" w:fill="auto"/>
            <w:vAlign w:val="center"/>
          </w:tcPr>
          <w:p w:rsidR="00891F49" w:rsidRPr="0089733E" w:rsidRDefault="00891F49" w:rsidP="00D07437">
            <w:pPr>
              <w:pStyle w:val="akropkiwtabelach"/>
              <w:numPr>
                <w:ilvl w:val="0"/>
                <w:numId w:val="28"/>
              </w:numPr>
              <w:spacing w:before="40" w:after="40"/>
              <w:ind w:left="284" w:hanging="284"/>
              <w:jc w:val="left"/>
              <w:rPr>
                <w:rFonts w:ascii="Times New Roman" w:hAnsi="Times New Roman" w:cs="Times New Roman"/>
              </w:rPr>
            </w:pPr>
            <w:r w:rsidRPr="0089733E">
              <w:rPr>
                <w:rFonts w:ascii="Times New Roman" w:hAnsi="Times New Roman" w:cs="Times New Roman"/>
              </w:rPr>
              <w:t xml:space="preserve">administracja rządowa </w:t>
            </w:r>
            <w:r w:rsidRPr="0089733E">
              <w:rPr>
                <w:rFonts w:ascii="Times New Roman" w:hAnsi="Times New Roman" w:cs="Times New Roman"/>
              </w:rPr>
              <w:br/>
              <w:t>i samorządowa</w:t>
            </w:r>
          </w:p>
          <w:p w:rsidR="00891F49" w:rsidRPr="0089733E" w:rsidRDefault="00891F49" w:rsidP="00D07437">
            <w:pPr>
              <w:pStyle w:val="akropkiwtabelach"/>
              <w:numPr>
                <w:ilvl w:val="0"/>
                <w:numId w:val="28"/>
              </w:numPr>
              <w:spacing w:before="40" w:after="40"/>
              <w:ind w:left="284" w:hanging="284"/>
              <w:rPr>
                <w:rFonts w:ascii="Times New Roman" w:hAnsi="Times New Roman" w:cs="Times New Roman"/>
              </w:rPr>
            </w:pPr>
            <w:r w:rsidRPr="0089733E">
              <w:rPr>
                <w:rFonts w:ascii="Times New Roman" w:hAnsi="Times New Roman" w:cs="Times New Roman"/>
              </w:rPr>
              <w:t>przedsiębiorstwa</w:t>
            </w:r>
          </w:p>
        </w:tc>
      </w:tr>
      <w:tr w:rsidR="009A6079" w:rsidRPr="008B3DDC" w:rsidTr="00E17139">
        <w:trPr>
          <w:trHeight w:val="246"/>
        </w:trPr>
        <w:tc>
          <w:tcPr>
            <w:tcW w:w="3227" w:type="dxa"/>
            <w:vMerge/>
            <w:shd w:val="clear" w:color="auto" w:fill="DAEEF3" w:themeFill="accent5" w:themeFillTint="33"/>
            <w:vAlign w:val="center"/>
          </w:tcPr>
          <w:p w:rsidR="009A6079" w:rsidRPr="008B3DDC" w:rsidRDefault="009A6079" w:rsidP="00F32515">
            <w:pPr>
              <w:ind w:left="426" w:hanging="142"/>
              <w:jc w:val="left"/>
              <w:rPr>
                <w:rFonts w:ascii="Times New Roman" w:hAnsi="Times New Roman" w:cs="Times New Roman"/>
                <w:color w:val="31849B" w:themeColor="accent5" w:themeShade="BF"/>
                <w:sz w:val="20"/>
                <w:szCs w:val="20"/>
              </w:rPr>
            </w:pPr>
          </w:p>
        </w:tc>
        <w:tc>
          <w:tcPr>
            <w:tcW w:w="3260" w:type="dxa"/>
            <w:shd w:val="clear" w:color="auto" w:fill="auto"/>
            <w:vAlign w:val="center"/>
          </w:tcPr>
          <w:p w:rsidR="009A6079" w:rsidRPr="008B3DDC" w:rsidRDefault="009A6079" w:rsidP="00D07437">
            <w:pPr>
              <w:pStyle w:val="anrkierint"/>
              <w:numPr>
                <w:ilvl w:val="0"/>
                <w:numId w:val="98"/>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Usuwanie azbestu i wyrobów zawierając</w:t>
            </w:r>
            <w:r>
              <w:rPr>
                <w:rFonts w:ascii="Times New Roman" w:hAnsi="Times New Roman" w:cs="Times New Roman"/>
              </w:rPr>
              <w:t xml:space="preserve">ych azbest </w:t>
            </w:r>
          </w:p>
        </w:tc>
        <w:tc>
          <w:tcPr>
            <w:tcW w:w="4961" w:type="dxa"/>
            <w:shd w:val="clear" w:color="auto" w:fill="auto"/>
            <w:vAlign w:val="center"/>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realizacja i kontynuacja sporządzania gminnych programów usuwania azbestu oraz wyrobów zawierających azbest, w zakresie: demontażu, zbierania, transportu oraz unieszkodliwiania;</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gminy</w:t>
            </w:r>
          </w:p>
        </w:tc>
      </w:tr>
      <w:tr w:rsidR="009A6079" w:rsidRPr="008B3DDC" w:rsidTr="00E17139">
        <w:trPr>
          <w:trHeight w:val="112"/>
        </w:trPr>
        <w:tc>
          <w:tcPr>
            <w:tcW w:w="3227" w:type="dxa"/>
            <w:vMerge/>
            <w:shd w:val="clear" w:color="auto" w:fill="DAEEF3" w:themeFill="accent5" w:themeFillTint="33"/>
            <w:vAlign w:val="center"/>
          </w:tcPr>
          <w:p w:rsidR="009A6079" w:rsidRPr="008B3DDC" w:rsidRDefault="009A6079" w:rsidP="00F32515">
            <w:pPr>
              <w:ind w:left="426" w:hanging="142"/>
              <w:jc w:val="left"/>
              <w:rPr>
                <w:rFonts w:ascii="Times New Roman" w:hAnsi="Times New Roman" w:cs="Times New Roman"/>
                <w:color w:val="31849B" w:themeColor="accent5" w:themeShade="BF"/>
                <w:sz w:val="20"/>
                <w:szCs w:val="20"/>
              </w:rPr>
            </w:pPr>
          </w:p>
        </w:tc>
        <w:tc>
          <w:tcPr>
            <w:tcW w:w="3260" w:type="dxa"/>
            <w:shd w:val="clear" w:color="auto" w:fill="auto"/>
            <w:vAlign w:val="center"/>
          </w:tcPr>
          <w:p w:rsidR="009A6079" w:rsidRPr="008B3DDC" w:rsidRDefault="009A6079" w:rsidP="00D07437">
            <w:pPr>
              <w:pStyle w:val="anrkierint"/>
              <w:numPr>
                <w:ilvl w:val="0"/>
                <w:numId w:val="98"/>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Budowa infrastruktury do selektywnego zbierania odpadów k</w:t>
            </w:r>
            <w:r>
              <w:rPr>
                <w:rFonts w:ascii="Times New Roman" w:hAnsi="Times New Roman" w:cs="Times New Roman"/>
              </w:rPr>
              <w:t>omunalnych</w:t>
            </w:r>
          </w:p>
        </w:tc>
        <w:tc>
          <w:tcPr>
            <w:tcW w:w="4961" w:type="dxa"/>
            <w:shd w:val="clear" w:color="auto" w:fill="auto"/>
            <w:vAlign w:val="center"/>
          </w:tcPr>
          <w:p w:rsidR="009A6079" w:rsidRPr="008B3DDC" w:rsidRDefault="009A6079" w:rsidP="00D07437">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rozbudowa i/lub modernizacja Punktów Selektywnego Zbierania Odpadów Komunalnych (PSZOK);</w:t>
            </w:r>
          </w:p>
        </w:tc>
        <w:tc>
          <w:tcPr>
            <w:tcW w:w="2552" w:type="dxa"/>
            <w:shd w:val="clear" w:color="auto" w:fill="auto"/>
            <w:vAlign w:val="center"/>
          </w:tcPr>
          <w:p w:rsidR="009A6079" w:rsidRPr="008B3DDC" w:rsidRDefault="009A6079" w:rsidP="00D07437">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gminy</w:t>
            </w:r>
          </w:p>
        </w:tc>
      </w:tr>
      <w:tr w:rsidR="009A6079" w:rsidRPr="008B3DDC" w:rsidTr="001F3419">
        <w:trPr>
          <w:trHeight w:val="258"/>
        </w:trPr>
        <w:tc>
          <w:tcPr>
            <w:tcW w:w="3227" w:type="dxa"/>
            <w:vMerge/>
            <w:shd w:val="clear" w:color="auto" w:fill="DAEEF3" w:themeFill="accent5" w:themeFillTint="33"/>
            <w:vAlign w:val="center"/>
          </w:tcPr>
          <w:p w:rsidR="009A6079" w:rsidRPr="008B3DDC" w:rsidRDefault="009A6079" w:rsidP="00F32515">
            <w:pPr>
              <w:ind w:left="426" w:hanging="142"/>
              <w:jc w:val="left"/>
              <w:rPr>
                <w:rFonts w:ascii="Times New Roman" w:hAnsi="Times New Roman" w:cs="Times New Roman"/>
                <w:color w:val="31849B" w:themeColor="accent5" w:themeShade="BF"/>
                <w:sz w:val="20"/>
                <w:szCs w:val="20"/>
              </w:rPr>
            </w:pPr>
          </w:p>
        </w:tc>
        <w:tc>
          <w:tcPr>
            <w:tcW w:w="3260" w:type="dxa"/>
            <w:vMerge w:val="restart"/>
            <w:shd w:val="clear" w:color="auto" w:fill="auto"/>
            <w:vAlign w:val="center"/>
          </w:tcPr>
          <w:p w:rsidR="0069451B" w:rsidRPr="006D2D48" w:rsidRDefault="0069451B" w:rsidP="006D2D48">
            <w:pPr>
              <w:pStyle w:val="anrkierint"/>
              <w:numPr>
                <w:ilvl w:val="0"/>
                <w:numId w:val="98"/>
              </w:numPr>
              <w:tabs>
                <w:tab w:val="clear" w:pos="317"/>
              </w:tabs>
              <w:ind w:left="459" w:hanging="284"/>
              <w:jc w:val="left"/>
              <w:rPr>
                <w:rFonts w:ascii="Times New Roman" w:hAnsi="Times New Roman" w:cs="Times New Roman"/>
              </w:rPr>
            </w:pPr>
            <w:r w:rsidRPr="006D2D48">
              <w:rPr>
                <w:rFonts w:ascii="Times New Roman" w:hAnsi="Times New Roman" w:cs="Times New Roman"/>
              </w:rPr>
              <w:t>Budowa instalacji służących do odzysku (w tym recyklingu,  termicznego przekształcania z odzyskiem energii) oraz instalacji unieszkodliwiania odpadów</w:t>
            </w:r>
          </w:p>
          <w:p w:rsidR="0069451B" w:rsidRPr="008B3DDC" w:rsidRDefault="0069451B" w:rsidP="0069451B">
            <w:pPr>
              <w:pStyle w:val="anrkierint"/>
              <w:tabs>
                <w:tab w:val="clear" w:pos="317"/>
              </w:tabs>
              <w:ind w:left="459" w:firstLine="0"/>
              <w:jc w:val="left"/>
              <w:rPr>
                <w:rFonts w:ascii="Times New Roman" w:hAnsi="Times New Roman" w:cs="Times New Roman"/>
              </w:rPr>
            </w:pPr>
          </w:p>
        </w:tc>
        <w:tc>
          <w:tcPr>
            <w:tcW w:w="4961" w:type="dxa"/>
            <w:shd w:val="clear" w:color="auto" w:fill="auto"/>
            <w:vAlign w:val="center"/>
          </w:tcPr>
          <w:p w:rsidR="009A6079" w:rsidRPr="005F30FB" w:rsidRDefault="009A6079" w:rsidP="00E17139">
            <w:pPr>
              <w:pStyle w:val="akropkiwtabelach"/>
              <w:numPr>
                <w:ilvl w:val="0"/>
                <w:numId w:val="28"/>
              </w:numPr>
              <w:spacing w:before="40"/>
              <w:ind w:left="284" w:hanging="284"/>
              <w:jc w:val="left"/>
              <w:rPr>
                <w:rFonts w:ascii="Times New Roman" w:hAnsi="Times New Roman" w:cs="Times New Roman"/>
              </w:rPr>
            </w:pPr>
            <w:r w:rsidRPr="005F30FB">
              <w:rPr>
                <w:rFonts w:ascii="Times New Roman" w:hAnsi="Times New Roman" w:cs="Times New Roman"/>
              </w:rPr>
              <w:t xml:space="preserve">budowa, rozbudowa i/lub modernizacja instalacji do: </w:t>
            </w:r>
          </w:p>
          <w:p w:rsidR="009A6079" w:rsidRPr="005F30FB" w:rsidRDefault="009A6079" w:rsidP="00F7278A">
            <w:pPr>
              <w:pStyle w:val="Akapitzlist"/>
              <w:numPr>
                <w:ilvl w:val="0"/>
                <w:numId w:val="68"/>
              </w:numPr>
              <w:tabs>
                <w:tab w:val="left" w:pos="694"/>
              </w:tabs>
              <w:jc w:val="left"/>
              <w:rPr>
                <w:rFonts w:ascii="Times New Roman" w:hAnsi="Times New Roman" w:cs="Times New Roman"/>
                <w:b/>
                <w:sz w:val="20"/>
                <w:szCs w:val="20"/>
              </w:rPr>
            </w:pPr>
            <w:r w:rsidRPr="005F30FB">
              <w:rPr>
                <w:rFonts w:ascii="Times New Roman" w:hAnsi="Times New Roman" w:cs="Times New Roman"/>
                <w:sz w:val="20"/>
                <w:szCs w:val="20"/>
              </w:rPr>
              <w:t>oczyszczania selektywnie zebranych frakcji odpadów, w tym przyjmujących zmieszane odpady komunalne,</w:t>
            </w:r>
          </w:p>
          <w:p w:rsidR="005279ED" w:rsidRPr="005F30FB" w:rsidRDefault="005279ED" w:rsidP="00F7278A">
            <w:pPr>
              <w:pStyle w:val="Akapitzlist"/>
              <w:numPr>
                <w:ilvl w:val="0"/>
                <w:numId w:val="68"/>
              </w:numPr>
              <w:tabs>
                <w:tab w:val="left" w:pos="694"/>
              </w:tabs>
              <w:jc w:val="left"/>
              <w:rPr>
                <w:rFonts w:ascii="Times New Roman" w:hAnsi="Times New Roman" w:cs="Times New Roman"/>
                <w:b/>
                <w:sz w:val="20"/>
                <w:szCs w:val="20"/>
              </w:rPr>
            </w:pPr>
            <w:r w:rsidRPr="005F30FB">
              <w:rPr>
                <w:rFonts w:ascii="Times New Roman" w:hAnsi="Times New Roman" w:cs="Times New Roman"/>
                <w:sz w:val="20"/>
                <w:szCs w:val="20"/>
              </w:rPr>
              <w:t xml:space="preserve">przetwarzania odpadów zielonych i/lub innych bioodpadów, </w:t>
            </w:r>
          </w:p>
          <w:p w:rsidR="009A6079" w:rsidRPr="005F30FB" w:rsidRDefault="009A6079" w:rsidP="00F7278A">
            <w:pPr>
              <w:pStyle w:val="Akapitzlist"/>
              <w:numPr>
                <w:ilvl w:val="0"/>
                <w:numId w:val="68"/>
              </w:numPr>
              <w:tabs>
                <w:tab w:val="left" w:pos="694"/>
              </w:tabs>
              <w:jc w:val="left"/>
              <w:rPr>
                <w:rFonts w:ascii="Times New Roman" w:hAnsi="Times New Roman" w:cs="Times New Roman"/>
                <w:b/>
                <w:sz w:val="20"/>
                <w:szCs w:val="20"/>
              </w:rPr>
            </w:pPr>
            <w:r w:rsidRPr="005F30FB">
              <w:rPr>
                <w:rFonts w:ascii="Times New Roman" w:hAnsi="Times New Roman" w:cs="Times New Roman"/>
                <w:sz w:val="20"/>
                <w:szCs w:val="20"/>
              </w:rPr>
              <w:t>recyklingu odpadów</w:t>
            </w:r>
            <w:r w:rsidR="005279ED" w:rsidRPr="005F30FB">
              <w:rPr>
                <w:rFonts w:ascii="Times New Roman" w:hAnsi="Times New Roman" w:cs="Times New Roman"/>
                <w:sz w:val="20"/>
                <w:szCs w:val="20"/>
              </w:rPr>
              <w:t>,</w:t>
            </w:r>
          </w:p>
          <w:p w:rsidR="005279ED" w:rsidRPr="005F30FB" w:rsidRDefault="005279ED" w:rsidP="00F7278A">
            <w:pPr>
              <w:pStyle w:val="Akapitzlist"/>
              <w:numPr>
                <w:ilvl w:val="0"/>
                <w:numId w:val="68"/>
              </w:numPr>
              <w:tabs>
                <w:tab w:val="left" w:pos="694"/>
              </w:tabs>
              <w:jc w:val="left"/>
              <w:rPr>
                <w:rFonts w:ascii="Times New Roman" w:hAnsi="Times New Roman" w:cs="Times New Roman"/>
                <w:b/>
                <w:sz w:val="20"/>
                <w:szCs w:val="20"/>
              </w:rPr>
            </w:pPr>
            <w:r w:rsidRPr="005F30FB">
              <w:rPr>
                <w:rFonts w:ascii="Times New Roman" w:hAnsi="Times New Roman" w:cs="Times New Roman"/>
                <w:sz w:val="20"/>
                <w:szCs w:val="20"/>
              </w:rPr>
              <w:t>odzysku odpadów budowlanych i rozbiórkowych,</w:t>
            </w:r>
          </w:p>
          <w:p w:rsidR="009A6079" w:rsidRPr="005F30FB" w:rsidRDefault="009A6079" w:rsidP="00F7278A">
            <w:pPr>
              <w:pStyle w:val="Akapitzlist"/>
              <w:numPr>
                <w:ilvl w:val="0"/>
                <w:numId w:val="68"/>
              </w:numPr>
              <w:tabs>
                <w:tab w:val="left" w:pos="694"/>
              </w:tabs>
              <w:jc w:val="left"/>
              <w:rPr>
                <w:rFonts w:ascii="Times New Roman" w:hAnsi="Times New Roman" w:cs="Times New Roman"/>
                <w:b/>
                <w:sz w:val="20"/>
                <w:szCs w:val="20"/>
              </w:rPr>
            </w:pPr>
            <w:r w:rsidRPr="005F30FB">
              <w:rPr>
                <w:rFonts w:ascii="Times New Roman" w:hAnsi="Times New Roman" w:cs="Times New Roman"/>
                <w:sz w:val="20"/>
                <w:szCs w:val="20"/>
              </w:rPr>
              <w:t>mechaniczno-biologicznego przetwarzania zmieszanych odpadów komunalnych,</w:t>
            </w:r>
          </w:p>
          <w:p w:rsidR="009A6079" w:rsidRPr="005F30FB" w:rsidRDefault="009A6079" w:rsidP="00F7278A">
            <w:pPr>
              <w:pStyle w:val="Akapitzlist"/>
              <w:numPr>
                <w:ilvl w:val="0"/>
                <w:numId w:val="68"/>
              </w:numPr>
              <w:tabs>
                <w:tab w:val="left" w:pos="694"/>
              </w:tabs>
              <w:jc w:val="left"/>
              <w:rPr>
                <w:rFonts w:ascii="Times New Roman" w:hAnsi="Times New Roman" w:cs="Times New Roman"/>
                <w:b/>
                <w:sz w:val="20"/>
                <w:szCs w:val="20"/>
              </w:rPr>
            </w:pPr>
            <w:r w:rsidRPr="005F30FB">
              <w:rPr>
                <w:rFonts w:ascii="Times New Roman" w:hAnsi="Times New Roman" w:cs="Times New Roman"/>
                <w:sz w:val="20"/>
                <w:szCs w:val="20"/>
              </w:rPr>
              <w:t>termicznego przekształcania odpadów komunalnych i odpadów pochodzących z przetworzenia odpadów komunalnych,</w:t>
            </w:r>
          </w:p>
          <w:p w:rsidR="009A6079" w:rsidRPr="005F30FB" w:rsidRDefault="009A6079" w:rsidP="00F7278A">
            <w:pPr>
              <w:pStyle w:val="Akapitzlist"/>
              <w:numPr>
                <w:ilvl w:val="0"/>
                <w:numId w:val="68"/>
              </w:numPr>
              <w:tabs>
                <w:tab w:val="left" w:pos="694"/>
              </w:tabs>
              <w:spacing w:after="40"/>
              <w:ind w:left="714" w:hanging="357"/>
              <w:jc w:val="left"/>
              <w:rPr>
                <w:rFonts w:ascii="Times New Roman" w:hAnsi="Times New Roman" w:cs="Times New Roman"/>
                <w:b/>
                <w:sz w:val="20"/>
                <w:szCs w:val="20"/>
              </w:rPr>
            </w:pPr>
            <w:r w:rsidRPr="005F30FB">
              <w:rPr>
                <w:rFonts w:ascii="Times New Roman" w:hAnsi="Times New Roman" w:cs="Times New Roman"/>
                <w:sz w:val="20"/>
                <w:szCs w:val="20"/>
              </w:rPr>
              <w:t>innych instalacji do przetwarzania odpadów;</w:t>
            </w:r>
          </w:p>
        </w:tc>
        <w:tc>
          <w:tcPr>
            <w:tcW w:w="2552" w:type="dxa"/>
            <w:shd w:val="clear" w:color="auto" w:fill="auto"/>
            <w:vAlign w:val="center"/>
          </w:tcPr>
          <w:p w:rsidR="009A6079" w:rsidRPr="008B3DDC" w:rsidRDefault="009A6079" w:rsidP="00E52E79">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gminy</w:t>
            </w:r>
          </w:p>
        </w:tc>
      </w:tr>
      <w:tr w:rsidR="00E65ADD" w:rsidRPr="008B3DDC" w:rsidTr="00D07437">
        <w:trPr>
          <w:trHeight w:val="454"/>
        </w:trPr>
        <w:tc>
          <w:tcPr>
            <w:tcW w:w="3227" w:type="dxa"/>
            <w:vMerge/>
            <w:shd w:val="clear" w:color="auto" w:fill="DAEEF3" w:themeFill="accent5" w:themeFillTint="33"/>
            <w:vAlign w:val="center"/>
          </w:tcPr>
          <w:p w:rsidR="00E65ADD" w:rsidRPr="008B3DDC" w:rsidRDefault="00E65ADD" w:rsidP="00F32515">
            <w:pPr>
              <w:ind w:left="426" w:hanging="142"/>
              <w:jc w:val="left"/>
              <w:rPr>
                <w:rFonts w:ascii="Times New Roman" w:hAnsi="Times New Roman" w:cs="Times New Roman"/>
                <w:color w:val="31849B" w:themeColor="accent5" w:themeShade="BF"/>
                <w:sz w:val="20"/>
                <w:szCs w:val="20"/>
              </w:rPr>
            </w:pPr>
          </w:p>
        </w:tc>
        <w:tc>
          <w:tcPr>
            <w:tcW w:w="3260" w:type="dxa"/>
            <w:vMerge/>
            <w:tcBorders>
              <w:bottom w:val="single" w:sz="12" w:space="0" w:color="auto"/>
            </w:tcBorders>
            <w:shd w:val="clear" w:color="auto" w:fill="auto"/>
            <w:vAlign w:val="center"/>
          </w:tcPr>
          <w:p w:rsidR="00E65ADD" w:rsidRPr="008B3DDC" w:rsidRDefault="00E65ADD" w:rsidP="00ED58AC">
            <w:pPr>
              <w:pStyle w:val="anrkierint"/>
              <w:numPr>
                <w:ilvl w:val="0"/>
                <w:numId w:val="98"/>
              </w:numPr>
              <w:tabs>
                <w:tab w:val="clear" w:pos="317"/>
              </w:tabs>
              <w:ind w:left="459" w:hanging="284"/>
              <w:jc w:val="left"/>
              <w:rPr>
                <w:rFonts w:ascii="Times New Roman" w:hAnsi="Times New Roman" w:cs="Times New Roman"/>
              </w:rPr>
            </w:pPr>
          </w:p>
        </w:tc>
        <w:tc>
          <w:tcPr>
            <w:tcW w:w="4961" w:type="dxa"/>
            <w:tcBorders>
              <w:bottom w:val="single" w:sz="12" w:space="0" w:color="auto"/>
            </w:tcBorders>
            <w:shd w:val="clear" w:color="auto" w:fill="auto"/>
            <w:vAlign w:val="center"/>
          </w:tcPr>
          <w:p w:rsidR="00E65ADD" w:rsidRPr="005F30FB" w:rsidRDefault="00E65ADD" w:rsidP="009E6D89">
            <w:pPr>
              <w:pStyle w:val="akropkiwtabelach"/>
              <w:numPr>
                <w:ilvl w:val="0"/>
                <w:numId w:val="28"/>
              </w:numPr>
              <w:spacing w:before="40" w:after="40"/>
              <w:ind w:left="284" w:hanging="284"/>
              <w:jc w:val="left"/>
              <w:rPr>
                <w:rFonts w:ascii="Times New Roman" w:hAnsi="Times New Roman" w:cs="Times New Roman"/>
              </w:rPr>
            </w:pPr>
            <w:r w:rsidRPr="00E65ADD">
              <w:rPr>
                <w:rStyle w:val="dkropkiZnak"/>
              </w:rPr>
              <w:t>budowa, rozbudowa składowisk odpadów komunalnych o statusie RIPOK</w:t>
            </w:r>
            <w:r w:rsidRPr="005F30FB">
              <w:rPr>
                <w:rFonts w:ascii="Times New Roman" w:hAnsi="Times New Roman" w:cs="Times New Roman"/>
              </w:rPr>
              <w:t>;</w:t>
            </w:r>
          </w:p>
        </w:tc>
        <w:tc>
          <w:tcPr>
            <w:tcW w:w="2552" w:type="dxa"/>
            <w:tcBorders>
              <w:bottom w:val="single" w:sz="12" w:space="0" w:color="auto"/>
            </w:tcBorders>
            <w:shd w:val="clear" w:color="auto" w:fill="auto"/>
            <w:vAlign w:val="center"/>
          </w:tcPr>
          <w:p w:rsidR="00E65ADD" w:rsidRPr="008B3DDC" w:rsidRDefault="00E65ADD" w:rsidP="00E52E79">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gminy</w:t>
            </w:r>
          </w:p>
        </w:tc>
      </w:tr>
      <w:tr w:rsidR="00891F49" w:rsidRPr="008B3DDC" w:rsidTr="00D07437">
        <w:trPr>
          <w:trHeight w:val="680"/>
        </w:trPr>
        <w:tc>
          <w:tcPr>
            <w:tcW w:w="3227" w:type="dxa"/>
            <w:vMerge/>
            <w:tcBorders>
              <w:top w:val="single" w:sz="12" w:space="0" w:color="auto"/>
            </w:tcBorders>
            <w:shd w:val="clear" w:color="auto" w:fill="DAEEF3" w:themeFill="accent5" w:themeFillTint="33"/>
            <w:vAlign w:val="center"/>
          </w:tcPr>
          <w:p w:rsidR="00891F49" w:rsidRPr="008B3DDC" w:rsidRDefault="00891F49" w:rsidP="003848A9">
            <w:pPr>
              <w:ind w:left="426" w:hanging="142"/>
              <w:rPr>
                <w:rFonts w:ascii="Times New Roman" w:hAnsi="Times New Roman" w:cs="Times New Roman"/>
                <w:color w:val="31849B" w:themeColor="accent5" w:themeShade="BF"/>
                <w:sz w:val="20"/>
                <w:szCs w:val="20"/>
              </w:rPr>
            </w:pPr>
          </w:p>
        </w:tc>
        <w:tc>
          <w:tcPr>
            <w:tcW w:w="3260" w:type="dxa"/>
            <w:tcBorders>
              <w:top w:val="single" w:sz="12" w:space="0" w:color="auto"/>
            </w:tcBorders>
            <w:shd w:val="clear" w:color="auto" w:fill="auto"/>
            <w:vAlign w:val="center"/>
          </w:tcPr>
          <w:p w:rsidR="00891F49" w:rsidRPr="0089733E" w:rsidRDefault="00891F49" w:rsidP="00891F49">
            <w:pPr>
              <w:pStyle w:val="anrkierint"/>
              <w:numPr>
                <w:ilvl w:val="0"/>
                <w:numId w:val="98"/>
              </w:numPr>
              <w:tabs>
                <w:tab w:val="clear" w:pos="317"/>
              </w:tabs>
              <w:ind w:left="459" w:hanging="284"/>
              <w:jc w:val="left"/>
              <w:rPr>
                <w:rFonts w:ascii="Times New Roman" w:hAnsi="Times New Roman" w:cs="Times New Roman"/>
              </w:rPr>
            </w:pPr>
            <w:r w:rsidRPr="0089733E">
              <w:rPr>
                <w:rFonts w:ascii="Times New Roman" w:hAnsi="Times New Roman" w:cs="Times New Roman"/>
              </w:rPr>
              <w:t>Zamykanie i rekultywacja składowisk odpadów</w:t>
            </w:r>
          </w:p>
        </w:tc>
        <w:tc>
          <w:tcPr>
            <w:tcW w:w="4961" w:type="dxa"/>
            <w:tcBorders>
              <w:top w:val="single" w:sz="12" w:space="0" w:color="auto"/>
            </w:tcBorders>
            <w:shd w:val="clear" w:color="auto" w:fill="auto"/>
            <w:vAlign w:val="center"/>
          </w:tcPr>
          <w:p w:rsidR="00891F49" w:rsidRPr="0089733E" w:rsidRDefault="00891F49" w:rsidP="00891F49">
            <w:pPr>
              <w:pStyle w:val="akropkiwtabelach"/>
              <w:numPr>
                <w:ilvl w:val="0"/>
                <w:numId w:val="28"/>
              </w:numPr>
              <w:spacing w:before="40"/>
              <w:ind w:left="284" w:hanging="284"/>
              <w:jc w:val="left"/>
              <w:rPr>
                <w:rStyle w:val="dkropkiZnak"/>
              </w:rPr>
            </w:pPr>
            <w:r w:rsidRPr="0089733E">
              <w:rPr>
                <w:rFonts w:ascii="Times New Roman" w:hAnsi="Times New Roman" w:cs="Times New Roman"/>
              </w:rPr>
              <w:t>rekultywacja składowisk odpadów komunalnych i przemysłowych;</w:t>
            </w:r>
          </w:p>
        </w:tc>
        <w:tc>
          <w:tcPr>
            <w:tcW w:w="2552" w:type="dxa"/>
            <w:tcBorders>
              <w:top w:val="single" w:sz="12" w:space="0" w:color="auto"/>
            </w:tcBorders>
            <w:shd w:val="clear" w:color="auto" w:fill="auto"/>
            <w:vAlign w:val="center"/>
          </w:tcPr>
          <w:p w:rsidR="00891F49" w:rsidRPr="0089733E" w:rsidRDefault="00891F49" w:rsidP="00891F49">
            <w:pPr>
              <w:pStyle w:val="akropkiwtabelach"/>
              <w:numPr>
                <w:ilvl w:val="0"/>
                <w:numId w:val="28"/>
              </w:numPr>
              <w:spacing w:before="40" w:after="40"/>
              <w:ind w:left="284" w:hanging="284"/>
              <w:rPr>
                <w:rFonts w:ascii="Times New Roman" w:hAnsi="Times New Roman" w:cs="Times New Roman"/>
              </w:rPr>
            </w:pPr>
            <w:r w:rsidRPr="0089733E">
              <w:rPr>
                <w:rFonts w:ascii="Times New Roman" w:hAnsi="Times New Roman" w:cs="Times New Roman"/>
              </w:rPr>
              <w:t>gminy</w:t>
            </w:r>
          </w:p>
          <w:p w:rsidR="00891F49" w:rsidRPr="0089733E" w:rsidRDefault="00891F49" w:rsidP="00891F49">
            <w:pPr>
              <w:pStyle w:val="akropkiwtabelach"/>
              <w:numPr>
                <w:ilvl w:val="0"/>
                <w:numId w:val="28"/>
              </w:numPr>
              <w:spacing w:before="40" w:after="40"/>
              <w:ind w:left="284" w:hanging="284"/>
              <w:rPr>
                <w:rFonts w:ascii="Times New Roman" w:hAnsi="Times New Roman" w:cs="Times New Roman"/>
              </w:rPr>
            </w:pPr>
            <w:r w:rsidRPr="0089733E">
              <w:rPr>
                <w:rFonts w:ascii="Times New Roman" w:hAnsi="Times New Roman" w:cs="Times New Roman"/>
              </w:rPr>
              <w:t>zarządzający składowiskami odpadów</w:t>
            </w:r>
          </w:p>
        </w:tc>
      </w:tr>
      <w:tr w:rsidR="009A6079" w:rsidRPr="008B3DDC" w:rsidTr="009E6D89">
        <w:trPr>
          <w:trHeight w:val="1367"/>
        </w:trPr>
        <w:tc>
          <w:tcPr>
            <w:tcW w:w="3227" w:type="dxa"/>
            <w:vMerge/>
            <w:tcBorders>
              <w:top w:val="single" w:sz="12" w:space="0" w:color="auto"/>
            </w:tcBorders>
            <w:shd w:val="clear" w:color="auto" w:fill="DAEEF3" w:themeFill="accent5" w:themeFillTint="33"/>
            <w:vAlign w:val="center"/>
          </w:tcPr>
          <w:p w:rsidR="009A6079" w:rsidRPr="008B3DDC" w:rsidRDefault="009A6079" w:rsidP="003848A9">
            <w:pPr>
              <w:ind w:left="426" w:hanging="142"/>
              <w:rPr>
                <w:rFonts w:ascii="Times New Roman" w:hAnsi="Times New Roman" w:cs="Times New Roman"/>
                <w:color w:val="31849B" w:themeColor="accent5" w:themeShade="BF"/>
                <w:sz w:val="20"/>
                <w:szCs w:val="20"/>
              </w:rPr>
            </w:pPr>
          </w:p>
        </w:tc>
        <w:tc>
          <w:tcPr>
            <w:tcW w:w="3260" w:type="dxa"/>
            <w:tcBorders>
              <w:top w:val="single" w:sz="12" w:space="0" w:color="auto"/>
            </w:tcBorders>
            <w:shd w:val="clear" w:color="auto" w:fill="auto"/>
            <w:vAlign w:val="center"/>
          </w:tcPr>
          <w:p w:rsidR="009A6079" w:rsidRPr="009E6D89" w:rsidRDefault="00891F49" w:rsidP="009E6D89">
            <w:pPr>
              <w:pStyle w:val="Default"/>
              <w:spacing w:before="60" w:after="60"/>
              <w:ind w:left="459" w:hanging="284"/>
              <w:jc w:val="left"/>
              <w:rPr>
                <w:b/>
                <w:bCs/>
                <w:color w:val="auto"/>
                <w:sz w:val="20"/>
                <w:szCs w:val="20"/>
              </w:rPr>
            </w:pPr>
            <w:r w:rsidRPr="0089733E">
              <w:rPr>
                <w:b/>
                <w:bCs/>
                <w:color w:val="auto"/>
                <w:sz w:val="20"/>
                <w:szCs w:val="20"/>
              </w:rPr>
              <w:t>7</w:t>
            </w:r>
            <w:r w:rsidR="00E65ADD" w:rsidRPr="0089733E">
              <w:rPr>
                <w:b/>
                <w:bCs/>
                <w:color w:val="auto"/>
                <w:sz w:val="20"/>
                <w:szCs w:val="20"/>
              </w:rPr>
              <w:t xml:space="preserve">.  Edukacja ekologiczna </w:t>
            </w:r>
            <w:r w:rsidR="00E65ADD" w:rsidRPr="0089733E">
              <w:rPr>
                <w:b/>
                <w:bCs/>
                <w:color w:val="auto"/>
                <w:sz w:val="20"/>
                <w:szCs w:val="20"/>
              </w:rPr>
              <w:br/>
              <w:t>w zakresie zasad postępowania z odpadami komunalnymi – segregacja odpadów i ich recykling.</w:t>
            </w:r>
          </w:p>
        </w:tc>
        <w:tc>
          <w:tcPr>
            <w:tcW w:w="4961" w:type="dxa"/>
            <w:tcBorders>
              <w:top w:val="single" w:sz="12" w:space="0" w:color="auto"/>
            </w:tcBorders>
            <w:shd w:val="clear" w:color="auto" w:fill="auto"/>
            <w:vAlign w:val="center"/>
          </w:tcPr>
          <w:p w:rsidR="009A6079" w:rsidRPr="00D07437" w:rsidRDefault="00E65ADD" w:rsidP="00D07437">
            <w:pPr>
              <w:pStyle w:val="ahkropli"/>
              <w:ind w:left="317" w:hanging="317"/>
              <w:rPr>
                <w:rFonts w:ascii="Times New Roman" w:hAnsi="Times New Roman" w:cs="Times New Roman"/>
              </w:rPr>
            </w:pPr>
            <w:r w:rsidRPr="0089733E">
              <w:rPr>
                <w:rFonts w:ascii="Times New Roman" w:hAnsi="Times New Roman" w:cs="Times New Roman"/>
              </w:rPr>
              <w:t xml:space="preserve">prowadzenie akcji informacyjnych i edukacyjnych nt. gospodarki odpadami komunalnymi w ramach gminy oraz kampanii wspierających segregację odpadów </w:t>
            </w:r>
            <w:r w:rsidR="00EA2E16">
              <w:rPr>
                <w:rFonts w:ascii="Times New Roman" w:hAnsi="Times New Roman" w:cs="Times New Roman"/>
              </w:rPr>
              <w:br/>
              <w:t xml:space="preserve">i </w:t>
            </w:r>
            <w:r w:rsidRPr="0089733E">
              <w:rPr>
                <w:rFonts w:ascii="Times New Roman" w:hAnsi="Times New Roman" w:cs="Times New Roman"/>
              </w:rPr>
              <w:t xml:space="preserve">zasady recyklingu. </w:t>
            </w:r>
          </w:p>
        </w:tc>
        <w:tc>
          <w:tcPr>
            <w:tcW w:w="2552" w:type="dxa"/>
            <w:tcBorders>
              <w:top w:val="single" w:sz="12" w:space="0" w:color="auto"/>
            </w:tcBorders>
            <w:shd w:val="clear" w:color="auto" w:fill="auto"/>
            <w:vAlign w:val="center"/>
          </w:tcPr>
          <w:p w:rsidR="00E65ADD" w:rsidRPr="0089733E" w:rsidRDefault="00E65ADD" w:rsidP="00E52E79">
            <w:pPr>
              <w:pStyle w:val="akropkiwtabelach"/>
              <w:numPr>
                <w:ilvl w:val="0"/>
                <w:numId w:val="28"/>
              </w:numPr>
              <w:spacing w:before="40" w:after="40"/>
              <w:ind w:left="284" w:hanging="284"/>
              <w:rPr>
                <w:rFonts w:ascii="Times New Roman" w:hAnsi="Times New Roman" w:cs="Times New Roman"/>
              </w:rPr>
            </w:pPr>
            <w:r w:rsidRPr="0089733E">
              <w:rPr>
                <w:rFonts w:ascii="Times New Roman" w:hAnsi="Times New Roman" w:cs="Times New Roman"/>
                <w:bCs/>
              </w:rPr>
              <w:t>gminy</w:t>
            </w:r>
          </w:p>
          <w:p w:rsidR="009A6079" w:rsidRPr="0089733E" w:rsidRDefault="00E65ADD" w:rsidP="00E52E79">
            <w:pPr>
              <w:pStyle w:val="akropkiwtabelach"/>
              <w:numPr>
                <w:ilvl w:val="0"/>
                <w:numId w:val="28"/>
              </w:numPr>
              <w:spacing w:before="40" w:after="40"/>
              <w:ind w:left="284" w:hanging="284"/>
              <w:rPr>
                <w:rFonts w:ascii="Times New Roman" w:hAnsi="Times New Roman" w:cs="Times New Roman"/>
              </w:rPr>
            </w:pPr>
            <w:r w:rsidRPr="0089733E">
              <w:rPr>
                <w:rFonts w:ascii="Times New Roman" w:hAnsi="Times New Roman" w:cs="Times New Roman"/>
                <w:bCs/>
              </w:rPr>
              <w:t>samorząd województwa</w:t>
            </w:r>
          </w:p>
        </w:tc>
      </w:tr>
      <w:tr w:rsidR="009A6079" w:rsidRPr="008B3DDC" w:rsidTr="00EB08F2">
        <w:trPr>
          <w:trHeight w:val="345"/>
        </w:trPr>
        <w:tc>
          <w:tcPr>
            <w:tcW w:w="14000" w:type="dxa"/>
            <w:gridSpan w:val="4"/>
            <w:shd w:val="clear" w:color="auto" w:fill="92CDDC" w:themeFill="accent5" w:themeFillTint="99"/>
            <w:vAlign w:val="center"/>
          </w:tcPr>
          <w:p w:rsidR="009A6079" w:rsidRPr="008B3DDC" w:rsidRDefault="009A6079" w:rsidP="00E17139">
            <w:pPr>
              <w:pStyle w:val="ahkropli"/>
              <w:numPr>
                <w:ilvl w:val="0"/>
                <w:numId w:val="0"/>
              </w:numPr>
              <w:spacing w:before="40" w:after="40"/>
              <w:ind w:left="425"/>
              <w:jc w:val="center"/>
              <w:rPr>
                <w:rFonts w:ascii="Times New Roman" w:hAnsi="Times New Roman" w:cs="Times New Roman"/>
                <w:b/>
                <w:color w:val="215868" w:themeColor="accent5" w:themeShade="80"/>
                <w:sz w:val="26"/>
                <w:szCs w:val="26"/>
              </w:rPr>
            </w:pPr>
            <w:r w:rsidRPr="008B3DDC">
              <w:rPr>
                <w:rFonts w:ascii="Times New Roman" w:hAnsi="Times New Roman" w:cs="Times New Roman"/>
                <w:b/>
                <w:color w:val="215868" w:themeColor="accent5" w:themeShade="80"/>
                <w:sz w:val="26"/>
                <w:szCs w:val="26"/>
              </w:rPr>
              <w:t>Zasoby przyrodnicze</w:t>
            </w:r>
          </w:p>
        </w:tc>
      </w:tr>
      <w:tr w:rsidR="009A6079" w:rsidRPr="008B3DDC" w:rsidTr="001F3419">
        <w:trPr>
          <w:trHeight w:val="805"/>
        </w:trPr>
        <w:tc>
          <w:tcPr>
            <w:tcW w:w="3227" w:type="dxa"/>
            <w:vMerge w:val="restart"/>
            <w:shd w:val="clear" w:color="auto" w:fill="DAEEF3" w:themeFill="accent5" w:themeFillTint="33"/>
            <w:vAlign w:val="center"/>
          </w:tcPr>
          <w:p w:rsidR="009A6079" w:rsidRPr="008B3DDC" w:rsidRDefault="009A6079" w:rsidP="00260064">
            <w:pPr>
              <w:pStyle w:val="Akapitzlist"/>
              <w:numPr>
                <w:ilvl w:val="0"/>
                <w:numId w:val="104"/>
              </w:numPr>
              <w:ind w:left="426" w:hanging="142"/>
              <w:jc w:val="left"/>
              <w:rPr>
                <w:rFonts w:ascii="Times New Roman" w:hAnsi="Times New Roman" w:cs="Times New Roman"/>
                <w:b/>
                <w:color w:val="31849B" w:themeColor="accent5" w:themeShade="BF"/>
              </w:rPr>
            </w:pPr>
            <w:r w:rsidRPr="008B3DDC">
              <w:rPr>
                <w:rFonts w:ascii="Times New Roman" w:hAnsi="Times New Roman" w:cs="Times New Roman"/>
                <w:b/>
                <w:color w:val="215868" w:themeColor="accent5" w:themeShade="80"/>
              </w:rPr>
              <w:t>Zachowanie, ochrona i</w:t>
            </w:r>
            <w:r>
              <w:rPr>
                <w:rFonts w:ascii="Times New Roman" w:hAnsi="Times New Roman" w:cs="Times New Roman"/>
                <w:b/>
                <w:color w:val="215868" w:themeColor="accent5" w:themeShade="80"/>
              </w:rPr>
              <w:t> przywracanie różnorodności bio</w:t>
            </w:r>
            <w:r w:rsidRPr="008B3DDC">
              <w:rPr>
                <w:rFonts w:ascii="Times New Roman" w:hAnsi="Times New Roman" w:cs="Times New Roman"/>
                <w:b/>
                <w:color w:val="215868" w:themeColor="accent5" w:themeShade="80"/>
              </w:rPr>
              <w:t xml:space="preserve">logicznej i krajobrazowej, ochrona zasobów leśnych oraz </w:t>
            </w:r>
            <w:r>
              <w:rPr>
                <w:rFonts w:ascii="Times New Roman" w:hAnsi="Times New Roman" w:cs="Times New Roman"/>
                <w:b/>
                <w:color w:val="215868" w:themeColor="accent5" w:themeShade="80"/>
              </w:rPr>
              <w:t>rozwój trwałej, zrównoważonej i </w:t>
            </w:r>
            <w:r w:rsidRPr="008B3DDC">
              <w:rPr>
                <w:rFonts w:ascii="Times New Roman" w:hAnsi="Times New Roman" w:cs="Times New Roman"/>
                <w:b/>
                <w:color w:val="215868" w:themeColor="accent5" w:themeShade="80"/>
              </w:rPr>
              <w:t>wi</w:t>
            </w:r>
            <w:r>
              <w:rPr>
                <w:rFonts w:ascii="Times New Roman" w:hAnsi="Times New Roman" w:cs="Times New Roman"/>
                <w:b/>
                <w:color w:val="215868" w:themeColor="accent5" w:themeShade="80"/>
              </w:rPr>
              <w:t>elofunkcyjnej gospodarki leśnej</w:t>
            </w:r>
          </w:p>
        </w:tc>
        <w:tc>
          <w:tcPr>
            <w:tcW w:w="3260" w:type="dxa"/>
            <w:vMerge w:val="restart"/>
            <w:shd w:val="clear" w:color="auto" w:fill="auto"/>
            <w:vAlign w:val="center"/>
          </w:tcPr>
          <w:p w:rsidR="009A6079" w:rsidRPr="008B3DDC" w:rsidRDefault="009A6079" w:rsidP="00ED58AC">
            <w:pPr>
              <w:pStyle w:val="numerowaniewtabkierint"/>
              <w:numPr>
                <w:ilvl w:val="0"/>
                <w:numId w:val="99"/>
              </w:numPr>
              <w:tabs>
                <w:tab w:val="clear" w:pos="317"/>
              </w:tabs>
              <w:ind w:left="459" w:hanging="284"/>
              <w:jc w:val="left"/>
              <w:rPr>
                <w:rFonts w:ascii="Times New Roman" w:hAnsi="Times New Roman" w:cs="Times New Roman"/>
              </w:rPr>
            </w:pPr>
            <w:r w:rsidRPr="008B3DDC">
              <w:rPr>
                <w:rFonts w:ascii="Times New Roman" w:hAnsi="Times New Roman" w:cs="Times New Roman"/>
              </w:rPr>
              <w:t>Opracowanie instrumentów do zarządzania ochro</w:t>
            </w:r>
            <w:r>
              <w:rPr>
                <w:rFonts w:ascii="Times New Roman" w:hAnsi="Times New Roman" w:cs="Times New Roman"/>
              </w:rPr>
              <w:t>ną przyrody, krajobrazu i lasów</w:t>
            </w:r>
          </w:p>
        </w:tc>
        <w:tc>
          <w:tcPr>
            <w:tcW w:w="4961" w:type="dxa"/>
            <w:shd w:val="clear" w:color="auto" w:fill="auto"/>
            <w:vAlign w:val="center"/>
          </w:tcPr>
          <w:p w:rsidR="009A6079" w:rsidRPr="008B3DDC" w:rsidRDefault="009A6079" w:rsidP="00E17139">
            <w:pPr>
              <w:pStyle w:val="akropkiwtabelach"/>
              <w:numPr>
                <w:ilvl w:val="0"/>
                <w:numId w:val="28"/>
              </w:numPr>
              <w:spacing w:before="40"/>
              <w:ind w:left="284" w:hanging="284"/>
              <w:jc w:val="left"/>
              <w:rPr>
                <w:rFonts w:ascii="Times New Roman" w:hAnsi="Times New Roman" w:cs="Times New Roman"/>
                <w:color w:val="FF0000"/>
              </w:rPr>
            </w:pPr>
            <w:r w:rsidRPr="008B3DDC">
              <w:rPr>
                <w:rFonts w:ascii="Times New Roman" w:hAnsi="Times New Roman" w:cs="Times New Roman"/>
              </w:rPr>
              <w:t>opracowanie planów ochrony lub planów zadań ochronnych dla rezerwatów przyrody</w:t>
            </w:r>
            <w:r w:rsidRPr="008B3DDC">
              <w:rPr>
                <w:rFonts w:ascii="Times New Roman" w:hAnsi="Times New Roman" w:cs="Times New Roman"/>
                <w:vertAlign w:val="superscript"/>
              </w:rPr>
              <w:t>1)</w:t>
            </w:r>
            <w:r w:rsidRPr="008B3DDC">
              <w:rPr>
                <w:rFonts w:ascii="Times New Roman" w:hAnsi="Times New Roman" w:cs="Times New Roman"/>
              </w:rPr>
              <w:t xml:space="preserve"> parków krajobrazowych</w:t>
            </w:r>
            <w:r w:rsidRPr="008B3DDC">
              <w:rPr>
                <w:rFonts w:ascii="Times New Roman" w:hAnsi="Times New Roman" w:cs="Times New Roman"/>
                <w:vertAlign w:val="superscript"/>
              </w:rPr>
              <w:t>2)</w:t>
            </w:r>
            <w:r w:rsidRPr="008B3DDC">
              <w:rPr>
                <w:rFonts w:ascii="Times New Roman" w:hAnsi="Times New Roman" w:cs="Times New Roman"/>
              </w:rPr>
              <w:t xml:space="preserve"> </w:t>
            </w:r>
            <w:r w:rsidR="000E0FE3">
              <w:rPr>
                <w:rFonts w:ascii="Times New Roman" w:hAnsi="Times New Roman" w:cs="Times New Roman"/>
              </w:rPr>
              <w:t xml:space="preserve"> </w:t>
            </w:r>
            <w:r w:rsidRPr="008B3DDC">
              <w:rPr>
                <w:rFonts w:ascii="Times New Roman" w:hAnsi="Times New Roman" w:cs="Times New Roman"/>
              </w:rPr>
              <w:t>oraz dokumentów waloryzujących obszary chronionego krajobrazu;</w:t>
            </w:r>
          </w:p>
          <w:p w:rsidR="009A6079" w:rsidRPr="008B3DDC" w:rsidRDefault="009A6079" w:rsidP="00662B20">
            <w:pPr>
              <w:pStyle w:val="akropkiwtabelach"/>
              <w:numPr>
                <w:ilvl w:val="0"/>
                <w:numId w:val="28"/>
              </w:numPr>
              <w:ind w:left="284" w:hanging="284"/>
              <w:jc w:val="left"/>
              <w:rPr>
                <w:rFonts w:ascii="Times New Roman" w:hAnsi="Times New Roman" w:cs="Times New Roman"/>
                <w:color w:val="FF0000"/>
              </w:rPr>
            </w:pPr>
            <w:r w:rsidRPr="008B3DDC">
              <w:rPr>
                <w:rFonts w:ascii="Times New Roman" w:hAnsi="Times New Roman" w:cs="Times New Roman"/>
              </w:rPr>
              <w:t>kontynuowanie opracowania planów ochrony lub planów zadań ochronnych dla obszarów Natura 2000</w:t>
            </w:r>
            <w:r w:rsidRPr="008B3DDC">
              <w:rPr>
                <w:rFonts w:ascii="Times New Roman" w:hAnsi="Times New Roman" w:cs="Times New Roman"/>
                <w:vertAlign w:val="superscript"/>
              </w:rPr>
              <w:t xml:space="preserve">1) </w:t>
            </w:r>
          </w:p>
          <w:p w:rsidR="009A6079" w:rsidRPr="008B3DDC" w:rsidRDefault="009A6079" w:rsidP="00662B20">
            <w:pPr>
              <w:pStyle w:val="akropkiwtabelach"/>
              <w:numPr>
                <w:ilvl w:val="0"/>
                <w:numId w:val="28"/>
              </w:numPr>
              <w:ind w:left="284" w:hanging="284"/>
              <w:jc w:val="left"/>
              <w:rPr>
                <w:rFonts w:ascii="Times New Roman" w:hAnsi="Times New Roman" w:cs="Times New Roman"/>
              </w:rPr>
            </w:pPr>
            <w:r w:rsidRPr="008B3DDC">
              <w:rPr>
                <w:rFonts w:ascii="Times New Roman" w:hAnsi="Times New Roman" w:cs="Times New Roman"/>
              </w:rPr>
              <w:t>inwentaryzacja przyrodnicza, na potrzeby:</w:t>
            </w:r>
          </w:p>
          <w:p w:rsidR="009A6079" w:rsidRPr="008B3DDC" w:rsidRDefault="009A6079" w:rsidP="00F7278A">
            <w:pPr>
              <w:pStyle w:val="akropkiwtabelach"/>
              <w:numPr>
                <w:ilvl w:val="0"/>
                <w:numId w:val="69"/>
              </w:numPr>
              <w:ind w:left="601" w:hanging="284"/>
              <w:jc w:val="left"/>
              <w:rPr>
                <w:rFonts w:ascii="Times New Roman" w:hAnsi="Times New Roman" w:cs="Times New Roman"/>
              </w:rPr>
            </w:pPr>
            <w:r>
              <w:rPr>
                <w:rFonts w:ascii="Times New Roman" w:hAnsi="Times New Roman" w:cs="Times New Roman"/>
              </w:rPr>
              <w:t>ww. dokumentów</w:t>
            </w:r>
            <w:r w:rsidRPr="008B3DDC">
              <w:rPr>
                <w:rFonts w:ascii="Times New Roman" w:hAnsi="Times New Roman" w:cs="Times New Roman"/>
              </w:rPr>
              <w:t>,</w:t>
            </w:r>
          </w:p>
          <w:p w:rsidR="009A6079" w:rsidRPr="008B3DDC" w:rsidRDefault="009A6079" w:rsidP="00F7278A">
            <w:pPr>
              <w:pStyle w:val="akropkiwtabelach"/>
              <w:numPr>
                <w:ilvl w:val="0"/>
                <w:numId w:val="69"/>
              </w:numPr>
              <w:ind w:left="601" w:hanging="284"/>
              <w:jc w:val="left"/>
              <w:rPr>
                <w:rFonts w:ascii="Times New Roman" w:hAnsi="Times New Roman" w:cs="Times New Roman"/>
              </w:rPr>
            </w:pPr>
            <w:r w:rsidRPr="008B3DDC">
              <w:rPr>
                <w:rFonts w:ascii="Times New Roman" w:hAnsi="Times New Roman" w:cs="Times New Roman"/>
              </w:rPr>
              <w:t xml:space="preserve">nieleśnych siedlisk przyrodniczych na obszarach Natura 2000 położonych w granicach parków </w:t>
            </w:r>
            <w:r w:rsidRPr="008B3DDC">
              <w:rPr>
                <w:rFonts w:ascii="Times New Roman" w:hAnsi="Times New Roman" w:cs="Times New Roman"/>
              </w:rPr>
              <w:lastRenderedPageBreak/>
              <w:t>krajobrazow</w:t>
            </w:r>
            <w:r>
              <w:rPr>
                <w:rFonts w:ascii="Times New Roman" w:hAnsi="Times New Roman" w:cs="Times New Roman"/>
              </w:rPr>
              <w:t>ych i obszarów chronionego kraj</w:t>
            </w:r>
            <w:r w:rsidRPr="008B3DDC">
              <w:rPr>
                <w:rFonts w:ascii="Times New Roman" w:hAnsi="Times New Roman" w:cs="Times New Roman"/>
              </w:rPr>
              <w:t>obrazu,</w:t>
            </w:r>
          </w:p>
          <w:p w:rsidR="009A6079" w:rsidRPr="008B3DDC" w:rsidRDefault="009A6079" w:rsidP="00F7278A">
            <w:pPr>
              <w:pStyle w:val="akropkiwtabelach"/>
              <w:numPr>
                <w:ilvl w:val="0"/>
                <w:numId w:val="69"/>
              </w:numPr>
              <w:spacing w:after="40"/>
              <w:ind w:left="602" w:hanging="284"/>
              <w:contextualSpacing w:val="0"/>
              <w:jc w:val="left"/>
              <w:rPr>
                <w:rFonts w:ascii="Times New Roman" w:hAnsi="Times New Roman" w:cs="Times New Roman"/>
              </w:rPr>
            </w:pPr>
            <w:r w:rsidRPr="008B3DDC">
              <w:rPr>
                <w:rFonts w:ascii="Times New Roman" w:hAnsi="Times New Roman" w:cs="Times New Roman"/>
              </w:rPr>
              <w:t>terenów zdegradowanych i terenów zanieczyszczonych;</w:t>
            </w:r>
          </w:p>
        </w:tc>
        <w:tc>
          <w:tcPr>
            <w:tcW w:w="2552" w:type="dxa"/>
            <w:shd w:val="clear" w:color="auto" w:fill="auto"/>
            <w:vAlign w:val="center"/>
          </w:tcPr>
          <w:p w:rsidR="009A6079" w:rsidRPr="008B3DDC" w:rsidRDefault="009A6079" w:rsidP="003166E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lastRenderedPageBreak/>
              <w:t>dyrektor RDOŚ w</w:t>
            </w:r>
            <w:r>
              <w:rPr>
                <w:rFonts w:ascii="Times New Roman" w:hAnsi="Times New Roman" w:cs="Times New Roman"/>
              </w:rPr>
              <w:t> </w:t>
            </w:r>
            <w:r w:rsidRPr="008B3DDC">
              <w:rPr>
                <w:rFonts w:ascii="Times New Roman" w:hAnsi="Times New Roman" w:cs="Times New Roman"/>
              </w:rPr>
              <w:t>Rzeszowie</w:t>
            </w:r>
            <w:r w:rsidRPr="00E52E79">
              <w:rPr>
                <w:rFonts w:ascii="Times New Roman" w:hAnsi="Times New Roman" w:cs="Times New Roman"/>
                <w:vertAlign w:val="superscript"/>
              </w:rPr>
              <w:t>1</w:t>
            </w:r>
            <w:r w:rsidRPr="00E52E79">
              <w:rPr>
                <w:rFonts w:ascii="Times New Roman" w:hAnsi="Times New Roman" w:cs="Times New Roman"/>
              </w:rPr>
              <w:t>)</w:t>
            </w:r>
          </w:p>
          <w:p w:rsidR="009A6079" w:rsidRPr="008B3DDC" w:rsidRDefault="009A6079" w:rsidP="003166E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dyrektorzy parków krajobrazowych</w:t>
            </w:r>
            <w:r w:rsidRPr="00E52E79">
              <w:rPr>
                <w:rFonts w:ascii="Times New Roman" w:hAnsi="Times New Roman" w:cs="Times New Roman"/>
                <w:vertAlign w:val="superscript"/>
              </w:rPr>
              <w:t>2</w:t>
            </w:r>
            <w:r w:rsidRPr="00E52E79">
              <w:rPr>
                <w:rFonts w:ascii="Times New Roman" w:hAnsi="Times New Roman" w:cs="Times New Roman"/>
              </w:rPr>
              <w:t>)</w:t>
            </w:r>
          </w:p>
          <w:p w:rsidR="009A6079" w:rsidRPr="008B3DDC" w:rsidRDefault="009A6079" w:rsidP="003166E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jednostki samorządu terytorialnego</w:t>
            </w:r>
          </w:p>
        </w:tc>
      </w:tr>
      <w:tr w:rsidR="009A6079" w:rsidRPr="008B3DDC" w:rsidTr="00E52E79">
        <w:trPr>
          <w:trHeight w:val="595"/>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9A6079" w:rsidRPr="008B3DDC" w:rsidRDefault="009A6079" w:rsidP="0016276B">
            <w:pPr>
              <w:pStyle w:val="anrkierint"/>
              <w:tabs>
                <w:tab w:val="clear" w:pos="317"/>
              </w:tabs>
              <w:ind w:left="459" w:hanging="284"/>
              <w:rPr>
                <w:rFonts w:ascii="Times New Roman" w:hAnsi="Times New Roman" w:cs="Times New Roman"/>
              </w:rPr>
            </w:pPr>
          </w:p>
        </w:tc>
        <w:tc>
          <w:tcPr>
            <w:tcW w:w="4961" w:type="dxa"/>
            <w:shd w:val="clear" w:color="auto" w:fill="auto"/>
            <w:vAlign w:val="center"/>
          </w:tcPr>
          <w:p w:rsidR="009A6079" w:rsidRPr="008B3DDC" w:rsidRDefault="009A6079" w:rsidP="00E17139">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opracowanie audytu krajobrazowego dla województwa podkarpackiego;</w:t>
            </w:r>
          </w:p>
        </w:tc>
        <w:tc>
          <w:tcPr>
            <w:tcW w:w="2552" w:type="dxa"/>
            <w:shd w:val="clear" w:color="auto" w:fill="auto"/>
            <w:vAlign w:val="center"/>
          </w:tcPr>
          <w:p w:rsidR="009A6079" w:rsidRPr="008B3DDC" w:rsidRDefault="009A6079" w:rsidP="00E17139">
            <w:pPr>
              <w:pStyle w:val="ahkropli"/>
              <w:tabs>
                <w:tab w:val="clear" w:pos="317"/>
                <w:tab w:val="left" w:pos="318"/>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Samorząd Województwa Podkarpackiego</w:t>
            </w:r>
          </w:p>
        </w:tc>
      </w:tr>
      <w:tr w:rsidR="009A6079" w:rsidRPr="008B3DDC" w:rsidTr="001F3419">
        <w:trPr>
          <w:trHeight w:val="374"/>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9A6079" w:rsidRPr="008B3DDC" w:rsidRDefault="009A6079" w:rsidP="0016276B">
            <w:pPr>
              <w:pStyle w:val="anrkierint"/>
              <w:tabs>
                <w:tab w:val="clear" w:pos="317"/>
              </w:tabs>
              <w:ind w:left="459" w:hanging="284"/>
              <w:rPr>
                <w:rFonts w:ascii="Times New Roman" w:hAnsi="Times New Roman" w:cs="Times New Roman"/>
              </w:rPr>
            </w:pPr>
          </w:p>
        </w:tc>
        <w:tc>
          <w:tcPr>
            <w:tcW w:w="4961" w:type="dxa"/>
            <w:shd w:val="clear" w:color="auto" w:fill="auto"/>
            <w:vAlign w:val="center"/>
          </w:tcPr>
          <w:p w:rsidR="009A6079" w:rsidRPr="008B3DDC" w:rsidRDefault="009A6079" w:rsidP="00E17139">
            <w:pPr>
              <w:pStyle w:val="akropkiwtabelach"/>
              <w:numPr>
                <w:ilvl w:val="0"/>
                <w:numId w:val="28"/>
              </w:numPr>
              <w:spacing w:before="40"/>
              <w:ind w:left="284" w:hanging="284"/>
              <w:jc w:val="left"/>
              <w:rPr>
                <w:rFonts w:ascii="Times New Roman" w:hAnsi="Times New Roman" w:cs="Times New Roman"/>
              </w:rPr>
            </w:pPr>
            <w:r w:rsidRPr="008B3DDC">
              <w:rPr>
                <w:rFonts w:ascii="Times New Roman" w:hAnsi="Times New Roman" w:cs="Times New Roman"/>
              </w:rPr>
              <w:t>sporządzanie lub aktualizacja planów urządzenia lasów wyłącznie w zakresie zadań ochronnych dla obszaru Natura 2000 lub jego części;</w:t>
            </w:r>
          </w:p>
          <w:p w:rsidR="009A6079" w:rsidRPr="008B3DDC" w:rsidRDefault="009A6079" w:rsidP="003166E3">
            <w:pPr>
              <w:pStyle w:val="akropkiwtabelach"/>
              <w:numPr>
                <w:ilvl w:val="0"/>
                <w:numId w:val="28"/>
              </w:numPr>
              <w:spacing w:after="40"/>
              <w:ind w:left="284" w:hanging="284"/>
              <w:contextualSpacing w:val="0"/>
              <w:jc w:val="left"/>
              <w:rPr>
                <w:rFonts w:ascii="Times New Roman" w:hAnsi="Times New Roman" w:cs="Times New Roman"/>
              </w:rPr>
            </w:pPr>
            <w:r w:rsidRPr="008B3DDC">
              <w:rPr>
                <w:rFonts w:ascii="Times New Roman" w:hAnsi="Times New Roman" w:cs="Times New Roman"/>
              </w:rPr>
              <w:t>sporządza</w:t>
            </w:r>
            <w:r>
              <w:rPr>
                <w:rFonts w:ascii="Times New Roman" w:hAnsi="Times New Roman" w:cs="Times New Roman"/>
              </w:rPr>
              <w:t xml:space="preserve">nie planów zalesienia w ramach </w:t>
            </w:r>
            <w:r w:rsidRPr="008B3DDC">
              <w:rPr>
                <w:rFonts w:ascii="Times New Roman" w:hAnsi="Times New Roman" w:cs="Times New Roman"/>
              </w:rPr>
              <w:t>PROW 2014-2020;</w:t>
            </w:r>
          </w:p>
        </w:tc>
        <w:tc>
          <w:tcPr>
            <w:tcW w:w="2552" w:type="dxa"/>
            <w:shd w:val="clear" w:color="auto" w:fill="auto"/>
            <w:vAlign w:val="center"/>
          </w:tcPr>
          <w:p w:rsidR="009A6079" w:rsidRPr="008B3DDC" w:rsidRDefault="009A6079" w:rsidP="00E52E79">
            <w:pPr>
              <w:pStyle w:val="akropkiwtabelach"/>
              <w:numPr>
                <w:ilvl w:val="0"/>
                <w:numId w:val="28"/>
              </w:numPr>
              <w:spacing w:before="40" w:after="40"/>
              <w:ind w:left="284" w:hanging="284"/>
              <w:rPr>
                <w:rFonts w:ascii="Times New Roman" w:hAnsi="Times New Roman" w:cs="Times New Roman"/>
              </w:rPr>
            </w:pPr>
            <w:r w:rsidRPr="008B3DDC">
              <w:rPr>
                <w:rFonts w:ascii="Times New Roman" w:hAnsi="Times New Roman" w:cs="Times New Roman"/>
              </w:rPr>
              <w:t>nadleśnictwa</w:t>
            </w:r>
          </w:p>
        </w:tc>
      </w:tr>
      <w:tr w:rsidR="009A6079" w:rsidRPr="008B3DDC" w:rsidTr="000A106B">
        <w:trPr>
          <w:trHeight w:val="474"/>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sz w:val="20"/>
                <w:szCs w:val="20"/>
              </w:rPr>
            </w:pPr>
          </w:p>
        </w:tc>
        <w:tc>
          <w:tcPr>
            <w:tcW w:w="3260" w:type="dxa"/>
            <w:vMerge w:val="restart"/>
            <w:shd w:val="clear" w:color="auto" w:fill="auto"/>
            <w:vAlign w:val="center"/>
          </w:tcPr>
          <w:p w:rsidR="009A6079" w:rsidRPr="008B3DDC" w:rsidRDefault="009A6079" w:rsidP="00ED58AC">
            <w:pPr>
              <w:pStyle w:val="anrkierint"/>
              <w:numPr>
                <w:ilvl w:val="0"/>
                <w:numId w:val="99"/>
              </w:numPr>
              <w:tabs>
                <w:tab w:val="clear" w:pos="317"/>
              </w:tabs>
              <w:spacing w:before="40"/>
              <w:ind w:left="341" w:hanging="284"/>
              <w:jc w:val="left"/>
              <w:rPr>
                <w:rFonts w:ascii="Times New Roman" w:hAnsi="Times New Roman" w:cs="Times New Roman"/>
              </w:rPr>
            </w:pPr>
            <w:r w:rsidRPr="008B3DDC">
              <w:rPr>
                <w:rFonts w:ascii="Times New Roman" w:hAnsi="Times New Roman" w:cs="Times New Roman"/>
              </w:rPr>
              <w:t>Zachowanie i przywraca</w:t>
            </w:r>
            <w:r>
              <w:rPr>
                <w:rFonts w:ascii="Times New Roman" w:hAnsi="Times New Roman" w:cs="Times New Roman"/>
              </w:rPr>
              <w:t>nie właściwego stanu siedlisk i </w:t>
            </w:r>
            <w:r w:rsidRPr="008B3DDC">
              <w:rPr>
                <w:rFonts w:ascii="Times New Roman" w:hAnsi="Times New Roman" w:cs="Times New Roman"/>
              </w:rPr>
              <w:t>gatunków, w szc</w:t>
            </w:r>
            <w:r>
              <w:rPr>
                <w:rFonts w:ascii="Times New Roman" w:hAnsi="Times New Roman" w:cs="Times New Roman"/>
              </w:rPr>
              <w:t>zególności gatunków zagrożonych</w:t>
            </w:r>
          </w:p>
        </w:tc>
        <w:tc>
          <w:tcPr>
            <w:tcW w:w="4961" w:type="dxa"/>
            <w:shd w:val="clear" w:color="auto" w:fill="auto"/>
            <w:vAlign w:val="center"/>
          </w:tcPr>
          <w:p w:rsidR="009A6079" w:rsidRPr="008B3DDC" w:rsidRDefault="009A6079" w:rsidP="00E17139">
            <w:pPr>
              <w:pStyle w:val="akropkiwtabelach"/>
              <w:numPr>
                <w:ilvl w:val="0"/>
                <w:numId w:val="28"/>
              </w:numPr>
              <w:spacing w:before="40"/>
              <w:ind w:left="284" w:hanging="284"/>
              <w:contextualSpacing w:val="0"/>
              <w:jc w:val="left"/>
              <w:rPr>
                <w:rFonts w:ascii="Times New Roman" w:hAnsi="Times New Roman" w:cs="Times New Roman"/>
              </w:rPr>
            </w:pPr>
            <w:r w:rsidRPr="008B3DDC">
              <w:rPr>
                <w:rFonts w:ascii="Times New Roman" w:hAnsi="Times New Roman" w:cs="Times New Roman"/>
              </w:rPr>
              <w:t>budowa, rozbudowa, przebudowa i/lub zakup wyposażenia, i/lub usługi w zakresie:</w:t>
            </w:r>
          </w:p>
          <w:p w:rsidR="009A6079" w:rsidRPr="008B3DDC" w:rsidRDefault="009A6079" w:rsidP="00F7278A">
            <w:pPr>
              <w:pStyle w:val="akropkiwtabelach"/>
              <w:numPr>
                <w:ilvl w:val="0"/>
                <w:numId w:val="70"/>
              </w:numPr>
              <w:ind w:left="601" w:hanging="284"/>
              <w:jc w:val="left"/>
              <w:rPr>
                <w:rFonts w:ascii="Times New Roman" w:hAnsi="Times New Roman" w:cs="Times New Roman"/>
              </w:rPr>
            </w:pPr>
            <w:r w:rsidRPr="008B3DDC">
              <w:rPr>
                <w:rFonts w:ascii="Times New Roman" w:hAnsi="Times New Roman" w:cs="Times New Roman"/>
              </w:rPr>
              <w:t xml:space="preserve">ochrony in-situ i ex-situ zagrożonych gatunków i siedlisk przyrodniczych na obszarach parków krajobrazowych i rezerwatów przyrody (w tym położonych na obszarach Natura 2000), </w:t>
            </w:r>
          </w:p>
          <w:p w:rsidR="009A6079" w:rsidRPr="008B3DDC" w:rsidRDefault="009A6079" w:rsidP="00F7278A">
            <w:pPr>
              <w:pStyle w:val="akropkiwtabelach"/>
              <w:numPr>
                <w:ilvl w:val="0"/>
                <w:numId w:val="70"/>
              </w:numPr>
              <w:ind w:left="602" w:hanging="284"/>
              <w:contextualSpacing w:val="0"/>
              <w:jc w:val="left"/>
              <w:rPr>
                <w:rFonts w:ascii="Times New Roman" w:hAnsi="Times New Roman" w:cs="Times New Roman"/>
              </w:rPr>
            </w:pPr>
            <w:r w:rsidRPr="008B3DDC">
              <w:rPr>
                <w:rFonts w:ascii="Times New Roman" w:hAnsi="Times New Roman" w:cs="Times New Roman"/>
              </w:rPr>
              <w:t>ochrony siedlisk i gatunków w parkach miejskich, wiejskich i ekoparkach, z zastosowaniem gatunków rodzimych, zanikających, wypieranych</w:t>
            </w:r>
            <w:r>
              <w:rPr>
                <w:rFonts w:ascii="Times New Roman" w:hAnsi="Times New Roman" w:cs="Times New Roman"/>
              </w:rPr>
              <w:t>,</w:t>
            </w:r>
            <w:r w:rsidRPr="008B3DDC">
              <w:rPr>
                <w:rFonts w:ascii="Times New Roman" w:hAnsi="Times New Roman" w:cs="Times New Roman"/>
              </w:rPr>
              <w:t xml:space="preserve"> charakterystycznych dla danego terenu</w:t>
            </w:r>
            <w:r w:rsidRPr="008B3DDC">
              <w:rPr>
                <w:rFonts w:ascii="Times New Roman" w:hAnsi="Times New Roman" w:cs="Times New Roman"/>
                <w:vertAlign w:val="superscript"/>
              </w:rPr>
              <w:t>3)</w:t>
            </w:r>
            <w:r w:rsidRPr="008B3DDC">
              <w:rPr>
                <w:rFonts w:ascii="Times New Roman" w:hAnsi="Times New Roman" w:cs="Times New Roman"/>
              </w:rPr>
              <w:t>,</w:t>
            </w:r>
          </w:p>
          <w:p w:rsidR="009A6079" w:rsidRPr="008B3DDC" w:rsidRDefault="009A6079" w:rsidP="00F7278A">
            <w:pPr>
              <w:pStyle w:val="akropkiwtabelach"/>
              <w:numPr>
                <w:ilvl w:val="0"/>
                <w:numId w:val="70"/>
              </w:numPr>
              <w:ind w:left="601" w:hanging="284"/>
              <w:jc w:val="left"/>
              <w:rPr>
                <w:rFonts w:ascii="Times New Roman" w:hAnsi="Times New Roman" w:cs="Times New Roman"/>
              </w:rPr>
            </w:pPr>
            <w:r w:rsidRPr="008B3DDC">
              <w:rPr>
                <w:rFonts w:ascii="Times New Roman" w:hAnsi="Times New Roman" w:cs="Times New Roman"/>
              </w:rPr>
              <w:t>ochrony i przywrócenia właściwego stanu siedlisk przyrodniczych i gatunków, w tym na terenach objętych prawnymi formami ochrony przyrody,</w:t>
            </w:r>
          </w:p>
          <w:p w:rsidR="009A6079" w:rsidRPr="008B3DDC" w:rsidRDefault="009A6079" w:rsidP="00F7278A">
            <w:pPr>
              <w:pStyle w:val="akropkiwtabelach"/>
              <w:numPr>
                <w:ilvl w:val="0"/>
                <w:numId w:val="70"/>
              </w:numPr>
              <w:ind w:left="601" w:hanging="284"/>
              <w:jc w:val="left"/>
              <w:rPr>
                <w:rFonts w:ascii="Times New Roman" w:hAnsi="Times New Roman" w:cs="Times New Roman"/>
              </w:rPr>
            </w:pPr>
            <w:r w:rsidRPr="008B3DDC">
              <w:rPr>
                <w:rFonts w:ascii="Times New Roman" w:hAnsi="Times New Roman" w:cs="Times New Roman"/>
              </w:rPr>
              <w:t>niezbędnej infrastruktury mającej na celu ograniczanie negatywnego oddziaływania turystyki na obszary cenne przyrodniczo,</w:t>
            </w:r>
          </w:p>
          <w:p w:rsidR="009A6079" w:rsidRPr="008B3DDC" w:rsidRDefault="009A6079" w:rsidP="00F7278A">
            <w:pPr>
              <w:pStyle w:val="akropkiwtabelach"/>
              <w:numPr>
                <w:ilvl w:val="0"/>
                <w:numId w:val="70"/>
              </w:numPr>
              <w:spacing w:after="40"/>
              <w:ind w:left="602" w:hanging="284"/>
              <w:jc w:val="left"/>
              <w:rPr>
                <w:rFonts w:ascii="Times New Roman" w:hAnsi="Times New Roman" w:cs="Times New Roman"/>
              </w:rPr>
            </w:pPr>
            <w:r w:rsidRPr="008B3DDC">
              <w:rPr>
                <w:rFonts w:ascii="Times New Roman" w:hAnsi="Times New Roman" w:cs="Times New Roman"/>
                <w:shd w:val="clear" w:color="auto" w:fill="FFFFFF"/>
              </w:rPr>
              <w:t>rozpoznawania i ochrony najcenniejszych gatunków kręgowców wpisanych do Polskiej Czerwonej Księgi zwierząt, występujących na terenie województwa podkarpackiego;</w:t>
            </w:r>
          </w:p>
        </w:tc>
        <w:tc>
          <w:tcPr>
            <w:tcW w:w="2552" w:type="dxa"/>
            <w:shd w:val="clear" w:color="auto" w:fill="auto"/>
            <w:vAlign w:val="center"/>
          </w:tcPr>
          <w:p w:rsidR="009A6079" w:rsidRPr="008B3DDC" w:rsidRDefault="009A6079" w:rsidP="0078797F">
            <w:pPr>
              <w:pStyle w:val="ahkropli"/>
              <w:tabs>
                <w:tab w:val="clear" w:pos="317"/>
                <w:tab w:val="left" w:pos="318"/>
              </w:tabs>
              <w:ind w:left="318" w:hanging="284"/>
              <w:jc w:val="left"/>
              <w:rPr>
                <w:rFonts w:ascii="Times New Roman" w:hAnsi="Times New Roman" w:cs="Times New Roman"/>
              </w:rPr>
            </w:pPr>
            <w:r w:rsidRPr="008B3DDC">
              <w:rPr>
                <w:rFonts w:ascii="Times New Roman" w:hAnsi="Times New Roman" w:cs="Times New Roman"/>
              </w:rPr>
              <w:t>dyrektor RDOŚ w</w:t>
            </w:r>
            <w:r>
              <w:rPr>
                <w:rFonts w:ascii="Times New Roman" w:hAnsi="Times New Roman" w:cs="Times New Roman"/>
              </w:rPr>
              <w:t> </w:t>
            </w:r>
            <w:r w:rsidRPr="008B3DDC">
              <w:rPr>
                <w:rFonts w:ascii="Times New Roman" w:hAnsi="Times New Roman" w:cs="Times New Roman"/>
              </w:rPr>
              <w:t>Rzeszowie</w:t>
            </w:r>
            <w:r w:rsidRPr="008B3DDC">
              <w:rPr>
                <w:rFonts w:ascii="Times New Roman" w:hAnsi="Times New Roman" w:cs="Times New Roman"/>
                <w:vertAlign w:val="superscript"/>
              </w:rPr>
              <w:t>1)</w:t>
            </w:r>
          </w:p>
          <w:p w:rsidR="009A6079" w:rsidRPr="008B3DDC" w:rsidRDefault="009A6079" w:rsidP="0078797F">
            <w:pPr>
              <w:pStyle w:val="ahkropli"/>
              <w:tabs>
                <w:tab w:val="clear" w:pos="317"/>
                <w:tab w:val="left" w:pos="318"/>
              </w:tabs>
              <w:ind w:left="318" w:hanging="284"/>
              <w:jc w:val="left"/>
              <w:rPr>
                <w:rFonts w:ascii="Times New Roman" w:hAnsi="Times New Roman" w:cs="Times New Roman"/>
              </w:rPr>
            </w:pPr>
            <w:r w:rsidRPr="008B3DDC">
              <w:rPr>
                <w:rFonts w:ascii="Times New Roman" w:hAnsi="Times New Roman" w:cs="Times New Roman"/>
              </w:rPr>
              <w:t>dyrektorzy parków krajobrazowych</w:t>
            </w:r>
            <w:r w:rsidRPr="008B3DDC">
              <w:rPr>
                <w:rFonts w:ascii="Times New Roman" w:hAnsi="Times New Roman" w:cs="Times New Roman"/>
                <w:vertAlign w:val="superscript"/>
              </w:rPr>
              <w:t>2)</w:t>
            </w:r>
          </w:p>
          <w:p w:rsidR="009A6079" w:rsidRPr="008B3DDC" w:rsidRDefault="009A6079" w:rsidP="0078797F">
            <w:pPr>
              <w:pStyle w:val="ahkropli"/>
              <w:tabs>
                <w:tab w:val="clear" w:pos="317"/>
                <w:tab w:val="left" w:pos="318"/>
              </w:tabs>
              <w:ind w:left="318" w:hanging="284"/>
              <w:jc w:val="left"/>
              <w:rPr>
                <w:rFonts w:ascii="Times New Roman" w:hAnsi="Times New Roman" w:cs="Times New Roman"/>
              </w:rPr>
            </w:pPr>
            <w:r w:rsidRPr="008B3DDC">
              <w:rPr>
                <w:rFonts w:ascii="Times New Roman" w:hAnsi="Times New Roman" w:cs="Times New Roman"/>
              </w:rPr>
              <w:t>gminy</w:t>
            </w:r>
            <w:r w:rsidRPr="008B3DDC">
              <w:rPr>
                <w:rFonts w:ascii="Times New Roman" w:hAnsi="Times New Roman" w:cs="Times New Roman"/>
                <w:vertAlign w:val="superscript"/>
              </w:rPr>
              <w:t>3)</w:t>
            </w:r>
          </w:p>
          <w:p w:rsidR="009A6079" w:rsidRPr="008B3DDC" w:rsidRDefault="009A6079" w:rsidP="0078797F">
            <w:pPr>
              <w:pStyle w:val="ahkropli"/>
              <w:ind w:left="318" w:hanging="284"/>
              <w:jc w:val="left"/>
              <w:rPr>
                <w:rFonts w:ascii="Times New Roman" w:hAnsi="Times New Roman" w:cs="Times New Roman"/>
              </w:rPr>
            </w:pPr>
            <w:r w:rsidRPr="008B3DDC">
              <w:rPr>
                <w:rFonts w:ascii="Times New Roman" w:hAnsi="Times New Roman" w:cs="Times New Roman"/>
              </w:rPr>
              <w:t>związki gmin</w:t>
            </w:r>
          </w:p>
        </w:tc>
      </w:tr>
      <w:tr w:rsidR="009A6079" w:rsidRPr="008B3DDC" w:rsidTr="009E6D89">
        <w:trPr>
          <w:trHeight w:val="1380"/>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9A6079" w:rsidRPr="008B3DDC" w:rsidRDefault="009A6079" w:rsidP="0078797F">
            <w:pPr>
              <w:pStyle w:val="anrkierint"/>
              <w:tabs>
                <w:tab w:val="clear" w:pos="317"/>
              </w:tabs>
              <w:ind w:left="459" w:hanging="284"/>
              <w:jc w:val="left"/>
              <w:rPr>
                <w:rFonts w:ascii="Times New Roman" w:hAnsi="Times New Roman" w:cs="Times New Roman"/>
              </w:rPr>
            </w:pPr>
          </w:p>
        </w:tc>
        <w:tc>
          <w:tcPr>
            <w:tcW w:w="4961" w:type="dxa"/>
            <w:shd w:val="clear" w:color="auto" w:fill="auto"/>
            <w:vAlign w:val="center"/>
          </w:tcPr>
          <w:p w:rsidR="009A6079" w:rsidRPr="008B3DDC" w:rsidRDefault="009A6079" w:rsidP="009E6D89">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wspieranie budowy, rozbudowy, przebudowy i/lub zakupu wyposażenia na potrzeby centrów ochrony różnorodności biologicznej w oparciu o gatunki rodzime, ginące, wypierane lub zagrożone</w:t>
            </w:r>
            <w:r>
              <w:rPr>
                <w:rFonts w:ascii="Times New Roman" w:hAnsi="Times New Roman" w:cs="Times New Roman"/>
              </w:rPr>
              <w:t>,</w:t>
            </w:r>
            <w:r w:rsidRPr="008B3DDC">
              <w:rPr>
                <w:rFonts w:ascii="Times New Roman" w:hAnsi="Times New Roman" w:cs="Times New Roman"/>
              </w:rPr>
              <w:t xml:space="preserve"> m.in. banki genowe,  ogrody botaniczne, lecznice i ośrodki rehabilitacji dla zwierząt dzikich i chronionych;</w:t>
            </w:r>
          </w:p>
        </w:tc>
        <w:tc>
          <w:tcPr>
            <w:tcW w:w="2552" w:type="dxa"/>
            <w:vMerge w:val="restart"/>
            <w:shd w:val="clear" w:color="auto" w:fill="auto"/>
            <w:vAlign w:val="center"/>
          </w:tcPr>
          <w:p w:rsidR="009A6079" w:rsidRPr="008B3DDC" w:rsidRDefault="009A6079" w:rsidP="003166E3">
            <w:pPr>
              <w:pStyle w:val="ahkropli"/>
              <w:ind w:left="318" w:hanging="284"/>
              <w:jc w:val="left"/>
              <w:rPr>
                <w:rFonts w:ascii="Times New Roman" w:hAnsi="Times New Roman" w:cs="Times New Roman"/>
              </w:rPr>
            </w:pPr>
            <w:r w:rsidRPr="008B3DDC">
              <w:rPr>
                <w:rFonts w:ascii="Times New Roman" w:hAnsi="Times New Roman" w:cs="Times New Roman"/>
              </w:rPr>
              <w:t>samorząd województwa</w:t>
            </w:r>
          </w:p>
        </w:tc>
      </w:tr>
      <w:tr w:rsidR="009A6079" w:rsidRPr="008B3DDC" w:rsidTr="001F3419">
        <w:trPr>
          <w:trHeight w:val="1709"/>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9A6079" w:rsidRPr="008B3DDC" w:rsidRDefault="009A6079" w:rsidP="0078797F">
            <w:pPr>
              <w:pStyle w:val="anrkierint"/>
              <w:tabs>
                <w:tab w:val="clear" w:pos="317"/>
              </w:tabs>
              <w:ind w:left="459" w:hanging="284"/>
              <w:jc w:val="left"/>
              <w:rPr>
                <w:rFonts w:ascii="Times New Roman" w:hAnsi="Times New Roman" w:cs="Times New Roman"/>
              </w:rPr>
            </w:pP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działania związane z utrzymaniem i zachowaniem parków oraz ogrodów własności województwa podkarpackiego, będących przedmiotem ochrony na podstawie przepisów o ochronie zabytków i opiece nad zabytkami, a także ochrona przed dewastacją walorów przyrodniczych, historycznych i kulturowych tych obiektów;</w:t>
            </w:r>
          </w:p>
        </w:tc>
        <w:tc>
          <w:tcPr>
            <w:tcW w:w="2552" w:type="dxa"/>
            <w:vMerge/>
            <w:shd w:val="clear" w:color="auto" w:fill="auto"/>
            <w:vAlign w:val="center"/>
          </w:tcPr>
          <w:p w:rsidR="009A6079" w:rsidRPr="008B3DDC" w:rsidRDefault="009A6079" w:rsidP="00205C9C">
            <w:pPr>
              <w:pStyle w:val="ahkropli"/>
              <w:spacing w:before="40" w:after="40"/>
              <w:rPr>
                <w:rFonts w:ascii="Times New Roman" w:hAnsi="Times New Roman" w:cs="Times New Roman"/>
              </w:rPr>
            </w:pPr>
          </w:p>
        </w:tc>
      </w:tr>
      <w:tr w:rsidR="009A6079" w:rsidRPr="008B3DDC" w:rsidTr="00E17139">
        <w:trPr>
          <w:trHeight w:val="344"/>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31849B" w:themeColor="accent5" w:themeShade="BF"/>
                <w:sz w:val="20"/>
                <w:szCs w:val="20"/>
              </w:rPr>
            </w:pPr>
          </w:p>
        </w:tc>
        <w:tc>
          <w:tcPr>
            <w:tcW w:w="3260" w:type="dxa"/>
            <w:shd w:val="clear" w:color="auto" w:fill="auto"/>
            <w:vAlign w:val="center"/>
          </w:tcPr>
          <w:p w:rsidR="009A6079" w:rsidRPr="008B3DDC" w:rsidRDefault="009A6079" w:rsidP="00ED58AC">
            <w:pPr>
              <w:pStyle w:val="numerowaniewtabkierint"/>
              <w:numPr>
                <w:ilvl w:val="0"/>
                <w:numId w:val="99"/>
              </w:numPr>
              <w:tabs>
                <w:tab w:val="clear" w:pos="317"/>
                <w:tab w:val="left" w:pos="459"/>
              </w:tabs>
              <w:spacing w:before="40" w:after="40"/>
              <w:ind w:left="341" w:hanging="284"/>
              <w:jc w:val="left"/>
              <w:rPr>
                <w:rFonts w:ascii="Times New Roman" w:hAnsi="Times New Roman" w:cs="Times New Roman"/>
              </w:rPr>
            </w:pPr>
            <w:r w:rsidRPr="008B3DDC">
              <w:rPr>
                <w:rFonts w:ascii="Times New Roman" w:hAnsi="Times New Roman" w:cs="Times New Roman"/>
              </w:rPr>
              <w:t>Budowanie świadomości ekologicznej społeczeństwa i wzmocnienie pu</w:t>
            </w:r>
            <w:r>
              <w:rPr>
                <w:rFonts w:ascii="Times New Roman" w:hAnsi="Times New Roman" w:cs="Times New Roman"/>
              </w:rPr>
              <w:t>blicznych funkcji lasów</w:t>
            </w: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realizacja programów i kampanii edukacyjnych skierowanych do społeczeństwa w celu podniesienia świadomości na temat realizowanych celów</w:t>
            </w:r>
            <w:r>
              <w:rPr>
                <w:rFonts w:ascii="Times New Roman" w:hAnsi="Times New Roman" w:cs="Times New Roman"/>
              </w:rPr>
              <w:t>,</w:t>
            </w:r>
            <w:r w:rsidRPr="008B3DDC">
              <w:rPr>
                <w:rFonts w:ascii="Times New Roman" w:hAnsi="Times New Roman" w:cs="Times New Roman"/>
              </w:rPr>
              <w:t xml:space="preserve"> m.in. związanych z różnorodnością biologiczną i funkcjami lasów;</w:t>
            </w:r>
          </w:p>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rozbudowa, przebudowa i/lub zakup wyposażenia w zakresie infrastruktury istniejących ośrodków prowadzących działalność w zakresie edukacji ekologicznej (m.in. w parkach krajobrazowych i nadleśnictwach);</w:t>
            </w:r>
          </w:p>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zwiększenie integracji działalności turystycznej na rzecz ochrony przyrody;</w:t>
            </w:r>
          </w:p>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opracowanie i wdrożenie koncepcji partnerstwa lokalnego ukierunkowanego na ochronę dziedzictwa przyrodniczego i kulturowego;</w:t>
            </w:r>
          </w:p>
        </w:tc>
        <w:tc>
          <w:tcPr>
            <w:tcW w:w="2552" w:type="dxa"/>
            <w:shd w:val="clear" w:color="auto" w:fill="auto"/>
            <w:vAlign w:val="center"/>
          </w:tcPr>
          <w:p w:rsidR="009A6079" w:rsidRPr="008B3DDC" w:rsidRDefault="009A6079" w:rsidP="00205C9C">
            <w:pPr>
              <w:pStyle w:val="ahkropli"/>
              <w:spacing w:before="40" w:after="40"/>
              <w:ind w:left="318" w:hanging="284"/>
              <w:jc w:val="left"/>
              <w:rPr>
                <w:rFonts w:ascii="Times New Roman" w:hAnsi="Times New Roman" w:cs="Times New Roman"/>
              </w:rPr>
            </w:pPr>
            <w:r w:rsidRPr="008B3DDC">
              <w:rPr>
                <w:rFonts w:ascii="Times New Roman" w:hAnsi="Times New Roman" w:cs="Times New Roman"/>
              </w:rPr>
              <w:t>dyrektorzy parków narodowych i parków krajobrazowych;</w:t>
            </w:r>
          </w:p>
          <w:p w:rsidR="009A6079" w:rsidRPr="008B3DDC" w:rsidRDefault="009A6079" w:rsidP="00205C9C">
            <w:pPr>
              <w:pStyle w:val="ahkropli"/>
              <w:spacing w:before="40" w:after="40"/>
              <w:ind w:left="318" w:hanging="284"/>
              <w:rPr>
                <w:rFonts w:ascii="Times New Roman" w:hAnsi="Times New Roman" w:cs="Times New Roman"/>
              </w:rPr>
            </w:pPr>
            <w:r w:rsidRPr="008B3DDC">
              <w:rPr>
                <w:rFonts w:ascii="Times New Roman" w:hAnsi="Times New Roman" w:cs="Times New Roman"/>
              </w:rPr>
              <w:t>nadleśnictwa</w:t>
            </w:r>
          </w:p>
          <w:p w:rsidR="009A6079" w:rsidRPr="008B3DDC" w:rsidRDefault="009A6079" w:rsidP="00205C9C">
            <w:pPr>
              <w:pStyle w:val="ahkropli"/>
              <w:spacing w:before="40" w:after="40"/>
              <w:ind w:left="318" w:hanging="284"/>
              <w:rPr>
                <w:rFonts w:ascii="Times New Roman" w:hAnsi="Times New Roman" w:cs="Times New Roman"/>
              </w:rPr>
            </w:pPr>
            <w:r w:rsidRPr="008B3DDC">
              <w:rPr>
                <w:rFonts w:ascii="Times New Roman" w:hAnsi="Times New Roman" w:cs="Times New Roman"/>
              </w:rPr>
              <w:t>samorząd województwa</w:t>
            </w:r>
          </w:p>
          <w:p w:rsidR="009A6079" w:rsidRPr="008B3DDC" w:rsidRDefault="009A6079" w:rsidP="00205C9C">
            <w:pPr>
              <w:pStyle w:val="ahkropli"/>
              <w:spacing w:before="40" w:after="40"/>
              <w:ind w:left="318" w:hanging="284"/>
              <w:rPr>
                <w:rFonts w:ascii="Times New Roman" w:hAnsi="Times New Roman" w:cs="Times New Roman"/>
              </w:rPr>
            </w:pPr>
            <w:r w:rsidRPr="008B3DDC">
              <w:rPr>
                <w:rFonts w:ascii="Times New Roman" w:hAnsi="Times New Roman" w:cs="Times New Roman"/>
              </w:rPr>
              <w:t>powiaty</w:t>
            </w:r>
          </w:p>
          <w:p w:rsidR="009A6079" w:rsidRPr="008B3DDC" w:rsidRDefault="009A6079" w:rsidP="00205C9C">
            <w:pPr>
              <w:pStyle w:val="ahkropli"/>
              <w:spacing w:before="40" w:after="40"/>
              <w:ind w:left="318" w:hanging="284"/>
              <w:rPr>
                <w:rFonts w:ascii="Times New Roman" w:hAnsi="Times New Roman" w:cs="Times New Roman"/>
              </w:rPr>
            </w:pPr>
            <w:r w:rsidRPr="008B3DDC">
              <w:rPr>
                <w:rFonts w:ascii="Times New Roman" w:hAnsi="Times New Roman" w:cs="Times New Roman"/>
              </w:rPr>
              <w:t>gminy</w:t>
            </w:r>
          </w:p>
        </w:tc>
      </w:tr>
      <w:tr w:rsidR="009A6079" w:rsidRPr="008B3DDC" w:rsidTr="00E17139">
        <w:trPr>
          <w:trHeight w:val="1953"/>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00B050"/>
                <w:sz w:val="20"/>
                <w:szCs w:val="20"/>
              </w:rPr>
            </w:pPr>
          </w:p>
        </w:tc>
        <w:tc>
          <w:tcPr>
            <w:tcW w:w="3260" w:type="dxa"/>
            <w:vMerge w:val="restart"/>
            <w:shd w:val="clear" w:color="auto" w:fill="auto"/>
            <w:vAlign w:val="center"/>
          </w:tcPr>
          <w:p w:rsidR="00AC52AF" w:rsidRDefault="009A6079" w:rsidP="00ED58AC">
            <w:pPr>
              <w:pStyle w:val="numerowaniewtabkierint"/>
              <w:numPr>
                <w:ilvl w:val="0"/>
                <w:numId w:val="99"/>
              </w:numPr>
              <w:tabs>
                <w:tab w:val="clear" w:pos="317"/>
              </w:tabs>
              <w:ind w:left="459" w:hanging="284"/>
              <w:jc w:val="left"/>
              <w:rPr>
                <w:rFonts w:ascii="Times New Roman" w:hAnsi="Times New Roman" w:cs="Times New Roman"/>
              </w:rPr>
            </w:pPr>
            <w:r w:rsidRPr="008B3DDC">
              <w:rPr>
                <w:rFonts w:ascii="Times New Roman" w:hAnsi="Times New Roman" w:cs="Times New Roman"/>
              </w:rPr>
              <w:t>Rozwój zielonej infrastruktury jako nośnika usług ekosystemowych</w:t>
            </w:r>
          </w:p>
          <w:p w:rsidR="009A6079" w:rsidRPr="008B3DDC" w:rsidRDefault="009A6079" w:rsidP="00AC52AF">
            <w:pPr>
              <w:pStyle w:val="numerowaniewtabkierint"/>
              <w:tabs>
                <w:tab w:val="clear" w:pos="317"/>
              </w:tabs>
              <w:ind w:left="459"/>
              <w:jc w:val="left"/>
              <w:rPr>
                <w:rFonts w:ascii="Times New Roman" w:hAnsi="Times New Roman" w:cs="Times New Roman"/>
              </w:rPr>
            </w:pPr>
            <w:r w:rsidRPr="008B3DDC">
              <w:rPr>
                <w:rFonts w:ascii="Times New Roman" w:hAnsi="Times New Roman" w:cs="Times New Roman"/>
                <w:sz w:val="22"/>
                <w:szCs w:val="22"/>
              </w:rPr>
              <w:t>******</w:t>
            </w: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zwiększanie drożności korytarzy ekologicznych mających znaczenie dla ochrony różnorodności biologicznej i adaptacji do zmian klimatu, w szczególności likwidacja barier na trasach migracyjnych gatunków</w:t>
            </w:r>
            <w:r>
              <w:rPr>
                <w:rFonts w:ascii="Times New Roman" w:hAnsi="Times New Roman" w:cs="Times New Roman"/>
              </w:rPr>
              <w:t>,</w:t>
            </w:r>
            <w:r w:rsidRPr="008B3DDC">
              <w:rPr>
                <w:rFonts w:ascii="Times New Roman" w:hAnsi="Times New Roman" w:cs="Times New Roman"/>
              </w:rPr>
              <w:t xml:space="preserve"> m.in. budowanie przepławek, przejść dla zwierząt</w:t>
            </w:r>
            <w:r>
              <w:rPr>
                <w:rFonts w:ascii="Times New Roman" w:hAnsi="Times New Roman" w:cs="Times New Roman"/>
              </w:rPr>
              <w:t>,</w:t>
            </w:r>
            <w:r w:rsidRPr="008B3DDC">
              <w:rPr>
                <w:rFonts w:ascii="Times New Roman" w:hAnsi="Times New Roman" w:cs="Times New Roman"/>
              </w:rPr>
              <w:t xml:space="preserve"> zalesianie gruntów, wykup gruntów;</w:t>
            </w:r>
          </w:p>
        </w:tc>
        <w:tc>
          <w:tcPr>
            <w:tcW w:w="2552" w:type="dxa"/>
            <w:shd w:val="clear" w:color="auto" w:fill="auto"/>
            <w:vAlign w:val="center"/>
          </w:tcPr>
          <w:p w:rsidR="009A6079" w:rsidRPr="008B3DDC" w:rsidRDefault="009A6079" w:rsidP="00205C9C">
            <w:pPr>
              <w:pStyle w:val="ahkropli"/>
              <w:tabs>
                <w:tab w:val="clear" w:pos="317"/>
              </w:tabs>
              <w:spacing w:before="40" w:after="40"/>
              <w:ind w:left="318" w:hanging="284"/>
              <w:jc w:val="left"/>
              <w:rPr>
                <w:rFonts w:ascii="Times New Roman" w:hAnsi="Times New Roman" w:cs="Times New Roman"/>
              </w:rPr>
            </w:pPr>
            <w:r w:rsidRPr="008B3DDC">
              <w:rPr>
                <w:rFonts w:ascii="Times New Roman" w:hAnsi="Times New Roman" w:cs="Times New Roman"/>
              </w:rPr>
              <w:t>dyrektorzy zespołów parków krajobrazowych i parków narodowych</w:t>
            </w:r>
          </w:p>
          <w:p w:rsidR="009A6079" w:rsidRPr="008B3DDC" w:rsidRDefault="009A6079" w:rsidP="00205C9C">
            <w:pPr>
              <w:pStyle w:val="ahkropli"/>
              <w:spacing w:before="40" w:after="40"/>
              <w:ind w:left="425" w:hanging="391"/>
              <w:jc w:val="left"/>
              <w:rPr>
                <w:rFonts w:ascii="Times New Roman" w:hAnsi="Times New Roman" w:cs="Times New Roman"/>
              </w:rPr>
            </w:pPr>
            <w:r w:rsidRPr="008B3DDC">
              <w:rPr>
                <w:rFonts w:ascii="Times New Roman" w:hAnsi="Times New Roman" w:cs="Times New Roman"/>
              </w:rPr>
              <w:t>gminy</w:t>
            </w:r>
          </w:p>
          <w:p w:rsidR="009A6079" w:rsidRPr="008B3DDC" w:rsidRDefault="009A6079" w:rsidP="00205C9C">
            <w:pPr>
              <w:pStyle w:val="ahkropli"/>
              <w:spacing w:before="40" w:after="40"/>
              <w:ind w:left="425" w:hanging="391"/>
              <w:jc w:val="left"/>
              <w:rPr>
                <w:rFonts w:ascii="Times New Roman" w:hAnsi="Times New Roman" w:cs="Times New Roman"/>
              </w:rPr>
            </w:pPr>
            <w:r w:rsidRPr="008B3DDC">
              <w:rPr>
                <w:rFonts w:ascii="Times New Roman" w:hAnsi="Times New Roman" w:cs="Times New Roman"/>
              </w:rPr>
              <w:t xml:space="preserve">zarządcy dróg </w:t>
            </w:r>
          </w:p>
          <w:p w:rsidR="009A6079" w:rsidRPr="008B3DDC" w:rsidRDefault="009A6079" w:rsidP="00205C9C">
            <w:pPr>
              <w:pStyle w:val="ahkropli"/>
              <w:tabs>
                <w:tab w:val="clear" w:pos="317"/>
              </w:tabs>
              <w:spacing w:before="40" w:after="40"/>
              <w:ind w:left="318" w:hanging="284"/>
              <w:jc w:val="left"/>
              <w:rPr>
                <w:rFonts w:ascii="Times New Roman" w:hAnsi="Times New Roman" w:cs="Times New Roman"/>
              </w:rPr>
            </w:pPr>
            <w:r w:rsidRPr="008B3DDC">
              <w:rPr>
                <w:rFonts w:ascii="Times New Roman" w:hAnsi="Times New Roman" w:cs="Times New Roman"/>
              </w:rPr>
              <w:t>zarządcy cieków wodnych</w:t>
            </w:r>
          </w:p>
          <w:p w:rsidR="009A6079" w:rsidRPr="008B3DDC" w:rsidRDefault="009A6079" w:rsidP="00205C9C">
            <w:pPr>
              <w:pStyle w:val="ahkropli"/>
              <w:spacing w:before="40" w:after="40"/>
              <w:ind w:left="425" w:hanging="391"/>
              <w:jc w:val="left"/>
              <w:rPr>
                <w:rFonts w:ascii="Times New Roman" w:hAnsi="Times New Roman" w:cs="Times New Roman"/>
              </w:rPr>
            </w:pPr>
            <w:r w:rsidRPr="008B3DDC">
              <w:rPr>
                <w:rFonts w:ascii="Times New Roman" w:hAnsi="Times New Roman" w:cs="Times New Roman"/>
              </w:rPr>
              <w:t>nadleśnictwa</w:t>
            </w:r>
          </w:p>
          <w:p w:rsidR="009A6079" w:rsidRPr="008B3DDC" w:rsidRDefault="009A6079" w:rsidP="00205C9C">
            <w:pPr>
              <w:pStyle w:val="ahkropli"/>
              <w:spacing w:before="40" w:after="40"/>
              <w:ind w:left="425" w:hanging="391"/>
              <w:jc w:val="left"/>
              <w:rPr>
                <w:rFonts w:ascii="Times New Roman" w:hAnsi="Times New Roman" w:cs="Times New Roman"/>
              </w:rPr>
            </w:pPr>
            <w:r w:rsidRPr="008B3DDC">
              <w:rPr>
                <w:rFonts w:ascii="Times New Roman" w:hAnsi="Times New Roman" w:cs="Times New Roman"/>
              </w:rPr>
              <w:t>RDOŚ</w:t>
            </w:r>
          </w:p>
        </w:tc>
      </w:tr>
      <w:tr w:rsidR="009A6079" w:rsidRPr="008B3DDC" w:rsidTr="00E17139">
        <w:trPr>
          <w:trHeight w:val="942"/>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b/>
                <w:color w:val="00B050"/>
                <w:sz w:val="20"/>
                <w:szCs w:val="20"/>
              </w:rPr>
            </w:pPr>
          </w:p>
        </w:tc>
        <w:tc>
          <w:tcPr>
            <w:tcW w:w="3260" w:type="dxa"/>
            <w:vMerge/>
            <w:shd w:val="clear" w:color="auto" w:fill="auto"/>
            <w:vAlign w:val="center"/>
          </w:tcPr>
          <w:p w:rsidR="009A6079" w:rsidRPr="008B3DDC" w:rsidRDefault="009A6079" w:rsidP="0078797F">
            <w:pPr>
              <w:pStyle w:val="numerowaniewtabkierint"/>
              <w:tabs>
                <w:tab w:val="clear" w:pos="317"/>
              </w:tabs>
              <w:ind w:left="459" w:hanging="284"/>
              <w:jc w:val="left"/>
              <w:rPr>
                <w:rFonts w:ascii="Times New Roman" w:hAnsi="Times New Roman" w:cs="Times New Roman"/>
              </w:rPr>
            </w:pPr>
          </w:p>
        </w:tc>
        <w:tc>
          <w:tcPr>
            <w:tcW w:w="4961" w:type="dxa"/>
            <w:shd w:val="clear" w:color="auto" w:fill="auto"/>
            <w:vAlign w:val="center"/>
          </w:tcPr>
          <w:p w:rsidR="009A6079" w:rsidRPr="008B3DDC" w:rsidRDefault="009A6079" w:rsidP="00E17139">
            <w:pPr>
              <w:pStyle w:val="akropkiwtabelach"/>
              <w:numPr>
                <w:ilvl w:val="0"/>
                <w:numId w:val="28"/>
              </w:numPr>
              <w:ind w:left="284" w:hanging="284"/>
              <w:jc w:val="left"/>
              <w:rPr>
                <w:rFonts w:ascii="Times New Roman" w:hAnsi="Times New Roman" w:cs="Times New Roman"/>
              </w:rPr>
            </w:pPr>
            <w:r w:rsidRPr="008B3DDC">
              <w:rPr>
                <w:rFonts w:ascii="Times New Roman" w:hAnsi="Times New Roman" w:cs="Times New Roman"/>
              </w:rPr>
              <w:t>rozwój terenów zieleni w miastach i ich obszarach funkcjonalnych;</w:t>
            </w:r>
          </w:p>
        </w:tc>
        <w:tc>
          <w:tcPr>
            <w:tcW w:w="2552" w:type="dxa"/>
            <w:shd w:val="clear" w:color="auto" w:fill="auto"/>
            <w:vAlign w:val="center"/>
          </w:tcPr>
          <w:p w:rsidR="009A6079" w:rsidRPr="008B3DDC" w:rsidRDefault="009A6079" w:rsidP="003B2263">
            <w:pPr>
              <w:pStyle w:val="ahkropli"/>
              <w:spacing w:before="40"/>
              <w:ind w:left="425" w:hanging="391"/>
              <w:jc w:val="left"/>
              <w:rPr>
                <w:rFonts w:ascii="Times New Roman" w:hAnsi="Times New Roman" w:cs="Times New Roman"/>
              </w:rPr>
            </w:pPr>
            <w:r w:rsidRPr="008B3DDC">
              <w:rPr>
                <w:rFonts w:ascii="Times New Roman" w:hAnsi="Times New Roman" w:cs="Times New Roman"/>
              </w:rPr>
              <w:t>RDOŚ</w:t>
            </w:r>
          </w:p>
          <w:p w:rsidR="009A6079" w:rsidRPr="008B3DDC" w:rsidRDefault="009A6079" w:rsidP="003B2263">
            <w:pPr>
              <w:pStyle w:val="ahkropli"/>
              <w:spacing w:before="40"/>
              <w:ind w:left="425" w:hanging="391"/>
              <w:jc w:val="left"/>
              <w:rPr>
                <w:rFonts w:ascii="Times New Roman" w:hAnsi="Times New Roman" w:cs="Times New Roman"/>
              </w:rPr>
            </w:pPr>
            <w:r w:rsidRPr="008B3DDC">
              <w:rPr>
                <w:rFonts w:ascii="Times New Roman" w:hAnsi="Times New Roman" w:cs="Times New Roman"/>
              </w:rPr>
              <w:t>gminy</w:t>
            </w:r>
          </w:p>
          <w:p w:rsidR="009A6079" w:rsidRPr="008B3DDC" w:rsidRDefault="009A6079" w:rsidP="003B2263">
            <w:pPr>
              <w:pStyle w:val="ahkropli"/>
              <w:spacing w:before="40"/>
              <w:ind w:left="425" w:hanging="391"/>
              <w:jc w:val="left"/>
              <w:rPr>
                <w:rFonts w:ascii="Times New Roman" w:hAnsi="Times New Roman" w:cs="Times New Roman"/>
              </w:rPr>
            </w:pPr>
            <w:r w:rsidRPr="008B3DDC">
              <w:rPr>
                <w:rFonts w:ascii="Times New Roman" w:hAnsi="Times New Roman" w:cs="Times New Roman"/>
              </w:rPr>
              <w:t>związki gmin</w:t>
            </w:r>
          </w:p>
        </w:tc>
      </w:tr>
      <w:tr w:rsidR="009A6079" w:rsidRPr="008B3DDC" w:rsidTr="00205C9C">
        <w:trPr>
          <w:trHeight w:val="1114"/>
        </w:trPr>
        <w:tc>
          <w:tcPr>
            <w:tcW w:w="3227" w:type="dxa"/>
            <w:vMerge/>
            <w:shd w:val="clear" w:color="auto" w:fill="DAEEF3" w:themeFill="accent5" w:themeFillTint="33"/>
          </w:tcPr>
          <w:p w:rsidR="009A6079" w:rsidRPr="008B3DDC" w:rsidRDefault="009A6079" w:rsidP="003848A9">
            <w:pPr>
              <w:ind w:left="426" w:hanging="142"/>
              <w:rPr>
                <w:rFonts w:ascii="Times New Roman" w:hAnsi="Times New Roman" w:cs="Times New Roman"/>
                <w:b/>
                <w:sz w:val="20"/>
                <w:szCs w:val="20"/>
              </w:rPr>
            </w:pPr>
          </w:p>
        </w:tc>
        <w:tc>
          <w:tcPr>
            <w:tcW w:w="3260" w:type="dxa"/>
            <w:shd w:val="clear" w:color="auto" w:fill="auto"/>
            <w:vAlign w:val="center"/>
          </w:tcPr>
          <w:p w:rsidR="009A6079" w:rsidRPr="008B3DDC" w:rsidRDefault="009A6079" w:rsidP="00205C9C">
            <w:pPr>
              <w:pStyle w:val="numerowaniewtabkierint"/>
              <w:numPr>
                <w:ilvl w:val="0"/>
                <w:numId w:val="99"/>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Prowadzenia trwale zrównoważonej i wi</w:t>
            </w:r>
            <w:r>
              <w:rPr>
                <w:rFonts w:ascii="Times New Roman" w:hAnsi="Times New Roman" w:cs="Times New Roman"/>
              </w:rPr>
              <w:t>elofunkcyjnej gospodarki leśnej</w:t>
            </w:r>
          </w:p>
        </w:tc>
        <w:tc>
          <w:tcPr>
            <w:tcW w:w="4961" w:type="dxa"/>
            <w:shd w:val="clear" w:color="auto" w:fill="auto"/>
          </w:tcPr>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odnowienia, pielęgnowanie lasu, zakładanie upraw pochodnych, cięcia sanitarno-selekcyjne, pozyskiwanie nasion, utrzymywanie drzewostanów nasiennych, uznawanie odnowień naturalnych, czyszczenie, odchwaszczenie i trzebieże, melioracje;</w:t>
            </w:r>
          </w:p>
        </w:tc>
        <w:tc>
          <w:tcPr>
            <w:tcW w:w="2552" w:type="dxa"/>
            <w:vMerge w:val="restart"/>
            <w:shd w:val="clear" w:color="auto" w:fill="auto"/>
            <w:vAlign w:val="center"/>
          </w:tcPr>
          <w:p w:rsidR="009A6079" w:rsidRPr="008B3DDC" w:rsidRDefault="009A6079" w:rsidP="003B2263">
            <w:pPr>
              <w:pStyle w:val="ahkropli"/>
              <w:spacing w:before="40"/>
              <w:ind w:left="425" w:hanging="391"/>
              <w:jc w:val="left"/>
              <w:rPr>
                <w:rFonts w:ascii="Times New Roman" w:hAnsi="Times New Roman" w:cs="Times New Roman"/>
              </w:rPr>
            </w:pPr>
            <w:r w:rsidRPr="008B3DDC">
              <w:rPr>
                <w:rFonts w:ascii="Times New Roman" w:hAnsi="Times New Roman" w:cs="Times New Roman"/>
              </w:rPr>
              <w:t>nadleśnictwa</w:t>
            </w:r>
          </w:p>
        </w:tc>
      </w:tr>
      <w:tr w:rsidR="009A6079" w:rsidRPr="008B3DDC" w:rsidTr="00205C9C">
        <w:trPr>
          <w:trHeight w:val="989"/>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sz w:val="20"/>
                <w:szCs w:val="20"/>
              </w:rPr>
            </w:pPr>
          </w:p>
        </w:tc>
        <w:tc>
          <w:tcPr>
            <w:tcW w:w="3260" w:type="dxa"/>
            <w:vMerge w:val="restart"/>
            <w:shd w:val="clear" w:color="auto" w:fill="auto"/>
            <w:vAlign w:val="center"/>
          </w:tcPr>
          <w:p w:rsidR="009A6079" w:rsidRPr="008B3DDC" w:rsidRDefault="009A6079" w:rsidP="00205C9C">
            <w:pPr>
              <w:pStyle w:val="numerowaniewtabkierint"/>
              <w:numPr>
                <w:ilvl w:val="0"/>
                <w:numId w:val="99"/>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Ochrona lasów przed k</w:t>
            </w:r>
            <w:r>
              <w:rPr>
                <w:rFonts w:ascii="Times New Roman" w:hAnsi="Times New Roman" w:cs="Times New Roman"/>
              </w:rPr>
              <w:t>atastrofami (pożary, szkodniki)</w:t>
            </w: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 xml:space="preserve">realizacja kompleksowego projektu adaptacji lasów i leśnictwa do zmian klimatu </w:t>
            </w:r>
            <w:r w:rsidR="009F3BB6">
              <w:rPr>
                <w:rFonts w:ascii="Times New Roman" w:hAnsi="Times New Roman" w:cs="Times New Roman"/>
              </w:rPr>
              <w:t>-</w:t>
            </w:r>
            <w:r w:rsidRPr="008B3DDC">
              <w:rPr>
                <w:rFonts w:ascii="Times New Roman" w:hAnsi="Times New Roman" w:cs="Times New Roman"/>
              </w:rPr>
              <w:t xml:space="preserve"> zapobieganie, przeciwdziałanie oraz ograniczanie skutków zagrożeń związanych z pożarami lasów;</w:t>
            </w:r>
          </w:p>
        </w:tc>
        <w:tc>
          <w:tcPr>
            <w:tcW w:w="2552" w:type="dxa"/>
            <w:vMerge/>
            <w:shd w:val="clear" w:color="auto" w:fill="auto"/>
            <w:vAlign w:val="center"/>
          </w:tcPr>
          <w:p w:rsidR="009A6079" w:rsidRPr="008B3DDC" w:rsidRDefault="009A6079" w:rsidP="00662B20">
            <w:pPr>
              <w:pStyle w:val="akropkiwtabelach"/>
              <w:numPr>
                <w:ilvl w:val="0"/>
                <w:numId w:val="28"/>
              </w:numPr>
              <w:ind w:left="284" w:hanging="284"/>
              <w:rPr>
                <w:rFonts w:ascii="Times New Roman" w:hAnsi="Times New Roman" w:cs="Times New Roman"/>
              </w:rPr>
            </w:pPr>
          </w:p>
        </w:tc>
      </w:tr>
      <w:tr w:rsidR="009A6079" w:rsidRPr="008B3DDC" w:rsidTr="00C61034">
        <w:trPr>
          <w:trHeight w:val="405"/>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sz w:val="20"/>
                <w:szCs w:val="20"/>
              </w:rPr>
            </w:pPr>
          </w:p>
        </w:tc>
        <w:tc>
          <w:tcPr>
            <w:tcW w:w="3260" w:type="dxa"/>
            <w:vMerge/>
            <w:shd w:val="clear" w:color="auto" w:fill="auto"/>
            <w:vAlign w:val="center"/>
          </w:tcPr>
          <w:p w:rsidR="009A6079" w:rsidRPr="008B3DDC" w:rsidRDefault="009A6079" w:rsidP="00205C9C">
            <w:pPr>
              <w:pStyle w:val="numerowaniewtabkierint"/>
              <w:tabs>
                <w:tab w:val="clear" w:pos="317"/>
              </w:tabs>
              <w:spacing w:before="40" w:after="40"/>
              <w:ind w:left="459" w:hanging="284"/>
              <w:jc w:val="left"/>
              <w:rPr>
                <w:rFonts w:ascii="Times New Roman" w:hAnsi="Times New Roman" w:cs="Times New Roman"/>
              </w:rPr>
            </w:pP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prognozowanie i monitoring zagrożenia pożarowego;</w:t>
            </w:r>
          </w:p>
          <w:p w:rsidR="009A6079" w:rsidRPr="008B3DDC" w:rsidRDefault="009A6079" w:rsidP="00205C9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zabiegi zwalczające szkodniki owadzie oraz zabiegi mające na celu ochronę drzewostanów przed zwierzyną;</w:t>
            </w:r>
          </w:p>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budowa, przebudowa, rozbudowa, remont budowli i urządzeń dla celów ochrony przed pożarami lasów;</w:t>
            </w:r>
          </w:p>
        </w:tc>
        <w:tc>
          <w:tcPr>
            <w:tcW w:w="2552" w:type="dxa"/>
            <w:vMerge/>
            <w:shd w:val="clear" w:color="auto" w:fill="auto"/>
            <w:vAlign w:val="center"/>
          </w:tcPr>
          <w:p w:rsidR="009A6079" w:rsidRPr="008B3DDC" w:rsidRDefault="009A6079" w:rsidP="00662B20">
            <w:pPr>
              <w:pStyle w:val="akropkiwtabelach"/>
              <w:numPr>
                <w:ilvl w:val="0"/>
                <w:numId w:val="28"/>
              </w:numPr>
              <w:ind w:left="284" w:hanging="284"/>
              <w:rPr>
                <w:rFonts w:ascii="Times New Roman" w:hAnsi="Times New Roman" w:cs="Times New Roman"/>
              </w:rPr>
            </w:pPr>
          </w:p>
        </w:tc>
      </w:tr>
      <w:tr w:rsidR="009A6079" w:rsidRPr="008B3DDC" w:rsidTr="00205C9C">
        <w:trPr>
          <w:trHeight w:val="727"/>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sz w:val="20"/>
                <w:szCs w:val="20"/>
              </w:rPr>
            </w:pPr>
          </w:p>
        </w:tc>
        <w:tc>
          <w:tcPr>
            <w:tcW w:w="3260" w:type="dxa"/>
            <w:vMerge w:val="restart"/>
            <w:shd w:val="clear" w:color="auto" w:fill="auto"/>
            <w:vAlign w:val="center"/>
          </w:tcPr>
          <w:p w:rsidR="009A6079" w:rsidRPr="008B3DDC" w:rsidRDefault="009A6079" w:rsidP="00205C9C">
            <w:pPr>
              <w:pStyle w:val="anrkierint"/>
              <w:numPr>
                <w:ilvl w:val="0"/>
                <w:numId w:val="99"/>
              </w:numPr>
              <w:tabs>
                <w:tab w:val="clear" w:pos="317"/>
              </w:tabs>
              <w:spacing w:before="40" w:after="40"/>
              <w:ind w:left="459" w:hanging="284"/>
              <w:jc w:val="left"/>
              <w:rPr>
                <w:rFonts w:ascii="Times New Roman" w:hAnsi="Times New Roman" w:cs="Times New Roman"/>
              </w:rPr>
            </w:pPr>
            <w:r w:rsidRPr="008B3DDC">
              <w:rPr>
                <w:rFonts w:ascii="Times New Roman" w:hAnsi="Times New Roman" w:cs="Times New Roman"/>
              </w:rPr>
              <w:t>Zwiększenie z</w:t>
            </w:r>
            <w:r>
              <w:rPr>
                <w:rFonts w:ascii="Times New Roman" w:hAnsi="Times New Roman" w:cs="Times New Roman"/>
              </w:rPr>
              <w:t>asobów hydrologicznych w lasach</w:t>
            </w: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 xml:space="preserve">realizacja kompleksowego projektu adaptacji lasów i leśnictwa do zmian klimatu </w:t>
            </w:r>
            <w:r w:rsidR="009F3BB6">
              <w:rPr>
                <w:rFonts w:ascii="Times New Roman" w:hAnsi="Times New Roman" w:cs="Times New Roman"/>
              </w:rPr>
              <w:t>-</w:t>
            </w:r>
            <w:r w:rsidRPr="008B3DDC">
              <w:rPr>
                <w:rFonts w:ascii="Times New Roman" w:hAnsi="Times New Roman" w:cs="Times New Roman"/>
              </w:rPr>
              <w:t xml:space="preserve"> mała retencja oraz przeciwdziałanie erozji wodnej na terenach nizinnych;</w:t>
            </w:r>
          </w:p>
        </w:tc>
        <w:tc>
          <w:tcPr>
            <w:tcW w:w="2552" w:type="dxa"/>
            <w:vMerge/>
            <w:shd w:val="clear" w:color="auto" w:fill="auto"/>
          </w:tcPr>
          <w:p w:rsidR="009A6079" w:rsidRPr="008B3DDC" w:rsidRDefault="009A6079" w:rsidP="00662B20">
            <w:pPr>
              <w:pStyle w:val="akropkiwtabelach"/>
              <w:numPr>
                <w:ilvl w:val="0"/>
                <w:numId w:val="28"/>
              </w:numPr>
              <w:ind w:left="284" w:hanging="284"/>
              <w:rPr>
                <w:rFonts w:ascii="Times New Roman" w:hAnsi="Times New Roman" w:cs="Times New Roman"/>
              </w:rPr>
            </w:pPr>
          </w:p>
        </w:tc>
      </w:tr>
      <w:tr w:rsidR="009A6079" w:rsidRPr="008B3DDC" w:rsidTr="00205C9C">
        <w:trPr>
          <w:trHeight w:val="841"/>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sz w:val="20"/>
                <w:szCs w:val="20"/>
              </w:rPr>
            </w:pPr>
          </w:p>
        </w:tc>
        <w:tc>
          <w:tcPr>
            <w:tcW w:w="3260" w:type="dxa"/>
            <w:vMerge/>
            <w:shd w:val="clear" w:color="auto" w:fill="auto"/>
            <w:vAlign w:val="center"/>
          </w:tcPr>
          <w:p w:rsidR="009A6079" w:rsidRPr="008B3DDC" w:rsidRDefault="009A6079" w:rsidP="00205C9C">
            <w:pPr>
              <w:pStyle w:val="anrkierint"/>
              <w:tabs>
                <w:tab w:val="clear" w:pos="317"/>
              </w:tabs>
              <w:spacing w:before="40" w:after="40"/>
              <w:ind w:left="459" w:hanging="284"/>
              <w:rPr>
                <w:rFonts w:ascii="Times New Roman" w:hAnsi="Times New Roman" w:cs="Times New Roman"/>
              </w:rPr>
            </w:pP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 xml:space="preserve">realizacja kompleksowego projektu adaptacji lasów i leśnictwa do zmian klimatu </w:t>
            </w:r>
            <w:r w:rsidR="009F3BB6">
              <w:rPr>
                <w:rFonts w:ascii="Times New Roman" w:hAnsi="Times New Roman" w:cs="Times New Roman"/>
              </w:rPr>
              <w:t>-</w:t>
            </w:r>
            <w:r w:rsidRPr="008B3DDC">
              <w:rPr>
                <w:rFonts w:ascii="Times New Roman" w:hAnsi="Times New Roman" w:cs="Times New Roman"/>
              </w:rPr>
              <w:t xml:space="preserve"> mała retencja oraz przeciwdziałanie erozji wodnej na terenach górskich;</w:t>
            </w:r>
          </w:p>
        </w:tc>
        <w:tc>
          <w:tcPr>
            <w:tcW w:w="2552" w:type="dxa"/>
            <w:vMerge/>
            <w:shd w:val="clear" w:color="auto" w:fill="auto"/>
          </w:tcPr>
          <w:p w:rsidR="009A6079" w:rsidRPr="008B3DDC" w:rsidRDefault="009A6079" w:rsidP="00662B20">
            <w:pPr>
              <w:pStyle w:val="akropkiwtabelach"/>
              <w:numPr>
                <w:ilvl w:val="0"/>
                <w:numId w:val="28"/>
              </w:numPr>
              <w:ind w:left="284" w:hanging="284"/>
              <w:rPr>
                <w:rFonts w:ascii="Times New Roman" w:hAnsi="Times New Roman" w:cs="Times New Roman"/>
              </w:rPr>
            </w:pPr>
          </w:p>
        </w:tc>
      </w:tr>
      <w:tr w:rsidR="009A6079" w:rsidRPr="008B3DDC" w:rsidTr="00205C9C">
        <w:trPr>
          <w:trHeight w:val="1268"/>
        </w:trPr>
        <w:tc>
          <w:tcPr>
            <w:tcW w:w="3227" w:type="dxa"/>
            <w:vMerge/>
            <w:shd w:val="clear" w:color="auto" w:fill="DAEEF3" w:themeFill="accent5" w:themeFillTint="33"/>
            <w:vAlign w:val="center"/>
          </w:tcPr>
          <w:p w:rsidR="009A6079" w:rsidRPr="008B3DDC" w:rsidRDefault="009A6079" w:rsidP="003848A9">
            <w:pPr>
              <w:ind w:left="426" w:hanging="142"/>
              <w:rPr>
                <w:rFonts w:ascii="Times New Roman" w:hAnsi="Times New Roman" w:cs="Times New Roman"/>
                <w:sz w:val="20"/>
                <w:szCs w:val="20"/>
              </w:rPr>
            </w:pPr>
          </w:p>
        </w:tc>
        <w:tc>
          <w:tcPr>
            <w:tcW w:w="3260" w:type="dxa"/>
            <w:shd w:val="clear" w:color="auto" w:fill="auto"/>
            <w:vAlign w:val="center"/>
          </w:tcPr>
          <w:p w:rsidR="009A6079" w:rsidRPr="00E846B8" w:rsidRDefault="009A6079" w:rsidP="00205C9C">
            <w:pPr>
              <w:pStyle w:val="anrkierint"/>
              <w:numPr>
                <w:ilvl w:val="0"/>
                <w:numId w:val="99"/>
              </w:numPr>
              <w:tabs>
                <w:tab w:val="clear" w:pos="317"/>
              </w:tabs>
              <w:spacing w:before="40" w:after="40"/>
              <w:ind w:left="459" w:hanging="284"/>
              <w:contextualSpacing w:val="0"/>
              <w:jc w:val="left"/>
              <w:rPr>
                <w:rFonts w:ascii="Times New Roman" w:hAnsi="Times New Roman" w:cs="Times New Roman"/>
              </w:rPr>
            </w:pPr>
            <w:r w:rsidRPr="008B3DDC">
              <w:rPr>
                <w:rFonts w:ascii="Times New Roman" w:hAnsi="Times New Roman" w:cs="Times New Roman"/>
              </w:rPr>
              <w:t>Opracowanie i wdrożenie zasad renatur</w:t>
            </w:r>
            <w:r w:rsidR="00AF5ECE">
              <w:rPr>
                <w:rFonts w:ascii="Times New Roman" w:hAnsi="Times New Roman" w:cs="Times New Roman"/>
              </w:rPr>
              <w:t>y</w:t>
            </w:r>
            <w:r w:rsidRPr="008B3DDC">
              <w:rPr>
                <w:rFonts w:ascii="Times New Roman" w:hAnsi="Times New Roman" w:cs="Times New Roman"/>
              </w:rPr>
              <w:t>zacji małych cieków wodnych zamienionych na proste kanały melioracyjne</w:t>
            </w:r>
            <w:r w:rsidRPr="008B3DDC">
              <w:rPr>
                <w:rStyle w:val="Odwoanieprzypisudolnego"/>
                <w:rFonts w:ascii="Times New Roman" w:hAnsi="Times New Roman" w:cs="Times New Roman"/>
              </w:rPr>
              <w:footnoteReference w:id="112"/>
            </w:r>
          </w:p>
        </w:tc>
        <w:tc>
          <w:tcPr>
            <w:tcW w:w="4961" w:type="dxa"/>
            <w:shd w:val="clear" w:color="auto" w:fill="auto"/>
            <w:vAlign w:val="center"/>
          </w:tcPr>
          <w:p w:rsidR="009A6079" w:rsidRPr="008B3DDC" w:rsidRDefault="009A6079" w:rsidP="00205C9C">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upowszechnienie ekologicznego podejścia do kształtowania systemów melioracji;</w:t>
            </w:r>
          </w:p>
        </w:tc>
        <w:tc>
          <w:tcPr>
            <w:tcW w:w="2552" w:type="dxa"/>
            <w:shd w:val="clear" w:color="auto" w:fill="auto"/>
            <w:vAlign w:val="center"/>
          </w:tcPr>
          <w:p w:rsidR="009A6079" w:rsidRPr="008B3DDC" w:rsidRDefault="009A6079"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samorząd</w:t>
            </w:r>
          </w:p>
          <w:p w:rsidR="009A6079" w:rsidRPr="008B3DDC" w:rsidRDefault="009A6079" w:rsidP="00F63C51">
            <w:pPr>
              <w:pStyle w:val="ahkropli"/>
              <w:numPr>
                <w:ilvl w:val="0"/>
                <w:numId w:val="0"/>
              </w:numPr>
              <w:tabs>
                <w:tab w:val="clear" w:pos="317"/>
              </w:tabs>
              <w:spacing w:before="40"/>
              <w:ind w:left="425" w:hanging="107"/>
              <w:jc w:val="left"/>
              <w:rPr>
                <w:rFonts w:ascii="Times New Roman" w:hAnsi="Times New Roman" w:cs="Times New Roman"/>
              </w:rPr>
            </w:pPr>
            <w:r w:rsidRPr="008B3DDC">
              <w:rPr>
                <w:rFonts w:ascii="Times New Roman" w:hAnsi="Times New Roman" w:cs="Times New Roman"/>
              </w:rPr>
              <w:t>województwa</w:t>
            </w:r>
          </w:p>
        </w:tc>
      </w:tr>
    </w:tbl>
    <w:p w:rsidR="00205C9C" w:rsidRDefault="00205C9C">
      <w:r>
        <w:rPr>
          <w:b/>
        </w:rPr>
        <w:br w:type="page"/>
      </w:r>
    </w:p>
    <w:tbl>
      <w:tblPr>
        <w:tblStyle w:val="Tabela-Siatka"/>
        <w:tblW w:w="1400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3227"/>
        <w:gridCol w:w="3260"/>
        <w:gridCol w:w="4961"/>
        <w:gridCol w:w="2552"/>
      </w:tblGrid>
      <w:tr w:rsidR="009A6079" w:rsidRPr="008B3DDC" w:rsidTr="00205C9C">
        <w:trPr>
          <w:trHeight w:val="340"/>
        </w:trPr>
        <w:tc>
          <w:tcPr>
            <w:tcW w:w="14000" w:type="dxa"/>
            <w:gridSpan w:val="4"/>
            <w:shd w:val="clear" w:color="auto" w:fill="92CDDC" w:themeFill="accent5" w:themeFillTint="99"/>
            <w:vAlign w:val="center"/>
          </w:tcPr>
          <w:p w:rsidR="009A6079" w:rsidRPr="008B3DDC" w:rsidRDefault="009A6079" w:rsidP="00CA2CEA">
            <w:pPr>
              <w:pStyle w:val="obszaryinterwencji"/>
              <w:spacing w:before="40" w:after="40"/>
              <w:ind w:left="426" w:hanging="142"/>
              <w:contextualSpacing/>
              <w:rPr>
                <w:rFonts w:ascii="Times New Roman" w:hAnsi="Times New Roman" w:cs="Times New Roman"/>
              </w:rPr>
            </w:pPr>
            <w:r w:rsidRPr="008B3DDC">
              <w:rPr>
                <w:rFonts w:ascii="Times New Roman" w:hAnsi="Times New Roman" w:cs="Times New Roman"/>
                <w:color w:val="215868" w:themeColor="accent5" w:themeShade="80"/>
              </w:rPr>
              <w:lastRenderedPageBreak/>
              <w:t>Zagrożenie poważnymi awariami</w:t>
            </w:r>
          </w:p>
        </w:tc>
      </w:tr>
      <w:tr w:rsidR="00A91157" w:rsidRPr="008B3DDC" w:rsidTr="00020E30">
        <w:trPr>
          <w:trHeight w:val="1665"/>
        </w:trPr>
        <w:tc>
          <w:tcPr>
            <w:tcW w:w="3227" w:type="dxa"/>
            <w:vMerge w:val="restart"/>
            <w:shd w:val="clear" w:color="auto" w:fill="DAEEF3" w:themeFill="accent5" w:themeFillTint="33"/>
            <w:vAlign w:val="center"/>
          </w:tcPr>
          <w:p w:rsidR="00A91157" w:rsidRPr="00260064" w:rsidRDefault="00A91157" w:rsidP="00260064">
            <w:pPr>
              <w:pStyle w:val="Akapitzlist"/>
              <w:numPr>
                <w:ilvl w:val="0"/>
                <w:numId w:val="104"/>
              </w:numPr>
              <w:spacing w:before="40" w:after="40"/>
              <w:ind w:left="539" w:hanging="142"/>
              <w:jc w:val="left"/>
              <w:rPr>
                <w:rFonts w:ascii="Times New Roman" w:hAnsi="Times New Roman" w:cs="Times New Roman"/>
                <w:b/>
                <w:color w:val="215868" w:themeColor="accent5" w:themeShade="80"/>
              </w:rPr>
            </w:pPr>
            <w:r w:rsidRPr="00260064">
              <w:rPr>
                <w:rFonts w:ascii="Times New Roman" w:hAnsi="Times New Roman" w:cs="Times New Roman"/>
                <w:b/>
                <w:color w:val="215868" w:themeColor="accent5" w:themeShade="80"/>
              </w:rPr>
              <w:t>Zapewnienie</w:t>
            </w:r>
            <w:r w:rsidR="00272BD6" w:rsidRPr="00260064">
              <w:rPr>
                <w:rFonts w:ascii="Times New Roman" w:hAnsi="Times New Roman" w:cs="Times New Roman"/>
                <w:b/>
                <w:color w:val="215868" w:themeColor="accent5" w:themeShade="80"/>
              </w:rPr>
              <w:t xml:space="preserve"> </w:t>
            </w:r>
            <w:r w:rsidRPr="00260064">
              <w:rPr>
                <w:rFonts w:ascii="Times New Roman" w:hAnsi="Times New Roman" w:cs="Times New Roman"/>
                <w:b/>
                <w:color w:val="215868" w:themeColor="accent5" w:themeShade="80"/>
              </w:rPr>
              <w:t>bezpieczeństwa chemicznego i ekologicznego mieszkańcom województwa podkarpackiego,</w:t>
            </w:r>
            <w:r w:rsidR="00272BD6" w:rsidRPr="00260064">
              <w:rPr>
                <w:rFonts w:ascii="Times New Roman" w:hAnsi="Times New Roman" w:cs="Times New Roman"/>
                <w:b/>
                <w:color w:val="215868" w:themeColor="accent5" w:themeShade="80"/>
              </w:rPr>
              <w:t xml:space="preserve"> </w:t>
            </w:r>
            <w:r w:rsidRPr="00260064">
              <w:rPr>
                <w:rFonts w:ascii="Times New Roman" w:hAnsi="Times New Roman" w:cs="Times New Roman"/>
                <w:b/>
                <w:color w:val="215868" w:themeColor="accent5" w:themeShade="80"/>
              </w:rPr>
              <w:t>w</w:t>
            </w:r>
            <w:r w:rsidR="005435D3" w:rsidRPr="00260064">
              <w:rPr>
                <w:rFonts w:ascii="Times New Roman" w:hAnsi="Times New Roman" w:cs="Times New Roman"/>
                <w:b/>
                <w:color w:val="215868" w:themeColor="accent5" w:themeShade="80"/>
              </w:rPr>
              <w:t xml:space="preserve"> </w:t>
            </w:r>
            <w:r w:rsidRPr="00260064">
              <w:rPr>
                <w:rFonts w:ascii="Times New Roman" w:hAnsi="Times New Roman" w:cs="Times New Roman"/>
                <w:b/>
                <w:color w:val="215868" w:themeColor="accent5" w:themeShade="80"/>
              </w:rPr>
              <w:t>tym zmniejszanie ryzyka wystąpienia poważnych awarii oraz ograniczenie ich skutków</w:t>
            </w:r>
          </w:p>
        </w:tc>
        <w:tc>
          <w:tcPr>
            <w:tcW w:w="3260" w:type="dxa"/>
            <w:shd w:val="clear" w:color="auto" w:fill="auto"/>
            <w:vAlign w:val="center"/>
          </w:tcPr>
          <w:p w:rsidR="00A91157" w:rsidRPr="008B3DDC" w:rsidRDefault="00A91157" w:rsidP="00F7278A">
            <w:pPr>
              <w:pStyle w:val="Akapitzlist"/>
              <w:numPr>
                <w:ilvl w:val="0"/>
                <w:numId w:val="73"/>
              </w:numPr>
              <w:spacing w:before="40" w:after="40"/>
              <w:ind w:left="460" w:hanging="284"/>
              <w:contextualSpacing w:val="0"/>
              <w:jc w:val="left"/>
              <w:rPr>
                <w:rFonts w:ascii="Times New Roman" w:hAnsi="Times New Roman" w:cs="Times New Roman"/>
                <w:b/>
                <w:sz w:val="20"/>
                <w:szCs w:val="20"/>
              </w:rPr>
            </w:pPr>
            <w:r w:rsidRPr="008B3DDC">
              <w:rPr>
                <w:rFonts w:ascii="Times New Roman" w:hAnsi="Times New Roman" w:cs="Times New Roman"/>
                <w:b/>
                <w:sz w:val="20"/>
                <w:szCs w:val="20"/>
              </w:rPr>
              <w:t>Przeciwdziałanie poważnym awariom i zagrożeniom związanym z transportem substancji niebezpiecznych oraz minimalizacja n</w:t>
            </w:r>
            <w:r>
              <w:rPr>
                <w:rFonts w:ascii="Times New Roman" w:hAnsi="Times New Roman" w:cs="Times New Roman"/>
                <w:b/>
                <w:sz w:val="20"/>
                <w:szCs w:val="20"/>
              </w:rPr>
              <w:t>egatywnych skutków tych zdarzeń</w:t>
            </w:r>
          </w:p>
        </w:tc>
        <w:tc>
          <w:tcPr>
            <w:tcW w:w="4961" w:type="dxa"/>
            <w:shd w:val="clear" w:color="auto" w:fill="auto"/>
            <w:vAlign w:val="center"/>
          </w:tcPr>
          <w:p w:rsidR="00A91157" w:rsidRPr="008B3DDC" w:rsidRDefault="00A91157" w:rsidP="000C6FF0">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wyposażenie Jednostek Ochotniczych Straży Pożarnych w sprzęt do prowadzenia akcji ratowniczych i usuwania skutków katastrof lub poważnych awarii oraz zakup pojazdów specjalnych ochrony przeciwpożarowej dla tych jednostek;</w:t>
            </w:r>
          </w:p>
        </w:tc>
        <w:tc>
          <w:tcPr>
            <w:tcW w:w="2552" w:type="dxa"/>
            <w:shd w:val="clear" w:color="auto" w:fill="auto"/>
            <w:vAlign w:val="center"/>
          </w:tcPr>
          <w:p w:rsidR="00A91157" w:rsidRPr="008B3DDC" w:rsidRDefault="00A91157"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gminy</w:t>
            </w:r>
          </w:p>
        </w:tc>
      </w:tr>
      <w:tr w:rsidR="00A91157" w:rsidRPr="008B3DDC" w:rsidTr="000C6FF0">
        <w:trPr>
          <w:trHeight w:val="1665"/>
        </w:trPr>
        <w:tc>
          <w:tcPr>
            <w:tcW w:w="3227" w:type="dxa"/>
            <w:vMerge/>
            <w:shd w:val="clear" w:color="auto" w:fill="DAEEF3" w:themeFill="accent5" w:themeFillTint="33"/>
            <w:vAlign w:val="center"/>
          </w:tcPr>
          <w:p w:rsidR="00A91157" w:rsidRPr="008B3DDC" w:rsidRDefault="00A91157" w:rsidP="00A91157">
            <w:pPr>
              <w:pStyle w:val="Akapitzlist"/>
              <w:spacing w:before="40" w:after="40"/>
              <w:ind w:left="352" w:right="-108"/>
              <w:contextualSpacing w:val="0"/>
              <w:jc w:val="left"/>
              <w:rPr>
                <w:rFonts w:ascii="Times New Roman" w:hAnsi="Times New Roman" w:cs="Times New Roman"/>
                <w:b/>
                <w:color w:val="215868" w:themeColor="accent5" w:themeShade="80"/>
              </w:rPr>
            </w:pPr>
          </w:p>
        </w:tc>
        <w:tc>
          <w:tcPr>
            <w:tcW w:w="3260" w:type="dxa"/>
            <w:shd w:val="clear" w:color="auto" w:fill="auto"/>
            <w:vAlign w:val="center"/>
          </w:tcPr>
          <w:p w:rsidR="00A91157" w:rsidRPr="005F30FB" w:rsidRDefault="00A91157" w:rsidP="00F7278A">
            <w:pPr>
              <w:pStyle w:val="Akapitzlist"/>
              <w:numPr>
                <w:ilvl w:val="0"/>
                <w:numId w:val="73"/>
              </w:numPr>
              <w:spacing w:before="40" w:after="40"/>
              <w:ind w:left="460" w:hanging="284"/>
              <w:contextualSpacing w:val="0"/>
              <w:jc w:val="left"/>
              <w:rPr>
                <w:rFonts w:ascii="Times New Roman" w:hAnsi="Times New Roman" w:cs="Times New Roman"/>
                <w:b/>
                <w:sz w:val="20"/>
                <w:szCs w:val="20"/>
              </w:rPr>
            </w:pPr>
            <w:r w:rsidRPr="005F30FB">
              <w:rPr>
                <w:rFonts w:ascii="Times New Roman" w:hAnsi="Times New Roman" w:cs="Times New Roman"/>
                <w:b/>
                <w:sz w:val="20"/>
                <w:szCs w:val="20"/>
              </w:rPr>
              <w:t>Minimalizacja negatywnego wpływu na środowisko lub zdrowie ludzi odpadów poprodukcyjnych niewłaściwie składowanych albo magazynowanych</w:t>
            </w:r>
          </w:p>
        </w:tc>
        <w:tc>
          <w:tcPr>
            <w:tcW w:w="4961" w:type="dxa"/>
            <w:shd w:val="clear" w:color="auto" w:fill="auto"/>
            <w:vAlign w:val="center"/>
          </w:tcPr>
          <w:p w:rsidR="00A91157" w:rsidRPr="00157CAE" w:rsidRDefault="00A91157" w:rsidP="00157CAE">
            <w:pPr>
              <w:numPr>
                <w:ilvl w:val="0"/>
                <w:numId w:val="28"/>
              </w:numPr>
              <w:shd w:val="clear" w:color="auto" w:fill="FFFFFF"/>
              <w:ind w:left="317" w:hanging="317"/>
              <w:jc w:val="left"/>
              <w:textAlignment w:val="baseline"/>
              <w:rPr>
                <w:rFonts w:ascii="Times New Roman" w:eastAsia="Times New Roman" w:hAnsi="Times New Roman" w:cs="Times New Roman"/>
                <w:sz w:val="20"/>
                <w:szCs w:val="20"/>
              </w:rPr>
            </w:pPr>
            <w:r w:rsidRPr="00157CAE">
              <w:rPr>
                <w:rFonts w:ascii="Times New Roman" w:eastAsia="Times New Roman" w:hAnsi="Times New Roman" w:cs="Times New Roman"/>
                <w:sz w:val="20"/>
                <w:szCs w:val="20"/>
              </w:rPr>
              <w:t xml:space="preserve">usunięcie i unieszkodliwianie niewłaściwie składowanych lub magazynowanych odpadów stanowiących zagrożenie dla życia lub zdrowia ludzi (tzw. </w:t>
            </w:r>
            <w:r w:rsidR="002B5FDA" w:rsidRPr="00157CAE">
              <w:rPr>
                <w:rFonts w:ascii="Times New Roman" w:eastAsia="Times New Roman" w:hAnsi="Times New Roman" w:cs="Times New Roman"/>
                <w:sz w:val="20"/>
                <w:szCs w:val="20"/>
              </w:rPr>
              <w:t>„</w:t>
            </w:r>
            <w:r w:rsidRPr="00157CAE">
              <w:rPr>
                <w:rFonts w:ascii="Times New Roman" w:eastAsia="Times New Roman" w:hAnsi="Times New Roman" w:cs="Times New Roman"/>
                <w:sz w:val="20"/>
                <w:szCs w:val="20"/>
              </w:rPr>
              <w:t>bomb ekologicznych</w:t>
            </w:r>
            <w:r w:rsidR="002B5FDA" w:rsidRPr="00157CAE">
              <w:rPr>
                <w:rFonts w:ascii="Times New Roman" w:eastAsia="Times New Roman" w:hAnsi="Times New Roman" w:cs="Times New Roman"/>
                <w:sz w:val="20"/>
                <w:szCs w:val="20"/>
              </w:rPr>
              <w:t>”</w:t>
            </w:r>
            <w:r w:rsidRPr="00157CAE">
              <w:rPr>
                <w:rFonts w:ascii="Times New Roman" w:eastAsia="Times New Roman" w:hAnsi="Times New Roman" w:cs="Times New Roman"/>
                <w:sz w:val="20"/>
                <w:szCs w:val="20"/>
              </w:rPr>
              <w:t>)</w:t>
            </w:r>
            <w:r w:rsidR="0006732B" w:rsidRPr="00157CAE">
              <w:rPr>
                <w:rFonts w:ascii="Times New Roman" w:eastAsia="Times New Roman" w:hAnsi="Times New Roman" w:cs="Times New Roman"/>
                <w:sz w:val="20"/>
                <w:szCs w:val="20"/>
              </w:rPr>
              <w:t>;</w:t>
            </w:r>
          </w:p>
        </w:tc>
        <w:tc>
          <w:tcPr>
            <w:tcW w:w="2552" w:type="dxa"/>
            <w:shd w:val="clear" w:color="auto" w:fill="auto"/>
            <w:vAlign w:val="center"/>
          </w:tcPr>
          <w:p w:rsidR="00A91157" w:rsidRPr="005F30FB" w:rsidRDefault="00A91157" w:rsidP="00D54545">
            <w:pPr>
              <w:pStyle w:val="ahkropli"/>
              <w:numPr>
                <w:ilvl w:val="0"/>
                <w:numId w:val="152"/>
              </w:numPr>
              <w:spacing w:before="40"/>
              <w:ind w:left="318" w:hanging="284"/>
              <w:jc w:val="left"/>
              <w:rPr>
                <w:rFonts w:ascii="Times New Roman" w:hAnsi="Times New Roman" w:cs="Times New Roman"/>
              </w:rPr>
            </w:pPr>
            <w:r w:rsidRPr="005F30FB">
              <w:rPr>
                <w:rFonts w:ascii="Times New Roman" w:hAnsi="Times New Roman" w:cs="Times New Roman"/>
              </w:rPr>
              <w:t>jednostki samorządu terytorialnego lub ich związki</w:t>
            </w:r>
          </w:p>
          <w:p w:rsidR="00A91157" w:rsidRPr="005F30FB" w:rsidRDefault="00A91157" w:rsidP="00A91157">
            <w:pPr>
              <w:pStyle w:val="ahkropli"/>
              <w:tabs>
                <w:tab w:val="clear" w:pos="317"/>
                <w:tab w:val="left" w:pos="318"/>
              </w:tabs>
              <w:spacing w:before="40"/>
              <w:ind w:left="318" w:hanging="284"/>
              <w:jc w:val="left"/>
              <w:rPr>
                <w:rFonts w:ascii="Times New Roman" w:hAnsi="Times New Roman" w:cs="Times New Roman"/>
              </w:rPr>
            </w:pPr>
            <w:r w:rsidRPr="005F30FB">
              <w:rPr>
                <w:rFonts w:ascii="Times New Roman" w:hAnsi="Times New Roman" w:cs="Times New Roman"/>
              </w:rPr>
              <w:t xml:space="preserve">podmioty publiczne działające w imieniu Skarbu Państwa </w:t>
            </w:r>
          </w:p>
          <w:p w:rsidR="00A91157" w:rsidRPr="00C61034" w:rsidRDefault="00A91157" w:rsidP="008A088C">
            <w:pPr>
              <w:pStyle w:val="ahkropli"/>
              <w:spacing w:before="40" w:after="40"/>
              <w:ind w:left="318" w:hanging="284"/>
              <w:jc w:val="left"/>
              <w:rPr>
                <w:rFonts w:ascii="Times New Roman" w:hAnsi="Times New Roman" w:cs="Times New Roman"/>
              </w:rPr>
            </w:pPr>
            <w:r w:rsidRPr="005F30FB">
              <w:rPr>
                <w:rFonts w:ascii="Times New Roman" w:hAnsi="Times New Roman" w:cs="Times New Roman"/>
              </w:rPr>
              <w:t>przedsiębiorstwa państwowe lub spółki prawa handlowego</w:t>
            </w:r>
          </w:p>
        </w:tc>
      </w:tr>
      <w:tr w:rsidR="009A6079" w:rsidRPr="008B3DDC" w:rsidTr="00205C9C">
        <w:trPr>
          <w:trHeight w:val="340"/>
        </w:trPr>
        <w:tc>
          <w:tcPr>
            <w:tcW w:w="14000" w:type="dxa"/>
            <w:gridSpan w:val="4"/>
            <w:shd w:val="clear" w:color="auto" w:fill="92CDDC" w:themeFill="accent5" w:themeFillTint="99"/>
            <w:vAlign w:val="center"/>
          </w:tcPr>
          <w:p w:rsidR="009A6079" w:rsidRPr="008B3DDC" w:rsidRDefault="009A6079" w:rsidP="00CA2CEA">
            <w:pPr>
              <w:pStyle w:val="obszaryinterwencji"/>
              <w:spacing w:before="40" w:after="40"/>
              <w:ind w:left="426" w:hanging="142"/>
              <w:rPr>
                <w:rFonts w:ascii="Times New Roman" w:hAnsi="Times New Roman" w:cs="Times New Roman"/>
              </w:rPr>
            </w:pPr>
            <w:r w:rsidRPr="008B3DDC">
              <w:rPr>
                <w:rFonts w:ascii="Times New Roman" w:hAnsi="Times New Roman" w:cs="Times New Roman"/>
                <w:color w:val="215868" w:themeColor="accent5" w:themeShade="80"/>
              </w:rPr>
              <w:t>Gleby</w:t>
            </w:r>
          </w:p>
        </w:tc>
      </w:tr>
      <w:tr w:rsidR="009A6079" w:rsidRPr="008B3DDC" w:rsidTr="00BB4F18">
        <w:trPr>
          <w:trHeight w:val="33"/>
        </w:trPr>
        <w:tc>
          <w:tcPr>
            <w:tcW w:w="3227" w:type="dxa"/>
            <w:vMerge w:val="restart"/>
            <w:shd w:val="clear" w:color="auto" w:fill="DAEEF3" w:themeFill="accent5" w:themeFillTint="33"/>
            <w:vAlign w:val="center"/>
          </w:tcPr>
          <w:p w:rsidR="00260064" w:rsidRPr="00260064" w:rsidRDefault="009A6079" w:rsidP="00260064">
            <w:pPr>
              <w:pStyle w:val="Akapitzlist"/>
              <w:numPr>
                <w:ilvl w:val="0"/>
                <w:numId w:val="104"/>
              </w:numPr>
              <w:spacing w:before="40" w:after="40"/>
              <w:ind w:left="652" w:hanging="142"/>
              <w:jc w:val="left"/>
              <w:rPr>
                <w:rFonts w:ascii="Times New Roman" w:hAnsi="Times New Roman" w:cs="Times New Roman"/>
                <w:b/>
              </w:rPr>
            </w:pPr>
            <w:r w:rsidRPr="00260064">
              <w:rPr>
                <w:rFonts w:ascii="Times New Roman" w:hAnsi="Times New Roman" w:cs="Times New Roman"/>
                <w:b/>
                <w:color w:val="215868" w:themeColor="accent5" w:themeShade="80"/>
              </w:rPr>
              <w:t xml:space="preserve">Ochrona i racjonalne wykorzystanie powierzchni ziemi </w:t>
            </w:r>
          </w:p>
          <w:p w:rsidR="009A6079" w:rsidRPr="00260064" w:rsidRDefault="00CF50C2" w:rsidP="00260064">
            <w:pPr>
              <w:pStyle w:val="Akapitzlist"/>
              <w:spacing w:before="40" w:after="40"/>
              <w:ind w:left="652" w:hanging="142"/>
              <w:jc w:val="left"/>
              <w:rPr>
                <w:rFonts w:ascii="Times New Roman" w:hAnsi="Times New Roman" w:cs="Times New Roman"/>
                <w:b/>
              </w:rPr>
            </w:pPr>
            <w:r>
              <w:rPr>
                <w:rFonts w:ascii="Times New Roman" w:hAnsi="Times New Roman" w:cs="Times New Roman"/>
                <w:b/>
                <w:color w:val="215868" w:themeColor="accent5" w:themeShade="80"/>
              </w:rPr>
              <w:t xml:space="preserve">  </w:t>
            </w:r>
            <w:r w:rsidR="009A6079" w:rsidRPr="00260064">
              <w:rPr>
                <w:rFonts w:ascii="Times New Roman" w:hAnsi="Times New Roman" w:cs="Times New Roman"/>
                <w:b/>
                <w:color w:val="215868" w:themeColor="accent5" w:themeShade="80"/>
              </w:rPr>
              <w:t xml:space="preserve">oraz </w:t>
            </w:r>
            <w:r w:rsidR="000327C8" w:rsidRPr="00260064">
              <w:rPr>
                <w:rFonts w:ascii="Times New Roman" w:hAnsi="Times New Roman" w:cs="Times New Roman"/>
                <w:b/>
                <w:color w:val="215868" w:themeColor="accent5" w:themeShade="80"/>
              </w:rPr>
              <w:t xml:space="preserve">remediacja, </w:t>
            </w:r>
            <w:r w:rsidR="009A6079" w:rsidRPr="00260064">
              <w:rPr>
                <w:rFonts w:ascii="Times New Roman" w:hAnsi="Times New Roman" w:cs="Times New Roman"/>
                <w:b/>
                <w:color w:val="215868" w:themeColor="accent5" w:themeShade="80"/>
              </w:rPr>
              <w:t xml:space="preserve">rekultywacja </w:t>
            </w:r>
            <w:r w:rsidR="00260064">
              <w:rPr>
                <w:rFonts w:ascii="Times New Roman" w:hAnsi="Times New Roman" w:cs="Times New Roman"/>
                <w:b/>
                <w:color w:val="215868" w:themeColor="accent5" w:themeShade="80"/>
              </w:rPr>
              <w:br/>
            </w:r>
            <w:r w:rsidR="000327C8" w:rsidRPr="00260064">
              <w:rPr>
                <w:rFonts w:ascii="Times New Roman" w:hAnsi="Times New Roman" w:cs="Times New Roman"/>
                <w:b/>
                <w:color w:val="215868" w:themeColor="accent5" w:themeShade="80"/>
              </w:rPr>
              <w:t xml:space="preserve">i rewitalizacja </w:t>
            </w:r>
            <w:r w:rsidR="009A6079" w:rsidRPr="00260064">
              <w:rPr>
                <w:rFonts w:ascii="Times New Roman" w:hAnsi="Times New Roman" w:cs="Times New Roman"/>
                <w:b/>
                <w:color w:val="215868" w:themeColor="accent5" w:themeShade="80"/>
              </w:rPr>
              <w:t>terenów zdegradowanych</w:t>
            </w:r>
          </w:p>
          <w:p w:rsidR="000327C8" w:rsidRPr="000C6FF0" w:rsidRDefault="000327C8" w:rsidP="000327C8">
            <w:pPr>
              <w:pStyle w:val="kropkitab3"/>
              <w:numPr>
                <w:ilvl w:val="0"/>
                <w:numId w:val="0"/>
              </w:numPr>
              <w:ind w:left="720"/>
              <w:jc w:val="left"/>
              <w:rPr>
                <w:rFonts w:ascii="Times New Roman" w:hAnsi="Times New Roman" w:cs="Times New Roman"/>
                <w:b/>
              </w:rPr>
            </w:pPr>
          </w:p>
        </w:tc>
        <w:tc>
          <w:tcPr>
            <w:tcW w:w="3260" w:type="dxa"/>
            <w:vMerge w:val="restart"/>
            <w:shd w:val="clear" w:color="auto" w:fill="auto"/>
            <w:vAlign w:val="center"/>
          </w:tcPr>
          <w:p w:rsidR="009A6079" w:rsidRPr="008B3DDC" w:rsidRDefault="009A6079" w:rsidP="00ED58AC">
            <w:pPr>
              <w:pStyle w:val="numerowaniewtabkierint"/>
              <w:numPr>
                <w:ilvl w:val="0"/>
                <w:numId w:val="100"/>
              </w:numPr>
              <w:tabs>
                <w:tab w:val="clear" w:pos="317"/>
              </w:tabs>
              <w:spacing w:before="40" w:after="40"/>
              <w:ind w:left="459" w:hanging="284"/>
              <w:contextualSpacing w:val="0"/>
              <w:jc w:val="left"/>
              <w:rPr>
                <w:rFonts w:ascii="Times New Roman" w:hAnsi="Times New Roman" w:cs="Times New Roman"/>
                <w:lang w:eastAsia="en-US"/>
              </w:rPr>
            </w:pPr>
            <w:r w:rsidRPr="008B3DDC">
              <w:rPr>
                <w:rFonts w:ascii="Times New Roman" w:hAnsi="Times New Roman" w:cs="Times New Roman"/>
                <w:lang w:eastAsia="en-US"/>
              </w:rPr>
              <w:t>Zapewnienie właś</w:t>
            </w:r>
            <w:r>
              <w:rPr>
                <w:rFonts w:ascii="Times New Roman" w:hAnsi="Times New Roman" w:cs="Times New Roman"/>
                <w:lang w:eastAsia="en-US"/>
              </w:rPr>
              <w:t>ciwego sposobu użytkowania gleb</w:t>
            </w:r>
          </w:p>
        </w:tc>
        <w:tc>
          <w:tcPr>
            <w:tcW w:w="4961" w:type="dxa"/>
            <w:shd w:val="clear" w:color="auto" w:fill="auto"/>
            <w:vAlign w:val="center"/>
          </w:tcPr>
          <w:p w:rsidR="009A6079" w:rsidRPr="008B3DDC" w:rsidRDefault="009A6079" w:rsidP="00BB4F18">
            <w:pPr>
              <w:pStyle w:val="akropkiwtabelach"/>
              <w:numPr>
                <w:ilvl w:val="0"/>
                <w:numId w:val="28"/>
              </w:numPr>
              <w:spacing w:before="40" w:after="40"/>
              <w:ind w:left="284" w:hanging="284"/>
              <w:contextualSpacing w:val="0"/>
              <w:jc w:val="left"/>
              <w:rPr>
                <w:rFonts w:ascii="Times New Roman" w:hAnsi="Times New Roman" w:cs="Times New Roman"/>
                <w:b/>
              </w:rPr>
            </w:pPr>
            <w:r w:rsidRPr="008B3DDC">
              <w:rPr>
                <w:rFonts w:ascii="Times New Roman" w:hAnsi="Times New Roman" w:cs="Times New Roman"/>
              </w:rPr>
              <w:t xml:space="preserve">monitoring i kontrola poziomu zanieczyszczeń gleb, bieżąca likwidacja przekroczeń standardów ich jakości oraz działania naprawcze w przypadku zaistnienia szkód na ich powierzchni; </w:t>
            </w:r>
          </w:p>
        </w:tc>
        <w:tc>
          <w:tcPr>
            <w:tcW w:w="2552" w:type="dxa"/>
            <w:shd w:val="clear" w:color="auto" w:fill="auto"/>
            <w:vAlign w:val="center"/>
          </w:tcPr>
          <w:p w:rsidR="009A6079" w:rsidRPr="008B3DDC" w:rsidRDefault="009A6079"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OSCHR</w:t>
            </w:r>
          </w:p>
          <w:p w:rsidR="009A6079" w:rsidRPr="008B3DDC" w:rsidRDefault="009A6079"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IUNG</w:t>
            </w:r>
          </w:p>
          <w:p w:rsidR="009A6079" w:rsidRPr="008B3DDC" w:rsidRDefault="009A6079"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 xml:space="preserve">WIOŚ </w:t>
            </w:r>
          </w:p>
          <w:p w:rsidR="009A6079" w:rsidRPr="008B3DDC" w:rsidRDefault="009A6079" w:rsidP="008A088C">
            <w:pPr>
              <w:pStyle w:val="ahkropli"/>
              <w:tabs>
                <w:tab w:val="clear" w:pos="317"/>
              </w:tabs>
              <w:spacing w:before="40" w:after="40"/>
              <w:ind w:left="318" w:hanging="284"/>
              <w:jc w:val="left"/>
              <w:rPr>
                <w:rFonts w:ascii="Times New Roman" w:hAnsi="Times New Roman" w:cs="Times New Roman"/>
              </w:rPr>
            </w:pPr>
            <w:r w:rsidRPr="008B3DDC">
              <w:rPr>
                <w:rFonts w:ascii="Times New Roman" w:hAnsi="Times New Roman" w:cs="Times New Roman"/>
              </w:rPr>
              <w:t>jednostki ratownictwa chemiczno-ekologicznego PSP</w:t>
            </w:r>
          </w:p>
        </w:tc>
      </w:tr>
      <w:tr w:rsidR="009A6079" w:rsidRPr="008B3DDC" w:rsidTr="00BB4F18">
        <w:trPr>
          <w:trHeight w:val="536"/>
        </w:trPr>
        <w:tc>
          <w:tcPr>
            <w:tcW w:w="3227" w:type="dxa"/>
            <w:vMerge/>
            <w:shd w:val="clear" w:color="auto" w:fill="DAEEF3" w:themeFill="accent5" w:themeFillTint="33"/>
            <w:vAlign w:val="center"/>
          </w:tcPr>
          <w:p w:rsidR="009A6079" w:rsidRPr="008B3DDC" w:rsidRDefault="009A6079" w:rsidP="000C6FF0">
            <w:pPr>
              <w:spacing w:before="40" w:after="40"/>
              <w:ind w:left="426" w:hanging="142"/>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9A6079" w:rsidRPr="008B3DDC" w:rsidRDefault="009A6079" w:rsidP="00F7278A">
            <w:pPr>
              <w:pStyle w:val="numerowaniewtabkierint"/>
              <w:numPr>
                <w:ilvl w:val="0"/>
                <w:numId w:val="67"/>
              </w:numPr>
              <w:tabs>
                <w:tab w:val="clear" w:pos="317"/>
              </w:tabs>
              <w:spacing w:before="40" w:after="40"/>
              <w:ind w:left="459" w:hanging="284"/>
              <w:contextualSpacing w:val="0"/>
              <w:jc w:val="left"/>
              <w:rPr>
                <w:rFonts w:ascii="Times New Roman" w:hAnsi="Times New Roman" w:cs="Times New Roman"/>
              </w:rPr>
            </w:pPr>
          </w:p>
        </w:tc>
        <w:tc>
          <w:tcPr>
            <w:tcW w:w="4961" w:type="dxa"/>
            <w:shd w:val="clear" w:color="auto" w:fill="auto"/>
            <w:vAlign w:val="center"/>
          </w:tcPr>
          <w:p w:rsidR="009A6079" w:rsidRPr="008B3DDC" w:rsidRDefault="009A6079" w:rsidP="00BB4F18">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upowszechnianie dobrych praktyk rolniczych oraz rozwój systemu doradztwa rolniczego;</w:t>
            </w:r>
          </w:p>
        </w:tc>
        <w:tc>
          <w:tcPr>
            <w:tcW w:w="2552" w:type="dxa"/>
            <w:shd w:val="clear" w:color="auto" w:fill="auto"/>
            <w:vAlign w:val="center"/>
          </w:tcPr>
          <w:p w:rsidR="009A6079" w:rsidRPr="008B3DDC" w:rsidRDefault="009A6079"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gminy</w:t>
            </w:r>
          </w:p>
          <w:p w:rsidR="009A6079" w:rsidRPr="008B3DDC" w:rsidRDefault="009A6079" w:rsidP="00E52E79">
            <w:pPr>
              <w:pStyle w:val="ahkropli"/>
              <w:spacing w:before="40"/>
              <w:ind w:left="425" w:hanging="391"/>
              <w:jc w:val="left"/>
              <w:rPr>
                <w:rFonts w:ascii="Times New Roman" w:hAnsi="Times New Roman" w:cs="Times New Roman"/>
              </w:rPr>
            </w:pPr>
            <w:r w:rsidRPr="008B3DDC">
              <w:rPr>
                <w:rFonts w:ascii="Times New Roman" w:hAnsi="Times New Roman" w:cs="Times New Roman"/>
              </w:rPr>
              <w:t>ODR</w:t>
            </w:r>
          </w:p>
        </w:tc>
      </w:tr>
      <w:tr w:rsidR="009A6079" w:rsidRPr="008B3DDC" w:rsidTr="002B1225">
        <w:trPr>
          <w:trHeight w:val="830"/>
        </w:trPr>
        <w:tc>
          <w:tcPr>
            <w:tcW w:w="3227" w:type="dxa"/>
            <w:vMerge/>
            <w:shd w:val="clear" w:color="auto" w:fill="DAEEF3" w:themeFill="accent5" w:themeFillTint="33"/>
            <w:vAlign w:val="center"/>
          </w:tcPr>
          <w:p w:rsidR="009A6079" w:rsidRPr="008B3DDC" w:rsidRDefault="009A6079" w:rsidP="000C6FF0">
            <w:pPr>
              <w:spacing w:before="40" w:after="40"/>
              <w:ind w:left="426" w:hanging="142"/>
              <w:rPr>
                <w:rFonts w:ascii="Times New Roman" w:hAnsi="Times New Roman" w:cs="Times New Roman"/>
                <w:b/>
                <w:color w:val="31849B" w:themeColor="accent5" w:themeShade="BF"/>
                <w:sz w:val="20"/>
                <w:szCs w:val="20"/>
              </w:rPr>
            </w:pPr>
          </w:p>
        </w:tc>
        <w:tc>
          <w:tcPr>
            <w:tcW w:w="3260" w:type="dxa"/>
            <w:vMerge/>
            <w:shd w:val="clear" w:color="auto" w:fill="auto"/>
            <w:vAlign w:val="center"/>
          </w:tcPr>
          <w:p w:rsidR="009A6079" w:rsidRPr="008B3DDC" w:rsidRDefault="009A6079" w:rsidP="000C6FF0">
            <w:pPr>
              <w:pStyle w:val="anrkierint"/>
              <w:tabs>
                <w:tab w:val="clear" w:pos="317"/>
              </w:tabs>
              <w:spacing w:before="40" w:after="40"/>
              <w:ind w:left="459" w:hanging="284"/>
              <w:contextualSpacing w:val="0"/>
              <w:jc w:val="left"/>
              <w:rPr>
                <w:rFonts w:ascii="Times New Roman" w:hAnsi="Times New Roman" w:cs="Times New Roman"/>
                <w:bCs/>
                <w:lang w:eastAsia="en-US"/>
              </w:rPr>
            </w:pPr>
          </w:p>
        </w:tc>
        <w:tc>
          <w:tcPr>
            <w:tcW w:w="4961" w:type="dxa"/>
            <w:shd w:val="clear" w:color="auto" w:fill="auto"/>
            <w:vAlign w:val="center"/>
          </w:tcPr>
          <w:p w:rsidR="009A6079" w:rsidRPr="0089733E" w:rsidRDefault="009A6079" w:rsidP="00BB4F18">
            <w:pPr>
              <w:pStyle w:val="akropkiwtabelach"/>
              <w:numPr>
                <w:ilvl w:val="0"/>
                <w:numId w:val="28"/>
              </w:numPr>
              <w:spacing w:before="40" w:after="40"/>
              <w:ind w:left="284" w:hanging="284"/>
              <w:contextualSpacing w:val="0"/>
              <w:jc w:val="left"/>
              <w:rPr>
                <w:rFonts w:ascii="Times New Roman" w:hAnsi="Times New Roman" w:cs="Times New Roman"/>
              </w:rPr>
            </w:pPr>
            <w:r w:rsidRPr="0089733E">
              <w:rPr>
                <w:rFonts w:ascii="Times New Roman" w:hAnsi="Times New Roman" w:cs="Times New Roman"/>
              </w:rPr>
              <w:t>wspieranie i promocja rolnictwa ekologicznego i integrowanego;</w:t>
            </w:r>
          </w:p>
        </w:tc>
        <w:tc>
          <w:tcPr>
            <w:tcW w:w="2552" w:type="dxa"/>
            <w:shd w:val="clear" w:color="auto" w:fill="auto"/>
            <w:vAlign w:val="center"/>
          </w:tcPr>
          <w:p w:rsidR="009A6079" w:rsidRPr="0089733E" w:rsidRDefault="009A6079" w:rsidP="00E52E79">
            <w:pPr>
              <w:pStyle w:val="ahkropli"/>
              <w:spacing w:before="40"/>
              <w:ind w:left="425" w:hanging="391"/>
              <w:jc w:val="left"/>
              <w:rPr>
                <w:rFonts w:ascii="Times New Roman" w:hAnsi="Times New Roman" w:cs="Times New Roman"/>
              </w:rPr>
            </w:pPr>
            <w:r w:rsidRPr="0089733E">
              <w:rPr>
                <w:rFonts w:ascii="Times New Roman" w:hAnsi="Times New Roman" w:cs="Times New Roman"/>
              </w:rPr>
              <w:t>samorząd województwa</w:t>
            </w:r>
          </w:p>
          <w:p w:rsidR="009A6079" w:rsidRPr="0089733E" w:rsidRDefault="009A6079" w:rsidP="00E52E79">
            <w:pPr>
              <w:pStyle w:val="ahkropli"/>
              <w:spacing w:before="40"/>
              <w:ind w:left="425" w:hanging="391"/>
              <w:jc w:val="left"/>
              <w:rPr>
                <w:rFonts w:ascii="Times New Roman" w:hAnsi="Times New Roman" w:cs="Times New Roman"/>
              </w:rPr>
            </w:pPr>
            <w:r w:rsidRPr="0089733E">
              <w:rPr>
                <w:rFonts w:ascii="Times New Roman" w:hAnsi="Times New Roman" w:cs="Times New Roman"/>
              </w:rPr>
              <w:t>gminy</w:t>
            </w:r>
          </w:p>
          <w:p w:rsidR="009A6079" w:rsidRPr="0089733E" w:rsidRDefault="009A6079" w:rsidP="00E52E79">
            <w:pPr>
              <w:pStyle w:val="ahkropli"/>
              <w:spacing w:before="40"/>
              <w:ind w:left="425" w:hanging="391"/>
              <w:jc w:val="left"/>
              <w:rPr>
                <w:rFonts w:ascii="Times New Roman" w:hAnsi="Times New Roman" w:cs="Times New Roman"/>
              </w:rPr>
            </w:pPr>
            <w:r w:rsidRPr="0089733E">
              <w:rPr>
                <w:rFonts w:ascii="Times New Roman" w:hAnsi="Times New Roman" w:cs="Times New Roman"/>
              </w:rPr>
              <w:t>ODR</w:t>
            </w:r>
          </w:p>
        </w:tc>
      </w:tr>
      <w:tr w:rsidR="00677175" w:rsidRPr="008B3DDC" w:rsidTr="00BB4F18">
        <w:trPr>
          <w:trHeight w:val="1064"/>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val="restart"/>
            <w:shd w:val="clear" w:color="auto" w:fill="auto"/>
            <w:vAlign w:val="center"/>
          </w:tcPr>
          <w:p w:rsidR="00677175" w:rsidRPr="0089733E" w:rsidRDefault="00677175" w:rsidP="0089733E">
            <w:pPr>
              <w:pStyle w:val="numerowaniewtabkierint"/>
              <w:numPr>
                <w:ilvl w:val="0"/>
                <w:numId w:val="100"/>
              </w:numPr>
              <w:tabs>
                <w:tab w:val="clear" w:pos="317"/>
              </w:tabs>
              <w:spacing w:before="40" w:after="40"/>
              <w:ind w:left="459" w:hanging="284"/>
              <w:contextualSpacing w:val="0"/>
              <w:jc w:val="left"/>
              <w:rPr>
                <w:rFonts w:ascii="Times New Roman" w:hAnsi="Times New Roman" w:cs="Times New Roman"/>
              </w:rPr>
            </w:pPr>
            <w:r w:rsidRPr="0089733E">
              <w:rPr>
                <w:rFonts w:ascii="Times New Roman" w:hAnsi="Times New Roman" w:cs="Times New Roman"/>
              </w:rPr>
              <w:t xml:space="preserve">Remediacja zanieczyszczonej powierzchni ziemi, rekultywacja gruntów zdegradowanych </w:t>
            </w:r>
            <w:r w:rsidR="009E6D89">
              <w:rPr>
                <w:rFonts w:ascii="Times New Roman" w:hAnsi="Times New Roman" w:cs="Times New Roman"/>
              </w:rPr>
              <w:br/>
            </w:r>
            <w:r w:rsidRPr="0089733E">
              <w:rPr>
                <w:rFonts w:ascii="Times New Roman" w:hAnsi="Times New Roman" w:cs="Times New Roman"/>
              </w:rPr>
              <w:lastRenderedPageBreak/>
              <w:t>i zdewastowanych, oraz rewitalizacja obszarów zdegradowanych</w:t>
            </w:r>
          </w:p>
        </w:tc>
        <w:tc>
          <w:tcPr>
            <w:tcW w:w="4961" w:type="dxa"/>
            <w:shd w:val="clear" w:color="auto" w:fill="auto"/>
            <w:vAlign w:val="center"/>
          </w:tcPr>
          <w:p w:rsidR="00677175" w:rsidRPr="0089733E" w:rsidRDefault="00677175" w:rsidP="00921437">
            <w:pPr>
              <w:pStyle w:val="akropkiwtabelach"/>
              <w:numPr>
                <w:ilvl w:val="0"/>
                <w:numId w:val="28"/>
              </w:numPr>
              <w:ind w:left="284" w:hanging="284"/>
              <w:jc w:val="left"/>
              <w:rPr>
                <w:rFonts w:ascii="Times New Roman" w:hAnsi="Times New Roman" w:cs="Times New Roman"/>
                <w:b/>
              </w:rPr>
            </w:pPr>
            <w:r w:rsidRPr="0089733E">
              <w:rPr>
                <w:rFonts w:ascii="Times New Roman" w:hAnsi="Times New Roman" w:cs="Times New Roman"/>
              </w:rPr>
              <w:lastRenderedPageBreak/>
              <w:t>bezpośrednia remediacja zanieczyszczonej powierzchni ziemi</w:t>
            </w:r>
            <w:r w:rsidR="00D46A44">
              <w:rPr>
                <w:rFonts w:ascii="Times New Roman" w:hAnsi="Times New Roman" w:cs="Times New Roman"/>
              </w:rPr>
              <w:t>;</w:t>
            </w:r>
          </w:p>
        </w:tc>
        <w:tc>
          <w:tcPr>
            <w:tcW w:w="2552" w:type="dxa"/>
            <w:shd w:val="clear" w:color="auto" w:fill="auto"/>
            <w:vAlign w:val="center"/>
          </w:tcPr>
          <w:p w:rsidR="00677175" w:rsidRPr="0089733E" w:rsidRDefault="00677175" w:rsidP="00921437">
            <w:pPr>
              <w:pStyle w:val="ahkropli"/>
              <w:tabs>
                <w:tab w:val="clear" w:pos="317"/>
              </w:tabs>
              <w:spacing w:before="40"/>
              <w:ind w:left="318" w:hanging="284"/>
              <w:jc w:val="left"/>
              <w:rPr>
                <w:rFonts w:ascii="Times New Roman" w:hAnsi="Times New Roman" w:cs="Times New Roman"/>
              </w:rPr>
            </w:pPr>
            <w:r w:rsidRPr="0089733E">
              <w:rPr>
                <w:rFonts w:ascii="Times New Roman" w:hAnsi="Times New Roman" w:cs="Times New Roman"/>
              </w:rPr>
              <w:t>jednostki samorządu terytorialnego</w:t>
            </w:r>
          </w:p>
        </w:tc>
      </w:tr>
      <w:tr w:rsidR="00677175" w:rsidRPr="008B3DDC" w:rsidTr="00BB4F18">
        <w:trPr>
          <w:trHeight w:val="1064"/>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shd w:val="clear" w:color="auto" w:fill="auto"/>
            <w:vAlign w:val="center"/>
          </w:tcPr>
          <w:p w:rsidR="00677175" w:rsidRPr="00677175" w:rsidRDefault="00677175" w:rsidP="00ED58AC">
            <w:pPr>
              <w:pStyle w:val="numerowaniewtabkierint"/>
              <w:numPr>
                <w:ilvl w:val="0"/>
                <w:numId w:val="100"/>
              </w:numPr>
              <w:tabs>
                <w:tab w:val="clear" w:pos="317"/>
              </w:tabs>
              <w:spacing w:before="40" w:after="40"/>
              <w:ind w:left="459" w:hanging="284"/>
              <w:contextualSpacing w:val="0"/>
              <w:jc w:val="left"/>
              <w:rPr>
                <w:rFonts w:ascii="Times New Roman" w:hAnsi="Times New Roman" w:cs="Times New Roman"/>
                <w:strike/>
              </w:rPr>
            </w:pPr>
          </w:p>
        </w:tc>
        <w:tc>
          <w:tcPr>
            <w:tcW w:w="4961" w:type="dxa"/>
            <w:shd w:val="clear" w:color="auto" w:fill="auto"/>
            <w:vAlign w:val="center"/>
          </w:tcPr>
          <w:p w:rsidR="00677175" w:rsidRPr="0089733E" w:rsidRDefault="00677175" w:rsidP="00921437">
            <w:pPr>
              <w:pStyle w:val="akropkiwtabelach"/>
              <w:numPr>
                <w:ilvl w:val="0"/>
                <w:numId w:val="28"/>
              </w:numPr>
              <w:ind w:left="284" w:hanging="284"/>
              <w:jc w:val="left"/>
              <w:rPr>
                <w:rFonts w:ascii="Times New Roman" w:hAnsi="Times New Roman" w:cs="Times New Roman"/>
                <w:strike/>
              </w:rPr>
            </w:pPr>
            <w:r w:rsidRPr="0089733E">
              <w:rPr>
                <w:rFonts w:ascii="Times New Roman" w:hAnsi="Times New Roman" w:cs="Times New Roman"/>
              </w:rPr>
              <w:t>identyfikacja potencjalnych historycznych zanieczyszczeń powierzchni ziemi;</w:t>
            </w:r>
          </w:p>
        </w:tc>
        <w:tc>
          <w:tcPr>
            <w:tcW w:w="2552" w:type="dxa"/>
            <w:shd w:val="clear" w:color="auto" w:fill="auto"/>
            <w:vAlign w:val="center"/>
          </w:tcPr>
          <w:p w:rsidR="00677175" w:rsidRPr="0089733E" w:rsidRDefault="00677175" w:rsidP="00261CF3">
            <w:pPr>
              <w:pStyle w:val="ahkropli"/>
              <w:numPr>
                <w:ilvl w:val="0"/>
                <w:numId w:val="168"/>
              </w:numPr>
              <w:ind w:hanging="1004"/>
              <w:jc w:val="left"/>
              <w:rPr>
                <w:rStyle w:val="akropkiwtabelachZnak"/>
                <w:rFonts w:ascii="Times New Roman" w:hAnsi="Times New Roman" w:cs="Times New Roman"/>
                <w:strike/>
              </w:rPr>
            </w:pPr>
            <w:r w:rsidRPr="0089733E">
              <w:rPr>
                <w:rFonts w:ascii="Times New Roman" w:hAnsi="Times New Roman" w:cs="Times New Roman"/>
              </w:rPr>
              <w:t>starostowie</w:t>
            </w:r>
          </w:p>
        </w:tc>
      </w:tr>
      <w:tr w:rsidR="00677175" w:rsidRPr="008B3DDC" w:rsidTr="00BB4F18">
        <w:trPr>
          <w:trHeight w:val="1064"/>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shd w:val="clear" w:color="auto" w:fill="auto"/>
            <w:vAlign w:val="center"/>
          </w:tcPr>
          <w:p w:rsidR="00677175" w:rsidRPr="00677175" w:rsidRDefault="00677175" w:rsidP="00ED58AC">
            <w:pPr>
              <w:pStyle w:val="numerowaniewtabkierint"/>
              <w:numPr>
                <w:ilvl w:val="0"/>
                <w:numId w:val="100"/>
              </w:numPr>
              <w:tabs>
                <w:tab w:val="clear" w:pos="317"/>
              </w:tabs>
              <w:spacing w:before="40" w:after="40"/>
              <w:ind w:left="459" w:hanging="284"/>
              <w:contextualSpacing w:val="0"/>
              <w:jc w:val="left"/>
              <w:rPr>
                <w:rFonts w:ascii="Times New Roman" w:hAnsi="Times New Roman" w:cs="Times New Roman"/>
                <w:strike/>
              </w:rPr>
            </w:pPr>
          </w:p>
        </w:tc>
        <w:tc>
          <w:tcPr>
            <w:tcW w:w="4961" w:type="dxa"/>
            <w:shd w:val="clear" w:color="auto" w:fill="auto"/>
            <w:vAlign w:val="center"/>
          </w:tcPr>
          <w:p w:rsidR="00677175" w:rsidRPr="008B3DDC" w:rsidRDefault="00677175" w:rsidP="00921437">
            <w:pPr>
              <w:pStyle w:val="akropkiwtabelach"/>
              <w:numPr>
                <w:ilvl w:val="0"/>
                <w:numId w:val="28"/>
              </w:numPr>
              <w:ind w:left="284" w:hanging="284"/>
              <w:jc w:val="left"/>
              <w:rPr>
                <w:rFonts w:ascii="Times New Roman" w:hAnsi="Times New Roman" w:cs="Times New Roman"/>
                <w:b/>
              </w:rPr>
            </w:pPr>
            <w:r w:rsidRPr="008B3DDC">
              <w:rPr>
                <w:rFonts w:ascii="Times New Roman" w:hAnsi="Times New Roman" w:cs="Times New Roman"/>
              </w:rPr>
              <w:t>rekult</w:t>
            </w:r>
            <w:r>
              <w:rPr>
                <w:rFonts w:ascii="Times New Roman" w:hAnsi="Times New Roman" w:cs="Times New Roman"/>
              </w:rPr>
              <w:t>ywacja terenów zdewastowanych i </w:t>
            </w:r>
            <w:r w:rsidRPr="008B3DDC">
              <w:rPr>
                <w:rFonts w:ascii="Times New Roman" w:hAnsi="Times New Roman" w:cs="Times New Roman"/>
              </w:rPr>
              <w:t>zdegradowanych, przywracająca im funkcje przyrodnicze, rekreacyjne lub rolne</w:t>
            </w:r>
            <w:r w:rsidRPr="008B3DDC">
              <w:rPr>
                <w:rFonts w:ascii="Times New Roman" w:hAnsi="Times New Roman" w:cs="Times New Roman"/>
                <w:sz w:val="22"/>
                <w:szCs w:val="22"/>
              </w:rPr>
              <w:t xml:space="preserve">*******; </w:t>
            </w:r>
          </w:p>
        </w:tc>
        <w:tc>
          <w:tcPr>
            <w:tcW w:w="2552" w:type="dxa"/>
            <w:shd w:val="clear" w:color="auto" w:fill="auto"/>
            <w:vAlign w:val="center"/>
          </w:tcPr>
          <w:p w:rsidR="00330B22" w:rsidRPr="0089733E" w:rsidRDefault="00330B22" w:rsidP="00921437">
            <w:pPr>
              <w:pStyle w:val="ahkropli"/>
              <w:tabs>
                <w:tab w:val="clear" w:pos="317"/>
              </w:tabs>
              <w:spacing w:before="40"/>
              <w:ind w:left="318" w:hanging="284"/>
              <w:jc w:val="left"/>
              <w:rPr>
                <w:rFonts w:ascii="Times New Roman" w:hAnsi="Times New Roman" w:cs="Times New Roman"/>
              </w:rPr>
            </w:pPr>
            <w:r w:rsidRPr="0089733E">
              <w:rPr>
                <w:rFonts w:ascii="Times New Roman" w:hAnsi="Times New Roman" w:cs="Times New Roman"/>
              </w:rPr>
              <w:t>gminy</w:t>
            </w:r>
          </w:p>
          <w:p w:rsidR="00677175" w:rsidRPr="0089733E" w:rsidRDefault="00677175" w:rsidP="00921437">
            <w:pPr>
              <w:pStyle w:val="ahkropli"/>
              <w:tabs>
                <w:tab w:val="clear" w:pos="317"/>
              </w:tabs>
              <w:spacing w:before="40"/>
              <w:ind w:left="318" w:hanging="284"/>
              <w:jc w:val="left"/>
              <w:rPr>
                <w:rFonts w:ascii="Times New Roman" w:hAnsi="Times New Roman" w:cs="Times New Roman"/>
              </w:rPr>
            </w:pPr>
            <w:r w:rsidRPr="0089733E">
              <w:rPr>
                <w:rFonts w:ascii="Times New Roman" w:hAnsi="Times New Roman" w:cs="Times New Roman"/>
              </w:rPr>
              <w:t>starostowie</w:t>
            </w:r>
          </w:p>
          <w:p w:rsidR="00677175" w:rsidRPr="008B3DDC" w:rsidRDefault="00677175" w:rsidP="00921437">
            <w:pPr>
              <w:pStyle w:val="ahkropli"/>
              <w:tabs>
                <w:tab w:val="clear" w:pos="317"/>
              </w:tabs>
              <w:spacing w:before="40"/>
              <w:ind w:left="318" w:hanging="284"/>
              <w:jc w:val="left"/>
              <w:rPr>
                <w:rFonts w:ascii="Times New Roman" w:hAnsi="Times New Roman" w:cs="Times New Roman"/>
              </w:rPr>
            </w:pPr>
            <w:r w:rsidRPr="0089733E">
              <w:rPr>
                <w:rFonts w:ascii="Times New Roman" w:hAnsi="Times New Roman" w:cs="Times New Roman"/>
              </w:rPr>
              <w:t>dyrektor RDLP na gruntach leśnych</w:t>
            </w:r>
          </w:p>
        </w:tc>
      </w:tr>
      <w:tr w:rsidR="00677175" w:rsidRPr="008B3DDC" w:rsidTr="00BB4F18">
        <w:trPr>
          <w:trHeight w:val="551"/>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shd w:val="clear" w:color="auto" w:fill="auto"/>
            <w:vAlign w:val="center"/>
          </w:tcPr>
          <w:p w:rsidR="00677175" w:rsidRPr="008B3DDC" w:rsidRDefault="00677175" w:rsidP="0016276B">
            <w:pPr>
              <w:pStyle w:val="numerowaniewtabkierint"/>
              <w:tabs>
                <w:tab w:val="clear" w:pos="317"/>
              </w:tabs>
              <w:ind w:left="459" w:hanging="284"/>
              <w:rPr>
                <w:rFonts w:ascii="Times New Roman" w:hAnsi="Times New Roman" w:cs="Times New Roman"/>
              </w:rPr>
            </w:pPr>
          </w:p>
        </w:tc>
        <w:tc>
          <w:tcPr>
            <w:tcW w:w="4961" w:type="dxa"/>
            <w:shd w:val="clear" w:color="auto" w:fill="auto"/>
            <w:vAlign w:val="center"/>
          </w:tcPr>
          <w:p w:rsidR="00677175" w:rsidRPr="008B3DDC" w:rsidRDefault="00677175" w:rsidP="00AC131A">
            <w:pPr>
              <w:pStyle w:val="akropkiwtabelach"/>
              <w:numPr>
                <w:ilvl w:val="0"/>
                <w:numId w:val="28"/>
              </w:numPr>
              <w:ind w:left="284" w:hanging="284"/>
              <w:jc w:val="left"/>
              <w:rPr>
                <w:rFonts w:ascii="Times New Roman" w:hAnsi="Times New Roman" w:cs="Times New Roman"/>
              </w:rPr>
            </w:pPr>
            <w:r w:rsidRPr="008B3DDC">
              <w:rPr>
                <w:rFonts w:ascii="Times New Roman" w:hAnsi="Times New Roman" w:cs="Times New Roman"/>
              </w:rPr>
              <w:t>działania w zakresie rewitalizacji terenów/obiektów</w:t>
            </w:r>
            <w:r w:rsidR="00D46A44">
              <w:rPr>
                <w:rFonts w:ascii="Times New Roman" w:hAnsi="Times New Roman" w:cs="Times New Roman"/>
              </w:rPr>
              <w:t xml:space="preserve"> poprzemysłowych, powojskowych i </w:t>
            </w:r>
            <w:r w:rsidRPr="008B3DDC">
              <w:rPr>
                <w:rFonts w:ascii="Times New Roman" w:hAnsi="Times New Roman" w:cs="Times New Roman"/>
              </w:rPr>
              <w:t>pokolejowych;</w:t>
            </w:r>
          </w:p>
        </w:tc>
        <w:tc>
          <w:tcPr>
            <w:tcW w:w="2552" w:type="dxa"/>
            <w:shd w:val="clear" w:color="auto" w:fill="auto"/>
            <w:vAlign w:val="center"/>
          </w:tcPr>
          <w:p w:rsidR="00677175" w:rsidRPr="008B3DDC" w:rsidRDefault="00677175" w:rsidP="0078797F">
            <w:pPr>
              <w:pStyle w:val="ahkropli"/>
              <w:ind w:left="318" w:hanging="284"/>
              <w:jc w:val="left"/>
              <w:rPr>
                <w:rFonts w:ascii="Times New Roman" w:hAnsi="Times New Roman" w:cs="Times New Roman"/>
              </w:rPr>
            </w:pPr>
            <w:r w:rsidRPr="008B3DDC">
              <w:rPr>
                <w:rFonts w:ascii="Times New Roman" w:hAnsi="Times New Roman" w:cs="Times New Roman"/>
              </w:rPr>
              <w:t>gminy</w:t>
            </w:r>
          </w:p>
        </w:tc>
      </w:tr>
      <w:tr w:rsidR="00677175" w:rsidRPr="008B3DDC" w:rsidTr="00BB4F18">
        <w:trPr>
          <w:trHeight w:val="377"/>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shd w:val="clear" w:color="auto" w:fill="auto"/>
            <w:vAlign w:val="center"/>
          </w:tcPr>
          <w:p w:rsidR="00677175" w:rsidRPr="008B3DDC" w:rsidRDefault="00677175" w:rsidP="0016276B">
            <w:pPr>
              <w:pStyle w:val="numerowaniewtabkierint"/>
              <w:tabs>
                <w:tab w:val="clear" w:pos="317"/>
              </w:tabs>
              <w:ind w:left="459" w:hanging="284"/>
              <w:rPr>
                <w:rFonts w:ascii="Times New Roman" w:hAnsi="Times New Roman" w:cs="Times New Roman"/>
              </w:rPr>
            </w:pPr>
          </w:p>
        </w:tc>
        <w:tc>
          <w:tcPr>
            <w:tcW w:w="4961" w:type="dxa"/>
            <w:shd w:val="clear" w:color="auto" w:fill="auto"/>
            <w:vAlign w:val="center"/>
          </w:tcPr>
          <w:p w:rsidR="00677175" w:rsidRPr="008B3DDC" w:rsidRDefault="00677175" w:rsidP="00AC131A">
            <w:pPr>
              <w:pStyle w:val="akropkiwtabelach"/>
              <w:numPr>
                <w:ilvl w:val="0"/>
                <w:numId w:val="28"/>
              </w:numPr>
              <w:spacing w:before="40"/>
              <w:ind w:left="284" w:hanging="284"/>
              <w:jc w:val="left"/>
              <w:rPr>
                <w:rFonts w:ascii="Times New Roman" w:hAnsi="Times New Roman" w:cs="Times New Roman"/>
              </w:rPr>
            </w:pPr>
            <w:r w:rsidRPr="008B3DDC">
              <w:rPr>
                <w:rFonts w:ascii="Times New Roman" w:hAnsi="Times New Roman" w:cs="Times New Roman"/>
              </w:rPr>
              <w:t>stworzenie wojewódzkiej bazy dan</w:t>
            </w:r>
            <w:r>
              <w:rPr>
                <w:rFonts w:ascii="Times New Roman" w:hAnsi="Times New Roman" w:cs="Times New Roman"/>
              </w:rPr>
              <w:t>ych o </w:t>
            </w:r>
            <w:r w:rsidRPr="008B3DDC">
              <w:rPr>
                <w:rFonts w:ascii="Times New Roman" w:hAnsi="Times New Roman" w:cs="Times New Roman"/>
              </w:rPr>
              <w:t>terenach/obiektach poprzemysłowych wymagających rewitalizacji;</w:t>
            </w:r>
          </w:p>
          <w:p w:rsidR="00677175" w:rsidRPr="008B3DDC" w:rsidRDefault="00677175" w:rsidP="00AC131A">
            <w:pPr>
              <w:pStyle w:val="akropkiwtabelach"/>
              <w:numPr>
                <w:ilvl w:val="0"/>
                <w:numId w:val="28"/>
              </w:numPr>
              <w:spacing w:after="40"/>
              <w:ind w:left="284" w:hanging="284"/>
              <w:contextualSpacing w:val="0"/>
              <w:jc w:val="left"/>
              <w:rPr>
                <w:rFonts w:ascii="Times New Roman" w:hAnsi="Times New Roman" w:cs="Times New Roman"/>
              </w:rPr>
            </w:pPr>
            <w:r w:rsidRPr="008B3DDC">
              <w:rPr>
                <w:rFonts w:ascii="Times New Roman" w:hAnsi="Times New Roman" w:cs="Times New Roman"/>
              </w:rPr>
              <w:t>wspieranie realizacji programów rewitalizacji;</w:t>
            </w:r>
          </w:p>
        </w:tc>
        <w:tc>
          <w:tcPr>
            <w:tcW w:w="2552" w:type="dxa"/>
            <w:shd w:val="clear" w:color="auto" w:fill="auto"/>
            <w:vAlign w:val="center"/>
          </w:tcPr>
          <w:p w:rsidR="00677175" w:rsidRPr="008B3DDC" w:rsidRDefault="00677175" w:rsidP="00662B20">
            <w:pPr>
              <w:pStyle w:val="akropkiwtabelach"/>
              <w:numPr>
                <w:ilvl w:val="0"/>
                <w:numId w:val="28"/>
              </w:numPr>
              <w:tabs>
                <w:tab w:val="left" w:pos="317"/>
              </w:tabs>
              <w:ind w:left="318" w:hanging="284"/>
              <w:jc w:val="left"/>
              <w:rPr>
                <w:rFonts w:ascii="Times New Roman" w:hAnsi="Times New Roman" w:cs="Times New Roman"/>
              </w:rPr>
            </w:pPr>
            <w:r w:rsidRPr="008B3DDC">
              <w:rPr>
                <w:rFonts w:ascii="Times New Roman" w:hAnsi="Times New Roman" w:cs="Times New Roman"/>
              </w:rPr>
              <w:t>samorząd województwa</w:t>
            </w:r>
          </w:p>
        </w:tc>
      </w:tr>
      <w:tr w:rsidR="00677175" w:rsidRPr="008B3DDC" w:rsidTr="00BB4F18">
        <w:trPr>
          <w:trHeight w:val="50"/>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val="restart"/>
            <w:shd w:val="clear" w:color="auto" w:fill="auto"/>
            <w:vAlign w:val="center"/>
          </w:tcPr>
          <w:p w:rsidR="00677175" w:rsidRPr="008B3DDC" w:rsidRDefault="00677175" w:rsidP="00ED58AC">
            <w:pPr>
              <w:pStyle w:val="numerowaniewtabkierint"/>
              <w:numPr>
                <w:ilvl w:val="0"/>
                <w:numId w:val="100"/>
              </w:numPr>
              <w:tabs>
                <w:tab w:val="clear" w:pos="317"/>
              </w:tabs>
              <w:ind w:left="459" w:hanging="284"/>
              <w:jc w:val="left"/>
              <w:rPr>
                <w:rFonts w:ascii="Times New Roman" w:hAnsi="Times New Roman" w:cs="Times New Roman"/>
              </w:rPr>
            </w:pPr>
            <w:r w:rsidRPr="008B3DDC">
              <w:rPr>
                <w:rFonts w:ascii="Times New Roman" w:hAnsi="Times New Roman" w:cs="Times New Roman"/>
              </w:rPr>
              <w:t xml:space="preserve">Minimalizowanie negatywnych </w:t>
            </w:r>
            <w:r>
              <w:rPr>
                <w:rFonts w:ascii="Times New Roman" w:hAnsi="Times New Roman" w:cs="Times New Roman"/>
              </w:rPr>
              <w:t>skutków zjawisk geodynamicznych</w:t>
            </w:r>
          </w:p>
        </w:tc>
        <w:tc>
          <w:tcPr>
            <w:tcW w:w="4961" w:type="dxa"/>
            <w:shd w:val="clear" w:color="auto" w:fill="auto"/>
            <w:vAlign w:val="center"/>
          </w:tcPr>
          <w:p w:rsidR="00677175" w:rsidRPr="008B3DDC" w:rsidRDefault="00677175"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 xml:space="preserve">realizacja Systemu Osłony Przeciwosuwiskowej SOPO </w:t>
            </w:r>
            <w:r>
              <w:rPr>
                <w:rFonts w:ascii="Times New Roman" w:hAnsi="Times New Roman" w:cs="Times New Roman"/>
              </w:rPr>
              <w:t>-</w:t>
            </w:r>
            <w:r w:rsidRPr="008B3DDC">
              <w:rPr>
                <w:rFonts w:ascii="Times New Roman" w:hAnsi="Times New Roman" w:cs="Times New Roman"/>
              </w:rPr>
              <w:t xml:space="preserve"> etap III </w:t>
            </w:r>
            <w:r>
              <w:rPr>
                <w:rFonts w:ascii="Times New Roman" w:hAnsi="Times New Roman" w:cs="Times New Roman"/>
              </w:rPr>
              <w:t>-</w:t>
            </w:r>
            <w:r w:rsidRPr="008B3DDC">
              <w:rPr>
                <w:rFonts w:ascii="Times New Roman" w:hAnsi="Times New Roman" w:cs="Times New Roman"/>
              </w:rPr>
              <w:t xml:space="preserve"> kartowanie i wykonanie map osuwisk i terenów zagrożonych ruchami masowymi oraz wytypowanych osuwisk do monitoringu;</w:t>
            </w:r>
          </w:p>
        </w:tc>
        <w:tc>
          <w:tcPr>
            <w:tcW w:w="2552" w:type="dxa"/>
            <w:shd w:val="clear" w:color="auto" w:fill="auto"/>
            <w:vAlign w:val="center"/>
          </w:tcPr>
          <w:p w:rsidR="00677175" w:rsidRPr="008B3DDC" w:rsidRDefault="00677175" w:rsidP="00E52E79">
            <w:pPr>
              <w:pStyle w:val="akropkiwtabelach"/>
              <w:numPr>
                <w:ilvl w:val="0"/>
                <w:numId w:val="28"/>
              </w:numPr>
              <w:tabs>
                <w:tab w:val="left" w:pos="317"/>
              </w:tabs>
              <w:ind w:left="318" w:hanging="284"/>
              <w:jc w:val="left"/>
              <w:rPr>
                <w:rFonts w:ascii="Times New Roman" w:hAnsi="Times New Roman" w:cs="Times New Roman"/>
              </w:rPr>
            </w:pPr>
            <w:r w:rsidRPr="008B3DDC">
              <w:rPr>
                <w:rFonts w:ascii="Times New Roman" w:hAnsi="Times New Roman" w:cs="Times New Roman"/>
              </w:rPr>
              <w:t>PIG-PIB</w:t>
            </w:r>
          </w:p>
        </w:tc>
      </w:tr>
      <w:tr w:rsidR="00677175" w:rsidRPr="008B3DDC" w:rsidTr="00BB4F18">
        <w:trPr>
          <w:trHeight w:val="1041"/>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shd w:val="clear" w:color="auto" w:fill="auto"/>
            <w:vAlign w:val="center"/>
          </w:tcPr>
          <w:p w:rsidR="00677175" w:rsidRPr="008B3DDC" w:rsidRDefault="00677175" w:rsidP="0016276B">
            <w:pPr>
              <w:pStyle w:val="anrkierint"/>
              <w:tabs>
                <w:tab w:val="clear" w:pos="317"/>
              </w:tabs>
              <w:ind w:left="459" w:hanging="284"/>
              <w:rPr>
                <w:rFonts w:ascii="Times New Roman" w:hAnsi="Times New Roman" w:cs="Times New Roman"/>
              </w:rPr>
            </w:pPr>
          </w:p>
        </w:tc>
        <w:tc>
          <w:tcPr>
            <w:tcW w:w="4961" w:type="dxa"/>
            <w:shd w:val="clear" w:color="auto" w:fill="auto"/>
            <w:vAlign w:val="center"/>
          </w:tcPr>
          <w:p w:rsidR="00677175" w:rsidRPr="008B3DDC" w:rsidRDefault="00677175" w:rsidP="00BB4F18">
            <w:pPr>
              <w:pStyle w:val="akropkiwtabelach"/>
              <w:numPr>
                <w:ilvl w:val="0"/>
                <w:numId w:val="28"/>
              </w:numPr>
              <w:ind w:left="284" w:hanging="284"/>
              <w:jc w:val="left"/>
              <w:rPr>
                <w:rFonts w:ascii="Times New Roman" w:hAnsi="Times New Roman" w:cs="Times New Roman"/>
              </w:rPr>
            </w:pPr>
            <w:r w:rsidRPr="008B3DDC">
              <w:rPr>
                <w:rFonts w:ascii="Times New Roman" w:hAnsi="Times New Roman" w:cs="Times New Roman"/>
              </w:rPr>
              <w:t>prace zabezpieczające na obszarach osuwisk zagrażających obiektom budowlanym oraz zabezpieczenie terenów osuwiskowych przed dalszym rozwojem ruchów masowych ziemi;</w:t>
            </w:r>
          </w:p>
        </w:tc>
        <w:tc>
          <w:tcPr>
            <w:tcW w:w="2552" w:type="dxa"/>
            <w:shd w:val="clear" w:color="auto" w:fill="auto"/>
            <w:vAlign w:val="center"/>
          </w:tcPr>
          <w:p w:rsidR="00677175" w:rsidRPr="008B3DDC" w:rsidRDefault="00677175" w:rsidP="00E52E79">
            <w:pPr>
              <w:pStyle w:val="akropkiwtabelach"/>
              <w:numPr>
                <w:ilvl w:val="0"/>
                <w:numId w:val="28"/>
              </w:numPr>
              <w:tabs>
                <w:tab w:val="left" w:pos="317"/>
              </w:tabs>
              <w:ind w:left="318" w:hanging="284"/>
              <w:jc w:val="left"/>
              <w:rPr>
                <w:rFonts w:ascii="Times New Roman" w:hAnsi="Times New Roman" w:cs="Times New Roman"/>
              </w:rPr>
            </w:pPr>
            <w:r w:rsidRPr="008B3DDC">
              <w:rPr>
                <w:rFonts w:ascii="Times New Roman" w:hAnsi="Times New Roman" w:cs="Times New Roman"/>
              </w:rPr>
              <w:t>starostowie</w:t>
            </w:r>
          </w:p>
        </w:tc>
      </w:tr>
      <w:tr w:rsidR="00677175" w:rsidRPr="008B3DDC" w:rsidTr="00C0574C">
        <w:trPr>
          <w:trHeight w:val="787"/>
        </w:trPr>
        <w:tc>
          <w:tcPr>
            <w:tcW w:w="3227" w:type="dxa"/>
            <w:vMerge/>
            <w:shd w:val="clear" w:color="auto" w:fill="DAEEF3" w:themeFill="accent5" w:themeFillTint="33"/>
            <w:vAlign w:val="center"/>
          </w:tcPr>
          <w:p w:rsidR="00677175" w:rsidRPr="008B3DDC" w:rsidRDefault="00677175" w:rsidP="003848A9">
            <w:pPr>
              <w:ind w:left="426" w:hanging="142"/>
              <w:rPr>
                <w:rFonts w:ascii="Times New Roman" w:hAnsi="Times New Roman" w:cs="Times New Roman"/>
                <w:sz w:val="20"/>
                <w:szCs w:val="20"/>
              </w:rPr>
            </w:pPr>
          </w:p>
        </w:tc>
        <w:tc>
          <w:tcPr>
            <w:tcW w:w="3260" w:type="dxa"/>
            <w:vMerge/>
            <w:shd w:val="clear" w:color="auto" w:fill="auto"/>
            <w:vAlign w:val="center"/>
          </w:tcPr>
          <w:p w:rsidR="00677175" w:rsidRPr="008B3DDC" w:rsidRDefault="00677175" w:rsidP="0016276B">
            <w:pPr>
              <w:pStyle w:val="anrkierint"/>
              <w:tabs>
                <w:tab w:val="clear" w:pos="317"/>
              </w:tabs>
              <w:ind w:left="459" w:hanging="284"/>
              <w:rPr>
                <w:rFonts w:ascii="Times New Roman" w:hAnsi="Times New Roman" w:cs="Times New Roman"/>
              </w:rPr>
            </w:pPr>
          </w:p>
        </w:tc>
        <w:tc>
          <w:tcPr>
            <w:tcW w:w="4961" w:type="dxa"/>
            <w:shd w:val="clear" w:color="auto" w:fill="auto"/>
            <w:vAlign w:val="center"/>
          </w:tcPr>
          <w:p w:rsidR="00677175" w:rsidRDefault="00677175" w:rsidP="00B709D2">
            <w:pPr>
              <w:pStyle w:val="akropkiwtabelach"/>
              <w:numPr>
                <w:ilvl w:val="0"/>
                <w:numId w:val="28"/>
              </w:numPr>
              <w:spacing w:before="40"/>
              <w:ind w:left="284" w:hanging="284"/>
              <w:jc w:val="left"/>
              <w:rPr>
                <w:rFonts w:ascii="Times New Roman" w:hAnsi="Times New Roman" w:cs="Times New Roman"/>
              </w:rPr>
            </w:pPr>
            <w:r w:rsidRPr="008B3DDC">
              <w:rPr>
                <w:rFonts w:ascii="Times New Roman" w:hAnsi="Times New Roman" w:cs="Times New Roman"/>
              </w:rPr>
              <w:t>właściwe zagospodarowanie terenów podatnych na tworzenie się osuwisk (wyłączenie z zabudowy, zalesianie, odpowiednie zabiegi agrotechniczne);</w:t>
            </w:r>
          </w:p>
          <w:p w:rsidR="00677175" w:rsidRPr="008B3DDC" w:rsidRDefault="00677175" w:rsidP="00B709D2">
            <w:pPr>
              <w:pStyle w:val="akropkiwtabelach"/>
              <w:jc w:val="left"/>
              <w:rPr>
                <w:rFonts w:ascii="Times New Roman" w:hAnsi="Times New Roman" w:cs="Times New Roman"/>
              </w:rPr>
            </w:pPr>
          </w:p>
        </w:tc>
        <w:tc>
          <w:tcPr>
            <w:tcW w:w="2552" w:type="dxa"/>
            <w:shd w:val="clear" w:color="auto" w:fill="auto"/>
            <w:vAlign w:val="center"/>
          </w:tcPr>
          <w:p w:rsidR="00677175" w:rsidRPr="008B3DDC" w:rsidRDefault="00677175" w:rsidP="00E52E79">
            <w:pPr>
              <w:pStyle w:val="akropkiwtabelach"/>
              <w:numPr>
                <w:ilvl w:val="0"/>
                <w:numId w:val="28"/>
              </w:numPr>
              <w:tabs>
                <w:tab w:val="left" w:pos="317"/>
              </w:tabs>
              <w:ind w:left="318" w:hanging="284"/>
              <w:jc w:val="left"/>
              <w:rPr>
                <w:rFonts w:ascii="Times New Roman" w:hAnsi="Times New Roman" w:cs="Times New Roman"/>
              </w:rPr>
            </w:pPr>
            <w:r w:rsidRPr="008B3DDC">
              <w:rPr>
                <w:rFonts w:ascii="Times New Roman" w:hAnsi="Times New Roman" w:cs="Times New Roman"/>
              </w:rPr>
              <w:t>gminy</w:t>
            </w:r>
          </w:p>
          <w:p w:rsidR="00677175" w:rsidRPr="008B3DDC" w:rsidRDefault="00677175" w:rsidP="00E52E79">
            <w:pPr>
              <w:pStyle w:val="akropkiwtabelach"/>
              <w:numPr>
                <w:ilvl w:val="0"/>
                <w:numId w:val="28"/>
              </w:numPr>
              <w:tabs>
                <w:tab w:val="left" w:pos="317"/>
              </w:tabs>
              <w:ind w:left="318" w:hanging="284"/>
              <w:jc w:val="left"/>
              <w:rPr>
                <w:rFonts w:ascii="Times New Roman" w:hAnsi="Times New Roman" w:cs="Times New Roman"/>
              </w:rPr>
            </w:pPr>
            <w:r w:rsidRPr="008B3DDC">
              <w:rPr>
                <w:rFonts w:ascii="Times New Roman" w:hAnsi="Times New Roman" w:cs="Times New Roman"/>
              </w:rPr>
              <w:t>starostowie</w:t>
            </w:r>
          </w:p>
        </w:tc>
      </w:tr>
      <w:tr w:rsidR="00677175" w:rsidRPr="008B3DDC" w:rsidTr="00BB4F18">
        <w:trPr>
          <w:trHeight w:val="325"/>
        </w:trPr>
        <w:tc>
          <w:tcPr>
            <w:tcW w:w="14000" w:type="dxa"/>
            <w:gridSpan w:val="4"/>
            <w:shd w:val="clear" w:color="auto" w:fill="92CDDC" w:themeFill="accent5" w:themeFillTint="99"/>
            <w:vAlign w:val="center"/>
          </w:tcPr>
          <w:p w:rsidR="00677175" w:rsidRPr="008B3DDC" w:rsidRDefault="00677175" w:rsidP="00BB4F18">
            <w:pPr>
              <w:pStyle w:val="obszaryinterwencji"/>
              <w:spacing w:before="40" w:after="40"/>
              <w:ind w:left="426" w:hanging="142"/>
              <w:rPr>
                <w:rFonts w:ascii="Times New Roman" w:hAnsi="Times New Roman" w:cs="Times New Roman"/>
              </w:rPr>
            </w:pPr>
            <w:r w:rsidRPr="008B3DDC">
              <w:rPr>
                <w:rFonts w:ascii="Times New Roman" w:hAnsi="Times New Roman" w:cs="Times New Roman"/>
                <w:color w:val="215868" w:themeColor="accent5" w:themeShade="80"/>
              </w:rPr>
              <w:t>Zasoby geologiczne</w:t>
            </w:r>
          </w:p>
        </w:tc>
      </w:tr>
      <w:tr w:rsidR="00677175" w:rsidRPr="008B3DDC" w:rsidTr="009A3088">
        <w:trPr>
          <w:trHeight w:val="477"/>
        </w:trPr>
        <w:tc>
          <w:tcPr>
            <w:tcW w:w="3227" w:type="dxa"/>
            <w:vMerge w:val="restart"/>
            <w:shd w:val="clear" w:color="auto" w:fill="DAEEF3" w:themeFill="accent5" w:themeFillTint="33"/>
            <w:vAlign w:val="center"/>
          </w:tcPr>
          <w:p w:rsidR="00811326" w:rsidRDefault="00811326" w:rsidP="00811326">
            <w:pPr>
              <w:pStyle w:val="Akapitzlist"/>
              <w:ind w:left="397" w:right="-108"/>
              <w:jc w:val="left"/>
              <w:rPr>
                <w:rFonts w:ascii="Times New Roman" w:hAnsi="Times New Roman" w:cs="Times New Roman"/>
                <w:b/>
                <w:color w:val="215868" w:themeColor="accent5" w:themeShade="80"/>
              </w:rPr>
            </w:pPr>
          </w:p>
          <w:p w:rsidR="00811326" w:rsidRDefault="00811326" w:rsidP="00811326">
            <w:pPr>
              <w:pStyle w:val="Akapitzlist"/>
              <w:ind w:left="397" w:right="-108"/>
              <w:jc w:val="left"/>
              <w:rPr>
                <w:rFonts w:ascii="Times New Roman" w:hAnsi="Times New Roman" w:cs="Times New Roman"/>
                <w:b/>
                <w:color w:val="215868" w:themeColor="accent5" w:themeShade="80"/>
              </w:rPr>
            </w:pPr>
          </w:p>
          <w:p w:rsidR="00811326" w:rsidRDefault="00811326" w:rsidP="00811326">
            <w:pPr>
              <w:pStyle w:val="Akapitzlist"/>
              <w:ind w:left="397" w:right="-108"/>
              <w:jc w:val="left"/>
              <w:rPr>
                <w:rFonts w:ascii="Times New Roman" w:hAnsi="Times New Roman" w:cs="Times New Roman"/>
                <w:b/>
                <w:color w:val="215868" w:themeColor="accent5" w:themeShade="80"/>
              </w:rPr>
            </w:pPr>
          </w:p>
          <w:p w:rsidR="00677175" w:rsidRPr="008B3DDC" w:rsidRDefault="00677175" w:rsidP="00811326">
            <w:pPr>
              <w:pStyle w:val="Akapitzlist"/>
              <w:numPr>
                <w:ilvl w:val="0"/>
                <w:numId w:val="104"/>
              </w:numPr>
              <w:ind w:left="426" w:hanging="142"/>
              <w:jc w:val="left"/>
              <w:rPr>
                <w:rFonts w:ascii="Times New Roman" w:hAnsi="Times New Roman" w:cs="Times New Roman"/>
                <w:b/>
                <w:color w:val="215868" w:themeColor="accent5" w:themeShade="80"/>
              </w:rPr>
            </w:pPr>
            <w:r w:rsidRPr="008B3DDC">
              <w:rPr>
                <w:rFonts w:ascii="Times New Roman" w:hAnsi="Times New Roman" w:cs="Times New Roman"/>
                <w:b/>
                <w:color w:val="215868" w:themeColor="accent5" w:themeShade="80"/>
              </w:rPr>
              <w:lastRenderedPageBreak/>
              <w:t>Ochrona</w:t>
            </w:r>
            <w:r>
              <w:rPr>
                <w:rFonts w:ascii="Times New Roman" w:hAnsi="Times New Roman" w:cs="Times New Roman"/>
                <w:b/>
                <w:color w:val="215868" w:themeColor="accent5" w:themeShade="80"/>
              </w:rPr>
              <w:t xml:space="preserve"> </w:t>
            </w:r>
            <w:r w:rsidRPr="008B3DDC">
              <w:rPr>
                <w:rFonts w:ascii="Times New Roman" w:hAnsi="Times New Roman" w:cs="Times New Roman"/>
                <w:b/>
                <w:color w:val="215868" w:themeColor="accent5" w:themeShade="80"/>
              </w:rPr>
              <w:t>i</w:t>
            </w:r>
            <w:r>
              <w:rPr>
                <w:rFonts w:ascii="Times New Roman" w:hAnsi="Times New Roman" w:cs="Times New Roman"/>
                <w:b/>
                <w:color w:val="215868" w:themeColor="accent5" w:themeShade="80"/>
              </w:rPr>
              <w:t xml:space="preserve"> </w:t>
            </w:r>
            <w:r w:rsidRPr="008B3DDC">
              <w:rPr>
                <w:rFonts w:ascii="Times New Roman" w:hAnsi="Times New Roman" w:cs="Times New Roman"/>
                <w:b/>
                <w:color w:val="215868" w:themeColor="accent5" w:themeShade="80"/>
              </w:rPr>
              <w:t>zrównoważone wykorzystanie</w:t>
            </w:r>
            <w:r>
              <w:rPr>
                <w:rFonts w:ascii="Times New Roman" w:hAnsi="Times New Roman" w:cs="Times New Roman"/>
                <w:b/>
                <w:color w:val="215868" w:themeColor="accent5" w:themeShade="80"/>
              </w:rPr>
              <w:t xml:space="preserve"> </w:t>
            </w:r>
            <w:r w:rsidRPr="008B3DDC">
              <w:rPr>
                <w:rFonts w:ascii="Times New Roman" w:hAnsi="Times New Roman" w:cs="Times New Roman"/>
                <w:b/>
                <w:color w:val="215868" w:themeColor="accent5" w:themeShade="80"/>
              </w:rPr>
              <w:t>zasobów geologicznych oraz ograniczanie p</w:t>
            </w:r>
            <w:r>
              <w:rPr>
                <w:rFonts w:ascii="Times New Roman" w:hAnsi="Times New Roman" w:cs="Times New Roman"/>
                <w:b/>
                <w:color w:val="215868" w:themeColor="accent5" w:themeShade="80"/>
              </w:rPr>
              <w:t>resji na środowisko związanej z </w:t>
            </w:r>
            <w:r w:rsidRPr="008B3DDC">
              <w:rPr>
                <w:rFonts w:ascii="Times New Roman" w:hAnsi="Times New Roman" w:cs="Times New Roman"/>
                <w:b/>
                <w:color w:val="215868" w:themeColor="accent5" w:themeShade="80"/>
              </w:rPr>
              <w:t>eksploatacją i</w:t>
            </w:r>
            <w:r>
              <w:rPr>
                <w:rFonts w:ascii="Times New Roman" w:hAnsi="Times New Roman" w:cs="Times New Roman"/>
                <w:b/>
                <w:color w:val="215868" w:themeColor="accent5" w:themeShade="80"/>
              </w:rPr>
              <w:t> </w:t>
            </w:r>
            <w:r w:rsidRPr="008B3DDC">
              <w:rPr>
                <w:rFonts w:ascii="Times New Roman" w:hAnsi="Times New Roman" w:cs="Times New Roman"/>
                <w:b/>
                <w:color w:val="215868" w:themeColor="accent5" w:themeShade="80"/>
              </w:rPr>
              <w:t>pr</w:t>
            </w:r>
            <w:r>
              <w:rPr>
                <w:rFonts w:ascii="Times New Roman" w:hAnsi="Times New Roman" w:cs="Times New Roman"/>
                <w:b/>
                <w:color w:val="215868" w:themeColor="accent5" w:themeShade="80"/>
              </w:rPr>
              <w:t>owadzeniem prac poszukiwawczych</w:t>
            </w:r>
          </w:p>
          <w:p w:rsidR="00677175" w:rsidRPr="008B3DDC" w:rsidRDefault="00677175" w:rsidP="009A3088">
            <w:pPr>
              <w:ind w:left="426" w:hanging="142"/>
              <w:jc w:val="left"/>
              <w:rPr>
                <w:rFonts w:ascii="Times New Roman" w:hAnsi="Times New Roman" w:cs="Times New Roman"/>
                <w:b/>
                <w:color w:val="31849B" w:themeColor="accent5" w:themeShade="BF"/>
                <w:sz w:val="20"/>
                <w:szCs w:val="20"/>
              </w:rPr>
            </w:pPr>
          </w:p>
        </w:tc>
        <w:tc>
          <w:tcPr>
            <w:tcW w:w="3260" w:type="dxa"/>
            <w:vMerge w:val="restart"/>
            <w:shd w:val="clear" w:color="auto" w:fill="auto"/>
            <w:vAlign w:val="center"/>
          </w:tcPr>
          <w:p w:rsidR="00677175" w:rsidRPr="008B3DDC" w:rsidRDefault="00677175" w:rsidP="00ED58AC">
            <w:pPr>
              <w:pStyle w:val="numerowaniewtabkierint"/>
              <w:numPr>
                <w:ilvl w:val="0"/>
                <w:numId w:val="106"/>
              </w:numPr>
              <w:tabs>
                <w:tab w:val="clear" w:pos="317"/>
              </w:tabs>
              <w:ind w:left="459" w:hanging="284"/>
              <w:jc w:val="left"/>
              <w:rPr>
                <w:rFonts w:ascii="Times New Roman" w:hAnsi="Times New Roman" w:cs="Times New Roman"/>
              </w:rPr>
            </w:pPr>
            <w:r w:rsidRPr="008B3DDC">
              <w:rPr>
                <w:rFonts w:ascii="Times New Roman" w:hAnsi="Times New Roman" w:cs="Times New Roman"/>
              </w:rPr>
              <w:lastRenderedPageBreak/>
              <w:t>Komplekso</w:t>
            </w:r>
            <w:r>
              <w:rPr>
                <w:rFonts w:ascii="Times New Roman" w:hAnsi="Times New Roman" w:cs="Times New Roman"/>
              </w:rPr>
              <w:t>wa ochrona zasobów złóż kopalin</w:t>
            </w:r>
          </w:p>
        </w:tc>
        <w:tc>
          <w:tcPr>
            <w:tcW w:w="4961" w:type="dxa"/>
            <w:shd w:val="clear" w:color="auto" w:fill="auto"/>
            <w:vAlign w:val="center"/>
          </w:tcPr>
          <w:p w:rsidR="00677175" w:rsidRPr="008B3DDC" w:rsidRDefault="00677175" w:rsidP="00BB4F18">
            <w:pPr>
              <w:pStyle w:val="akropkiwtabelach"/>
              <w:numPr>
                <w:ilvl w:val="0"/>
                <w:numId w:val="28"/>
              </w:numPr>
              <w:spacing w:before="40" w:after="40"/>
              <w:ind w:left="284" w:hanging="284"/>
              <w:jc w:val="left"/>
            </w:pPr>
            <w:r w:rsidRPr="008B3DDC">
              <w:rPr>
                <w:rFonts w:ascii="Times New Roman" w:hAnsi="Times New Roman" w:cs="Times New Roman"/>
              </w:rPr>
              <w:t>dokumentowanie nowych złóż i bilansowanie ich zasobów;</w:t>
            </w:r>
          </w:p>
        </w:tc>
        <w:tc>
          <w:tcPr>
            <w:tcW w:w="2552" w:type="dxa"/>
            <w:shd w:val="clear" w:color="auto" w:fill="auto"/>
          </w:tcPr>
          <w:p w:rsidR="008A088C" w:rsidRDefault="00677175" w:rsidP="008A088C">
            <w:pPr>
              <w:pStyle w:val="akropkiwtabelach"/>
              <w:numPr>
                <w:ilvl w:val="0"/>
                <w:numId w:val="28"/>
              </w:numPr>
              <w:tabs>
                <w:tab w:val="left" w:pos="317"/>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przedsiębiorstwa</w:t>
            </w:r>
          </w:p>
          <w:p w:rsidR="00677175" w:rsidRPr="008B3DDC" w:rsidRDefault="00677175" w:rsidP="008A088C">
            <w:pPr>
              <w:pStyle w:val="akropkiwtabelach"/>
              <w:numPr>
                <w:ilvl w:val="0"/>
                <w:numId w:val="28"/>
              </w:numPr>
              <w:tabs>
                <w:tab w:val="left" w:pos="317"/>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jednostki naukowo-badacze, w tym PIG-PIB</w:t>
            </w:r>
          </w:p>
        </w:tc>
      </w:tr>
      <w:tr w:rsidR="00677175" w:rsidRPr="008B3DDC" w:rsidTr="00C0574C">
        <w:trPr>
          <w:trHeight w:val="1240"/>
        </w:trPr>
        <w:tc>
          <w:tcPr>
            <w:tcW w:w="3227" w:type="dxa"/>
            <w:vMerge/>
            <w:shd w:val="clear" w:color="auto" w:fill="DAEEF3" w:themeFill="accent5" w:themeFillTint="33"/>
          </w:tcPr>
          <w:p w:rsidR="00677175" w:rsidRPr="008B3DDC" w:rsidRDefault="00677175" w:rsidP="0078797F">
            <w:pPr>
              <w:ind w:left="426" w:hanging="142"/>
              <w:jc w:val="left"/>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677175" w:rsidRPr="008B3DDC" w:rsidRDefault="00677175" w:rsidP="0078797F">
            <w:pPr>
              <w:pStyle w:val="anrkierint"/>
              <w:tabs>
                <w:tab w:val="clear" w:pos="317"/>
              </w:tabs>
              <w:ind w:left="459" w:hanging="284"/>
              <w:jc w:val="left"/>
              <w:rPr>
                <w:rFonts w:ascii="Times New Roman" w:hAnsi="Times New Roman" w:cs="Times New Roman"/>
              </w:rPr>
            </w:pPr>
          </w:p>
        </w:tc>
        <w:tc>
          <w:tcPr>
            <w:tcW w:w="4961" w:type="dxa"/>
            <w:shd w:val="clear" w:color="auto" w:fill="auto"/>
            <w:vAlign w:val="center"/>
          </w:tcPr>
          <w:p w:rsidR="00677175" w:rsidRPr="008B3DDC" w:rsidRDefault="00677175" w:rsidP="00C0574C">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ochrona planistyczna udokumentowanych złóż kopalin z wykorzystaniem instrumentów obowiązującego prawa;</w:t>
            </w:r>
          </w:p>
        </w:tc>
        <w:tc>
          <w:tcPr>
            <w:tcW w:w="2552" w:type="dxa"/>
            <w:shd w:val="clear" w:color="auto" w:fill="auto"/>
          </w:tcPr>
          <w:p w:rsidR="00677175" w:rsidRPr="008B3DDC" w:rsidRDefault="00677175" w:rsidP="00C0574C">
            <w:pPr>
              <w:pStyle w:val="akropkiwtabelach"/>
              <w:numPr>
                <w:ilvl w:val="0"/>
                <w:numId w:val="28"/>
              </w:numPr>
              <w:tabs>
                <w:tab w:val="left" w:pos="317"/>
              </w:tabs>
              <w:spacing w:before="40" w:after="40"/>
              <w:ind w:left="318" w:hanging="284"/>
              <w:jc w:val="left"/>
              <w:rPr>
                <w:rFonts w:ascii="Times New Roman" w:hAnsi="Times New Roman" w:cs="Times New Roman"/>
              </w:rPr>
            </w:pPr>
            <w:r w:rsidRPr="008B3DDC">
              <w:rPr>
                <w:rFonts w:ascii="Times New Roman" w:hAnsi="Times New Roman" w:cs="Times New Roman"/>
              </w:rPr>
              <w:t>gminy</w:t>
            </w:r>
          </w:p>
          <w:p w:rsidR="00677175" w:rsidRPr="008B3DDC" w:rsidRDefault="00677175" w:rsidP="00C0574C">
            <w:pPr>
              <w:pStyle w:val="akropkiwtabelach"/>
              <w:numPr>
                <w:ilvl w:val="0"/>
                <w:numId w:val="28"/>
              </w:numPr>
              <w:tabs>
                <w:tab w:val="left" w:pos="317"/>
              </w:tabs>
              <w:spacing w:before="40" w:after="40"/>
              <w:ind w:left="318" w:hanging="284"/>
              <w:jc w:val="left"/>
              <w:rPr>
                <w:rFonts w:ascii="Times New Roman" w:hAnsi="Times New Roman" w:cs="Times New Roman"/>
              </w:rPr>
            </w:pPr>
            <w:r w:rsidRPr="008B3DDC">
              <w:rPr>
                <w:rFonts w:ascii="Times New Roman" w:hAnsi="Times New Roman" w:cs="Times New Roman"/>
              </w:rPr>
              <w:t>wojewoda</w:t>
            </w:r>
          </w:p>
          <w:p w:rsidR="00677175" w:rsidRPr="008B3DDC" w:rsidRDefault="00677175" w:rsidP="00C0574C">
            <w:pPr>
              <w:pStyle w:val="akropkiwtabelach"/>
              <w:numPr>
                <w:ilvl w:val="0"/>
                <w:numId w:val="28"/>
              </w:numPr>
              <w:tabs>
                <w:tab w:val="left" w:pos="317"/>
              </w:tabs>
              <w:spacing w:before="40" w:after="40"/>
              <w:ind w:left="318" w:hanging="284"/>
              <w:jc w:val="left"/>
              <w:rPr>
                <w:rFonts w:ascii="Times New Roman" w:hAnsi="Times New Roman" w:cs="Times New Roman"/>
              </w:rPr>
            </w:pPr>
            <w:r w:rsidRPr="008B3DDC">
              <w:rPr>
                <w:rFonts w:ascii="Times New Roman" w:hAnsi="Times New Roman" w:cs="Times New Roman"/>
              </w:rPr>
              <w:t>organy administracji geologicznej szczebla wojewódzkiego</w:t>
            </w:r>
          </w:p>
        </w:tc>
      </w:tr>
      <w:tr w:rsidR="00677175" w:rsidRPr="008B3DDC" w:rsidTr="00BB4F18">
        <w:trPr>
          <w:trHeight w:val="1234"/>
        </w:trPr>
        <w:tc>
          <w:tcPr>
            <w:tcW w:w="3227" w:type="dxa"/>
            <w:vMerge/>
            <w:shd w:val="clear" w:color="auto" w:fill="DAEEF3" w:themeFill="accent5" w:themeFillTint="33"/>
          </w:tcPr>
          <w:p w:rsidR="00677175" w:rsidRPr="008B3DDC" w:rsidRDefault="00677175" w:rsidP="0078797F">
            <w:pPr>
              <w:ind w:left="426" w:hanging="142"/>
              <w:jc w:val="left"/>
              <w:rPr>
                <w:rFonts w:ascii="Times New Roman" w:hAnsi="Times New Roman" w:cs="Times New Roman"/>
                <w:color w:val="31849B" w:themeColor="accent5" w:themeShade="BF"/>
                <w:sz w:val="20"/>
                <w:szCs w:val="20"/>
              </w:rPr>
            </w:pPr>
          </w:p>
        </w:tc>
        <w:tc>
          <w:tcPr>
            <w:tcW w:w="3260" w:type="dxa"/>
            <w:shd w:val="clear" w:color="auto" w:fill="auto"/>
            <w:vAlign w:val="center"/>
          </w:tcPr>
          <w:p w:rsidR="00677175" w:rsidRPr="008B3DDC" w:rsidRDefault="00677175" w:rsidP="00ED58AC">
            <w:pPr>
              <w:pStyle w:val="anrkierint"/>
              <w:numPr>
                <w:ilvl w:val="0"/>
                <w:numId w:val="106"/>
              </w:numPr>
              <w:tabs>
                <w:tab w:val="clear" w:pos="317"/>
              </w:tabs>
              <w:spacing w:before="40" w:after="40"/>
              <w:ind w:left="459" w:hanging="284"/>
              <w:contextualSpacing w:val="0"/>
              <w:jc w:val="left"/>
              <w:rPr>
                <w:rFonts w:ascii="Times New Roman" w:hAnsi="Times New Roman" w:cs="Times New Roman"/>
              </w:rPr>
            </w:pPr>
            <w:r w:rsidRPr="008B3DDC">
              <w:rPr>
                <w:rFonts w:ascii="Times New Roman" w:hAnsi="Times New Roman" w:cs="Times New Roman"/>
              </w:rPr>
              <w:t>Eliminacja nieracjonalnej i n</w:t>
            </w:r>
            <w:r>
              <w:rPr>
                <w:rFonts w:ascii="Times New Roman" w:hAnsi="Times New Roman" w:cs="Times New Roman"/>
              </w:rPr>
              <w:t>ielegalnej eksploatacji kopalin</w:t>
            </w:r>
          </w:p>
        </w:tc>
        <w:tc>
          <w:tcPr>
            <w:tcW w:w="4961" w:type="dxa"/>
            <w:shd w:val="clear" w:color="auto" w:fill="auto"/>
            <w:vAlign w:val="center"/>
          </w:tcPr>
          <w:p w:rsidR="00677175" w:rsidRPr="008B3DDC" w:rsidRDefault="00677175" w:rsidP="00BB4F18">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eliminacja nielegalnego wydobycia poprzez wzmożenie systemu kontroli;</w:t>
            </w:r>
          </w:p>
        </w:tc>
        <w:tc>
          <w:tcPr>
            <w:tcW w:w="2552" w:type="dxa"/>
            <w:shd w:val="clear" w:color="auto" w:fill="auto"/>
            <w:vAlign w:val="center"/>
          </w:tcPr>
          <w:p w:rsidR="00677175" w:rsidRPr="008B3DDC" w:rsidRDefault="00677175" w:rsidP="00C0574C">
            <w:pPr>
              <w:pStyle w:val="akropkiwtabelach"/>
              <w:numPr>
                <w:ilvl w:val="0"/>
                <w:numId w:val="28"/>
              </w:numPr>
              <w:tabs>
                <w:tab w:val="left" w:pos="317"/>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organy administracji geologicznej wg kompetencji i organy nadzoru górniczego</w:t>
            </w:r>
          </w:p>
        </w:tc>
      </w:tr>
      <w:tr w:rsidR="00677175" w:rsidRPr="008B3DDC" w:rsidTr="00BB4F18">
        <w:trPr>
          <w:trHeight w:val="1041"/>
        </w:trPr>
        <w:tc>
          <w:tcPr>
            <w:tcW w:w="3227" w:type="dxa"/>
            <w:vMerge/>
            <w:shd w:val="clear" w:color="auto" w:fill="DAEEF3" w:themeFill="accent5" w:themeFillTint="33"/>
          </w:tcPr>
          <w:p w:rsidR="00677175" w:rsidRPr="008B3DDC" w:rsidRDefault="00677175" w:rsidP="0078797F">
            <w:pPr>
              <w:ind w:left="426" w:hanging="142"/>
              <w:jc w:val="left"/>
              <w:rPr>
                <w:rFonts w:ascii="Times New Roman" w:hAnsi="Times New Roman" w:cs="Times New Roman"/>
                <w:color w:val="31849B" w:themeColor="accent5" w:themeShade="BF"/>
                <w:sz w:val="20"/>
                <w:szCs w:val="20"/>
              </w:rPr>
            </w:pPr>
          </w:p>
        </w:tc>
        <w:tc>
          <w:tcPr>
            <w:tcW w:w="3260" w:type="dxa"/>
            <w:vMerge w:val="restart"/>
            <w:shd w:val="clear" w:color="auto" w:fill="auto"/>
            <w:vAlign w:val="center"/>
          </w:tcPr>
          <w:p w:rsidR="00677175" w:rsidRPr="008B3DDC" w:rsidRDefault="00677175" w:rsidP="00ED58AC">
            <w:pPr>
              <w:pStyle w:val="anrkierint"/>
              <w:numPr>
                <w:ilvl w:val="0"/>
                <w:numId w:val="106"/>
              </w:numPr>
              <w:tabs>
                <w:tab w:val="clear" w:pos="317"/>
              </w:tabs>
              <w:spacing w:before="40" w:after="40"/>
              <w:ind w:left="459" w:hanging="284"/>
              <w:contextualSpacing w:val="0"/>
              <w:jc w:val="left"/>
              <w:rPr>
                <w:rFonts w:ascii="Times New Roman" w:hAnsi="Times New Roman" w:cs="Times New Roman"/>
              </w:rPr>
            </w:pPr>
            <w:r w:rsidRPr="008B3DDC">
              <w:rPr>
                <w:rFonts w:ascii="Times New Roman" w:hAnsi="Times New Roman" w:cs="Times New Roman"/>
              </w:rPr>
              <w:t>Minimalizacja presji na środowisko wy</w:t>
            </w:r>
            <w:r>
              <w:rPr>
                <w:rFonts w:ascii="Times New Roman" w:hAnsi="Times New Roman" w:cs="Times New Roman"/>
              </w:rPr>
              <w:t>wieranej działalnością górniczą</w:t>
            </w:r>
          </w:p>
        </w:tc>
        <w:tc>
          <w:tcPr>
            <w:tcW w:w="4961" w:type="dxa"/>
            <w:shd w:val="clear" w:color="auto" w:fill="auto"/>
            <w:vAlign w:val="center"/>
          </w:tcPr>
          <w:p w:rsidR="00677175" w:rsidRPr="008B3DDC" w:rsidRDefault="00677175" w:rsidP="00BB4F18">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pełne wykorzystanie decyzji środowiskowych w procedurach koncesyjnych prowadzonych wg kompetencji przez marszałka województwa lub starostę;</w:t>
            </w:r>
          </w:p>
        </w:tc>
        <w:tc>
          <w:tcPr>
            <w:tcW w:w="2552" w:type="dxa"/>
            <w:shd w:val="clear" w:color="auto" w:fill="auto"/>
            <w:vAlign w:val="center"/>
          </w:tcPr>
          <w:p w:rsidR="00677175" w:rsidRPr="008B3DDC" w:rsidRDefault="00677175" w:rsidP="00C0574C">
            <w:pPr>
              <w:pStyle w:val="akropkiwtabelach"/>
              <w:numPr>
                <w:ilvl w:val="0"/>
                <w:numId w:val="28"/>
              </w:numPr>
              <w:tabs>
                <w:tab w:val="left" w:pos="317"/>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gminy</w:t>
            </w:r>
          </w:p>
          <w:p w:rsidR="00677175" w:rsidRPr="008B3DDC" w:rsidRDefault="00677175" w:rsidP="00C0574C">
            <w:pPr>
              <w:pStyle w:val="akropkiwtabelach"/>
              <w:numPr>
                <w:ilvl w:val="0"/>
                <w:numId w:val="28"/>
              </w:numPr>
              <w:tabs>
                <w:tab w:val="left" w:pos="317"/>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organy administracji geologicznej wszystkich szczebli wg kompetencji</w:t>
            </w:r>
          </w:p>
        </w:tc>
      </w:tr>
      <w:tr w:rsidR="00677175" w:rsidRPr="008B3DDC" w:rsidTr="00BB4F18">
        <w:trPr>
          <w:trHeight w:val="433"/>
        </w:trPr>
        <w:tc>
          <w:tcPr>
            <w:tcW w:w="3227" w:type="dxa"/>
            <w:vMerge/>
            <w:shd w:val="clear" w:color="auto" w:fill="DAEEF3" w:themeFill="accent5" w:themeFillTint="33"/>
          </w:tcPr>
          <w:p w:rsidR="00677175" w:rsidRPr="008B3DDC" w:rsidRDefault="00677175" w:rsidP="0078797F">
            <w:pPr>
              <w:ind w:left="426" w:hanging="142"/>
              <w:jc w:val="left"/>
              <w:rPr>
                <w:rFonts w:ascii="Times New Roman" w:hAnsi="Times New Roman" w:cs="Times New Roman"/>
                <w:color w:val="31849B" w:themeColor="accent5" w:themeShade="BF"/>
                <w:sz w:val="20"/>
                <w:szCs w:val="20"/>
              </w:rPr>
            </w:pPr>
          </w:p>
        </w:tc>
        <w:tc>
          <w:tcPr>
            <w:tcW w:w="3260" w:type="dxa"/>
            <w:vMerge/>
            <w:shd w:val="clear" w:color="auto" w:fill="auto"/>
            <w:vAlign w:val="center"/>
          </w:tcPr>
          <w:p w:rsidR="00677175" w:rsidRPr="008B3DDC" w:rsidRDefault="00677175" w:rsidP="00BB4F18">
            <w:pPr>
              <w:pStyle w:val="anrkierint"/>
              <w:tabs>
                <w:tab w:val="clear" w:pos="317"/>
              </w:tabs>
              <w:spacing w:before="40" w:after="40"/>
              <w:ind w:left="459" w:hanging="284"/>
              <w:contextualSpacing w:val="0"/>
              <w:jc w:val="left"/>
              <w:rPr>
                <w:rFonts w:ascii="Times New Roman" w:hAnsi="Times New Roman" w:cs="Times New Roman"/>
              </w:rPr>
            </w:pPr>
          </w:p>
        </w:tc>
        <w:tc>
          <w:tcPr>
            <w:tcW w:w="4961" w:type="dxa"/>
            <w:shd w:val="clear" w:color="auto" w:fill="auto"/>
            <w:vAlign w:val="center"/>
          </w:tcPr>
          <w:p w:rsidR="00677175" w:rsidRPr="008B3DDC" w:rsidRDefault="00677175" w:rsidP="00AC131A">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wdrażanie innowacyjnych technik eksploatacji i przetwarzania surowców;</w:t>
            </w:r>
          </w:p>
        </w:tc>
        <w:tc>
          <w:tcPr>
            <w:tcW w:w="2552" w:type="dxa"/>
            <w:shd w:val="clear" w:color="auto" w:fill="auto"/>
            <w:vAlign w:val="center"/>
          </w:tcPr>
          <w:p w:rsidR="00677175" w:rsidRPr="008B3DDC" w:rsidRDefault="00677175" w:rsidP="00C0574C">
            <w:pPr>
              <w:pStyle w:val="akropkiwtabelach"/>
              <w:numPr>
                <w:ilvl w:val="0"/>
                <w:numId w:val="28"/>
              </w:numPr>
              <w:tabs>
                <w:tab w:val="left" w:pos="317"/>
              </w:tabs>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przedsiębiorstwa</w:t>
            </w:r>
          </w:p>
        </w:tc>
      </w:tr>
      <w:tr w:rsidR="00677175" w:rsidRPr="008B3DDC" w:rsidTr="00BB4F18">
        <w:trPr>
          <w:trHeight w:val="1034"/>
        </w:trPr>
        <w:tc>
          <w:tcPr>
            <w:tcW w:w="3227" w:type="dxa"/>
            <w:vMerge/>
            <w:shd w:val="clear" w:color="auto" w:fill="DAEEF3" w:themeFill="accent5" w:themeFillTint="33"/>
          </w:tcPr>
          <w:p w:rsidR="00677175" w:rsidRPr="008B3DDC" w:rsidRDefault="00677175" w:rsidP="0078797F">
            <w:pPr>
              <w:ind w:left="426" w:hanging="142"/>
              <w:jc w:val="left"/>
              <w:rPr>
                <w:rFonts w:ascii="Times New Roman" w:hAnsi="Times New Roman" w:cs="Times New Roman"/>
                <w:color w:val="31849B" w:themeColor="accent5" w:themeShade="BF"/>
                <w:sz w:val="20"/>
                <w:szCs w:val="20"/>
              </w:rPr>
            </w:pPr>
          </w:p>
        </w:tc>
        <w:tc>
          <w:tcPr>
            <w:tcW w:w="3260" w:type="dxa"/>
            <w:shd w:val="clear" w:color="auto" w:fill="auto"/>
            <w:vAlign w:val="center"/>
          </w:tcPr>
          <w:p w:rsidR="00677175" w:rsidRPr="008B3DDC" w:rsidRDefault="00677175" w:rsidP="00ED58AC">
            <w:pPr>
              <w:pStyle w:val="anrkierint"/>
              <w:numPr>
                <w:ilvl w:val="0"/>
                <w:numId w:val="106"/>
              </w:numPr>
              <w:tabs>
                <w:tab w:val="clear" w:pos="317"/>
              </w:tabs>
              <w:spacing w:before="40" w:after="40"/>
              <w:ind w:left="459" w:hanging="284"/>
              <w:contextualSpacing w:val="0"/>
              <w:jc w:val="left"/>
              <w:rPr>
                <w:rFonts w:ascii="Times New Roman" w:hAnsi="Times New Roman" w:cs="Times New Roman"/>
              </w:rPr>
            </w:pPr>
            <w:r>
              <w:rPr>
                <w:rFonts w:ascii="Times New Roman" w:hAnsi="Times New Roman" w:cs="Times New Roman"/>
              </w:rPr>
              <w:t>Ochrona georóżnorodności</w:t>
            </w:r>
          </w:p>
        </w:tc>
        <w:tc>
          <w:tcPr>
            <w:tcW w:w="4961" w:type="dxa"/>
            <w:shd w:val="clear" w:color="auto" w:fill="auto"/>
            <w:vAlign w:val="center"/>
          </w:tcPr>
          <w:p w:rsidR="00677175" w:rsidRPr="008B3DDC" w:rsidRDefault="00677175" w:rsidP="008A088C">
            <w:pPr>
              <w:pStyle w:val="akropkiwtabelach"/>
              <w:numPr>
                <w:ilvl w:val="0"/>
                <w:numId w:val="28"/>
              </w:numPr>
              <w:spacing w:before="40" w:after="40"/>
              <w:ind w:left="284" w:hanging="284"/>
              <w:jc w:val="left"/>
              <w:rPr>
                <w:rFonts w:ascii="Times New Roman" w:hAnsi="Times New Roman" w:cs="Times New Roman"/>
                <w:strike/>
              </w:rPr>
            </w:pPr>
            <w:r w:rsidRPr="008B3DDC">
              <w:rPr>
                <w:rFonts w:ascii="Times New Roman" w:hAnsi="Times New Roman" w:cs="Times New Roman"/>
              </w:rPr>
              <w:t>rozpoznawa</w:t>
            </w:r>
            <w:r>
              <w:rPr>
                <w:rFonts w:ascii="Times New Roman" w:hAnsi="Times New Roman" w:cs="Times New Roman"/>
              </w:rPr>
              <w:t>nie i dokumentowanie budowy geo</w:t>
            </w:r>
            <w:r w:rsidRPr="008B3DDC">
              <w:rPr>
                <w:rFonts w:ascii="Times New Roman" w:hAnsi="Times New Roman" w:cs="Times New Roman"/>
              </w:rPr>
              <w:t>logicznej w celu ochrony cennych obiektów dziedzictwa geologicznego w postaci np. geoparków, geostanowisk, wzbogacających ofertę dla geoturystyki;</w:t>
            </w:r>
          </w:p>
        </w:tc>
        <w:tc>
          <w:tcPr>
            <w:tcW w:w="2552" w:type="dxa"/>
            <w:shd w:val="clear" w:color="auto" w:fill="auto"/>
            <w:vAlign w:val="center"/>
          </w:tcPr>
          <w:p w:rsidR="00677175" w:rsidRDefault="00677175" w:rsidP="00C0574C">
            <w:pPr>
              <w:pStyle w:val="ahkropli"/>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 xml:space="preserve">jednostki naukowo-badawcze, w tym </w:t>
            </w:r>
            <w:r w:rsidRPr="008B3DDC">
              <w:rPr>
                <w:rFonts w:ascii="Times New Roman" w:hAnsi="Times New Roman" w:cs="Times New Roman"/>
              </w:rPr>
              <w:br/>
              <w:t>PIG-PIB,</w:t>
            </w:r>
          </w:p>
          <w:p w:rsidR="00677175" w:rsidRPr="00E52E79" w:rsidRDefault="00677175" w:rsidP="008A088C">
            <w:pPr>
              <w:pStyle w:val="ahkropli"/>
              <w:spacing w:before="40" w:after="40"/>
              <w:ind w:left="318" w:hanging="284"/>
              <w:contextualSpacing w:val="0"/>
              <w:jc w:val="left"/>
              <w:rPr>
                <w:rFonts w:ascii="Times New Roman" w:hAnsi="Times New Roman" w:cs="Times New Roman"/>
              </w:rPr>
            </w:pPr>
            <w:r w:rsidRPr="00E52E79">
              <w:rPr>
                <w:rFonts w:ascii="Times New Roman" w:hAnsi="Times New Roman" w:cs="Times New Roman"/>
              </w:rPr>
              <w:t>gminy</w:t>
            </w:r>
          </w:p>
        </w:tc>
      </w:tr>
      <w:tr w:rsidR="00677175" w:rsidRPr="008B3DDC" w:rsidTr="00EB08F2">
        <w:trPr>
          <w:trHeight w:val="345"/>
        </w:trPr>
        <w:tc>
          <w:tcPr>
            <w:tcW w:w="14000" w:type="dxa"/>
            <w:gridSpan w:val="4"/>
            <w:shd w:val="clear" w:color="auto" w:fill="92CDDC" w:themeFill="accent5" w:themeFillTint="99"/>
            <w:vAlign w:val="center"/>
          </w:tcPr>
          <w:p w:rsidR="00677175" w:rsidRPr="008B3DDC" w:rsidRDefault="00677175" w:rsidP="00BB4F18">
            <w:pPr>
              <w:pStyle w:val="obszaryinterwencji"/>
              <w:spacing w:before="40" w:after="40"/>
              <w:ind w:left="426" w:hanging="142"/>
              <w:rPr>
                <w:rFonts w:ascii="Times New Roman" w:hAnsi="Times New Roman" w:cs="Times New Roman"/>
                <w:color w:val="31849B" w:themeColor="accent5" w:themeShade="BF"/>
              </w:rPr>
            </w:pPr>
            <w:r w:rsidRPr="008B3DDC">
              <w:rPr>
                <w:rFonts w:ascii="Times New Roman" w:hAnsi="Times New Roman" w:cs="Times New Roman"/>
                <w:color w:val="215868" w:themeColor="accent5" w:themeShade="80"/>
              </w:rPr>
              <w:t>Promieniowanie elektromagnetyczne</w:t>
            </w:r>
          </w:p>
        </w:tc>
      </w:tr>
      <w:tr w:rsidR="00677175" w:rsidRPr="008B3DDC" w:rsidTr="00BB4F18">
        <w:trPr>
          <w:trHeight w:val="375"/>
        </w:trPr>
        <w:tc>
          <w:tcPr>
            <w:tcW w:w="3227" w:type="dxa"/>
            <w:vMerge w:val="restart"/>
            <w:shd w:val="clear" w:color="auto" w:fill="DAEEF3" w:themeFill="accent5" w:themeFillTint="33"/>
            <w:vAlign w:val="center"/>
          </w:tcPr>
          <w:p w:rsidR="00677175" w:rsidRPr="008B3DDC" w:rsidRDefault="00677175" w:rsidP="00811326">
            <w:pPr>
              <w:pStyle w:val="Akapitzlist"/>
              <w:numPr>
                <w:ilvl w:val="0"/>
                <w:numId w:val="104"/>
              </w:numPr>
              <w:autoSpaceDE w:val="0"/>
              <w:autoSpaceDN w:val="0"/>
              <w:adjustRightInd w:val="0"/>
              <w:ind w:left="426" w:hanging="142"/>
              <w:jc w:val="left"/>
              <w:rPr>
                <w:rFonts w:ascii="Times New Roman" w:hAnsi="Times New Roman" w:cs="Times New Roman"/>
                <w:color w:val="31849B" w:themeColor="accent5" w:themeShade="BF"/>
                <w:sz w:val="20"/>
                <w:szCs w:val="20"/>
              </w:rPr>
            </w:pPr>
            <w:r>
              <w:rPr>
                <w:rFonts w:ascii="Times New Roman" w:hAnsi="Times New Roman" w:cs="Times New Roman"/>
                <w:b/>
                <w:color w:val="215868" w:themeColor="accent5" w:themeShade="80"/>
                <w:lang w:eastAsia="en-US"/>
              </w:rPr>
              <w:t>Ochrona ludności i </w:t>
            </w:r>
            <w:r w:rsidRPr="008B3DDC">
              <w:rPr>
                <w:rFonts w:ascii="Times New Roman" w:hAnsi="Times New Roman" w:cs="Times New Roman"/>
                <w:b/>
                <w:color w:val="215868" w:themeColor="accent5" w:themeShade="80"/>
                <w:lang w:eastAsia="en-US"/>
              </w:rPr>
              <w:t>środowiska przed ponadnormatywnym</w:t>
            </w:r>
            <w:r>
              <w:rPr>
                <w:rFonts w:ascii="Times New Roman" w:hAnsi="Times New Roman" w:cs="Times New Roman"/>
                <w:b/>
                <w:color w:val="215868" w:themeColor="accent5" w:themeShade="80"/>
                <w:lang w:eastAsia="en-US"/>
              </w:rPr>
              <w:t xml:space="preserve"> </w:t>
            </w:r>
            <w:r w:rsidRPr="008B3DDC">
              <w:rPr>
                <w:rFonts w:ascii="Times New Roman" w:hAnsi="Times New Roman" w:cs="Times New Roman"/>
                <w:b/>
                <w:color w:val="215868" w:themeColor="accent5" w:themeShade="80"/>
                <w:lang w:eastAsia="en-US"/>
              </w:rPr>
              <w:t xml:space="preserve">promieniowaniem </w:t>
            </w:r>
            <w:r>
              <w:rPr>
                <w:rFonts w:ascii="Times New Roman" w:hAnsi="Times New Roman" w:cs="Times New Roman"/>
                <w:b/>
                <w:color w:val="215868" w:themeColor="accent5" w:themeShade="80"/>
                <w:lang w:eastAsia="en-US"/>
              </w:rPr>
              <w:t>elektromagnetycznym</w:t>
            </w:r>
          </w:p>
        </w:tc>
        <w:tc>
          <w:tcPr>
            <w:tcW w:w="3260" w:type="dxa"/>
            <w:vMerge w:val="restart"/>
            <w:shd w:val="clear" w:color="auto" w:fill="auto"/>
            <w:vAlign w:val="center"/>
          </w:tcPr>
          <w:p w:rsidR="00677175" w:rsidRPr="008B3DDC" w:rsidRDefault="00677175" w:rsidP="00ED58AC">
            <w:pPr>
              <w:pStyle w:val="numerowaniewtabkierint"/>
              <w:numPr>
                <w:ilvl w:val="0"/>
                <w:numId w:val="105"/>
              </w:numPr>
              <w:tabs>
                <w:tab w:val="clear" w:pos="317"/>
              </w:tabs>
              <w:ind w:left="454" w:hanging="284"/>
              <w:jc w:val="left"/>
              <w:rPr>
                <w:rFonts w:ascii="Times New Roman" w:hAnsi="Times New Roman" w:cs="Times New Roman"/>
              </w:rPr>
            </w:pPr>
            <w:r w:rsidRPr="008B3DDC">
              <w:rPr>
                <w:rFonts w:ascii="Times New Roman" w:hAnsi="Times New Roman" w:cs="Times New Roman"/>
              </w:rPr>
              <w:t>Utrzymanie</w:t>
            </w:r>
            <w:r>
              <w:rPr>
                <w:rFonts w:ascii="Times New Roman" w:hAnsi="Times New Roman" w:cs="Times New Roman"/>
              </w:rPr>
              <w:t xml:space="preserve"> </w:t>
            </w:r>
            <w:r w:rsidRPr="008B3DDC">
              <w:rPr>
                <w:rFonts w:ascii="Times New Roman" w:hAnsi="Times New Roman" w:cs="Times New Roman"/>
              </w:rPr>
              <w:t>poziomów</w:t>
            </w:r>
            <w:r>
              <w:rPr>
                <w:rFonts w:ascii="Times New Roman" w:hAnsi="Times New Roman" w:cs="Times New Roman"/>
              </w:rPr>
              <w:t xml:space="preserve"> </w:t>
            </w:r>
            <w:r w:rsidRPr="008B3DDC">
              <w:rPr>
                <w:rFonts w:ascii="Times New Roman" w:hAnsi="Times New Roman" w:cs="Times New Roman"/>
              </w:rPr>
              <w:t>pól elektromagnetycznych</w:t>
            </w:r>
            <w:r>
              <w:rPr>
                <w:rFonts w:ascii="Times New Roman" w:hAnsi="Times New Roman" w:cs="Times New Roman"/>
              </w:rPr>
              <w:t xml:space="preserve"> </w:t>
            </w:r>
            <w:r w:rsidRPr="008B3DDC">
              <w:rPr>
                <w:rFonts w:ascii="Times New Roman" w:hAnsi="Times New Roman" w:cs="Times New Roman"/>
              </w:rPr>
              <w:t>nieprzekracz</w:t>
            </w:r>
            <w:r>
              <w:rPr>
                <w:rFonts w:ascii="Times New Roman" w:hAnsi="Times New Roman" w:cs="Times New Roman"/>
              </w:rPr>
              <w:t>ających wartości dopuszczalnych</w:t>
            </w:r>
          </w:p>
        </w:tc>
        <w:tc>
          <w:tcPr>
            <w:tcW w:w="4961" w:type="dxa"/>
            <w:shd w:val="clear" w:color="auto" w:fill="auto"/>
            <w:vAlign w:val="center"/>
          </w:tcPr>
          <w:p w:rsidR="00677175" w:rsidRPr="008B3DDC" w:rsidRDefault="00677175" w:rsidP="00BB4F18">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pomiary monitoringowe i ocena poziomów pól elektromagnetycznych w środowisku;</w:t>
            </w:r>
          </w:p>
          <w:p w:rsidR="00677175" w:rsidRPr="00330B22" w:rsidRDefault="00330B22" w:rsidP="008A088C">
            <w:pPr>
              <w:pStyle w:val="akropkiwtabelach"/>
              <w:numPr>
                <w:ilvl w:val="0"/>
                <w:numId w:val="28"/>
              </w:numPr>
              <w:spacing w:before="40" w:after="40"/>
              <w:ind w:left="284" w:hanging="284"/>
              <w:jc w:val="left"/>
              <w:rPr>
                <w:rFonts w:ascii="Times New Roman" w:hAnsi="Times New Roman" w:cs="Times New Roman"/>
                <w:strike/>
              </w:rPr>
            </w:pPr>
            <w:r w:rsidRPr="004C3C8C">
              <w:rPr>
                <w:rFonts w:ascii="Times New Roman" w:hAnsi="Times New Roman" w:cs="Times New Roman"/>
              </w:rPr>
              <w:t>pozyskiwanie przez organy ochrony środowiska informacji o źródłach pól elektromagnetycznych;</w:t>
            </w:r>
          </w:p>
        </w:tc>
        <w:tc>
          <w:tcPr>
            <w:tcW w:w="2552" w:type="dxa"/>
            <w:shd w:val="clear" w:color="auto" w:fill="auto"/>
            <w:vAlign w:val="center"/>
          </w:tcPr>
          <w:p w:rsidR="00677175" w:rsidRPr="004C3C8C" w:rsidRDefault="00677175" w:rsidP="00720A48">
            <w:pPr>
              <w:pStyle w:val="ahkropli"/>
              <w:spacing w:before="40" w:after="40"/>
              <w:ind w:left="318" w:hanging="284"/>
              <w:contextualSpacing w:val="0"/>
              <w:jc w:val="left"/>
              <w:rPr>
                <w:rFonts w:ascii="Times New Roman" w:hAnsi="Times New Roman" w:cs="Times New Roman"/>
              </w:rPr>
            </w:pPr>
            <w:r w:rsidRPr="004C3C8C">
              <w:rPr>
                <w:rFonts w:ascii="Times New Roman" w:hAnsi="Times New Roman" w:cs="Times New Roman"/>
              </w:rPr>
              <w:t xml:space="preserve">WIOŚ </w:t>
            </w:r>
          </w:p>
          <w:p w:rsidR="00330B22" w:rsidRPr="004C3C8C" w:rsidRDefault="00330B22" w:rsidP="00330B22">
            <w:pPr>
              <w:pStyle w:val="ahkropli"/>
              <w:spacing w:before="40" w:after="40"/>
              <w:ind w:left="318" w:hanging="284"/>
              <w:contextualSpacing w:val="0"/>
              <w:jc w:val="left"/>
              <w:rPr>
                <w:rFonts w:ascii="Times New Roman" w:hAnsi="Times New Roman" w:cs="Times New Roman"/>
              </w:rPr>
            </w:pPr>
            <w:r w:rsidRPr="004C3C8C">
              <w:rPr>
                <w:rFonts w:ascii="Times New Roman" w:hAnsi="Times New Roman" w:cs="Times New Roman"/>
              </w:rPr>
              <w:t>starosta</w:t>
            </w:r>
          </w:p>
          <w:p w:rsidR="00330B22" w:rsidRPr="008B3DDC" w:rsidRDefault="00330B22" w:rsidP="00330B22">
            <w:pPr>
              <w:pStyle w:val="ahkropli"/>
              <w:spacing w:before="40" w:after="40"/>
              <w:ind w:left="318" w:hanging="284"/>
              <w:contextualSpacing w:val="0"/>
              <w:jc w:val="left"/>
              <w:rPr>
                <w:rFonts w:ascii="Times New Roman" w:hAnsi="Times New Roman" w:cs="Times New Roman"/>
              </w:rPr>
            </w:pPr>
            <w:r w:rsidRPr="004C3C8C">
              <w:rPr>
                <w:rFonts w:ascii="Times New Roman" w:hAnsi="Times New Roman" w:cs="Times New Roman"/>
              </w:rPr>
              <w:t>gminy</w:t>
            </w:r>
          </w:p>
        </w:tc>
      </w:tr>
      <w:tr w:rsidR="00677175" w:rsidRPr="008B3DDC" w:rsidTr="00BB4F18">
        <w:trPr>
          <w:trHeight w:val="1364"/>
        </w:trPr>
        <w:tc>
          <w:tcPr>
            <w:tcW w:w="3227" w:type="dxa"/>
            <w:vMerge/>
            <w:shd w:val="clear" w:color="auto" w:fill="DAEEF3" w:themeFill="accent5" w:themeFillTint="33"/>
            <w:vAlign w:val="center"/>
          </w:tcPr>
          <w:p w:rsidR="00677175" w:rsidRPr="008B3DDC" w:rsidRDefault="00677175" w:rsidP="0078797F">
            <w:pPr>
              <w:jc w:val="left"/>
              <w:rPr>
                <w:rFonts w:ascii="Times New Roman" w:hAnsi="Times New Roman" w:cs="Times New Roman"/>
                <w:sz w:val="20"/>
                <w:szCs w:val="20"/>
              </w:rPr>
            </w:pPr>
          </w:p>
        </w:tc>
        <w:tc>
          <w:tcPr>
            <w:tcW w:w="3260" w:type="dxa"/>
            <w:vMerge/>
            <w:shd w:val="clear" w:color="auto" w:fill="auto"/>
            <w:vAlign w:val="center"/>
          </w:tcPr>
          <w:p w:rsidR="00677175" w:rsidRPr="008B3DDC" w:rsidRDefault="00677175" w:rsidP="0078797F">
            <w:pPr>
              <w:pStyle w:val="anrkierint"/>
              <w:ind w:left="64" w:firstLine="0"/>
              <w:jc w:val="left"/>
              <w:rPr>
                <w:rFonts w:ascii="Times New Roman" w:hAnsi="Times New Roman" w:cs="Times New Roman"/>
              </w:rPr>
            </w:pPr>
          </w:p>
        </w:tc>
        <w:tc>
          <w:tcPr>
            <w:tcW w:w="4961" w:type="dxa"/>
            <w:shd w:val="clear" w:color="auto" w:fill="auto"/>
            <w:vAlign w:val="center"/>
          </w:tcPr>
          <w:p w:rsidR="00677175" w:rsidRPr="008B3DDC" w:rsidRDefault="00677175" w:rsidP="00BB4F18">
            <w:pPr>
              <w:pStyle w:val="akropkiwtabelach"/>
              <w:numPr>
                <w:ilvl w:val="0"/>
                <w:numId w:val="28"/>
              </w:numPr>
              <w:spacing w:before="40" w:after="40"/>
              <w:ind w:left="284" w:hanging="284"/>
              <w:jc w:val="left"/>
              <w:rPr>
                <w:rFonts w:ascii="Times New Roman" w:hAnsi="Times New Roman" w:cs="Times New Roman"/>
                <w:lang w:eastAsia="en-US"/>
              </w:rPr>
            </w:pPr>
            <w:r w:rsidRPr="008B3DDC">
              <w:rPr>
                <w:rFonts w:ascii="Times New Roman" w:hAnsi="Times New Roman" w:cs="Times New Roman"/>
              </w:rPr>
              <w:t>wybór niskokonfliktowych lokalizacji źródeł pól elektromagnetycznych;</w:t>
            </w:r>
          </w:p>
          <w:p w:rsidR="00677175" w:rsidRPr="008B3DDC" w:rsidRDefault="00677175" w:rsidP="00BB4F18">
            <w:pPr>
              <w:pStyle w:val="akropkiwtabelach"/>
              <w:numPr>
                <w:ilvl w:val="0"/>
                <w:numId w:val="28"/>
              </w:numPr>
              <w:spacing w:before="40" w:after="40"/>
              <w:ind w:left="284" w:hanging="284"/>
              <w:jc w:val="left"/>
              <w:rPr>
                <w:rFonts w:ascii="Times New Roman" w:hAnsi="Times New Roman" w:cs="Times New Roman"/>
                <w:lang w:eastAsia="en-US"/>
              </w:rPr>
            </w:pPr>
            <w:r w:rsidRPr="008B3DDC">
              <w:rPr>
                <w:rFonts w:ascii="Times New Roman" w:eastAsia="Times New Roman" w:hAnsi="Times New Roman" w:cs="Times New Roman"/>
              </w:rPr>
              <w:t>wprowadzenie do planów zagospodarowania przestrzennego zapisów poświęconych ochronie przed polami elektromagnetycznymi.</w:t>
            </w:r>
          </w:p>
        </w:tc>
        <w:tc>
          <w:tcPr>
            <w:tcW w:w="2552" w:type="dxa"/>
            <w:shd w:val="clear" w:color="auto" w:fill="auto"/>
            <w:vAlign w:val="center"/>
          </w:tcPr>
          <w:p w:rsidR="00677175" w:rsidRPr="008B3DDC" w:rsidRDefault="00677175" w:rsidP="00E52E79">
            <w:pPr>
              <w:pStyle w:val="ahkropli"/>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gminy</w:t>
            </w:r>
          </w:p>
        </w:tc>
      </w:tr>
    </w:tbl>
    <w:p w:rsidR="007F0DA0" w:rsidRPr="008E7673" w:rsidRDefault="00CA2CEA" w:rsidP="00EA7878">
      <w:pPr>
        <w:pStyle w:val="rdo0"/>
        <w:spacing w:before="0" w:line="240" w:lineRule="auto"/>
        <w:rPr>
          <w:rFonts w:ascii="Times New Roman" w:hAnsi="Times New Roman" w:cs="Times New Roman"/>
          <w:i w:val="0"/>
          <w:color w:val="000000"/>
          <w:sz w:val="20"/>
          <w:szCs w:val="20"/>
        </w:rPr>
      </w:pPr>
      <w:r w:rsidRPr="008E7673">
        <w:rPr>
          <w:rFonts w:ascii="Times New Roman" w:hAnsi="Times New Roman" w:cs="Times New Roman"/>
          <w:b/>
          <w:i w:val="0"/>
          <w:sz w:val="20"/>
          <w:szCs w:val="20"/>
        </w:rPr>
        <w:t>Źródło:</w:t>
      </w:r>
      <w:r w:rsidRPr="008E7673">
        <w:rPr>
          <w:rFonts w:ascii="Times New Roman" w:hAnsi="Times New Roman" w:cs="Times New Roman"/>
          <w:i w:val="0"/>
          <w:sz w:val="20"/>
          <w:szCs w:val="20"/>
        </w:rPr>
        <w:t xml:space="preserve"> Opracowanie własne PBPP w Rzeszowie</w:t>
      </w:r>
      <w:r w:rsidR="008E7673">
        <w:rPr>
          <w:rFonts w:ascii="Times New Roman" w:hAnsi="Times New Roman" w:cs="Times New Roman"/>
          <w:i w:val="0"/>
          <w:sz w:val="20"/>
          <w:szCs w:val="20"/>
        </w:rPr>
        <w:t>,</w:t>
      </w:r>
      <w:r w:rsidRPr="008E7673">
        <w:rPr>
          <w:rFonts w:ascii="Times New Roman" w:hAnsi="Times New Roman" w:cs="Times New Roman"/>
          <w:i w:val="0"/>
          <w:sz w:val="20"/>
          <w:szCs w:val="20"/>
        </w:rPr>
        <w:t xml:space="preserve"> na podstawie </w:t>
      </w:r>
      <w:r w:rsidR="008E7673" w:rsidRPr="008E7673">
        <w:rPr>
          <w:rFonts w:ascii="Times New Roman" w:hAnsi="Times New Roman" w:cs="Times New Roman"/>
          <w:i w:val="0"/>
          <w:sz w:val="20"/>
          <w:szCs w:val="20"/>
        </w:rPr>
        <w:t xml:space="preserve">strategii rozwoju, oraz programów i dokumentów programowych, o których mowa w ustawie </w:t>
      </w:r>
      <w:r w:rsidR="008E7673" w:rsidRPr="008E7673">
        <w:rPr>
          <w:rFonts w:ascii="Times New Roman" w:hAnsi="Times New Roman" w:cs="Times New Roman"/>
          <w:i w:val="0"/>
          <w:sz w:val="20"/>
          <w:szCs w:val="20"/>
        </w:rPr>
        <w:br/>
        <w:t>z dnia 6 grudnia 2006 r. o zasadach prowadzenia polityki rozwoju (t.j. Dz. U. z 2017 poz.</w:t>
      </w:r>
      <w:r w:rsidR="008E7673">
        <w:rPr>
          <w:rFonts w:ascii="Times New Roman" w:hAnsi="Times New Roman" w:cs="Times New Roman"/>
          <w:i w:val="0"/>
          <w:sz w:val="20"/>
          <w:szCs w:val="20"/>
        </w:rPr>
        <w:t xml:space="preserve"> </w:t>
      </w:r>
      <w:r w:rsidR="008E7673" w:rsidRPr="008E7673">
        <w:rPr>
          <w:rFonts w:ascii="Times New Roman" w:hAnsi="Times New Roman" w:cs="Times New Roman"/>
          <w:i w:val="0"/>
          <w:sz w:val="20"/>
          <w:szCs w:val="20"/>
        </w:rPr>
        <w:t>1376 z poź zm.)</w:t>
      </w:r>
      <w:r w:rsidR="008E7673">
        <w:rPr>
          <w:rFonts w:ascii="Times New Roman" w:hAnsi="Times New Roman" w:cs="Times New Roman"/>
          <w:i w:val="0"/>
          <w:sz w:val="20"/>
          <w:szCs w:val="20"/>
        </w:rPr>
        <w:t>, informacji uzyskanych od organów ochrony środowiska i  przyrody oraz innych instytucji m.in. RDLP w Krośnie, RDLP w Krakowie,, RDLP w Lublinie, RZGW w Krakowie, KW PSP w Rzeszowie</w:t>
      </w:r>
      <w:r w:rsidR="00EA7878">
        <w:rPr>
          <w:rFonts w:ascii="Times New Roman" w:hAnsi="Times New Roman" w:cs="Times New Roman"/>
          <w:i w:val="0"/>
          <w:sz w:val="20"/>
          <w:szCs w:val="20"/>
        </w:rPr>
        <w:t>.</w:t>
      </w:r>
      <w:r w:rsidR="008E7673">
        <w:rPr>
          <w:rFonts w:ascii="Times New Roman" w:hAnsi="Times New Roman" w:cs="Times New Roman"/>
          <w:i w:val="0"/>
          <w:sz w:val="20"/>
          <w:szCs w:val="20"/>
        </w:rPr>
        <w:t xml:space="preserve">. </w:t>
      </w:r>
    </w:p>
    <w:p w:rsidR="00C506B0" w:rsidRDefault="007F0DA0" w:rsidP="00EA7878">
      <w:pPr>
        <w:tabs>
          <w:tab w:val="left" w:pos="142"/>
        </w:tabs>
        <w:spacing w:line="240" w:lineRule="auto"/>
        <w:rPr>
          <w:rFonts w:ascii="Times New Roman" w:hAnsi="Times New Roman" w:cs="Times New Roman"/>
          <w:sz w:val="20"/>
          <w:szCs w:val="20"/>
        </w:rPr>
      </w:pPr>
      <w:r w:rsidRPr="00F63C51">
        <w:rPr>
          <w:rFonts w:ascii="Times New Roman" w:eastAsia="Times New Roman" w:hAnsi="Times New Roman" w:cs="Times New Roman"/>
          <w:sz w:val="20"/>
          <w:szCs w:val="18"/>
        </w:rPr>
        <w:lastRenderedPageBreak/>
        <w:t>*</w:t>
      </w:r>
      <w:r w:rsidR="00C506B0" w:rsidRPr="004C3C8C">
        <w:rPr>
          <w:rFonts w:ascii="Times New Roman" w:eastAsia="Times New Roman" w:hAnsi="Times New Roman" w:cs="Times New Roman"/>
          <w:sz w:val="20"/>
          <w:szCs w:val="18"/>
        </w:rPr>
        <w:t xml:space="preserve">Wszelkie działania ograniczające ryzyko powodziowe realizowane będą zgodnie z planem zarządzania ryzykiem powodziowym </w:t>
      </w:r>
      <w:r w:rsidR="00AF52FE" w:rsidRPr="004C3C8C">
        <w:rPr>
          <w:rFonts w:ascii="Times New Roman" w:eastAsia="Times New Roman" w:hAnsi="Times New Roman" w:cs="Times New Roman"/>
          <w:sz w:val="20"/>
          <w:szCs w:val="18"/>
        </w:rPr>
        <w:t>dla obszaru</w:t>
      </w:r>
      <w:r w:rsidR="00C506B0" w:rsidRPr="004C3C8C">
        <w:rPr>
          <w:rFonts w:ascii="Times New Roman" w:eastAsia="Times New Roman" w:hAnsi="Times New Roman" w:cs="Times New Roman"/>
          <w:sz w:val="20"/>
          <w:szCs w:val="18"/>
        </w:rPr>
        <w:t xml:space="preserve"> dorzecza Wisły</w:t>
      </w:r>
      <w:r w:rsidR="0078797F" w:rsidRPr="004C3C8C">
        <w:rPr>
          <w:rFonts w:ascii="Times New Roman" w:hAnsi="Times New Roman" w:cs="Times New Roman"/>
          <w:sz w:val="20"/>
          <w:szCs w:val="18"/>
        </w:rPr>
        <w:t>, który obejmuje kluczowe i </w:t>
      </w:r>
      <w:r w:rsidR="00C506B0" w:rsidRPr="004C3C8C">
        <w:rPr>
          <w:rFonts w:ascii="Times New Roman" w:hAnsi="Times New Roman" w:cs="Times New Roman"/>
          <w:sz w:val="20"/>
          <w:szCs w:val="18"/>
        </w:rPr>
        <w:t>strategiczne dla Polski inwestycje, z punktu widzenia ochrony przeciwpowodziowej.</w:t>
      </w:r>
      <w:r w:rsidR="00C506B0" w:rsidRPr="004C3C8C">
        <w:rPr>
          <w:rFonts w:ascii="Times New Roman" w:eastAsia="Times New Roman" w:hAnsi="Times New Roman" w:cs="Times New Roman"/>
          <w:sz w:val="20"/>
          <w:szCs w:val="18"/>
        </w:rPr>
        <w:t xml:space="preserve"> Dokument został przyjęty przez Radę Minist</w:t>
      </w:r>
      <w:r w:rsidR="00F63C51" w:rsidRPr="004C3C8C">
        <w:rPr>
          <w:rFonts w:ascii="Times New Roman" w:eastAsia="Times New Roman" w:hAnsi="Times New Roman" w:cs="Times New Roman"/>
          <w:sz w:val="20"/>
          <w:szCs w:val="18"/>
        </w:rPr>
        <w:t>rów w dniu 18 </w:t>
      </w:r>
      <w:r w:rsidR="0078797F" w:rsidRPr="004C3C8C">
        <w:rPr>
          <w:rFonts w:ascii="Times New Roman" w:eastAsia="Times New Roman" w:hAnsi="Times New Roman" w:cs="Times New Roman"/>
          <w:sz w:val="20"/>
          <w:szCs w:val="18"/>
        </w:rPr>
        <w:t>października 2016 </w:t>
      </w:r>
      <w:r w:rsidR="00C506B0" w:rsidRPr="004C3C8C">
        <w:rPr>
          <w:rFonts w:ascii="Times New Roman" w:eastAsia="Times New Roman" w:hAnsi="Times New Roman" w:cs="Times New Roman"/>
          <w:sz w:val="20"/>
          <w:szCs w:val="18"/>
        </w:rPr>
        <w:t>r.</w:t>
      </w:r>
      <w:r w:rsidR="00F63C51" w:rsidRPr="004C3C8C">
        <w:rPr>
          <w:rFonts w:ascii="Times New Roman" w:eastAsia="Times New Roman" w:hAnsi="Times New Roman" w:cs="Times New Roman"/>
          <w:sz w:val="20"/>
          <w:szCs w:val="18"/>
        </w:rPr>
        <w:t xml:space="preserve"> (Dz. U z 2016 r., poz. 1841).</w:t>
      </w:r>
      <w:r w:rsidR="0054454B" w:rsidRPr="004C3C8C">
        <w:rPr>
          <w:rFonts w:ascii="Times New Roman" w:eastAsia="Times New Roman" w:hAnsi="Times New Roman" w:cs="Times New Roman"/>
          <w:sz w:val="20"/>
          <w:szCs w:val="18"/>
        </w:rPr>
        <w:t xml:space="preserve"> </w:t>
      </w:r>
      <w:r w:rsidR="0054454B" w:rsidRPr="004C3C8C">
        <w:rPr>
          <w:rFonts w:ascii="Times New Roman" w:eastAsia="Times New Roman" w:hAnsi="Times New Roman" w:cs="Times New Roman"/>
          <w:sz w:val="20"/>
          <w:szCs w:val="20"/>
        </w:rPr>
        <w:t>Dla inwestycji których  realizacja może wpłynąć na pogorszenie stanu wód i nieosiągnięcie celów środowiskowych konieczne może być uzyskanie derogacji zgodnie z zapisami Ramowej dyrektywy Wodnej (art.</w:t>
      </w:r>
      <w:r w:rsidR="00EF6865">
        <w:rPr>
          <w:rFonts w:ascii="Times New Roman" w:eastAsia="Times New Roman" w:hAnsi="Times New Roman" w:cs="Times New Roman"/>
          <w:sz w:val="20"/>
          <w:szCs w:val="20"/>
        </w:rPr>
        <w:t xml:space="preserve"> </w:t>
      </w:r>
      <w:r w:rsidR="0054454B" w:rsidRPr="004C3C8C">
        <w:rPr>
          <w:rFonts w:ascii="Times New Roman" w:eastAsia="Times New Roman" w:hAnsi="Times New Roman" w:cs="Times New Roman"/>
          <w:sz w:val="20"/>
          <w:szCs w:val="20"/>
        </w:rPr>
        <w:t>4 ust. 7) oraz ustawy prawo wodne (art. 39</w:t>
      </w:r>
      <w:r w:rsidR="004C3C8C">
        <w:rPr>
          <w:rFonts w:ascii="Times New Roman" w:eastAsia="Times New Roman" w:hAnsi="Times New Roman" w:cs="Times New Roman"/>
          <w:sz w:val="20"/>
          <w:szCs w:val="20"/>
        </w:rPr>
        <w:t xml:space="preserve"> </w:t>
      </w:r>
      <w:r w:rsidR="0054454B" w:rsidRPr="004C3C8C">
        <w:rPr>
          <w:rFonts w:ascii="Times New Roman" w:eastAsia="Times New Roman" w:hAnsi="Times New Roman" w:cs="Times New Roman"/>
          <w:sz w:val="20"/>
          <w:szCs w:val="20"/>
        </w:rPr>
        <w:t xml:space="preserve">j). Art. 4 ust. 7 RDW dopuszcza możliwość nieosiągnięcia zakładanych celów środowiskowych jeśli </w:t>
      </w:r>
      <w:r w:rsidR="0054454B" w:rsidRPr="004C3C8C">
        <w:rPr>
          <w:rFonts w:ascii="Times New Roman" w:hAnsi="Times New Roman" w:cs="Times New Roman"/>
          <w:sz w:val="20"/>
          <w:szCs w:val="20"/>
        </w:rPr>
        <w:t xml:space="preserve">jest to wynikiem  nowych zmian w charakterystyce fizycznej części wód powierzchniowych lub zmian poziomu części wód podziemnych lub </w:t>
      </w:r>
      <w:r w:rsidR="0054454B" w:rsidRPr="004C3C8C">
        <w:rPr>
          <w:rFonts w:ascii="Times New Roman" w:eastAsia="Times New Roman" w:hAnsi="Times New Roman" w:cs="Times New Roman"/>
          <w:sz w:val="20"/>
          <w:szCs w:val="20"/>
        </w:rPr>
        <w:t xml:space="preserve">w wyniku realizacji  </w:t>
      </w:r>
      <w:r w:rsidR="0054454B" w:rsidRPr="004C3C8C">
        <w:rPr>
          <w:rFonts w:ascii="Times New Roman" w:hAnsi="Times New Roman" w:cs="Times New Roman"/>
          <w:sz w:val="20"/>
          <w:szCs w:val="20"/>
        </w:rPr>
        <w:t>nowych form zrównoważonej działalności gospodarczej człowieka (m.in. inwestycje z zakresu ochrony przeciwpowodziowej) i spełnione są wszystkie wymagane warunki m.in.: przyczyny tych modyfikacji lub zmian są szczegółowo określone i wyjaśnione w planie gospodarowania wodami.</w:t>
      </w:r>
    </w:p>
    <w:p w:rsidR="00EA7878" w:rsidRPr="004C3C8C" w:rsidRDefault="00EA7878" w:rsidP="00EA7878">
      <w:pPr>
        <w:tabs>
          <w:tab w:val="left" w:pos="142"/>
        </w:tabs>
        <w:spacing w:line="240" w:lineRule="auto"/>
        <w:rPr>
          <w:rFonts w:ascii="Times New Roman" w:eastAsia="Times New Roman" w:hAnsi="Times New Roman" w:cs="Times New Roman"/>
          <w:sz w:val="20"/>
          <w:szCs w:val="20"/>
        </w:rPr>
      </w:pPr>
    </w:p>
    <w:p w:rsidR="00C506B0" w:rsidRDefault="00C506B0" w:rsidP="00EA7878">
      <w:pPr>
        <w:spacing w:line="240" w:lineRule="auto"/>
        <w:rPr>
          <w:rFonts w:ascii="Times New Roman" w:hAnsi="Times New Roman" w:cs="Times New Roman"/>
          <w:sz w:val="20"/>
          <w:szCs w:val="18"/>
        </w:rPr>
      </w:pPr>
      <w:r w:rsidRPr="004C3C8C">
        <w:rPr>
          <w:rFonts w:ascii="Times New Roman" w:hAnsi="Times New Roman" w:cs="Times New Roman"/>
          <w:sz w:val="20"/>
          <w:szCs w:val="18"/>
        </w:rPr>
        <w:t xml:space="preserve">**Ochronę przed powodzią, zgodnie z art 88a ust.3 Ustawy z dnia 18 lipca 2011 r. </w:t>
      </w:r>
      <w:r w:rsidRPr="004C3C8C">
        <w:rPr>
          <w:rFonts w:ascii="Times New Roman" w:hAnsi="Times New Roman" w:cs="Times New Roman"/>
          <w:i/>
          <w:sz w:val="20"/>
          <w:szCs w:val="18"/>
        </w:rPr>
        <w:t>Prawo wodne (</w:t>
      </w:r>
      <w:r w:rsidR="0054454B" w:rsidRPr="004C3C8C">
        <w:rPr>
          <w:rFonts w:ascii="Times New Roman" w:hAnsi="Times New Roman" w:cs="Times New Roman"/>
          <w:sz w:val="20"/>
          <w:szCs w:val="18"/>
        </w:rPr>
        <w:t xml:space="preserve">t.j. </w:t>
      </w:r>
      <w:r w:rsidRPr="004C3C8C">
        <w:rPr>
          <w:rFonts w:ascii="Times New Roman" w:hAnsi="Times New Roman" w:cs="Times New Roman"/>
          <w:sz w:val="20"/>
          <w:szCs w:val="18"/>
        </w:rPr>
        <w:t>Dz.</w:t>
      </w:r>
      <w:r w:rsidR="004A582C" w:rsidRPr="004C3C8C">
        <w:rPr>
          <w:rFonts w:ascii="Times New Roman" w:hAnsi="Times New Roman" w:cs="Times New Roman"/>
          <w:sz w:val="20"/>
          <w:szCs w:val="18"/>
        </w:rPr>
        <w:t xml:space="preserve"> </w:t>
      </w:r>
      <w:r w:rsidRPr="004C3C8C">
        <w:rPr>
          <w:rFonts w:ascii="Times New Roman" w:hAnsi="Times New Roman" w:cs="Times New Roman"/>
          <w:sz w:val="20"/>
          <w:szCs w:val="18"/>
        </w:rPr>
        <w:t xml:space="preserve">U. z </w:t>
      </w:r>
      <w:r w:rsidR="0054454B" w:rsidRPr="004C3C8C">
        <w:rPr>
          <w:rFonts w:ascii="Times New Roman" w:hAnsi="Times New Roman" w:cs="Times New Roman"/>
          <w:sz w:val="20"/>
          <w:szCs w:val="18"/>
        </w:rPr>
        <w:t xml:space="preserve">2017 </w:t>
      </w:r>
      <w:r w:rsidR="00E74066" w:rsidRPr="004C3C8C">
        <w:rPr>
          <w:rFonts w:ascii="Times New Roman" w:hAnsi="Times New Roman" w:cs="Times New Roman"/>
          <w:sz w:val="20"/>
          <w:szCs w:val="18"/>
        </w:rPr>
        <w:t>r.</w:t>
      </w:r>
      <w:r w:rsidR="00AF5CC5" w:rsidRPr="004C3C8C">
        <w:rPr>
          <w:rFonts w:ascii="Times New Roman" w:hAnsi="Times New Roman" w:cs="Times New Roman"/>
          <w:sz w:val="20"/>
          <w:szCs w:val="18"/>
        </w:rPr>
        <w:t>,</w:t>
      </w:r>
      <w:r w:rsidRPr="004C3C8C">
        <w:rPr>
          <w:rFonts w:ascii="Times New Roman" w:hAnsi="Times New Roman" w:cs="Times New Roman"/>
          <w:sz w:val="20"/>
          <w:szCs w:val="18"/>
        </w:rPr>
        <w:t xml:space="preserve"> poz.</w:t>
      </w:r>
      <w:r w:rsidR="0054454B" w:rsidRPr="004C3C8C">
        <w:rPr>
          <w:rFonts w:ascii="Times New Roman" w:hAnsi="Times New Roman" w:cs="Times New Roman"/>
          <w:sz w:val="20"/>
          <w:szCs w:val="18"/>
        </w:rPr>
        <w:t xml:space="preserve"> 1121</w:t>
      </w:r>
      <w:r w:rsidRPr="004C3C8C">
        <w:rPr>
          <w:rFonts w:ascii="Times New Roman" w:hAnsi="Times New Roman" w:cs="Times New Roman"/>
          <w:sz w:val="20"/>
          <w:szCs w:val="18"/>
        </w:rPr>
        <w:t xml:space="preserve">), prowadzi się z uwzględnianiem map zagrożenia powodziowego(MZP), map ryzyka powodziowego(MRP) oraz planów zarządzania ryzykiem powodziowym. </w:t>
      </w:r>
      <w:r w:rsidRPr="004C3C8C">
        <w:rPr>
          <w:rFonts w:ascii="Times New Roman" w:hAnsi="Times New Roman" w:cs="Times New Roman"/>
          <w:sz w:val="20"/>
          <w:szCs w:val="18"/>
          <w:shd w:val="clear" w:color="auto" w:fill="FFFFFF"/>
        </w:rPr>
        <w:t xml:space="preserve">Dla odcinków rzek, dla których nie wykonano tych map, studia ochrony przeciwpowodziowej zachowują ważność do czasu sporządzenia i przekazania właściwym organom administracji MZP i MRP opracowanych w kolejnych cyklach planistycznych. Obszary bezpośredniego zagrożenia powodzią określone w ww. studiach należy traktować jako obszary szczególnego zagrożenia powodzią (art. 14 i 17 Ustawy z dnia 5 stycznia 2011 r. </w:t>
      </w:r>
      <w:r w:rsidRPr="004C3C8C">
        <w:rPr>
          <w:rFonts w:ascii="Times New Roman" w:hAnsi="Times New Roman" w:cs="Times New Roman"/>
          <w:i/>
          <w:sz w:val="20"/>
          <w:szCs w:val="18"/>
          <w:shd w:val="clear" w:color="auto" w:fill="FFFFFF"/>
        </w:rPr>
        <w:t>o</w:t>
      </w:r>
      <w:r w:rsidR="00C95708" w:rsidRPr="004C3C8C">
        <w:rPr>
          <w:rFonts w:ascii="Times New Roman" w:hAnsi="Times New Roman" w:cs="Times New Roman"/>
          <w:i/>
          <w:sz w:val="20"/>
          <w:szCs w:val="18"/>
          <w:shd w:val="clear" w:color="auto" w:fill="FFFFFF"/>
        </w:rPr>
        <w:t> </w:t>
      </w:r>
      <w:r w:rsidRPr="004C3C8C">
        <w:rPr>
          <w:rFonts w:ascii="Times New Roman" w:hAnsi="Times New Roman" w:cs="Times New Roman"/>
          <w:i/>
          <w:sz w:val="20"/>
          <w:szCs w:val="18"/>
          <w:shd w:val="clear" w:color="auto" w:fill="FFFFFF"/>
        </w:rPr>
        <w:t>zmianie ustawy Prawo wodne oraz</w:t>
      </w:r>
      <w:r w:rsidR="00B02CF6" w:rsidRPr="004C3C8C">
        <w:rPr>
          <w:rFonts w:ascii="Times New Roman" w:hAnsi="Times New Roman" w:cs="Times New Roman"/>
          <w:i/>
          <w:sz w:val="20"/>
          <w:szCs w:val="18"/>
          <w:shd w:val="clear" w:color="auto" w:fill="FFFFFF"/>
        </w:rPr>
        <w:t> </w:t>
      </w:r>
      <w:r w:rsidRPr="004C3C8C">
        <w:rPr>
          <w:rFonts w:ascii="Times New Roman" w:hAnsi="Times New Roman" w:cs="Times New Roman"/>
          <w:i/>
          <w:sz w:val="20"/>
          <w:szCs w:val="18"/>
          <w:shd w:val="clear" w:color="auto" w:fill="FFFFFF"/>
        </w:rPr>
        <w:t>niektórych innych ustaw</w:t>
      </w:r>
      <w:r w:rsidRPr="004C3C8C">
        <w:rPr>
          <w:rFonts w:ascii="Times New Roman" w:hAnsi="Times New Roman" w:cs="Times New Roman"/>
          <w:sz w:val="20"/>
          <w:szCs w:val="18"/>
          <w:shd w:val="clear" w:color="auto" w:fill="FFFFFF"/>
        </w:rPr>
        <w:t xml:space="preserve">). </w:t>
      </w:r>
      <w:r w:rsidRPr="004C3C8C">
        <w:rPr>
          <w:rFonts w:ascii="Times New Roman" w:hAnsi="Times New Roman" w:cs="Times New Roman"/>
          <w:sz w:val="20"/>
          <w:szCs w:val="18"/>
        </w:rPr>
        <w:t xml:space="preserve">Przedstawione na MZP i MRP granice obszarów zagrożenia powodziowego można uwzględnić w planie zagospodarowania przestrzennego województwa, miejscowym planie zagospodarowania przestrzennego (art. 88f ust. 5 ustawy </w:t>
      </w:r>
      <w:r w:rsidR="0078797F" w:rsidRPr="004C3C8C">
        <w:rPr>
          <w:rFonts w:ascii="Times New Roman" w:hAnsi="Times New Roman" w:cs="Times New Roman"/>
          <w:i/>
          <w:sz w:val="20"/>
          <w:szCs w:val="18"/>
        </w:rPr>
        <w:t xml:space="preserve">Prawo </w:t>
      </w:r>
      <w:r w:rsidRPr="004C3C8C">
        <w:rPr>
          <w:rFonts w:ascii="Times New Roman" w:hAnsi="Times New Roman" w:cs="Times New Roman"/>
          <w:i/>
          <w:sz w:val="20"/>
          <w:szCs w:val="18"/>
        </w:rPr>
        <w:t>wodne</w:t>
      </w:r>
      <w:r w:rsidRPr="004C3C8C">
        <w:rPr>
          <w:rFonts w:ascii="Times New Roman" w:hAnsi="Times New Roman" w:cs="Times New Roman"/>
          <w:sz w:val="20"/>
          <w:szCs w:val="18"/>
        </w:rPr>
        <w:t xml:space="preserve">). Natomiast zgodnie z ustawą </w:t>
      </w:r>
      <w:r w:rsidRPr="004C3C8C">
        <w:rPr>
          <w:rFonts w:ascii="Times New Roman" w:hAnsi="Times New Roman" w:cs="Times New Roman"/>
          <w:i/>
          <w:sz w:val="20"/>
          <w:szCs w:val="18"/>
        </w:rPr>
        <w:t>o</w:t>
      </w:r>
      <w:r w:rsidR="00C95708" w:rsidRPr="004C3C8C">
        <w:rPr>
          <w:rFonts w:ascii="Times New Roman" w:hAnsi="Times New Roman" w:cs="Times New Roman"/>
          <w:i/>
          <w:sz w:val="20"/>
          <w:szCs w:val="18"/>
        </w:rPr>
        <w:t> </w:t>
      </w:r>
      <w:r w:rsidRPr="004C3C8C">
        <w:rPr>
          <w:rFonts w:ascii="Times New Roman" w:hAnsi="Times New Roman" w:cs="Times New Roman"/>
          <w:i/>
          <w:sz w:val="20"/>
          <w:szCs w:val="18"/>
        </w:rPr>
        <w:t>planowaniu i zagospodarowaniu przestrzennym</w:t>
      </w:r>
      <w:r w:rsidRPr="004C3C8C">
        <w:rPr>
          <w:rFonts w:ascii="Times New Roman" w:hAnsi="Times New Roman" w:cs="Times New Roman"/>
          <w:sz w:val="20"/>
          <w:szCs w:val="18"/>
        </w:rPr>
        <w:t xml:space="preserve"> (</w:t>
      </w:r>
      <w:r w:rsidR="0054454B" w:rsidRPr="004C3C8C">
        <w:rPr>
          <w:rFonts w:ascii="Times New Roman" w:hAnsi="Times New Roman" w:cs="Times New Roman"/>
          <w:sz w:val="20"/>
          <w:szCs w:val="18"/>
        </w:rPr>
        <w:t xml:space="preserve">t.j. </w:t>
      </w:r>
      <w:r w:rsidRPr="004C3C8C">
        <w:rPr>
          <w:rFonts w:ascii="Times New Roman" w:hAnsi="Times New Roman" w:cs="Times New Roman"/>
          <w:sz w:val="20"/>
          <w:szCs w:val="18"/>
        </w:rPr>
        <w:t xml:space="preserve">Dz.U. z </w:t>
      </w:r>
      <w:r w:rsidR="0054454B" w:rsidRPr="004C3C8C">
        <w:rPr>
          <w:rFonts w:ascii="Times New Roman" w:hAnsi="Times New Roman" w:cs="Times New Roman"/>
          <w:sz w:val="20"/>
          <w:szCs w:val="18"/>
        </w:rPr>
        <w:t>2017</w:t>
      </w:r>
      <w:r w:rsidR="0054454B" w:rsidRPr="004C3C8C">
        <w:rPr>
          <w:rFonts w:ascii="Times New Roman" w:hAnsi="Times New Roman" w:cs="Times New Roman"/>
          <w:strike/>
          <w:sz w:val="20"/>
          <w:szCs w:val="18"/>
        </w:rPr>
        <w:t xml:space="preserve"> </w:t>
      </w:r>
      <w:r w:rsidRPr="004C3C8C">
        <w:rPr>
          <w:rFonts w:ascii="Times New Roman" w:hAnsi="Times New Roman" w:cs="Times New Roman"/>
          <w:sz w:val="20"/>
          <w:szCs w:val="18"/>
        </w:rPr>
        <w:t xml:space="preserve"> </w:t>
      </w:r>
      <w:r w:rsidR="00AF5CC5" w:rsidRPr="004C3C8C">
        <w:rPr>
          <w:rFonts w:ascii="Times New Roman" w:hAnsi="Times New Roman" w:cs="Times New Roman"/>
          <w:sz w:val="20"/>
          <w:szCs w:val="18"/>
        </w:rPr>
        <w:t xml:space="preserve">r., </w:t>
      </w:r>
      <w:r w:rsidRPr="004C3C8C">
        <w:rPr>
          <w:rFonts w:ascii="Times New Roman" w:hAnsi="Times New Roman" w:cs="Times New Roman"/>
          <w:sz w:val="20"/>
          <w:szCs w:val="18"/>
        </w:rPr>
        <w:t xml:space="preserve">poz. </w:t>
      </w:r>
      <w:r w:rsidR="0054454B" w:rsidRPr="004C3C8C">
        <w:rPr>
          <w:rFonts w:ascii="Times New Roman" w:hAnsi="Times New Roman" w:cs="Times New Roman"/>
          <w:sz w:val="20"/>
          <w:szCs w:val="18"/>
        </w:rPr>
        <w:t xml:space="preserve">1073 </w:t>
      </w:r>
      <w:r w:rsidR="00F63C51" w:rsidRPr="004C3C8C">
        <w:rPr>
          <w:rFonts w:ascii="Times New Roman" w:hAnsi="Times New Roman" w:cs="Times New Roman"/>
          <w:sz w:val="20"/>
          <w:szCs w:val="18"/>
        </w:rPr>
        <w:t>z późn. zm.</w:t>
      </w:r>
      <w:r w:rsidRPr="004C3C8C">
        <w:rPr>
          <w:rFonts w:ascii="Times New Roman" w:hAnsi="Times New Roman" w:cs="Times New Roman"/>
          <w:sz w:val="20"/>
          <w:szCs w:val="18"/>
        </w:rPr>
        <w:t>) w planie zagospodarowania przestrzennego województwa (art. 39 ust. 3 pkt 6), studiach uwarunkowań i</w:t>
      </w:r>
      <w:r w:rsidR="00C95708" w:rsidRPr="004C3C8C">
        <w:rPr>
          <w:rFonts w:ascii="Times New Roman" w:hAnsi="Times New Roman" w:cs="Times New Roman"/>
          <w:sz w:val="20"/>
          <w:szCs w:val="18"/>
        </w:rPr>
        <w:t> </w:t>
      </w:r>
      <w:r w:rsidRPr="004C3C8C">
        <w:rPr>
          <w:rFonts w:ascii="Times New Roman" w:hAnsi="Times New Roman" w:cs="Times New Roman"/>
          <w:sz w:val="20"/>
          <w:szCs w:val="18"/>
        </w:rPr>
        <w:t>kierunków zagospodarowania przestrzennego gmin (art. 10 ust. 2 pkt 11) oraz</w:t>
      </w:r>
      <w:r w:rsidR="00B02CF6" w:rsidRPr="004C3C8C">
        <w:rPr>
          <w:rFonts w:ascii="Times New Roman" w:hAnsi="Times New Roman" w:cs="Times New Roman"/>
          <w:sz w:val="20"/>
          <w:szCs w:val="18"/>
        </w:rPr>
        <w:t> </w:t>
      </w:r>
      <w:r w:rsidRPr="004C3C8C">
        <w:rPr>
          <w:rFonts w:ascii="Times New Roman" w:hAnsi="Times New Roman" w:cs="Times New Roman"/>
          <w:sz w:val="20"/>
          <w:szCs w:val="18"/>
        </w:rPr>
        <w:t>w</w:t>
      </w:r>
      <w:r w:rsidR="00B02CF6" w:rsidRPr="004C3C8C">
        <w:rPr>
          <w:rFonts w:ascii="Times New Roman" w:hAnsi="Times New Roman" w:cs="Times New Roman"/>
          <w:sz w:val="20"/>
          <w:szCs w:val="18"/>
        </w:rPr>
        <w:t> </w:t>
      </w:r>
      <w:r w:rsidRPr="004C3C8C">
        <w:rPr>
          <w:rFonts w:ascii="Times New Roman" w:hAnsi="Times New Roman" w:cs="Times New Roman"/>
          <w:sz w:val="20"/>
          <w:szCs w:val="18"/>
        </w:rPr>
        <w:t>miejscowych planach zagospodarowania przestrzennego gmin (art. 15 ust. 2 pkt 7) uwzględnia się obszary szczególnego zagrożenia powodziowego</w:t>
      </w:r>
      <w:r w:rsidR="00F63C51" w:rsidRPr="004C3C8C">
        <w:rPr>
          <w:rFonts w:ascii="Times New Roman" w:hAnsi="Times New Roman" w:cs="Times New Roman"/>
          <w:sz w:val="20"/>
          <w:szCs w:val="18"/>
        </w:rPr>
        <w:t>,</w:t>
      </w:r>
      <w:r w:rsidRPr="004C3C8C">
        <w:rPr>
          <w:rFonts w:ascii="Times New Roman" w:hAnsi="Times New Roman" w:cs="Times New Roman"/>
          <w:sz w:val="20"/>
          <w:szCs w:val="18"/>
        </w:rPr>
        <w:t xml:space="preserve"> na których zabrania się wykonywania robót oraz czynności utrudniających ochronę przed powodzią lub zwiększających zagrożenie powodziowe. Natomiast ustalenia planów zarządzania ryzykiem powodziowym zgodnie z</w:t>
      </w:r>
      <w:r w:rsidR="00B02CF6" w:rsidRPr="004C3C8C">
        <w:rPr>
          <w:rFonts w:ascii="Times New Roman" w:hAnsi="Times New Roman" w:cs="Times New Roman"/>
          <w:sz w:val="20"/>
          <w:szCs w:val="18"/>
        </w:rPr>
        <w:t> </w:t>
      </w:r>
      <w:r w:rsidRPr="004C3C8C">
        <w:rPr>
          <w:rFonts w:ascii="Times New Roman" w:hAnsi="Times New Roman" w:cs="Times New Roman"/>
          <w:sz w:val="20"/>
          <w:szCs w:val="18"/>
        </w:rPr>
        <w:t xml:space="preserve">art. 118 ustawy </w:t>
      </w:r>
      <w:r w:rsidR="0078797F" w:rsidRPr="004C3C8C">
        <w:rPr>
          <w:rFonts w:ascii="Times New Roman" w:hAnsi="Times New Roman" w:cs="Times New Roman"/>
          <w:i/>
          <w:sz w:val="20"/>
          <w:szCs w:val="18"/>
        </w:rPr>
        <w:t xml:space="preserve">Prawo </w:t>
      </w:r>
      <w:r w:rsidRPr="004C3C8C">
        <w:rPr>
          <w:rFonts w:ascii="Times New Roman" w:hAnsi="Times New Roman" w:cs="Times New Roman"/>
          <w:i/>
          <w:sz w:val="20"/>
          <w:szCs w:val="18"/>
        </w:rPr>
        <w:t>wodne</w:t>
      </w:r>
      <w:r w:rsidRPr="004C3C8C">
        <w:rPr>
          <w:rFonts w:ascii="Times New Roman" w:hAnsi="Times New Roman" w:cs="Times New Roman"/>
          <w:sz w:val="20"/>
          <w:szCs w:val="18"/>
        </w:rPr>
        <w:t xml:space="preserve"> uwzględnia się planie zagospodarowania przestrzennego województwa, studiach uwarunkowań i</w:t>
      </w:r>
      <w:r w:rsidR="00C95708" w:rsidRPr="004C3C8C">
        <w:rPr>
          <w:rFonts w:ascii="Times New Roman" w:hAnsi="Times New Roman" w:cs="Times New Roman"/>
          <w:sz w:val="20"/>
          <w:szCs w:val="18"/>
        </w:rPr>
        <w:t> </w:t>
      </w:r>
      <w:r w:rsidRPr="004C3C8C">
        <w:rPr>
          <w:rFonts w:ascii="Times New Roman" w:hAnsi="Times New Roman" w:cs="Times New Roman"/>
          <w:sz w:val="20"/>
          <w:szCs w:val="18"/>
        </w:rPr>
        <w:t>kierunków zagospodar</w:t>
      </w:r>
      <w:r w:rsidR="00B02CF6" w:rsidRPr="004C3C8C">
        <w:rPr>
          <w:rFonts w:ascii="Times New Roman" w:hAnsi="Times New Roman" w:cs="Times New Roman"/>
          <w:sz w:val="20"/>
          <w:szCs w:val="18"/>
        </w:rPr>
        <w:t>owania przestrzennego gmin oraz </w:t>
      </w:r>
      <w:r w:rsidRPr="004C3C8C">
        <w:rPr>
          <w:rFonts w:ascii="Times New Roman" w:hAnsi="Times New Roman" w:cs="Times New Roman"/>
          <w:sz w:val="20"/>
          <w:szCs w:val="18"/>
        </w:rPr>
        <w:t>w</w:t>
      </w:r>
      <w:r w:rsidR="00B02CF6" w:rsidRPr="004C3C8C">
        <w:rPr>
          <w:rFonts w:ascii="Times New Roman" w:hAnsi="Times New Roman" w:cs="Times New Roman"/>
          <w:sz w:val="20"/>
          <w:szCs w:val="18"/>
        </w:rPr>
        <w:t> </w:t>
      </w:r>
      <w:r w:rsidRPr="004C3C8C">
        <w:rPr>
          <w:rFonts w:ascii="Times New Roman" w:hAnsi="Times New Roman" w:cs="Times New Roman"/>
          <w:sz w:val="20"/>
          <w:szCs w:val="18"/>
        </w:rPr>
        <w:t>miejscowych planach zagospodarowania przestrzennego</w:t>
      </w:r>
      <w:r w:rsidR="00EA7878">
        <w:rPr>
          <w:rFonts w:ascii="Times New Roman" w:hAnsi="Times New Roman" w:cs="Times New Roman"/>
          <w:sz w:val="20"/>
          <w:szCs w:val="18"/>
        </w:rPr>
        <w:t>.</w:t>
      </w:r>
    </w:p>
    <w:p w:rsidR="00EA7878" w:rsidRPr="004C3C8C" w:rsidRDefault="00EA7878" w:rsidP="00EA7878">
      <w:pPr>
        <w:spacing w:line="240" w:lineRule="auto"/>
        <w:rPr>
          <w:rFonts w:ascii="Times New Roman" w:hAnsi="Times New Roman" w:cs="Times New Roman"/>
          <w:sz w:val="20"/>
          <w:szCs w:val="18"/>
        </w:rPr>
      </w:pPr>
    </w:p>
    <w:p w:rsidR="00994672" w:rsidRDefault="00D01A73" w:rsidP="00EA7878">
      <w:pPr>
        <w:pStyle w:val="NormalnyWeb"/>
        <w:spacing w:before="0" w:beforeAutospacing="0" w:after="0" w:afterAutospacing="0"/>
        <w:rPr>
          <w:sz w:val="20"/>
          <w:szCs w:val="18"/>
        </w:rPr>
      </w:pPr>
      <w:r w:rsidRPr="004C3C8C">
        <w:rPr>
          <w:spacing w:val="-20"/>
          <w:sz w:val="20"/>
          <w:szCs w:val="18"/>
        </w:rPr>
        <w:t>**</w:t>
      </w:r>
      <w:r w:rsidR="00022156" w:rsidRPr="004C3C8C">
        <w:rPr>
          <w:spacing w:val="-20"/>
          <w:sz w:val="20"/>
          <w:szCs w:val="18"/>
        </w:rPr>
        <w:t>*</w:t>
      </w:r>
      <w:r w:rsidR="00F63C51" w:rsidRPr="004C3C8C">
        <w:rPr>
          <w:sz w:val="20"/>
          <w:szCs w:val="18"/>
        </w:rPr>
        <w:t>Zgodnie z art. 88 r</w:t>
      </w:r>
      <w:r w:rsidR="00C506B0" w:rsidRPr="004C3C8C">
        <w:rPr>
          <w:sz w:val="20"/>
          <w:szCs w:val="18"/>
        </w:rPr>
        <w:t xml:space="preserve"> ustawy z dnia 18 lipca 2001 r. </w:t>
      </w:r>
      <w:r w:rsidR="00C506B0" w:rsidRPr="004C3C8C">
        <w:rPr>
          <w:i/>
          <w:iCs/>
          <w:sz w:val="20"/>
          <w:szCs w:val="18"/>
        </w:rPr>
        <w:t>Prawo wodne</w:t>
      </w:r>
      <w:r w:rsidR="0054454B" w:rsidRPr="004C3C8C">
        <w:rPr>
          <w:iCs/>
          <w:sz w:val="20"/>
          <w:szCs w:val="18"/>
        </w:rPr>
        <w:t xml:space="preserve"> </w:t>
      </w:r>
      <w:r w:rsidR="0054454B" w:rsidRPr="004C3C8C">
        <w:rPr>
          <w:sz w:val="20"/>
          <w:szCs w:val="18"/>
        </w:rPr>
        <w:t>(t.j. Dz. U. z 2017 r., poz.</w:t>
      </w:r>
      <w:r w:rsidR="004C3C8C">
        <w:rPr>
          <w:sz w:val="20"/>
          <w:szCs w:val="18"/>
        </w:rPr>
        <w:t xml:space="preserve"> </w:t>
      </w:r>
      <w:r w:rsidR="0054454B" w:rsidRPr="004C3C8C">
        <w:rPr>
          <w:sz w:val="20"/>
          <w:szCs w:val="18"/>
        </w:rPr>
        <w:t>1121.)</w:t>
      </w:r>
      <w:r w:rsidR="00C506B0" w:rsidRPr="004C3C8C">
        <w:rPr>
          <w:sz w:val="20"/>
          <w:szCs w:val="18"/>
        </w:rPr>
        <w:t>, ochrona przed suszą jest zadaniem organów administracji r</w:t>
      </w:r>
      <w:r w:rsidR="0078797F" w:rsidRPr="004C3C8C">
        <w:rPr>
          <w:sz w:val="20"/>
          <w:szCs w:val="18"/>
        </w:rPr>
        <w:t>ządowej i samorządowej. Ochronę</w:t>
      </w:r>
      <w:r w:rsidR="00C506B0" w:rsidRPr="004C3C8C">
        <w:rPr>
          <w:sz w:val="20"/>
          <w:szCs w:val="18"/>
        </w:rPr>
        <w:t xml:space="preserve"> przed suszą prowadzi się zgodnie z planami przeciwdziałania skutkom suszy na obszarach dorzeczy oraz planami przeciwdziałania skutkom suszy w regionach wodnych. </w:t>
      </w:r>
      <w:r w:rsidR="0054454B" w:rsidRPr="004C3C8C">
        <w:rPr>
          <w:sz w:val="20"/>
          <w:szCs w:val="18"/>
        </w:rPr>
        <w:t>Plany przeciwdziałania skutkom suszy w regionach wodnych Górnej Wisły i Dniestru zostały przygotowane (przyjęte) dnia 10 sierpnia 2017 r.</w:t>
      </w:r>
      <w:r w:rsidR="004C3C8C">
        <w:rPr>
          <w:sz w:val="20"/>
          <w:szCs w:val="18"/>
        </w:rPr>
        <w:t xml:space="preserve"> </w:t>
      </w:r>
      <w:r w:rsidR="0054454B" w:rsidRPr="004C3C8C">
        <w:rPr>
          <w:sz w:val="20"/>
          <w:szCs w:val="18"/>
        </w:rPr>
        <w:t>i będą stanowić podstawę do przygotowania planów przeciwdziałania skutkom suszy na obszarach dorzeczy, których przyjęcie planowane jest na rok 2020.</w:t>
      </w:r>
      <w:r w:rsidR="0027621A" w:rsidRPr="004C3C8C">
        <w:rPr>
          <w:strike/>
          <w:sz w:val="20"/>
          <w:szCs w:val="18"/>
        </w:rPr>
        <w:br/>
      </w:r>
      <w:r w:rsidR="00C506B0" w:rsidRPr="004C3C8C">
        <w:rPr>
          <w:sz w:val="20"/>
          <w:szCs w:val="18"/>
        </w:rPr>
        <w:t>Ustalenia planu przeciwdziałania skutkom suszy na obszarze dorzecza, uwzględnia się w planie zagospodarowania przestrzennego województwa, studium uwarunkowań i</w:t>
      </w:r>
      <w:r w:rsidR="008D6D87" w:rsidRPr="004C3C8C">
        <w:rPr>
          <w:sz w:val="20"/>
          <w:szCs w:val="18"/>
        </w:rPr>
        <w:t> </w:t>
      </w:r>
      <w:r w:rsidR="00C506B0" w:rsidRPr="004C3C8C">
        <w:rPr>
          <w:sz w:val="20"/>
          <w:szCs w:val="18"/>
        </w:rPr>
        <w:t xml:space="preserve">kierunków zagospodarowania przestrzennego gminy oraz w miejscowych planach zagospodarowania przestrzennego (art. 118 ustawy </w:t>
      </w:r>
      <w:r w:rsidR="00F63C51" w:rsidRPr="004C3C8C">
        <w:rPr>
          <w:i/>
          <w:sz w:val="20"/>
          <w:szCs w:val="18"/>
        </w:rPr>
        <w:t xml:space="preserve">Prawo </w:t>
      </w:r>
      <w:r w:rsidR="00C506B0" w:rsidRPr="004C3C8C">
        <w:rPr>
          <w:i/>
          <w:sz w:val="20"/>
          <w:szCs w:val="18"/>
        </w:rPr>
        <w:t>wodne</w:t>
      </w:r>
      <w:r w:rsidR="00C506B0" w:rsidRPr="004C3C8C">
        <w:rPr>
          <w:sz w:val="20"/>
          <w:szCs w:val="18"/>
        </w:rPr>
        <w:t>).</w:t>
      </w:r>
      <w:r w:rsidR="00C506B0" w:rsidRPr="00AE0789">
        <w:rPr>
          <w:sz w:val="20"/>
          <w:szCs w:val="18"/>
        </w:rPr>
        <w:t xml:space="preserve"> </w:t>
      </w:r>
    </w:p>
    <w:p w:rsidR="00EA7878" w:rsidRPr="00AE0789" w:rsidRDefault="00EA7878" w:rsidP="00EA7878">
      <w:pPr>
        <w:pStyle w:val="NormalnyWeb"/>
        <w:spacing w:before="0" w:beforeAutospacing="0" w:after="0" w:afterAutospacing="0"/>
        <w:rPr>
          <w:bCs/>
          <w:sz w:val="20"/>
          <w:szCs w:val="18"/>
          <w:shd w:val="clear" w:color="auto" w:fill="FFFFFF"/>
        </w:rPr>
      </w:pPr>
    </w:p>
    <w:p w:rsidR="0020398E" w:rsidRDefault="00C506B0" w:rsidP="00EA7878">
      <w:pPr>
        <w:pStyle w:val="NormalnyWeb"/>
        <w:spacing w:before="0" w:beforeAutospacing="0" w:after="0" w:afterAutospacing="0"/>
        <w:rPr>
          <w:sz w:val="20"/>
          <w:szCs w:val="18"/>
        </w:rPr>
      </w:pPr>
      <w:r w:rsidRPr="00AE0789">
        <w:rPr>
          <w:sz w:val="20"/>
          <w:szCs w:val="18"/>
        </w:rPr>
        <w:t xml:space="preserve">**** </w:t>
      </w:r>
      <w:r w:rsidR="0054454B" w:rsidRPr="004C3C8C">
        <w:rPr>
          <w:sz w:val="20"/>
          <w:szCs w:val="20"/>
        </w:rPr>
        <w:t xml:space="preserve">Aktualizacja planów </w:t>
      </w:r>
      <w:r w:rsidR="0020398E" w:rsidRPr="004C3C8C">
        <w:rPr>
          <w:sz w:val="20"/>
          <w:szCs w:val="20"/>
        </w:rPr>
        <w:t>gospodarowania wodami na obszarach dorzeczy: Wisły i Dniestru  są dokumentami strategicznymi, które m.in. opisują stan wód powierzchniowych i</w:t>
      </w:r>
      <w:r w:rsidR="00A73721" w:rsidRPr="004C3C8C">
        <w:rPr>
          <w:sz w:val="20"/>
          <w:szCs w:val="20"/>
        </w:rPr>
        <w:t> </w:t>
      </w:r>
      <w:r w:rsidR="0020398E" w:rsidRPr="004C3C8C">
        <w:rPr>
          <w:sz w:val="20"/>
          <w:szCs w:val="20"/>
        </w:rPr>
        <w:t>podziemnych, określają cele środowiskowe dla jednolitych części wód i obszarów chronionych oraz wskazują zadania prowadzące do osiągnięcia dobrego stanu wód. Zawierają również listę inwestycji mogących pogorszyć stan wód, których realizacja jest niezbędna dla rozwoju gospodarki.</w:t>
      </w:r>
      <w:r w:rsidR="0020398E" w:rsidRPr="004C3C8C">
        <w:rPr>
          <w:sz w:val="20"/>
          <w:szCs w:val="18"/>
        </w:rPr>
        <w:t xml:space="preserve"> Ustalenia planów gospodarowania wodami uwzględnia się w planie zagospodarowania przestrzennego województwa, studiach uwarunkowań i kierunków zagospodarowania przestrzennego gmin raz w miejscowych planach zagospodarowania przestrzennego gmin (art. 118 ustawy </w:t>
      </w:r>
      <w:r w:rsidR="0020398E" w:rsidRPr="004C3C8C">
        <w:rPr>
          <w:i/>
          <w:sz w:val="20"/>
          <w:szCs w:val="18"/>
        </w:rPr>
        <w:t>Prawo wodne</w:t>
      </w:r>
      <w:r w:rsidR="0020398E" w:rsidRPr="004C3C8C">
        <w:rPr>
          <w:sz w:val="20"/>
          <w:szCs w:val="18"/>
        </w:rPr>
        <w:t>).</w:t>
      </w:r>
    </w:p>
    <w:p w:rsidR="00EA7878" w:rsidRPr="004C3C8C" w:rsidRDefault="00EA7878" w:rsidP="00EA7878">
      <w:pPr>
        <w:pStyle w:val="NormalnyWeb"/>
        <w:spacing w:before="0" w:beforeAutospacing="0" w:after="0" w:afterAutospacing="0"/>
        <w:rPr>
          <w:strike/>
          <w:sz w:val="20"/>
          <w:szCs w:val="18"/>
        </w:rPr>
      </w:pPr>
    </w:p>
    <w:p w:rsidR="00C506B0" w:rsidRDefault="00C506B0" w:rsidP="00EA7878">
      <w:pPr>
        <w:pStyle w:val="NormalnyWeb"/>
        <w:spacing w:before="0" w:beforeAutospacing="0" w:after="0" w:afterAutospacing="0"/>
        <w:rPr>
          <w:sz w:val="20"/>
          <w:szCs w:val="18"/>
        </w:rPr>
      </w:pPr>
      <w:r w:rsidRPr="004C3C8C">
        <w:rPr>
          <w:sz w:val="20"/>
          <w:szCs w:val="18"/>
        </w:rPr>
        <w:t>*****Inwestycje ograniczające emisję komunikacyjną będą również służyć realizacji dążenia do osiągnięcia poziomu celu długoter</w:t>
      </w:r>
      <w:r w:rsidR="00926DF4" w:rsidRPr="004C3C8C">
        <w:rPr>
          <w:sz w:val="20"/>
          <w:szCs w:val="18"/>
        </w:rPr>
        <w:t>minowego ustalonego dla ozonu w </w:t>
      </w:r>
      <w:r w:rsidRPr="004C3C8C">
        <w:rPr>
          <w:sz w:val="20"/>
          <w:szCs w:val="18"/>
        </w:rPr>
        <w:t>wyniku ogranic</w:t>
      </w:r>
      <w:r w:rsidR="00475C17" w:rsidRPr="004C3C8C">
        <w:rPr>
          <w:sz w:val="20"/>
          <w:szCs w:val="18"/>
        </w:rPr>
        <w:t xml:space="preserve">zania emisji jego prekursorów, </w:t>
      </w:r>
      <w:r w:rsidRPr="004C3C8C">
        <w:rPr>
          <w:sz w:val="20"/>
          <w:szCs w:val="18"/>
        </w:rPr>
        <w:t>powstających w procesach spalania paliw w silnikach samochodowych</w:t>
      </w:r>
      <w:r w:rsidR="00EA7878">
        <w:rPr>
          <w:sz w:val="20"/>
          <w:szCs w:val="18"/>
        </w:rPr>
        <w:t>.</w:t>
      </w:r>
    </w:p>
    <w:p w:rsidR="00EA7878" w:rsidRPr="004C3C8C" w:rsidRDefault="00EA7878" w:rsidP="00EA7878">
      <w:pPr>
        <w:pStyle w:val="NormalnyWeb"/>
        <w:spacing w:before="0" w:beforeAutospacing="0" w:after="0" w:afterAutospacing="0"/>
        <w:rPr>
          <w:sz w:val="20"/>
          <w:szCs w:val="18"/>
        </w:rPr>
      </w:pPr>
    </w:p>
    <w:p w:rsidR="00994672" w:rsidRDefault="00D01A73" w:rsidP="00EA7878">
      <w:pPr>
        <w:spacing w:line="240" w:lineRule="auto"/>
        <w:rPr>
          <w:rStyle w:val="apple-converted-space"/>
          <w:rFonts w:ascii="Times New Roman" w:hAnsi="Times New Roman" w:cs="Times New Roman"/>
          <w:sz w:val="20"/>
          <w:szCs w:val="18"/>
          <w:shd w:val="clear" w:color="auto" w:fill="FFFFFF"/>
        </w:rPr>
      </w:pPr>
      <w:r w:rsidRPr="004C3C8C">
        <w:rPr>
          <w:rFonts w:ascii="Times New Roman" w:hAnsi="Times New Roman" w:cs="Times New Roman"/>
          <w:sz w:val="20"/>
          <w:szCs w:val="18"/>
        </w:rPr>
        <w:t>****</w:t>
      </w:r>
      <w:r w:rsidR="00850832" w:rsidRPr="004C3C8C">
        <w:rPr>
          <w:rFonts w:ascii="Times New Roman" w:hAnsi="Times New Roman" w:cs="Times New Roman"/>
          <w:sz w:val="20"/>
          <w:szCs w:val="18"/>
        </w:rPr>
        <w:t>*</w:t>
      </w:r>
      <w:r w:rsidR="00994672" w:rsidRPr="004C3C8C">
        <w:rPr>
          <w:rFonts w:ascii="Times New Roman" w:hAnsi="Times New Roman" w:cs="Times New Roman"/>
          <w:sz w:val="20"/>
          <w:szCs w:val="18"/>
        </w:rPr>
        <w:t>*</w:t>
      </w:r>
      <w:r w:rsidRPr="004C3C8C">
        <w:rPr>
          <w:rFonts w:ascii="Times New Roman" w:hAnsi="Times New Roman" w:cs="Times New Roman"/>
          <w:sz w:val="20"/>
          <w:szCs w:val="18"/>
        </w:rPr>
        <w:t xml:space="preserve"> Zielona infrastruktura - </w:t>
      </w:r>
      <w:r w:rsidRPr="004C3C8C">
        <w:rPr>
          <w:rFonts w:ascii="Times New Roman" w:hAnsi="Times New Roman" w:cs="Times New Roman"/>
          <w:sz w:val="20"/>
          <w:szCs w:val="18"/>
          <w:shd w:val="clear" w:color="auto" w:fill="FFFFFF"/>
        </w:rPr>
        <w:t>strategicznie zaplanowana sieć obszarów naturalnych i półnaturalnych z innymi cechami środowiskowymi</w:t>
      </w:r>
      <w:r w:rsidR="00926DF4" w:rsidRPr="004C3C8C">
        <w:rPr>
          <w:rFonts w:ascii="Times New Roman" w:hAnsi="Times New Roman" w:cs="Times New Roman"/>
          <w:sz w:val="20"/>
          <w:szCs w:val="18"/>
          <w:shd w:val="clear" w:color="auto" w:fill="FFFFFF"/>
        </w:rPr>
        <w:t>, zaprojektowana i zarządzana w </w:t>
      </w:r>
      <w:r w:rsidRPr="004C3C8C">
        <w:rPr>
          <w:rFonts w:ascii="Times New Roman" w:hAnsi="Times New Roman" w:cs="Times New Roman"/>
          <w:sz w:val="20"/>
          <w:szCs w:val="18"/>
          <w:shd w:val="clear" w:color="auto" w:fill="FFFFFF"/>
        </w:rPr>
        <w:t xml:space="preserve">sposób mający zapewnić szeroką gamę usług ekosystemowych (definicja zawarta w </w:t>
      </w:r>
      <w:r w:rsidRPr="004C3C8C">
        <w:rPr>
          <w:rStyle w:val="Pogrubienie"/>
          <w:rFonts w:ascii="Times New Roman" w:hAnsi="Times New Roman" w:cs="Times New Roman"/>
          <w:b w:val="0"/>
          <w:sz w:val="20"/>
          <w:szCs w:val="18"/>
          <w:bdr w:val="none" w:sz="0" w:space="0" w:color="auto" w:frame="1"/>
          <w:shd w:val="clear" w:color="auto" w:fill="FFFFFF"/>
        </w:rPr>
        <w:t xml:space="preserve">KOMUNIKACIE KOMISJI DO PARLAMENTU EUROPEJSKIEGO, RADY, </w:t>
      </w:r>
      <w:r w:rsidRPr="004C3C8C">
        <w:rPr>
          <w:rStyle w:val="Pogrubienie"/>
          <w:rFonts w:ascii="Times New Roman" w:hAnsi="Times New Roman" w:cs="Times New Roman"/>
          <w:b w:val="0"/>
          <w:sz w:val="20"/>
          <w:szCs w:val="18"/>
          <w:bdr w:val="none" w:sz="0" w:space="0" w:color="auto" w:frame="1"/>
          <w:shd w:val="clear" w:color="auto" w:fill="FFFFFF"/>
        </w:rPr>
        <w:lastRenderedPageBreak/>
        <w:t xml:space="preserve">EUROPEJSKIEGO KOMITETU EKONOMICZNO-SPOŁECZNEGO I KOMITETU REGIONÓW Zielona infrastruktura — zwiększanie kapitału naturalnego </w:t>
      </w:r>
      <w:r w:rsidR="008D6D87" w:rsidRPr="004C3C8C">
        <w:rPr>
          <w:rStyle w:val="Pogrubienie"/>
          <w:rFonts w:ascii="Times New Roman" w:hAnsi="Times New Roman" w:cs="Times New Roman"/>
          <w:b w:val="0"/>
          <w:sz w:val="20"/>
          <w:szCs w:val="18"/>
          <w:bdr w:val="none" w:sz="0" w:space="0" w:color="auto" w:frame="1"/>
          <w:shd w:val="clear" w:color="auto" w:fill="FFFFFF"/>
        </w:rPr>
        <w:br/>
      </w:r>
      <w:r w:rsidRPr="004C3C8C">
        <w:rPr>
          <w:rStyle w:val="Pogrubienie"/>
          <w:rFonts w:ascii="Times New Roman" w:hAnsi="Times New Roman" w:cs="Times New Roman"/>
          <w:b w:val="0"/>
          <w:sz w:val="20"/>
          <w:szCs w:val="18"/>
          <w:bdr w:val="none" w:sz="0" w:space="0" w:color="auto" w:frame="1"/>
          <w:shd w:val="clear" w:color="auto" w:fill="FFFFFF"/>
        </w:rPr>
        <w:t>Europy /* COM/2013/0249 final */</w:t>
      </w:r>
      <w:r w:rsidRPr="004C3C8C">
        <w:rPr>
          <w:rStyle w:val="apple-converted-space"/>
          <w:rFonts w:ascii="Times New Roman" w:hAnsi="Times New Roman" w:cs="Times New Roman"/>
          <w:sz w:val="20"/>
          <w:szCs w:val="18"/>
          <w:shd w:val="clear" w:color="auto" w:fill="FFFFFF"/>
        </w:rPr>
        <w:t> )</w:t>
      </w:r>
      <w:r w:rsidR="00994672" w:rsidRPr="004C3C8C">
        <w:rPr>
          <w:rStyle w:val="apple-converted-space"/>
          <w:rFonts w:ascii="Times New Roman" w:hAnsi="Times New Roman" w:cs="Times New Roman"/>
          <w:sz w:val="20"/>
          <w:szCs w:val="18"/>
          <w:shd w:val="clear" w:color="auto" w:fill="FFFFFF"/>
        </w:rPr>
        <w:t>.</w:t>
      </w:r>
    </w:p>
    <w:p w:rsidR="00EA7878" w:rsidRPr="004C3C8C" w:rsidRDefault="00EA7878" w:rsidP="00EA7878">
      <w:pPr>
        <w:spacing w:line="240" w:lineRule="auto"/>
        <w:rPr>
          <w:rFonts w:ascii="Times New Roman" w:hAnsi="Times New Roman" w:cs="Times New Roman"/>
          <w:sz w:val="20"/>
          <w:szCs w:val="18"/>
          <w:shd w:val="clear" w:color="auto" w:fill="FFFFFF"/>
        </w:rPr>
      </w:pPr>
    </w:p>
    <w:p w:rsidR="001D3132" w:rsidRPr="00AE0789" w:rsidRDefault="00D01A73" w:rsidP="00EA7878">
      <w:pPr>
        <w:spacing w:line="240" w:lineRule="auto"/>
        <w:rPr>
          <w:i/>
          <w:color w:val="FF0000"/>
          <w:sz w:val="18"/>
          <w:szCs w:val="18"/>
        </w:rPr>
      </w:pPr>
      <w:r w:rsidRPr="004C3C8C">
        <w:rPr>
          <w:rFonts w:ascii="Times New Roman" w:hAnsi="Times New Roman" w:cs="Times New Roman"/>
          <w:sz w:val="20"/>
          <w:szCs w:val="18"/>
        </w:rPr>
        <w:t>*****</w:t>
      </w:r>
      <w:r w:rsidR="00850832" w:rsidRPr="004C3C8C">
        <w:rPr>
          <w:rFonts w:ascii="Times New Roman" w:hAnsi="Times New Roman" w:cs="Times New Roman"/>
          <w:sz w:val="20"/>
          <w:szCs w:val="18"/>
        </w:rPr>
        <w:t>*</w:t>
      </w:r>
      <w:r w:rsidR="00994672" w:rsidRPr="004C3C8C">
        <w:rPr>
          <w:rFonts w:ascii="Times New Roman" w:hAnsi="Times New Roman" w:cs="Times New Roman"/>
          <w:sz w:val="20"/>
          <w:szCs w:val="18"/>
        </w:rPr>
        <w:t>*</w:t>
      </w:r>
      <w:r w:rsidRPr="004C3C8C">
        <w:rPr>
          <w:rFonts w:ascii="Times New Roman" w:hAnsi="Times New Roman" w:cs="Times New Roman"/>
          <w:sz w:val="20"/>
          <w:szCs w:val="18"/>
        </w:rPr>
        <w:t xml:space="preserve"> Rekultywacji gleb zdewastowanych lub zdegradowanych przez nieustalone osoby, na cele rolnicze i inne oraz w wyniku klęsk żywiołowych lub ruchów masowych ziemi dokonują organy wymienione w art. 5 ustawy </w:t>
      </w:r>
      <w:r w:rsidRPr="004C3C8C">
        <w:rPr>
          <w:rFonts w:ascii="Times New Roman" w:hAnsi="Times New Roman" w:cs="Times New Roman"/>
          <w:sz w:val="20"/>
          <w:szCs w:val="18"/>
          <w:shd w:val="clear" w:color="auto" w:fill="FFFFFF"/>
        </w:rPr>
        <w:t xml:space="preserve">dnia 3 lutego 1995 r. </w:t>
      </w:r>
      <w:r w:rsidRPr="004C3C8C">
        <w:rPr>
          <w:rFonts w:ascii="Times New Roman" w:hAnsi="Times New Roman" w:cs="Times New Roman"/>
          <w:i/>
          <w:sz w:val="20"/>
          <w:szCs w:val="18"/>
        </w:rPr>
        <w:t>o ochronie gruntów rolnych i leśnych</w:t>
      </w:r>
      <w:r w:rsidR="00CA5AB7" w:rsidRPr="004C3C8C">
        <w:rPr>
          <w:rFonts w:ascii="Times New Roman" w:hAnsi="Times New Roman" w:cs="Times New Roman"/>
          <w:i/>
          <w:sz w:val="20"/>
          <w:szCs w:val="18"/>
        </w:rPr>
        <w:t xml:space="preserve">, </w:t>
      </w:r>
      <w:r w:rsidRPr="004C3C8C">
        <w:rPr>
          <w:rFonts w:ascii="Times New Roman" w:hAnsi="Times New Roman" w:cs="Times New Roman"/>
          <w:sz w:val="20"/>
          <w:szCs w:val="18"/>
        </w:rPr>
        <w:t>starosta jako organ właściwy w sprawach ochrony gruntów rolnych, gruntów leśnych - dyrektor RDLP za wyjątkiem parków narodowych, gdzie organem właściwym jest dyrektor parku. W każdym innym przypadku osoba powodująca utratę albo ograniczenie wartości użytkowej gruntów jest obowiązana do ich rekultywacji na własny koszt (art. 20 ust.</w:t>
      </w:r>
      <w:r w:rsidR="00EF6865">
        <w:rPr>
          <w:rFonts w:ascii="Times New Roman" w:hAnsi="Times New Roman" w:cs="Times New Roman"/>
          <w:sz w:val="20"/>
          <w:szCs w:val="18"/>
        </w:rPr>
        <w:t xml:space="preserve"> </w:t>
      </w:r>
      <w:r w:rsidR="00CA5AB7" w:rsidRPr="004C3C8C">
        <w:rPr>
          <w:rFonts w:ascii="Times New Roman" w:hAnsi="Times New Roman" w:cs="Times New Roman"/>
          <w:sz w:val="20"/>
          <w:szCs w:val="18"/>
        </w:rPr>
        <w:t xml:space="preserve">1 </w:t>
      </w:r>
      <w:r w:rsidRPr="004C3C8C">
        <w:rPr>
          <w:rFonts w:ascii="Times New Roman" w:hAnsi="Times New Roman" w:cs="Times New Roman"/>
          <w:sz w:val="20"/>
          <w:szCs w:val="18"/>
        </w:rPr>
        <w:t xml:space="preserve">ustawy </w:t>
      </w:r>
      <w:r w:rsidRPr="004C3C8C">
        <w:rPr>
          <w:rFonts w:ascii="Times New Roman" w:hAnsi="Times New Roman" w:cs="Times New Roman"/>
          <w:i/>
          <w:sz w:val="20"/>
          <w:szCs w:val="18"/>
        </w:rPr>
        <w:t>o ochronie gruntów rolny</w:t>
      </w:r>
      <w:r w:rsidR="00A12687" w:rsidRPr="004C3C8C">
        <w:rPr>
          <w:rFonts w:ascii="Times New Roman" w:hAnsi="Times New Roman" w:cs="Times New Roman"/>
          <w:i/>
          <w:sz w:val="20"/>
          <w:szCs w:val="18"/>
        </w:rPr>
        <w:t>ch i l</w:t>
      </w:r>
      <w:r w:rsidR="00DA1AB2" w:rsidRPr="004C3C8C">
        <w:rPr>
          <w:rFonts w:ascii="Times New Roman" w:hAnsi="Times New Roman" w:cs="Times New Roman"/>
          <w:i/>
          <w:sz w:val="20"/>
          <w:szCs w:val="18"/>
        </w:rPr>
        <w:t>eśnych</w:t>
      </w:r>
      <w:r w:rsidR="00DA1AB2" w:rsidRPr="004C3C8C">
        <w:rPr>
          <w:rFonts w:ascii="Times New Roman" w:hAnsi="Times New Roman" w:cs="Times New Roman"/>
          <w:sz w:val="20"/>
          <w:szCs w:val="18"/>
        </w:rPr>
        <w:t>)</w:t>
      </w:r>
      <w:r w:rsidR="00456238" w:rsidRPr="004C3C8C">
        <w:rPr>
          <w:rFonts w:ascii="Times New Roman" w:hAnsi="Times New Roman" w:cs="Times New Roman"/>
          <w:sz w:val="20"/>
          <w:szCs w:val="18"/>
        </w:rPr>
        <w:t>.</w:t>
      </w:r>
    </w:p>
    <w:p w:rsidR="00456238" w:rsidRPr="00AE0789" w:rsidRDefault="00456238" w:rsidP="007F0DA0">
      <w:pPr>
        <w:pStyle w:val="NormalnyWeb"/>
        <w:spacing w:before="0" w:beforeAutospacing="0" w:after="0" w:afterAutospacing="0" w:line="276" w:lineRule="auto"/>
        <w:rPr>
          <w:i/>
          <w:color w:val="FF0000"/>
          <w:sz w:val="18"/>
          <w:szCs w:val="18"/>
        </w:rPr>
        <w:sectPr w:rsidR="00456238" w:rsidRPr="00AE0789" w:rsidSect="002B54B8">
          <w:headerReference w:type="default" r:id="rId88"/>
          <w:footerReference w:type="default" r:id="rId89"/>
          <w:headerReference w:type="first" r:id="rId90"/>
          <w:footerReference w:type="first" r:id="rId91"/>
          <w:pgSz w:w="16839" w:h="11907" w:orient="landscape" w:code="9"/>
          <w:pgMar w:top="1417" w:right="1418" w:bottom="993" w:left="1559" w:header="851" w:footer="709" w:gutter="0"/>
          <w:cols w:space="708"/>
          <w:titlePg/>
          <w:docGrid w:linePitch="360"/>
        </w:sectPr>
      </w:pPr>
    </w:p>
    <w:p w:rsidR="0072544C" w:rsidRPr="004C3C8C" w:rsidRDefault="00905712" w:rsidP="00C638BE">
      <w:pPr>
        <w:pStyle w:val="11poziom"/>
      </w:pPr>
      <w:bookmarkStart w:id="350" w:name="_Toc462131586"/>
      <w:bookmarkStart w:id="351" w:name="_Toc462133776"/>
      <w:bookmarkStart w:id="352" w:name="_Toc462133881"/>
      <w:bookmarkStart w:id="353" w:name="_Toc462134218"/>
      <w:bookmarkStart w:id="354" w:name="_Toc468101475"/>
      <w:bookmarkStart w:id="355" w:name="_Toc496097771"/>
      <w:r>
        <w:lastRenderedPageBreak/>
        <w:t>11</w:t>
      </w:r>
      <w:r w:rsidR="002551CD">
        <w:t xml:space="preserve">. </w:t>
      </w:r>
      <w:r w:rsidR="00C36992" w:rsidRPr="004C3C8C">
        <w:t>FINANSOWANIE</w:t>
      </w:r>
      <w:r w:rsidR="00BB6D52" w:rsidRPr="004C3C8C">
        <w:t xml:space="preserve"> REALIZACJI </w:t>
      </w:r>
      <w:bookmarkEnd w:id="350"/>
      <w:bookmarkEnd w:id="351"/>
      <w:bookmarkEnd w:id="352"/>
      <w:bookmarkEnd w:id="353"/>
      <w:bookmarkEnd w:id="354"/>
      <w:r w:rsidR="00667227" w:rsidRPr="004C3C8C">
        <w:br/>
        <w:t>POŚ WP 201</w:t>
      </w:r>
      <w:r w:rsidR="00033862" w:rsidRPr="004C3C8C">
        <w:t>7</w:t>
      </w:r>
      <w:r w:rsidR="009F3BB6" w:rsidRPr="004C3C8C">
        <w:t>-</w:t>
      </w:r>
      <w:r w:rsidR="00A25839" w:rsidRPr="004C3C8C">
        <w:t>2019</w:t>
      </w:r>
      <w:bookmarkEnd w:id="355"/>
    </w:p>
    <w:p w:rsidR="00F2091D" w:rsidRPr="004C3C8C" w:rsidRDefault="00F2091D" w:rsidP="00AA74CC">
      <w:pPr>
        <w:ind w:firstLine="851"/>
        <w:rPr>
          <w:rFonts w:ascii="Times New Roman" w:hAnsi="Times New Roman" w:cs="Times New Roman"/>
          <w:sz w:val="24"/>
          <w:szCs w:val="24"/>
        </w:rPr>
      </w:pPr>
      <w:bookmarkStart w:id="356" w:name="_Toc462131587"/>
      <w:bookmarkStart w:id="357" w:name="_Toc462133777"/>
      <w:bookmarkStart w:id="358" w:name="_Toc462133882"/>
      <w:bookmarkStart w:id="359" w:name="_Toc462134219"/>
      <w:bookmarkStart w:id="360" w:name="_Toc462134487"/>
      <w:bookmarkStart w:id="361" w:name="_Toc463869933"/>
      <w:bookmarkStart w:id="362" w:name="_Toc463871539"/>
      <w:bookmarkStart w:id="363" w:name="_Toc465169855"/>
    </w:p>
    <w:p w:rsidR="00272BD6" w:rsidRPr="004C3C8C" w:rsidRDefault="0072544C" w:rsidP="004C3C8C">
      <w:pPr>
        <w:ind w:firstLine="349"/>
        <w:rPr>
          <w:rFonts w:ascii="Times New Roman" w:hAnsi="Times New Roman" w:cs="Times New Roman"/>
          <w:sz w:val="24"/>
          <w:szCs w:val="24"/>
        </w:rPr>
      </w:pPr>
      <w:r w:rsidRPr="004C3C8C">
        <w:rPr>
          <w:rFonts w:ascii="Times New Roman" w:hAnsi="Times New Roman" w:cs="Times New Roman"/>
          <w:sz w:val="24"/>
          <w:szCs w:val="24"/>
        </w:rPr>
        <w:t xml:space="preserve">Finansowanie zadań określonych w </w:t>
      </w:r>
      <w:r w:rsidR="00A25839" w:rsidRPr="004C3C8C">
        <w:rPr>
          <w:rFonts w:ascii="Times New Roman" w:hAnsi="Times New Roman" w:cs="Times New Roman"/>
          <w:sz w:val="24"/>
          <w:szCs w:val="24"/>
        </w:rPr>
        <w:t>POŚ WP 201</w:t>
      </w:r>
      <w:r w:rsidR="006F50CB" w:rsidRPr="004C3C8C">
        <w:rPr>
          <w:rFonts w:ascii="Times New Roman" w:hAnsi="Times New Roman" w:cs="Times New Roman"/>
          <w:sz w:val="24"/>
          <w:szCs w:val="24"/>
        </w:rPr>
        <w:t>7</w:t>
      </w:r>
      <w:r w:rsidR="009F3BB6" w:rsidRPr="004C3C8C">
        <w:rPr>
          <w:rFonts w:ascii="Times New Roman" w:hAnsi="Times New Roman" w:cs="Times New Roman"/>
          <w:sz w:val="24"/>
          <w:szCs w:val="24"/>
        </w:rPr>
        <w:t>-</w:t>
      </w:r>
      <w:r w:rsidR="00A25839" w:rsidRPr="004C3C8C">
        <w:rPr>
          <w:rFonts w:ascii="Times New Roman" w:hAnsi="Times New Roman" w:cs="Times New Roman"/>
          <w:sz w:val="24"/>
          <w:szCs w:val="24"/>
        </w:rPr>
        <w:t xml:space="preserve">2019 </w:t>
      </w:r>
      <w:r w:rsidRPr="004C3C8C">
        <w:rPr>
          <w:rFonts w:ascii="Times New Roman" w:hAnsi="Times New Roman" w:cs="Times New Roman"/>
          <w:sz w:val="24"/>
          <w:szCs w:val="24"/>
        </w:rPr>
        <w:t xml:space="preserve">spoczywa na jednostkach uczestniczących w jego realizacji. Źródła finansowania </w:t>
      </w:r>
      <w:r w:rsidR="002C7CC5" w:rsidRPr="004C3C8C">
        <w:rPr>
          <w:rFonts w:ascii="Times New Roman" w:hAnsi="Times New Roman" w:cs="Times New Roman"/>
          <w:sz w:val="24"/>
          <w:szCs w:val="24"/>
        </w:rPr>
        <w:t>POŚ WP 201</w:t>
      </w:r>
      <w:r w:rsidR="006F50CB" w:rsidRPr="004C3C8C">
        <w:rPr>
          <w:rFonts w:ascii="Times New Roman" w:hAnsi="Times New Roman" w:cs="Times New Roman"/>
          <w:sz w:val="24"/>
          <w:szCs w:val="24"/>
        </w:rPr>
        <w:t>7</w:t>
      </w:r>
      <w:r w:rsidR="009F3BB6" w:rsidRPr="004C3C8C">
        <w:rPr>
          <w:rFonts w:ascii="Times New Roman" w:hAnsi="Times New Roman" w:cs="Times New Roman"/>
          <w:sz w:val="24"/>
          <w:szCs w:val="24"/>
        </w:rPr>
        <w:t>-</w:t>
      </w:r>
      <w:r w:rsidR="002C7CC5" w:rsidRPr="004C3C8C">
        <w:rPr>
          <w:rFonts w:ascii="Times New Roman" w:hAnsi="Times New Roman" w:cs="Times New Roman"/>
          <w:sz w:val="24"/>
          <w:szCs w:val="24"/>
        </w:rPr>
        <w:t xml:space="preserve">2019 </w:t>
      </w:r>
      <w:r w:rsidRPr="004C3C8C">
        <w:rPr>
          <w:rFonts w:ascii="Times New Roman" w:hAnsi="Times New Roman" w:cs="Times New Roman"/>
          <w:sz w:val="24"/>
          <w:szCs w:val="24"/>
        </w:rPr>
        <w:t xml:space="preserve">są </w:t>
      </w:r>
      <w:r w:rsidR="0097266A" w:rsidRPr="004C3C8C">
        <w:rPr>
          <w:rFonts w:ascii="Times New Roman" w:hAnsi="Times New Roman" w:cs="Times New Roman"/>
          <w:sz w:val="24"/>
          <w:szCs w:val="24"/>
        </w:rPr>
        <w:t>zróżnicowane i</w:t>
      </w:r>
      <w:r w:rsidR="00A25839" w:rsidRPr="004C3C8C">
        <w:rPr>
          <w:rFonts w:ascii="Times New Roman" w:hAnsi="Times New Roman" w:cs="Times New Roman"/>
          <w:sz w:val="24"/>
          <w:szCs w:val="24"/>
        </w:rPr>
        <w:t> </w:t>
      </w:r>
      <w:r w:rsidR="0097266A" w:rsidRPr="004C3C8C">
        <w:rPr>
          <w:rFonts w:ascii="Times New Roman" w:hAnsi="Times New Roman" w:cs="Times New Roman"/>
          <w:sz w:val="24"/>
          <w:szCs w:val="24"/>
        </w:rPr>
        <w:t xml:space="preserve"> uzależnione</w:t>
      </w:r>
      <w:r w:rsidRPr="004C3C8C">
        <w:rPr>
          <w:rFonts w:ascii="Times New Roman" w:hAnsi="Times New Roman" w:cs="Times New Roman"/>
          <w:sz w:val="24"/>
          <w:szCs w:val="24"/>
        </w:rPr>
        <w:t xml:space="preserve"> od rodzaju </w:t>
      </w:r>
      <w:r w:rsidR="001C30C8" w:rsidRPr="004C3C8C">
        <w:rPr>
          <w:rFonts w:ascii="Times New Roman" w:hAnsi="Times New Roman" w:cs="Times New Roman"/>
          <w:sz w:val="24"/>
          <w:szCs w:val="24"/>
        </w:rPr>
        <w:t xml:space="preserve">i </w:t>
      </w:r>
      <w:r w:rsidRPr="004C3C8C">
        <w:rPr>
          <w:rFonts w:ascii="Times New Roman" w:hAnsi="Times New Roman" w:cs="Times New Roman"/>
          <w:sz w:val="24"/>
          <w:szCs w:val="24"/>
        </w:rPr>
        <w:t xml:space="preserve">okresu przewidywanego </w:t>
      </w:r>
      <w:r w:rsidR="0097266A" w:rsidRPr="004C3C8C">
        <w:rPr>
          <w:rFonts w:ascii="Times New Roman" w:hAnsi="Times New Roman" w:cs="Times New Roman"/>
          <w:sz w:val="24"/>
          <w:szCs w:val="24"/>
        </w:rPr>
        <w:t>zadania</w:t>
      </w:r>
      <w:r w:rsidRPr="004C3C8C">
        <w:rPr>
          <w:rFonts w:ascii="Times New Roman" w:hAnsi="Times New Roman" w:cs="Times New Roman"/>
          <w:sz w:val="24"/>
          <w:szCs w:val="24"/>
        </w:rPr>
        <w:t>, a przede wszystkim możliwości stosowania instrumentów finansowo-ekonomicznych na poziomie krajowym, regionalnym i</w:t>
      </w:r>
      <w:r w:rsidR="00A25839" w:rsidRPr="004C3C8C">
        <w:rPr>
          <w:rFonts w:ascii="Times New Roman" w:hAnsi="Times New Roman" w:cs="Times New Roman"/>
          <w:sz w:val="24"/>
          <w:szCs w:val="24"/>
        </w:rPr>
        <w:t> </w:t>
      </w:r>
      <w:r w:rsidRPr="004C3C8C">
        <w:rPr>
          <w:rFonts w:ascii="Times New Roman" w:hAnsi="Times New Roman" w:cs="Times New Roman"/>
          <w:sz w:val="24"/>
          <w:szCs w:val="24"/>
        </w:rPr>
        <w:t xml:space="preserve">lokalnym. </w:t>
      </w:r>
      <w:r w:rsidR="001C30C8" w:rsidRPr="004C3C8C">
        <w:rPr>
          <w:rFonts w:ascii="Times New Roman" w:hAnsi="Times New Roman" w:cs="Times New Roman"/>
          <w:sz w:val="24"/>
          <w:szCs w:val="24"/>
        </w:rPr>
        <w:t>Istotnymi czynnikami</w:t>
      </w:r>
      <w:r w:rsidR="00C36992" w:rsidRPr="004C3C8C">
        <w:rPr>
          <w:rFonts w:ascii="Times New Roman" w:hAnsi="Times New Roman" w:cs="Times New Roman"/>
          <w:sz w:val="24"/>
          <w:szCs w:val="24"/>
        </w:rPr>
        <w:t>,</w:t>
      </w:r>
      <w:r w:rsidR="001C30C8" w:rsidRPr="004C3C8C">
        <w:rPr>
          <w:rFonts w:ascii="Times New Roman" w:hAnsi="Times New Roman" w:cs="Times New Roman"/>
          <w:sz w:val="24"/>
          <w:szCs w:val="24"/>
        </w:rPr>
        <w:t xml:space="preserve"> od </w:t>
      </w:r>
      <w:r w:rsidR="00C36992" w:rsidRPr="004C3C8C">
        <w:rPr>
          <w:rFonts w:ascii="Times New Roman" w:hAnsi="Times New Roman" w:cs="Times New Roman"/>
          <w:sz w:val="24"/>
          <w:szCs w:val="24"/>
        </w:rPr>
        <w:t xml:space="preserve">których </w:t>
      </w:r>
      <w:r w:rsidR="0097266A" w:rsidRPr="004C3C8C">
        <w:rPr>
          <w:rFonts w:ascii="Times New Roman" w:hAnsi="Times New Roman" w:cs="Times New Roman"/>
          <w:sz w:val="24"/>
          <w:szCs w:val="24"/>
        </w:rPr>
        <w:t xml:space="preserve">zależeć będzie realizacja </w:t>
      </w:r>
      <w:r w:rsidR="00A25839" w:rsidRPr="004C3C8C">
        <w:rPr>
          <w:rFonts w:ascii="Times New Roman" w:hAnsi="Times New Roman" w:cs="Times New Roman"/>
          <w:sz w:val="24"/>
          <w:szCs w:val="24"/>
        </w:rPr>
        <w:t>dokumentu</w:t>
      </w:r>
      <w:r w:rsidR="00C36992" w:rsidRPr="004C3C8C">
        <w:rPr>
          <w:rFonts w:ascii="Times New Roman" w:hAnsi="Times New Roman" w:cs="Times New Roman"/>
          <w:sz w:val="24"/>
          <w:szCs w:val="24"/>
        </w:rPr>
        <w:t>,</w:t>
      </w:r>
      <w:r w:rsidR="0097266A" w:rsidRPr="004C3C8C">
        <w:rPr>
          <w:rFonts w:ascii="Times New Roman" w:hAnsi="Times New Roman" w:cs="Times New Roman"/>
          <w:sz w:val="24"/>
          <w:szCs w:val="24"/>
        </w:rPr>
        <w:t xml:space="preserve"> jest zdolność finansowa instytucji i poziom zaangażowania środków własnych oraz warunki udzielania środków zewnętrznych</w:t>
      </w:r>
      <w:r w:rsidR="00550723" w:rsidRPr="004C3C8C">
        <w:rPr>
          <w:rFonts w:ascii="Times New Roman" w:hAnsi="Times New Roman" w:cs="Times New Roman"/>
          <w:sz w:val="24"/>
          <w:szCs w:val="24"/>
        </w:rPr>
        <w:t xml:space="preserve">. </w:t>
      </w:r>
      <w:r w:rsidR="001C30C8" w:rsidRPr="004C3C8C">
        <w:rPr>
          <w:rFonts w:ascii="Times New Roman" w:hAnsi="Times New Roman" w:cs="Times New Roman"/>
          <w:sz w:val="24"/>
          <w:szCs w:val="24"/>
        </w:rPr>
        <w:t>W </w:t>
      </w:r>
      <w:r w:rsidR="007E413C" w:rsidRPr="004C3C8C">
        <w:rPr>
          <w:rFonts w:ascii="Times New Roman" w:hAnsi="Times New Roman" w:cs="Times New Roman"/>
          <w:sz w:val="24"/>
          <w:szCs w:val="24"/>
        </w:rPr>
        <w:t>Polsce</w:t>
      </w:r>
      <w:r w:rsidR="00272BD6" w:rsidRPr="004C3C8C">
        <w:rPr>
          <w:rFonts w:ascii="Times New Roman" w:hAnsi="Times New Roman" w:cs="Times New Roman"/>
          <w:sz w:val="24"/>
          <w:szCs w:val="24"/>
        </w:rPr>
        <w:t xml:space="preserve"> </w:t>
      </w:r>
      <w:r w:rsidR="00DA7CAF" w:rsidRPr="004C3C8C">
        <w:rPr>
          <w:rFonts w:ascii="Times New Roman" w:hAnsi="Times New Roman" w:cs="Times New Roman"/>
          <w:sz w:val="24"/>
          <w:szCs w:val="24"/>
        </w:rPr>
        <w:t xml:space="preserve">funkcjonuje synergiczny system finansowania przedsięwzięć w dziedzinie ochrony środowiska, oparty na źródłach krajowych (opłaty i kary) oraz źródłach zagranicznych (środki pochodzące z programów operacyjnych w ramach polityk UE lub środki przekazywane na mocy porozumień </w:t>
      </w:r>
      <w:r w:rsidR="00AA19A7" w:rsidRPr="004C3C8C">
        <w:rPr>
          <w:rFonts w:ascii="Times New Roman" w:hAnsi="Times New Roman" w:cs="Times New Roman"/>
          <w:sz w:val="24"/>
          <w:szCs w:val="24"/>
        </w:rPr>
        <w:t>międzynarodowych). Inwestycje w </w:t>
      </w:r>
      <w:r w:rsidR="00DA7CAF" w:rsidRPr="004C3C8C">
        <w:rPr>
          <w:rFonts w:ascii="Times New Roman" w:hAnsi="Times New Roman" w:cs="Times New Roman"/>
          <w:sz w:val="24"/>
          <w:szCs w:val="24"/>
        </w:rPr>
        <w:t xml:space="preserve">ochronie środowiska realizowane </w:t>
      </w:r>
      <w:r w:rsidR="002E2D6D" w:rsidRPr="004C3C8C">
        <w:rPr>
          <w:rFonts w:ascii="Times New Roman" w:hAnsi="Times New Roman" w:cs="Times New Roman"/>
          <w:sz w:val="24"/>
          <w:szCs w:val="24"/>
        </w:rPr>
        <w:t>są głó</w:t>
      </w:r>
      <w:r w:rsidR="002C7CC5" w:rsidRPr="004C3C8C">
        <w:rPr>
          <w:rFonts w:ascii="Times New Roman" w:hAnsi="Times New Roman" w:cs="Times New Roman"/>
          <w:sz w:val="24"/>
          <w:szCs w:val="24"/>
        </w:rPr>
        <w:t xml:space="preserve">wnie </w:t>
      </w:r>
      <w:r w:rsidR="00DA7CAF" w:rsidRPr="004C3C8C">
        <w:rPr>
          <w:rFonts w:ascii="Times New Roman" w:hAnsi="Times New Roman" w:cs="Times New Roman"/>
          <w:sz w:val="24"/>
          <w:szCs w:val="24"/>
        </w:rPr>
        <w:t xml:space="preserve">przez samorządy, państwowe jednostki budżetowe, parki narodowe, przedsiębiorców i osoby prywatne. Filarem systemu są fundusze ekologiczne tj. Narodowy Fundusz Ochrony Środowiska </w:t>
      </w:r>
      <w:r w:rsidR="001C30C8" w:rsidRPr="004C3C8C">
        <w:rPr>
          <w:rFonts w:ascii="Times New Roman" w:hAnsi="Times New Roman" w:cs="Times New Roman"/>
          <w:sz w:val="24"/>
          <w:szCs w:val="24"/>
        </w:rPr>
        <w:t>i </w:t>
      </w:r>
      <w:r w:rsidR="00DA7CAF" w:rsidRPr="004C3C8C">
        <w:rPr>
          <w:rFonts w:ascii="Times New Roman" w:hAnsi="Times New Roman" w:cs="Times New Roman"/>
          <w:sz w:val="24"/>
          <w:szCs w:val="24"/>
        </w:rPr>
        <w:t>Gospodarki Wodnej (NFOŚiGW)</w:t>
      </w:r>
      <w:r w:rsidR="002C7CC5" w:rsidRPr="004C3C8C">
        <w:rPr>
          <w:rFonts w:ascii="Times New Roman" w:hAnsi="Times New Roman" w:cs="Times New Roman"/>
          <w:sz w:val="24"/>
          <w:szCs w:val="24"/>
        </w:rPr>
        <w:t>, będący państwową osobą prawną i</w:t>
      </w:r>
      <w:r w:rsidR="00157CAE" w:rsidRPr="004C3C8C">
        <w:rPr>
          <w:rFonts w:ascii="Times New Roman" w:hAnsi="Times New Roman" w:cs="Times New Roman"/>
          <w:sz w:val="24"/>
          <w:szCs w:val="24"/>
        </w:rPr>
        <w:t xml:space="preserve"> 16 Wojewódzkich Funduszy Ochrony Ś</w:t>
      </w:r>
      <w:r w:rsidR="00DA7CAF" w:rsidRPr="004C3C8C">
        <w:rPr>
          <w:rFonts w:ascii="Times New Roman" w:hAnsi="Times New Roman" w:cs="Times New Roman"/>
          <w:sz w:val="24"/>
          <w:szCs w:val="24"/>
        </w:rPr>
        <w:t>rodowiska i</w:t>
      </w:r>
      <w:r w:rsidR="00A73721" w:rsidRPr="004C3C8C">
        <w:rPr>
          <w:rFonts w:ascii="Times New Roman" w:hAnsi="Times New Roman" w:cs="Times New Roman"/>
          <w:sz w:val="24"/>
          <w:szCs w:val="24"/>
        </w:rPr>
        <w:t> </w:t>
      </w:r>
      <w:r w:rsidR="00157CAE" w:rsidRPr="004C3C8C">
        <w:rPr>
          <w:rFonts w:ascii="Times New Roman" w:hAnsi="Times New Roman" w:cs="Times New Roman"/>
          <w:sz w:val="24"/>
          <w:szCs w:val="24"/>
        </w:rPr>
        <w:t>Gospodarki W</w:t>
      </w:r>
      <w:r w:rsidR="00DA7CAF" w:rsidRPr="004C3C8C">
        <w:rPr>
          <w:rFonts w:ascii="Times New Roman" w:hAnsi="Times New Roman" w:cs="Times New Roman"/>
          <w:sz w:val="24"/>
          <w:szCs w:val="24"/>
        </w:rPr>
        <w:t>odnej (WFOŚiGW), będących samorządowymi osobami prawnymi</w:t>
      </w:r>
      <w:r w:rsidR="00DD5B5A" w:rsidRPr="004C3C8C">
        <w:rPr>
          <w:rFonts w:ascii="Times New Roman" w:hAnsi="Times New Roman" w:cs="Times New Roman"/>
          <w:sz w:val="24"/>
          <w:szCs w:val="24"/>
          <w:vertAlign w:val="superscript"/>
        </w:rPr>
        <w:footnoteReference w:id="113"/>
      </w:r>
      <w:r w:rsidR="00DD5B5A" w:rsidRPr="004C3C8C">
        <w:rPr>
          <w:rFonts w:ascii="Times New Roman" w:hAnsi="Times New Roman" w:cs="Times New Roman"/>
          <w:sz w:val="24"/>
          <w:szCs w:val="24"/>
        </w:rPr>
        <w:t>.</w:t>
      </w:r>
    </w:p>
    <w:p w:rsidR="00AA19A7" w:rsidRPr="004C3C8C" w:rsidRDefault="003A3971" w:rsidP="00157CAE">
      <w:pPr>
        <w:ind w:firstLine="349"/>
        <w:rPr>
          <w:rFonts w:ascii="Times New Roman" w:hAnsi="Times New Roman" w:cs="Times New Roman"/>
          <w:sz w:val="24"/>
          <w:szCs w:val="24"/>
        </w:rPr>
      </w:pPr>
      <w:r w:rsidRPr="004C3C8C">
        <w:rPr>
          <w:rFonts w:ascii="Times New Roman" w:hAnsi="Times New Roman" w:cs="Times New Roman"/>
          <w:sz w:val="24"/>
          <w:szCs w:val="24"/>
        </w:rPr>
        <w:t xml:space="preserve">Głównymi </w:t>
      </w:r>
      <w:r w:rsidR="00550723" w:rsidRPr="004C3C8C">
        <w:rPr>
          <w:rFonts w:ascii="Times New Roman" w:hAnsi="Times New Roman" w:cs="Times New Roman"/>
          <w:sz w:val="24"/>
          <w:szCs w:val="24"/>
        </w:rPr>
        <w:t xml:space="preserve">źródłami </w:t>
      </w:r>
      <w:r w:rsidR="00F45B3C" w:rsidRPr="004C3C8C">
        <w:rPr>
          <w:rFonts w:ascii="Times New Roman" w:hAnsi="Times New Roman" w:cs="Times New Roman"/>
          <w:sz w:val="24"/>
          <w:szCs w:val="24"/>
        </w:rPr>
        <w:t>finansowania</w:t>
      </w:r>
      <w:r w:rsidR="00550723" w:rsidRPr="004C3C8C">
        <w:rPr>
          <w:rFonts w:ascii="Times New Roman" w:hAnsi="Times New Roman" w:cs="Times New Roman"/>
          <w:sz w:val="24"/>
          <w:szCs w:val="24"/>
        </w:rPr>
        <w:t xml:space="preserve"> zadań zapisanych w</w:t>
      </w:r>
      <w:r w:rsidR="00A73721" w:rsidRPr="004C3C8C">
        <w:rPr>
          <w:rFonts w:ascii="Times New Roman" w:hAnsi="Times New Roman" w:cs="Times New Roman"/>
          <w:sz w:val="24"/>
          <w:szCs w:val="24"/>
        </w:rPr>
        <w:t xml:space="preserve"> POŚ WP 201</w:t>
      </w:r>
      <w:r w:rsidR="006F50CB" w:rsidRPr="004C3C8C">
        <w:rPr>
          <w:rFonts w:ascii="Times New Roman" w:hAnsi="Times New Roman" w:cs="Times New Roman"/>
          <w:sz w:val="24"/>
          <w:szCs w:val="24"/>
        </w:rPr>
        <w:t>7</w:t>
      </w:r>
      <w:r w:rsidR="009F3BB6" w:rsidRPr="004C3C8C">
        <w:rPr>
          <w:rFonts w:ascii="Times New Roman" w:hAnsi="Times New Roman" w:cs="Times New Roman"/>
          <w:sz w:val="24"/>
          <w:szCs w:val="24"/>
        </w:rPr>
        <w:t>-</w:t>
      </w:r>
      <w:r w:rsidR="00A25839" w:rsidRPr="004C3C8C">
        <w:rPr>
          <w:rFonts w:ascii="Times New Roman" w:hAnsi="Times New Roman" w:cs="Times New Roman"/>
          <w:sz w:val="24"/>
          <w:szCs w:val="24"/>
        </w:rPr>
        <w:t xml:space="preserve">2019 </w:t>
      </w:r>
      <w:r w:rsidR="00550723" w:rsidRPr="004C3C8C">
        <w:rPr>
          <w:rFonts w:ascii="Times New Roman" w:hAnsi="Times New Roman" w:cs="Times New Roman"/>
          <w:sz w:val="24"/>
          <w:szCs w:val="24"/>
        </w:rPr>
        <w:t>będą:</w:t>
      </w:r>
      <w:bookmarkEnd w:id="356"/>
      <w:bookmarkEnd w:id="357"/>
      <w:bookmarkEnd w:id="358"/>
      <w:bookmarkEnd w:id="359"/>
      <w:bookmarkEnd w:id="360"/>
      <w:bookmarkEnd w:id="361"/>
      <w:bookmarkEnd w:id="362"/>
      <w:bookmarkEnd w:id="363"/>
    </w:p>
    <w:p w:rsidR="00AA19A7" w:rsidRPr="002C7CC5" w:rsidRDefault="00550723" w:rsidP="002870F3">
      <w:pPr>
        <w:pStyle w:val="Akapitzlist"/>
        <w:numPr>
          <w:ilvl w:val="0"/>
          <w:numId w:val="136"/>
        </w:numPr>
        <w:rPr>
          <w:rFonts w:ascii="Times New Roman" w:hAnsi="Times New Roman" w:cs="Times New Roman"/>
          <w:sz w:val="24"/>
          <w:szCs w:val="24"/>
        </w:rPr>
      </w:pPr>
      <w:r w:rsidRPr="004C3C8C">
        <w:rPr>
          <w:rFonts w:ascii="Times New Roman" w:hAnsi="Times New Roman" w:cs="Times New Roman"/>
          <w:sz w:val="24"/>
          <w:szCs w:val="24"/>
        </w:rPr>
        <w:t>Regionalny Program Operacyjny Województwa Podkarpackiego na lata</w:t>
      </w:r>
      <w:r w:rsidRPr="002C7CC5">
        <w:rPr>
          <w:rFonts w:ascii="Times New Roman" w:hAnsi="Times New Roman" w:cs="Times New Roman"/>
          <w:sz w:val="24"/>
          <w:szCs w:val="24"/>
        </w:rPr>
        <w:t xml:space="preserve"> 2014</w:t>
      </w:r>
      <w:r w:rsidR="009F3BB6">
        <w:rPr>
          <w:rFonts w:ascii="Times New Roman" w:hAnsi="Times New Roman" w:cs="Times New Roman"/>
          <w:sz w:val="24"/>
          <w:szCs w:val="24"/>
        </w:rPr>
        <w:t>-</w:t>
      </w:r>
      <w:r w:rsidRPr="002C7CC5">
        <w:rPr>
          <w:rFonts w:ascii="Times New Roman" w:hAnsi="Times New Roman" w:cs="Times New Roman"/>
          <w:sz w:val="24"/>
          <w:szCs w:val="24"/>
        </w:rPr>
        <w:t>2020,</w:t>
      </w:r>
    </w:p>
    <w:p w:rsidR="00AA19A7" w:rsidRPr="002C7CC5" w:rsidRDefault="00550723" w:rsidP="002870F3">
      <w:pPr>
        <w:pStyle w:val="Akapitzlist"/>
        <w:numPr>
          <w:ilvl w:val="0"/>
          <w:numId w:val="136"/>
        </w:numPr>
        <w:rPr>
          <w:rFonts w:ascii="Times New Roman" w:hAnsi="Times New Roman" w:cs="Times New Roman"/>
          <w:sz w:val="24"/>
          <w:szCs w:val="24"/>
        </w:rPr>
      </w:pPr>
      <w:r w:rsidRPr="002C7CC5">
        <w:rPr>
          <w:rFonts w:ascii="Times New Roman" w:hAnsi="Times New Roman" w:cs="Times New Roman"/>
          <w:sz w:val="24"/>
          <w:szCs w:val="24"/>
        </w:rPr>
        <w:t>Wojewódzki Fundusz Ochrony Ś</w:t>
      </w:r>
      <w:r w:rsidR="00DA7CAF" w:rsidRPr="002C7CC5">
        <w:rPr>
          <w:rFonts w:ascii="Times New Roman" w:hAnsi="Times New Roman" w:cs="Times New Roman"/>
          <w:sz w:val="24"/>
          <w:szCs w:val="24"/>
        </w:rPr>
        <w:t>rodowiska i</w:t>
      </w:r>
      <w:r w:rsidR="00157CAE">
        <w:rPr>
          <w:rFonts w:ascii="Times New Roman" w:hAnsi="Times New Roman" w:cs="Times New Roman"/>
          <w:sz w:val="24"/>
          <w:szCs w:val="24"/>
        </w:rPr>
        <w:t xml:space="preserve"> Gospodarki Wodnej w </w:t>
      </w:r>
      <w:r w:rsidRPr="002C7CC5">
        <w:rPr>
          <w:rFonts w:ascii="Times New Roman" w:hAnsi="Times New Roman" w:cs="Times New Roman"/>
          <w:sz w:val="24"/>
          <w:szCs w:val="24"/>
        </w:rPr>
        <w:t>Rzeszowie</w:t>
      </w:r>
      <w:r w:rsidR="00157CAE">
        <w:rPr>
          <w:rFonts w:ascii="Times New Roman" w:hAnsi="Times New Roman" w:cs="Times New Roman"/>
          <w:sz w:val="24"/>
          <w:szCs w:val="24"/>
        </w:rPr>
        <w:t>,</w:t>
      </w:r>
    </w:p>
    <w:p w:rsidR="00AA19A7" w:rsidRPr="002C7CC5" w:rsidRDefault="00550723" w:rsidP="002870F3">
      <w:pPr>
        <w:pStyle w:val="Akapitzlist"/>
        <w:numPr>
          <w:ilvl w:val="0"/>
          <w:numId w:val="136"/>
        </w:numPr>
        <w:rPr>
          <w:rFonts w:ascii="Times New Roman" w:hAnsi="Times New Roman" w:cs="Times New Roman"/>
          <w:sz w:val="24"/>
          <w:szCs w:val="24"/>
        </w:rPr>
      </w:pPr>
      <w:r w:rsidRPr="002C7CC5">
        <w:rPr>
          <w:rFonts w:ascii="Times New Roman" w:hAnsi="Times New Roman" w:cs="Times New Roman"/>
          <w:sz w:val="24"/>
          <w:szCs w:val="24"/>
        </w:rPr>
        <w:t>Program Operacyjny Infrastruktura i Środowisko na lata 2014</w:t>
      </w:r>
      <w:r w:rsidR="009F3BB6">
        <w:rPr>
          <w:rFonts w:ascii="Times New Roman" w:hAnsi="Times New Roman" w:cs="Times New Roman"/>
          <w:sz w:val="24"/>
          <w:szCs w:val="24"/>
        </w:rPr>
        <w:t>-</w:t>
      </w:r>
      <w:r w:rsidRPr="002C7CC5">
        <w:rPr>
          <w:rFonts w:ascii="Times New Roman" w:hAnsi="Times New Roman" w:cs="Times New Roman"/>
          <w:sz w:val="24"/>
          <w:szCs w:val="24"/>
        </w:rPr>
        <w:t>2020</w:t>
      </w:r>
      <w:r w:rsidR="00C36992" w:rsidRPr="002C7CC5">
        <w:rPr>
          <w:rFonts w:ascii="Times New Roman" w:hAnsi="Times New Roman" w:cs="Times New Roman"/>
          <w:sz w:val="24"/>
          <w:szCs w:val="24"/>
        </w:rPr>
        <w:t>,</w:t>
      </w:r>
    </w:p>
    <w:p w:rsidR="00AA19A7" w:rsidRPr="002C7CC5" w:rsidRDefault="00550723" w:rsidP="002870F3">
      <w:pPr>
        <w:pStyle w:val="Akapitzlist"/>
        <w:numPr>
          <w:ilvl w:val="0"/>
          <w:numId w:val="136"/>
        </w:numPr>
        <w:rPr>
          <w:rFonts w:ascii="Times New Roman" w:hAnsi="Times New Roman" w:cs="Times New Roman"/>
          <w:sz w:val="24"/>
          <w:szCs w:val="24"/>
        </w:rPr>
      </w:pPr>
      <w:r w:rsidRPr="002C7CC5">
        <w:rPr>
          <w:rFonts w:ascii="Times New Roman" w:hAnsi="Times New Roman" w:cs="Times New Roman"/>
          <w:sz w:val="24"/>
          <w:szCs w:val="24"/>
        </w:rPr>
        <w:t>Program Rozwoju Obszarów Wiejskich na lata 2014</w:t>
      </w:r>
      <w:r w:rsidR="009F3BB6">
        <w:rPr>
          <w:rFonts w:ascii="Times New Roman" w:hAnsi="Times New Roman" w:cs="Times New Roman"/>
          <w:sz w:val="24"/>
          <w:szCs w:val="24"/>
        </w:rPr>
        <w:t>-</w:t>
      </w:r>
      <w:r w:rsidRPr="002C7CC5">
        <w:rPr>
          <w:rFonts w:ascii="Times New Roman" w:hAnsi="Times New Roman" w:cs="Times New Roman"/>
          <w:sz w:val="24"/>
          <w:szCs w:val="24"/>
        </w:rPr>
        <w:t>2020</w:t>
      </w:r>
      <w:r w:rsidR="00EF6865">
        <w:rPr>
          <w:rFonts w:ascii="Times New Roman" w:hAnsi="Times New Roman" w:cs="Times New Roman"/>
          <w:sz w:val="24"/>
          <w:szCs w:val="24"/>
        </w:rPr>
        <w:t xml:space="preserve"> </w:t>
      </w:r>
      <w:r w:rsidR="00C26517" w:rsidRPr="002C7CC5">
        <w:rPr>
          <w:rFonts w:ascii="Times New Roman" w:hAnsi="Times New Roman" w:cs="Times New Roman"/>
          <w:sz w:val="24"/>
          <w:szCs w:val="24"/>
        </w:rPr>
        <w:t>(PROW</w:t>
      </w:r>
      <w:r w:rsidR="00EF6865">
        <w:rPr>
          <w:rFonts w:ascii="Times New Roman" w:hAnsi="Times New Roman" w:cs="Times New Roman"/>
          <w:sz w:val="24"/>
          <w:szCs w:val="24"/>
        </w:rPr>
        <w:t xml:space="preserve"> </w:t>
      </w:r>
      <w:r w:rsidR="00C26517" w:rsidRPr="002C7CC5">
        <w:rPr>
          <w:rFonts w:ascii="Times New Roman" w:hAnsi="Times New Roman" w:cs="Times New Roman"/>
          <w:sz w:val="24"/>
          <w:szCs w:val="24"/>
        </w:rPr>
        <w:t>2014</w:t>
      </w:r>
      <w:r w:rsidR="00C26517">
        <w:rPr>
          <w:rFonts w:ascii="Times New Roman" w:hAnsi="Times New Roman" w:cs="Times New Roman"/>
          <w:sz w:val="24"/>
          <w:szCs w:val="24"/>
        </w:rPr>
        <w:t>-</w:t>
      </w:r>
      <w:r w:rsidR="00C26517" w:rsidRPr="002C7CC5">
        <w:rPr>
          <w:rFonts w:ascii="Times New Roman" w:hAnsi="Times New Roman" w:cs="Times New Roman"/>
          <w:sz w:val="24"/>
          <w:szCs w:val="24"/>
        </w:rPr>
        <w:t>2020)</w:t>
      </w:r>
      <w:r w:rsidR="00C26517">
        <w:rPr>
          <w:rFonts w:ascii="Times New Roman" w:hAnsi="Times New Roman" w:cs="Times New Roman"/>
          <w:sz w:val="24"/>
          <w:szCs w:val="24"/>
        </w:rPr>
        <w:t>,</w:t>
      </w:r>
    </w:p>
    <w:p w:rsidR="00AA19A7" w:rsidRPr="00BA1ED6" w:rsidRDefault="00DA7CAF" w:rsidP="002870F3">
      <w:pPr>
        <w:pStyle w:val="Akapitzlist"/>
        <w:numPr>
          <w:ilvl w:val="0"/>
          <w:numId w:val="136"/>
        </w:numPr>
        <w:rPr>
          <w:rFonts w:ascii="Times New Roman" w:hAnsi="Times New Roman" w:cs="Times New Roman"/>
          <w:sz w:val="24"/>
          <w:szCs w:val="24"/>
        </w:rPr>
      </w:pPr>
      <w:r w:rsidRPr="00BA1ED6">
        <w:rPr>
          <w:rFonts w:ascii="Times New Roman" w:hAnsi="Times New Roman" w:cs="Times New Roman"/>
          <w:sz w:val="24"/>
          <w:szCs w:val="24"/>
        </w:rPr>
        <w:t xml:space="preserve">Program Operacyjny „Rybactwo i morze” - </w:t>
      </w:r>
      <w:r w:rsidR="007D36AD">
        <w:rPr>
          <w:rFonts w:ascii="Times New Roman" w:hAnsi="Times New Roman" w:cs="Times New Roman"/>
          <w:sz w:val="24"/>
          <w:szCs w:val="24"/>
        </w:rPr>
        <w:t xml:space="preserve">PO </w:t>
      </w:r>
      <w:r w:rsidRPr="00BA1ED6">
        <w:rPr>
          <w:rFonts w:ascii="Times New Roman" w:hAnsi="Times New Roman" w:cs="Times New Roman"/>
          <w:sz w:val="24"/>
          <w:szCs w:val="24"/>
        </w:rPr>
        <w:t>RYBY 2014</w:t>
      </w:r>
      <w:r w:rsidR="009F3BB6">
        <w:rPr>
          <w:rFonts w:ascii="Times New Roman" w:hAnsi="Times New Roman" w:cs="Times New Roman"/>
          <w:sz w:val="24"/>
          <w:szCs w:val="24"/>
        </w:rPr>
        <w:t>-</w:t>
      </w:r>
      <w:r w:rsidRPr="00BA1ED6">
        <w:rPr>
          <w:rFonts w:ascii="Times New Roman" w:hAnsi="Times New Roman" w:cs="Times New Roman"/>
          <w:sz w:val="24"/>
          <w:szCs w:val="24"/>
        </w:rPr>
        <w:t>2020</w:t>
      </w:r>
      <w:r w:rsidR="00C36992" w:rsidRPr="00BA1ED6">
        <w:rPr>
          <w:rFonts w:ascii="Times New Roman" w:hAnsi="Times New Roman" w:cs="Times New Roman"/>
          <w:sz w:val="24"/>
          <w:szCs w:val="24"/>
        </w:rPr>
        <w:t>,</w:t>
      </w:r>
    </w:p>
    <w:p w:rsidR="00AA19A7" w:rsidRPr="00BA1ED6" w:rsidRDefault="00DA7CAF" w:rsidP="002870F3">
      <w:pPr>
        <w:pStyle w:val="Akapitzlist"/>
        <w:numPr>
          <w:ilvl w:val="0"/>
          <w:numId w:val="136"/>
        </w:numPr>
        <w:rPr>
          <w:rFonts w:ascii="Times New Roman" w:hAnsi="Times New Roman" w:cs="Times New Roman"/>
          <w:sz w:val="24"/>
          <w:szCs w:val="24"/>
        </w:rPr>
      </w:pPr>
      <w:r w:rsidRPr="00BA1ED6">
        <w:rPr>
          <w:rFonts w:ascii="Times New Roman" w:hAnsi="Times New Roman" w:cs="Times New Roman"/>
          <w:sz w:val="24"/>
          <w:szCs w:val="24"/>
        </w:rPr>
        <w:t xml:space="preserve">Narodowy Fundusz </w:t>
      </w:r>
      <w:r w:rsidR="002C7CC5">
        <w:rPr>
          <w:rFonts w:ascii="Times New Roman" w:hAnsi="Times New Roman" w:cs="Times New Roman"/>
          <w:sz w:val="24"/>
          <w:szCs w:val="24"/>
        </w:rPr>
        <w:t>O</w:t>
      </w:r>
      <w:r w:rsidRPr="00BA1ED6">
        <w:rPr>
          <w:rFonts w:ascii="Times New Roman" w:hAnsi="Times New Roman" w:cs="Times New Roman"/>
          <w:sz w:val="24"/>
          <w:szCs w:val="24"/>
        </w:rPr>
        <w:t>chrony Ś</w:t>
      </w:r>
      <w:r w:rsidR="00157CAE">
        <w:rPr>
          <w:rFonts w:ascii="Times New Roman" w:hAnsi="Times New Roman" w:cs="Times New Roman"/>
          <w:sz w:val="24"/>
          <w:szCs w:val="24"/>
        </w:rPr>
        <w:t>rodowiska i Gospodarki Wodnej</w:t>
      </w:r>
      <w:r w:rsidR="00C36992" w:rsidRPr="00BA1ED6">
        <w:rPr>
          <w:rFonts w:ascii="Times New Roman" w:hAnsi="Times New Roman" w:cs="Times New Roman"/>
          <w:sz w:val="24"/>
          <w:szCs w:val="24"/>
        </w:rPr>
        <w:t>,</w:t>
      </w:r>
    </w:p>
    <w:p w:rsidR="00AA19A7" w:rsidRPr="00BA1ED6" w:rsidRDefault="00381FCF" w:rsidP="002870F3">
      <w:pPr>
        <w:pStyle w:val="Akapitzlist"/>
        <w:numPr>
          <w:ilvl w:val="0"/>
          <w:numId w:val="136"/>
        </w:numPr>
        <w:rPr>
          <w:rFonts w:ascii="Times New Roman" w:hAnsi="Times New Roman" w:cs="Times New Roman"/>
          <w:sz w:val="24"/>
          <w:szCs w:val="24"/>
        </w:rPr>
      </w:pPr>
      <w:r w:rsidRPr="00BA1ED6">
        <w:rPr>
          <w:rFonts w:ascii="Times New Roman" w:hAnsi="Times New Roman" w:cs="Times New Roman"/>
          <w:sz w:val="24"/>
          <w:szCs w:val="24"/>
        </w:rPr>
        <w:t>Program LIFE - program działań na rzecz środowiska i klimatu (2014</w:t>
      </w:r>
      <w:r w:rsidR="009F3BB6">
        <w:rPr>
          <w:rFonts w:ascii="Times New Roman" w:hAnsi="Times New Roman" w:cs="Times New Roman"/>
          <w:sz w:val="24"/>
          <w:szCs w:val="24"/>
        </w:rPr>
        <w:t>-</w:t>
      </w:r>
      <w:r w:rsidRPr="00BA1ED6">
        <w:rPr>
          <w:rFonts w:ascii="Times New Roman" w:hAnsi="Times New Roman" w:cs="Times New Roman"/>
          <w:sz w:val="24"/>
          <w:szCs w:val="24"/>
        </w:rPr>
        <w:t>2020)</w:t>
      </w:r>
      <w:r w:rsidR="00C36992" w:rsidRPr="00BA1ED6">
        <w:rPr>
          <w:rFonts w:ascii="Times New Roman" w:hAnsi="Times New Roman" w:cs="Times New Roman"/>
          <w:sz w:val="24"/>
          <w:szCs w:val="24"/>
        </w:rPr>
        <w:t>,</w:t>
      </w:r>
    </w:p>
    <w:p w:rsidR="00C26517" w:rsidRPr="004C3C8C" w:rsidRDefault="00D708E1" w:rsidP="004C3C8C">
      <w:pPr>
        <w:pStyle w:val="Akapitzlist"/>
        <w:numPr>
          <w:ilvl w:val="0"/>
          <w:numId w:val="136"/>
        </w:numPr>
        <w:rPr>
          <w:rFonts w:ascii="Times New Roman" w:hAnsi="Times New Roman" w:cs="Times New Roman"/>
          <w:sz w:val="24"/>
          <w:szCs w:val="24"/>
        </w:rPr>
      </w:pPr>
      <w:r w:rsidRPr="00BA1ED6">
        <w:rPr>
          <w:rFonts w:ascii="Times New Roman" w:hAnsi="Times New Roman" w:cs="Times New Roman"/>
          <w:sz w:val="24"/>
          <w:szCs w:val="24"/>
        </w:rPr>
        <w:t>fundusze „norweskie” (Norweski Mechanizm Finansowy i Mechanizm Finansowy Europejskiego Obszaru Gospodarczego).</w:t>
      </w:r>
    </w:p>
    <w:p w:rsidR="00B02CF6" w:rsidRPr="00AA19A7" w:rsidRDefault="00381FCF" w:rsidP="00C26517">
      <w:pPr>
        <w:autoSpaceDE w:val="0"/>
        <w:autoSpaceDN w:val="0"/>
        <w:adjustRightInd w:val="0"/>
        <w:ind w:firstLine="360"/>
        <w:rPr>
          <w:rFonts w:ascii="Times New Roman" w:hAnsi="Times New Roman" w:cs="Times New Roman"/>
          <w:sz w:val="24"/>
          <w:szCs w:val="24"/>
        </w:rPr>
      </w:pPr>
      <w:r w:rsidRPr="004C3C8C">
        <w:rPr>
          <w:rFonts w:ascii="Times New Roman" w:hAnsi="Times New Roman" w:cs="Times New Roman"/>
          <w:sz w:val="24"/>
          <w:szCs w:val="24"/>
        </w:rPr>
        <w:t>Harmonogram rzeczowo-finansowy r</w:t>
      </w:r>
      <w:r w:rsidR="003E3F48" w:rsidRPr="004C3C8C">
        <w:rPr>
          <w:rFonts w:ascii="Times New Roman" w:hAnsi="Times New Roman" w:cs="Times New Roman"/>
          <w:sz w:val="24"/>
          <w:szCs w:val="24"/>
        </w:rPr>
        <w:t>ealizacji działań określonych w </w:t>
      </w:r>
      <w:r w:rsidR="00CE6DEB" w:rsidRPr="004C3C8C">
        <w:rPr>
          <w:rFonts w:ascii="Times New Roman" w:hAnsi="Times New Roman" w:cs="Times New Roman"/>
          <w:sz w:val="24"/>
          <w:szCs w:val="24"/>
        </w:rPr>
        <w:t xml:space="preserve">POŚ WP </w:t>
      </w:r>
      <w:r w:rsidR="006F50CB" w:rsidRPr="004C3C8C">
        <w:rPr>
          <w:rFonts w:ascii="Times New Roman" w:hAnsi="Times New Roman" w:cs="Times New Roman"/>
          <w:sz w:val="24"/>
          <w:szCs w:val="24"/>
        </w:rPr>
        <w:br/>
        <w:t>2017</w:t>
      </w:r>
      <w:r w:rsidR="009F3BB6" w:rsidRPr="004C3C8C">
        <w:rPr>
          <w:rFonts w:ascii="Times New Roman" w:hAnsi="Times New Roman" w:cs="Times New Roman"/>
          <w:sz w:val="24"/>
          <w:szCs w:val="24"/>
        </w:rPr>
        <w:t>-</w:t>
      </w:r>
      <w:r w:rsidR="00A73721" w:rsidRPr="004C3C8C">
        <w:rPr>
          <w:rFonts w:ascii="Times New Roman" w:hAnsi="Times New Roman" w:cs="Times New Roman"/>
          <w:sz w:val="24"/>
          <w:szCs w:val="24"/>
        </w:rPr>
        <w:t>2</w:t>
      </w:r>
      <w:r w:rsidR="00A25839" w:rsidRPr="004C3C8C">
        <w:rPr>
          <w:rFonts w:ascii="Times New Roman" w:hAnsi="Times New Roman" w:cs="Times New Roman"/>
          <w:sz w:val="24"/>
          <w:szCs w:val="24"/>
        </w:rPr>
        <w:t xml:space="preserve">019 </w:t>
      </w:r>
      <w:r w:rsidRPr="004C3C8C">
        <w:rPr>
          <w:rFonts w:ascii="Times New Roman" w:hAnsi="Times New Roman" w:cs="Times New Roman"/>
          <w:sz w:val="24"/>
          <w:szCs w:val="24"/>
        </w:rPr>
        <w:t>s</w:t>
      </w:r>
      <w:r w:rsidR="00C36992" w:rsidRPr="004C3C8C">
        <w:rPr>
          <w:rFonts w:ascii="Times New Roman" w:hAnsi="Times New Roman" w:cs="Times New Roman"/>
          <w:sz w:val="24"/>
          <w:szCs w:val="24"/>
        </w:rPr>
        <w:t>porządzony został na podstawie</w:t>
      </w:r>
      <w:r w:rsidRPr="004C3C8C">
        <w:rPr>
          <w:rFonts w:ascii="Times New Roman" w:hAnsi="Times New Roman" w:cs="Times New Roman"/>
          <w:sz w:val="24"/>
          <w:szCs w:val="24"/>
        </w:rPr>
        <w:t xml:space="preserve"> informacji przekazanych przez instytucje odpowiedzialne za ochronę środowiska w województwie</w:t>
      </w:r>
      <w:r w:rsidR="00785AD9" w:rsidRPr="004C3C8C">
        <w:rPr>
          <w:rFonts w:ascii="Times New Roman" w:hAnsi="Times New Roman" w:cs="Times New Roman"/>
          <w:sz w:val="24"/>
          <w:szCs w:val="24"/>
        </w:rPr>
        <w:t xml:space="preserve"> oraz</w:t>
      </w:r>
      <w:r w:rsidR="00272BD6" w:rsidRPr="004C3C8C">
        <w:rPr>
          <w:rFonts w:ascii="Times New Roman" w:hAnsi="Times New Roman" w:cs="Times New Roman"/>
          <w:sz w:val="24"/>
          <w:szCs w:val="24"/>
        </w:rPr>
        <w:t xml:space="preserve"> </w:t>
      </w:r>
      <w:r w:rsidR="00330221" w:rsidRPr="004C3C8C">
        <w:rPr>
          <w:rFonts w:ascii="Times New Roman" w:hAnsi="Times New Roman" w:cs="Times New Roman"/>
          <w:sz w:val="24"/>
          <w:szCs w:val="24"/>
        </w:rPr>
        <w:t>powiaty. Uwzględnion</w:t>
      </w:r>
      <w:r w:rsidR="00CE6DEB" w:rsidRPr="004C3C8C">
        <w:rPr>
          <w:rFonts w:ascii="Times New Roman" w:hAnsi="Times New Roman" w:cs="Times New Roman"/>
          <w:sz w:val="24"/>
          <w:szCs w:val="24"/>
        </w:rPr>
        <w:t xml:space="preserve">o w nim </w:t>
      </w:r>
      <w:r w:rsidR="00E846B8" w:rsidRPr="004C3C8C">
        <w:rPr>
          <w:rFonts w:ascii="Times New Roman" w:hAnsi="Times New Roman" w:cs="Times New Roman"/>
          <w:sz w:val="24"/>
          <w:szCs w:val="24"/>
        </w:rPr>
        <w:t xml:space="preserve">również </w:t>
      </w:r>
      <w:r w:rsidRPr="004C3C8C">
        <w:rPr>
          <w:rFonts w:ascii="Times New Roman" w:hAnsi="Times New Roman" w:cs="Times New Roman"/>
          <w:sz w:val="24"/>
          <w:szCs w:val="24"/>
        </w:rPr>
        <w:t xml:space="preserve">zadania, </w:t>
      </w:r>
      <w:r w:rsidR="00785AD9" w:rsidRPr="004C3C8C">
        <w:rPr>
          <w:rFonts w:ascii="Times New Roman" w:hAnsi="Times New Roman" w:cs="Times New Roman"/>
          <w:sz w:val="24"/>
          <w:szCs w:val="24"/>
        </w:rPr>
        <w:t xml:space="preserve">dla których </w:t>
      </w:r>
      <w:r w:rsidRPr="004C3C8C">
        <w:rPr>
          <w:rFonts w:ascii="Times New Roman" w:hAnsi="Times New Roman" w:cs="Times New Roman"/>
          <w:sz w:val="24"/>
          <w:szCs w:val="24"/>
        </w:rPr>
        <w:t>planowane jest udzielenie finansowania przez WFOŚ</w:t>
      </w:r>
      <w:r w:rsidR="007E413C" w:rsidRPr="004C3C8C">
        <w:rPr>
          <w:rFonts w:ascii="Times New Roman" w:hAnsi="Times New Roman" w:cs="Times New Roman"/>
          <w:sz w:val="24"/>
          <w:szCs w:val="24"/>
        </w:rPr>
        <w:t>iGW</w:t>
      </w:r>
      <w:r w:rsidR="00272BD6" w:rsidRPr="004C3C8C">
        <w:rPr>
          <w:rFonts w:ascii="Times New Roman" w:hAnsi="Times New Roman" w:cs="Times New Roman"/>
          <w:sz w:val="24"/>
          <w:szCs w:val="24"/>
        </w:rPr>
        <w:t xml:space="preserve"> </w:t>
      </w:r>
      <w:r w:rsidR="00B57E96" w:rsidRPr="004C3C8C">
        <w:rPr>
          <w:rFonts w:ascii="Times New Roman" w:hAnsi="Times New Roman" w:cs="Times New Roman"/>
          <w:sz w:val="24"/>
          <w:szCs w:val="24"/>
        </w:rPr>
        <w:t xml:space="preserve">lub </w:t>
      </w:r>
      <w:r w:rsidRPr="004C3C8C">
        <w:rPr>
          <w:rFonts w:ascii="Times New Roman" w:hAnsi="Times New Roman" w:cs="Times New Roman"/>
          <w:sz w:val="24"/>
          <w:szCs w:val="24"/>
        </w:rPr>
        <w:t>NFOŚiGW</w:t>
      </w:r>
      <w:r w:rsidR="00E846B8" w:rsidRPr="004C3C8C">
        <w:rPr>
          <w:rFonts w:ascii="Times New Roman" w:hAnsi="Times New Roman" w:cs="Times New Roman"/>
          <w:sz w:val="24"/>
          <w:szCs w:val="24"/>
        </w:rPr>
        <w:t xml:space="preserve"> oraz </w:t>
      </w:r>
      <w:r w:rsidR="00785AD9" w:rsidRPr="004C3C8C">
        <w:rPr>
          <w:rFonts w:ascii="Times New Roman" w:hAnsi="Times New Roman" w:cs="Times New Roman"/>
          <w:sz w:val="24"/>
          <w:szCs w:val="24"/>
        </w:rPr>
        <w:t xml:space="preserve">typy projektów z </w:t>
      </w:r>
      <w:r w:rsidR="00B57E96" w:rsidRPr="004C3C8C">
        <w:rPr>
          <w:rFonts w:ascii="Times New Roman" w:hAnsi="Times New Roman" w:cs="Times New Roman"/>
          <w:sz w:val="24"/>
          <w:szCs w:val="24"/>
        </w:rPr>
        <w:t xml:space="preserve">listy wniosków zakwalifikowanych do udzielenia dofinansowania w ramach </w:t>
      </w:r>
      <w:r w:rsidRPr="004C3C8C">
        <w:rPr>
          <w:rFonts w:ascii="Times New Roman" w:hAnsi="Times New Roman" w:cs="Times New Roman"/>
          <w:sz w:val="24"/>
          <w:szCs w:val="24"/>
        </w:rPr>
        <w:t>programów operacyjnych</w:t>
      </w:r>
      <w:r w:rsidR="00B57E96" w:rsidRPr="004C3C8C">
        <w:rPr>
          <w:rFonts w:ascii="Times New Roman" w:hAnsi="Times New Roman" w:cs="Times New Roman"/>
          <w:sz w:val="24"/>
          <w:szCs w:val="24"/>
        </w:rPr>
        <w:t xml:space="preserve"> (RPO WP 2014</w:t>
      </w:r>
      <w:r w:rsidR="009F3BB6" w:rsidRPr="004C3C8C">
        <w:rPr>
          <w:rFonts w:ascii="Times New Roman" w:hAnsi="Times New Roman" w:cs="Times New Roman"/>
          <w:sz w:val="24"/>
          <w:szCs w:val="24"/>
        </w:rPr>
        <w:t>-</w:t>
      </w:r>
      <w:r w:rsidR="00B57E96" w:rsidRPr="004C3C8C">
        <w:rPr>
          <w:rFonts w:ascii="Times New Roman" w:hAnsi="Times New Roman" w:cs="Times New Roman"/>
          <w:sz w:val="24"/>
          <w:szCs w:val="24"/>
        </w:rPr>
        <w:t xml:space="preserve">2020, POIiŚ </w:t>
      </w:r>
      <w:r w:rsidR="00A73721" w:rsidRPr="004C3C8C">
        <w:rPr>
          <w:rFonts w:ascii="Times New Roman" w:hAnsi="Times New Roman" w:cs="Times New Roman"/>
          <w:sz w:val="24"/>
          <w:szCs w:val="24"/>
        </w:rPr>
        <w:br/>
      </w:r>
      <w:r w:rsidR="00B57E96" w:rsidRPr="004C3C8C">
        <w:rPr>
          <w:rFonts w:ascii="Times New Roman" w:hAnsi="Times New Roman" w:cs="Times New Roman"/>
          <w:sz w:val="24"/>
          <w:szCs w:val="24"/>
        </w:rPr>
        <w:t>2014</w:t>
      </w:r>
      <w:r w:rsidR="009F3BB6" w:rsidRPr="004C3C8C">
        <w:rPr>
          <w:rFonts w:ascii="Times New Roman" w:hAnsi="Times New Roman" w:cs="Times New Roman"/>
          <w:sz w:val="24"/>
          <w:szCs w:val="24"/>
        </w:rPr>
        <w:t>-</w:t>
      </w:r>
      <w:r w:rsidR="00B57E96" w:rsidRPr="004C3C8C">
        <w:rPr>
          <w:rFonts w:ascii="Times New Roman" w:hAnsi="Times New Roman" w:cs="Times New Roman"/>
          <w:sz w:val="24"/>
          <w:szCs w:val="24"/>
        </w:rPr>
        <w:t>2020, PROW)</w:t>
      </w:r>
      <w:r w:rsidRPr="004C3C8C">
        <w:rPr>
          <w:rFonts w:ascii="Times New Roman" w:hAnsi="Times New Roman" w:cs="Times New Roman"/>
          <w:sz w:val="24"/>
          <w:szCs w:val="24"/>
        </w:rPr>
        <w:t xml:space="preserve">. </w:t>
      </w:r>
      <w:r w:rsidR="005C4543" w:rsidRPr="004C3C8C">
        <w:rPr>
          <w:rFonts w:ascii="Times New Roman" w:hAnsi="Times New Roman" w:cs="Times New Roman"/>
          <w:sz w:val="24"/>
          <w:szCs w:val="24"/>
        </w:rPr>
        <w:t>Zadania</w:t>
      </w:r>
      <w:r w:rsidR="00C36992" w:rsidRPr="004C3C8C">
        <w:rPr>
          <w:rFonts w:ascii="Times New Roman" w:hAnsi="Times New Roman" w:cs="Times New Roman"/>
          <w:sz w:val="24"/>
          <w:szCs w:val="24"/>
        </w:rPr>
        <w:t> </w:t>
      </w:r>
      <w:r w:rsidR="005C4543" w:rsidRPr="004C3C8C">
        <w:rPr>
          <w:rFonts w:ascii="Times New Roman" w:hAnsi="Times New Roman" w:cs="Times New Roman"/>
          <w:sz w:val="24"/>
          <w:szCs w:val="24"/>
        </w:rPr>
        <w:t>podzielono na zadania własne (Tab</w:t>
      </w:r>
      <w:r w:rsidR="00B02CF6" w:rsidRPr="004C3C8C">
        <w:rPr>
          <w:rFonts w:ascii="Times New Roman" w:hAnsi="Times New Roman" w:cs="Times New Roman"/>
          <w:sz w:val="24"/>
          <w:szCs w:val="24"/>
        </w:rPr>
        <w:t>ela</w:t>
      </w:r>
      <w:r w:rsidR="00BD798A" w:rsidRPr="004C3C8C">
        <w:rPr>
          <w:rFonts w:ascii="Times New Roman" w:hAnsi="Times New Roman" w:cs="Times New Roman"/>
          <w:sz w:val="24"/>
          <w:szCs w:val="24"/>
        </w:rPr>
        <w:t xml:space="preserve"> 19</w:t>
      </w:r>
      <w:r w:rsidR="003A5896" w:rsidRPr="004C3C8C">
        <w:rPr>
          <w:rFonts w:ascii="Times New Roman" w:hAnsi="Times New Roman" w:cs="Times New Roman"/>
          <w:sz w:val="24"/>
          <w:szCs w:val="24"/>
        </w:rPr>
        <w:t>.</w:t>
      </w:r>
      <w:r w:rsidR="005C4543" w:rsidRPr="004C3C8C">
        <w:rPr>
          <w:rFonts w:ascii="Times New Roman" w:hAnsi="Times New Roman" w:cs="Times New Roman"/>
          <w:sz w:val="24"/>
          <w:szCs w:val="24"/>
        </w:rPr>
        <w:t>) oraz zadania monitorowane (Tab</w:t>
      </w:r>
      <w:r w:rsidR="00B02CF6" w:rsidRPr="004C3C8C">
        <w:rPr>
          <w:rFonts w:ascii="Times New Roman" w:hAnsi="Times New Roman" w:cs="Times New Roman"/>
          <w:sz w:val="24"/>
          <w:szCs w:val="24"/>
        </w:rPr>
        <w:t>ela</w:t>
      </w:r>
      <w:r w:rsidR="00157CAE" w:rsidRPr="004C3C8C">
        <w:rPr>
          <w:rFonts w:ascii="Times New Roman" w:hAnsi="Times New Roman" w:cs="Times New Roman"/>
          <w:sz w:val="24"/>
          <w:szCs w:val="24"/>
        </w:rPr>
        <w:t> </w:t>
      </w:r>
      <w:r w:rsidR="00BD798A" w:rsidRPr="004C3C8C">
        <w:rPr>
          <w:rFonts w:ascii="Times New Roman" w:hAnsi="Times New Roman" w:cs="Times New Roman"/>
          <w:sz w:val="24"/>
          <w:szCs w:val="24"/>
        </w:rPr>
        <w:t>20</w:t>
      </w:r>
      <w:r w:rsidR="003A5896" w:rsidRPr="004C3C8C">
        <w:rPr>
          <w:rFonts w:ascii="Times New Roman" w:hAnsi="Times New Roman" w:cs="Times New Roman"/>
          <w:sz w:val="24"/>
          <w:szCs w:val="24"/>
        </w:rPr>
        <w:t>.</w:t>
      </w:r>
      <w:r w:rsidR="005C4543" w:rsidRPr="004C3C8C">
        <w:rPr>
          <w:rFonts w:ascii="Times New Roman" w:hAnsi="Times New Roman" w:cs="Times New Roman"/>
          <w:sz w:val="24"/>
          <w:szCs w:val="24"/>
        </w:rPr>
        <w:t xml:space="preserve">). </w:t>
      </w:r>
      <w:r w:rsidR="001C30C8" w:rsidRPr="004C3C8C">
        <w:rPr>
          <w:rFonts w:ascii="Times New Roman" w:hAnsi="Times New Roman" w:cs="Times New Roman"/>
          <w:sz w:val="24"/>
          <w:szCs w:val="24"/>
        </w:rPr>
        <w:t>Należy </w:t>
      </w:r>
      <w:r w:rsidR="00F16DFC" w:rsidRPr="004C3C8C">
        <w:rPr>
          <w:rFonts w:ascii="Times New Roman" w:hAnsi="Times New Roman" w:cs="Times New Roman"/>
          <w:sz w:val="24"/>
          <w:szCs w:val="24"/>
        </w:rPr>
        <w:t>podkreślić, ż</w:t>
      </w:r>
      <w:r w:rsidR="00157CAE" w:rsidRPr="004C3C8C">
        <w:rPr>
          <w:rFonts w:ascii="Times New Roman" w:hAnsi="Times New Roman" w:cs="Times New Roman"/>
          <w:sz w:val="24"/>
          <w:szCs w:val="24"/>
        </w:rPr>
        <w:t>e trwają nabory wniosków do ww. </w:t>
      </w:r>
      <w:r w:rsidR="00F16DFC" w:rsidRPr="004C3C8C">
        <w:rPr>
          <w:rFonts w:ascii="Times New Roman" w:hAnsi="Times New Roman" w:cs="Times New Roman"/>
          <w:sz w:val="24"/>
          <w:szCs w:val="24"/>
        </w:rPr>
        <w:t xml:space="preserve">programów, </w:t>
      </w:r>
      <w:r w:rsidR="005C4543" w:rsidRPr="004C3C8C">
        <w:rPr>
          <w:rFonts w:ascii="Times New Roman" w:hAnsi="Times New Roman" w:cs="Times New Roman"/>
          <w:sz w:val="24"/>
          <w:szCs w:val="24"/>
        </w:rPr>
        <w:t xml:space="preserve">więc lista zadań wskazanych </w:t>
      </w:r>
      <w:r w:rsidR="001C30C8" w:rsidRPr="004C3C8C">
        <w:rPr>
          <w:rFonts w:ascii="Times New Roman" w:hAnsi="Times New Roman" w:cs="Times New Roman"/>
          <w:sz w:val="24"/>
          <w:szCs w:val="24"/>
        </w:rPr>
        <w:t>w</w:t>
      </w:r>
      <w:r w:rsidR="00272BD6" w:rsidRPr="004C3C8C">
        <w:rPr>
          <w:rFonts w:ascii="Times New Roman" w:hAnsi="Times New Roman" w:cs="Times New Roman"/>
          <w:sz w:val="24"/>
          <w:szCs w:val="24"/>
        </w:rPr>
        <w:t xml:space="preserve"> </w:t>
      </w:r>
      <w:r w:rsidR="005C4543" w:rsidRPr="004C3C8C">
        <w:rPr>
          <w:rFonts w:ascii="Times New Roman" w:hAnsi="Times New Roman" w:cs="Times New Roman"/>
          <w:sz w:val="24"/>
          <w:szCs w:val="24"/>
        </w:rPr>
        <w:t>harmonogramie nie jest pełna i nie</w:t>
      </w:r>
      <w:r w:rsidR="005C4543" w:rsidRPr="00BA1ED6">
        <w:rPr>
          <w:rFonts w:ascii="Times New Roman" w:hAnsi="Times New Roman" w:cs="Times New Roman"/>
          <w:sz w:val="24"/>
          <w:szCs w:val="24"/>
        </w:rPr>
        <w:t xml:space="preserve"> zamyka możliwości realizacji inn</w:t>
      </w:r>
      <w:r w:rsidR="001C30C8" w:rsidRPr="00BA1ED6">
        <w:rPr>
          <w:rFonts w:ascii="Times New Roman" w:hAnsi="Times New Roman" w:cs="Times New Roman"/>
          <w:sz w:val="24"/>
          <w:szCs w:val="24"/>
        </w:rPr>
        <w:t>ych działań</w:t>
      </w:r>
      <w:r w:rsidR="00785AD9" w:rsidRPr="004C3C8C">
        <w:rPr>
          <w:rFonts w:ascii="Times New Roman" w:hAnsi="Times New Roman" w:cs="Times New Roman"/>
          <w:sz w:val="24"/>
          <w:szCs w:val="24"/>
        </w:rPr>
        <w:t>,</w:t>
      </w:r>
      <w:r w:rsidR="001C30C8" w:rsidRPr="004C3C8C">
        <w:rPr>
          <w:rFonts w:ascii="Times New Roman" w:hAnsi="Times New Roman" w:cs="Times New Roman"/>
          <w:sz w:val="24"/>
          <w:szCs w:val="24"/>
        </w:rPr>
        <w:t xml:space="preserve"> jeżeli mieszczą one </w:t>
      </w:r>
      <w:r w:rsidR="005C4543" w:rsidRPr="004C3C8C">
        <w:rPr>
          <w:rFonts w:ascii="Times New Roman" w:hAnsi="Times New Roman" w:cs="Times New Roman"/>
          <w:sz w:val="24"/>
          <w:szCs w:val="24"/>
        </w:rPr>
        <w:t>się w</w:t>
      </w:r>
      <w:r w:rsidR="00B02CF6" w:rsidRPr="004C3C8C">
        <w:rPr>
          <w:rFonts w:ascii="Times New Roman" w:hAnsi="Times New Roman" w:cs="Times New Roman"/>
          <w:sz w:val="24"/>
          <w:szCs w:val="24"/>
        </w:rPr>
        <w:t> </w:t>
      </w:r>
      <w:r w:rsidR="00073268" w:rsidRPr="004C3C8C">
        <w:rPr>
          <w:rFonts w:ascii="Times New Roman" w:hAnsi="Times New Roman" w:cs="Times New Roman"/>
          <w:sz w:val="24"/>
          <w:szCs w:val="24"/>
        </w:rPr>
        <w:t>celach i </w:t>
      </w:r>
      <w:r w:rsidR="005C4543" w:rsidRPr="004C3C8C">
        <w:rPr>
          <w:rFonts w:ascii="Times New Roman" w:hAnsi="Times New Roman" w:cs="Times New Roman"/>
          <w:sz w:val="24"/>
          <w:szCs w:val="24"/>
        </w:rPr>
        <w:t>kierunkach interwencji określonych lub ww. programa</w:t>
      </w:r>
      <w:r w:rsidR="00CE6DEB" w:rsidRPr="004C3C8C">
        <w:rPr>
          <w:rFonts w:ascii="Times New Roman" w:hAnsi="Times New Roman" w:cs="Times New Roman"/>
          <w:sz w:val="24"/>
          <w:szCs w:val="24"/>
        </w:rPr>
        <w:t xml:space="preserve">ch </w:t>
      </w:r>
      <w:r w:rsidR="00A25839" w:rsidRPr="004C3C8C">
        <w:rPr>
          <w:rFonts w:ascii="Times New Roman" w:hAnsi="Times New Roman" w:cs="Times New Roman"/>
          <w:sz w:val="24"/>
          <w:szCs w:val="24"/>
        </w:rPr>
        <w:t xml:space="preserve">lub </w:t>
      </w:r>
      <w:r w:rsidR="00AA19A7" w:rsidRPr="004C3C8C">
        <w:rPr>
          <w:rFonts w:ascii="Times New Roman" w:hAnsi="Times New Roman" w:cs="Times New Roman"/>
          <w:sz w:val="24"/>
          <w:szCs w:val="24"/>
        </w:rPr>
        <w:t>w </w:t>
      </w:r>
      <w:r w:rsidR="00A25839" w:rsidRPr="004C3C8C">
        <w:rPr>
          <w:rFonts w:ascii="Times New Roman" w:hAnsi="Times New Roman" w:cs="Times New Roman"/>
          <w:sz w:val="24"/>
          <w:szCs w:val="24"/>
        </w:rPr>
        <w:t>POŚ WP 201</w:t>
      </w:r>
      <w:r w:rsidR="006F50CB" w:rsidRPr="004C3C8C">
        <w:rPr>
          <w:rFonts w:ascii="Times New Roman" w:hAnsi="Times New Roman" w:cs="Times New Roman"/>
          <w:sz w:val="24"/>
          <w:szCs w:val="24"/>
        </w:rPr>
        <w:t>7</w:t>
      </w:r>
      <w:r w:rsidR="009F3BB6" w:rsidRPr="004C3C8C">
        <w:rPr>
          <w:rFonts w:ascii="Times New Roman" w:hAnsi="Times New Roman" w:cs="Times New Roman"/>
          <w:sz w:val="24"/>
          <w:szCs w:val="24"/>
        </w:rPr>
        <w:t>-</w:t>
      </w:r>
      <w:r w:rsidR="00A25839" w:rsidRPr="004C3C8C">
        <w:rPr>
          <w:rFonts w:ascii="Times New Roman" w:hAnsi="Times New Roman" w:cs="Times New Roman"/>
          <w:sz w:val="24"/>
          <w:szCs w:val="24"/>
        </w:rPr>
        <w:t>2019</w:t>
      </w:r>
      <w:r w:rsidR="005C4543" w:rsidRPr="004C3C8C">
        <w:rPr>
          <w:rFonts w:ascii="Times New Roman" w:hAnsi="Times New Roman" w:cs="Times New Roman"/>
          <w:sz w:val="24"/>
          <w:szCs w:val="24"/>
        </w:rPr>
        <w:t>.</w:t>
      </w:r>
    </w:p>
    <w:p w:rsidR="00B02CF6" w:rsidRPr="008B3DDC" w:rsidRDefault="00B02CF6" w:rsidP="005C4543">
      <w:pPr>
        <w:autoSpaceDE w:val="0"/>
        <w:autoSpaceDN w:val="0"/>
        <w:adjustRightInd w:val="0"/>
        <w:rPr>
          <w:rFonts w:ascii="Times New Roman" w:hAnsi="Times New Roman" w:cs="Times New Roman"/>
        </w:rPr>
        <w:sectPr w:rsidR="00B02CF6" w:rsidRPr="008B3DDC" w:rsidSect="002B54B8">
          <w:footerReference w:type="first" r:id="rId92"/>
          <w:pgSz w:w="11907" w:h="16839" w:code="9"/>
          <w:pgMar w:top="1701" w:right="1418" w:bottom="1276" w:left="1418" w:header="851" w:footer="709" w:gutter="0"/>
          <w:cols w:space="708"/>
          <w:titlePg/>
          <w:docGrid w:linePitch="360"/>
        </w:sectPr>
      </w:pPr>
    </w:p>
    <w:p w:rsidR="000544D7" w:rsidRPr="00AE0789" w:rsidRDefault="00D25746" w:rsidP="00421174">
      <w:pPr>
        <w:pStyle w:val="1Tab"/>
      </w:pPr>
      <w:bookmarkStart w:id="364" w:name="_Toc466371050"/>
      <w:bookmarkStart w:id="365" w:name="_Toc494978445"/>
      <w:r w:rsidRPr="004C3C8C">
        <w:lastRenderedPageBreak/>
        <w:t>Tab</w:t>
      </w:r>
      <w:r w:rsidR="00B02CF6" w:rsidRPr="004C3C8C">
        <w:t>ela</w:t>
      </w:r>
      <w:r w:rsidR="00157CAE" w:rsidRPr="004C3C8C">
        <w:t> </w:t>
      </w:r>
      <w:r w:rsidRPr="004C3C8C">
        <w:t>1</w:t>
      </w:r>
      <w:r w:rsidR="00BD798A" w:rsidRPr="004C3C8C">
        <w:t>9</w:t>
      </w:r>
      <w:r w:rsidR="00925254" w:rsidRPr="004C3C8C">
        <w:t>.</w:t>
      </w:r>
      <w:r w:rsidR="00BD798A">
        <w:t xml:space="preserve"> </w:t>
      </w:r>
      <w:r w:rsidR="00674AAF" w:rsidRPr="00AE0789">
        <w:t>Harmonogram rzeczowo-finansowy realizacji zadań własnych</w:t>
      </w:r>
      <w:bookmarkEnd w:id="364"/>
      <w:bookmarkEnd w:id="365"/>
    </w:p>
    <w:tbl>
      <w:tblPr>
        <w:tblStyle w:val="Tabela-Siatka"/>
        <w:tblW w:w="1400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6629"/>
        <w:gridCol w:w="1843"/>
        <w:gridCol w:w="1559"/>
        <w:gridCol w:w="1701"/>
        <w:gridCol w:w="2268"/>
      </w:tblGrid>
      <w:tr w:rsidR="00A601CD" w:rsidRPr="00AE0789" w:rsidTr="00E46009">
        <w:trPr>
          <w:trHeight w:val="1262"/>
          <w:tblHeader/>
        </w:trPr>
        <w:tc>
          <w:tcPr>
            <w:tcW w:w="6629" w:type="dxa"/>
            <w:shd w:val="clear" w:color="auto" w:fill="B6DDE8" w:themeFill="accent5" w:themeFillTint="66"/>
            <w:vAlign w:val="center"/>
          </w:tcPr>
          <w:p w:rsidR="00A601CD" w:rsidRPr="00705BFC" w:rsidRDefault="00A601CD"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Nazwa zadania</w:t>
            </w:r>
          </w:p>
        </w:tc>
        <w:tc>
          <w:tcPr>
            <w:tcW w:w="1843" w:type="dxa"/>
            <w:shd w:val="clear" w:color="auto" w:fill="B6DDE8" w:themeFill="accent5" w:themeFillTint="66"/>
            <w:vAlign w:val="center"/>
          </w:tcPr>
          <w:p w:rsidR="00A601CD" w:rsidRPr="00705BFC" w:rsidRDefault="00F45B3C"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Podmiot</w:t>
            </w:r>
            <w:r w:rsidRPr="00705BFC">
              <w:rPr>
                <w:rFonts w:ascii="Times New Roman" w:hAnsi="Times New Roman" w:cs="Times New Roman"/>
                <w:b/>
                <w:color w:val="215868" w:themeColor="accent5" w:themeShade="80"/>
              </w:rPr>
              <w:br/>
            </w:r>
            <w:r w:rsidR="00A601CD" w:rsidRPr="00705BFC">
              <w:rPr>
                <w:rFonts w:ascii="Times New Roman" w:hAnsi="Times New Roman" w:cs="Times New Roman"/>
                <w:b/>
                <w:color w:val="215868" w:themeColor="accent5" w:themeShade="80"/>
              </w:rPr>
              <w:t>odpowiedzialny</w:t>
            </w:r>
          </w:p>
        </w:tc>
        <w:tc>
          <w:tcPr>
            <w:tcW w:w="1559" w:type="dxa"/>
            <w:shd w:val="clear" w:color="auto" w:fill="B6DDE8" w:themeFill="accent5" w:themeFillTint="66"/>
            <w:vAlign w:val="center"/>
          </w:tcPr>
          <w:p w:rsidR="00A601CD" w:rsidRPr="00705BFC" w:rsidRDefault="00A601CD"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Termin</w:t>
            </w:r>
            <w:r w:rsidR="00F45B3C" w:rsidRPr="00705BFC">
              <w:rPr>
                <w:rFonts w:ascii="Times New Roman" w:hAnsi="Times New Roman" w:cs="Times New Roman"/>
                <w:b/>
                <w:color w:val="215868" w:themeColor="accent5" w:themeShade="80"/>
              </w:rPr>
              <w:br/>
            </w:r>
            <w:r w:rsidRPr="00705BFC">
              <w:rPr>
                <w:rFonts w:ascii="Times New Roman" w:hAnsi="Times New Roman" w:cs="Times New Roman"/>
                <w:b/>
                <w:color w:val="215868" w:themeColor="accent5" w:themeShade="80"/>
              </w:rPr>
              <w:t>realizacji</w:t>
            </w:r>
          </w:p>
        </w:tc>
        <w:tc>
          <w:tcPr>
            <w:tcW w:w="1701" w:type="dxa"/>
            <w:shd w:val="clear" w:color="auto" w:fill="B6DDE8" w:themeFill="accent5" w:themeFillTint="66"/>
            <w:vAlign w:val="center"/>
          </w:tcPr>
          <w:p w:rsidR="00A601CD" w:rsidRPr="00705BFC" w:rsidRDefault="00F45B3C"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 xml:space="preserve">Szacunkowe koszty </w:t>
            </w:r>
            <w:r w:rsidR="00A601CD" w:rsidRPr="00705BFC">
              <w:rPr>
                <w:rFonts w:ascii="Times New Roman" w:hAnsi="Times New Roman" w:cs="Times New Roman"/>
                <w:b/>
                <w:color w:val="215868" w:themeColor="accent5" w:themeShade="80"/>
              </w:rPr>
              <w:t>realizacji zadania</w:t>
            </w:r>
          </w:p>
          <w:p w:rsidR="00A601CD" w:rsidRPr="00705BFC" w:rsidRDefault="00A601CD"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(w tys. zł)</w:t>
            </w:r>
          </w:p>
        </w:tc>
        <w:tc>
          <w:tcPr>
            <w:tcW w:w="2268" w:type="dxa"/>
            <w:shd w:val="clear" w:color="auto" w:fill="B6DDE8" w:themeFill="accent5" w:themeFillTint="66"/>
            <w:vAlign w:val="center"/>
          </w:tcPr>
          <w:p w:rsidR="00A601CD" w:rsidRPr="00705BFC" w:rsidRDefault="00A601CD"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Źródło finansowania</w:t>
            </w:r>
          </w:p>
        </w:tc>
      </w:tr>
      <w:tr w:rsidR="00135D96" w:rsidRPr="00AE0789" w:rsidTr="00CA2CEA">
        <w:trPr>
          <w:trHeight w:val="340"/>
        </w:trPr>
        <w:tc>
          <w:tcPr>
            <w:tcW w:w="14000" w:type="dxa"/>
            <w:gridSpan w:val="5"/>
            <w:shd w:val="clear" w:color="auto" w:fill="92CDDC" w:themeFill="accent5" w:themeFillTint="99"/>
            <w:vAlign w:val="center"/>
          </w:tcPr>
          <w:p w:rsidR="00135D96" w:rsidRPr="00AE0789" w:rsidRDefault="00135D96" w:rsidP="00EA7878">
            <w:pPr>
              <w:spacing w:before="40" w:after="40"/>
              <w:ind w:left="357"/>
              <w:jc w:val="center"/>
              <w:rPr>
                <w:rFonts w:ascii="Times New Roman" w:hAnsi="Times New Roman" w:cs="Times New Roman"/>
                <w:i/>
                <w:color w:val="215868" w:themeColor="accent5" w:themeShade="80"/>
                <w:sz w:val="20"/>
                <w:szCs w:val="20"/>
              </w:rPr>
            </w:pPr>
            <w:r w:rsidRPr="00AE0789">
              <w:rPr>
                <w:rFonts w:ascii="Times New Roman" w:hAnsi="Times New Roman" w:cs="Times New Roman"/>
                <w:b/>
                <w:color w:val="215868" w:themeColor="accent5" w:themeShade="80"/>
                <w:sz w:val="26"/>
              </w:rPr>
              <w:t>Gospodarowanie wodami</w:t>
            </w:r>
          </w:p>
        </w:tc>
      </w:tr>
      <w:tr w:rsidR="00764FDA" w:rsidRPr="00AE0789" w:rsidTr="00902393">
        <w:trPr>
          <w:trHeight w:val="1298"/>
        </w:trPr>
        <w:tc>
          <w:tcPr>
            <w:tcW w:w="6629" w:type="dxa"/>
            <w:shd w:val="clear" w:color="auto" w:fill="auto"/>
            <w:vAlign w:val="center"/>
          </w:tcPr>
          <w:p w:rsidR="00F45B3C" w:rsidRPr="004C3C8C" w:rsidRDefault="00764FDA" w:rsidP="00902393">
            <w:pPr>
              <w:pStyle w:val="akropki"/>
              <w:numPr>
                <w:ilvl w:val="0"/>
                <w:numId w:val="46"/>
              </w:numPr>
              <w:spacing w:after="40"/>
              <w:ind w:left="249" w:hanging="249"/>
            </w:pPr>
            <w:r w:rsidRPr="004C3C8C">
              <w:t>uwzględnienie w planie zagospodarowania przestrzennego województwa podkarpackiego obszarów zagrożenia powodziowego</w:t>
            </w:r>
            <w:r w:rsidR="00025DA1" w:rsidRPr="004C3C8C">
              <w:t xml:space="preserve"> oraz ustaleń planu zarządzania ryzykiem powodziowym dla obszaru dorzecza Wisły</w:t>
            </w:r>
            <w:r w:rsidR="00902393">
              <w:t>;</w:t>
            </w:r>
          </w:p>
          <w:p w:rsidR="00764FDA" w:rsidRPr="004C3C8C" w:rsidRDefault="00764FDA" w:rsidP="00902393">
            <w:pPr>
              <w:pStyle w:val="aaaaaakropki"/>
              <w:spacing w:after="40"/>
              <w:contextualSpacing w:val="0"/>
            </w:pPr>
            <w:r w:rsidRPr="004C3C8C">
              <w:t>uwzględnienie w planie zagospodarowania przest</w:t>
            </w:r>
            <w:r w:rsidR="00785AD9" w:rsidRPr="004C3C8C">
              <w:t xml:space="preserve">rzennego </w:t>
            </w:r>
            <w:r w:rsidRPr="004C3C8C">
              <w:t xml:space="preserve">województwa podkarpackiego ustaleń </w:t>
            </w:r>
            <w:r w:rsidR="0054454B" w:rsidRPr="004C3C8C">
              <w:t xml:space="preserve">planów </w:t>
            </w:r>
            <w:r w:rsidRPr="004C3C8C">
              <w:t>przeciwdziałania skutkom s</w:t>
            </w:r>
            <w:r w:rsidR="001B48A8" w:rsidRPr="004C3C8C">
              <w:t>uszy</w:t>
            </w:r>
            <w:r w:rsidR="004C3C8C" w:rsidRPr="004C3C8C">
              <w:t>;</w:t>
            </w:r>
          </w:p>
        </w:tc>
        <w:tc>
          <w:tcPr>
            <w:tcW w:w="1843" w:type="dxa"/>
            <w:shd w:val="clear" w:color="auto" w:fill="auto"/>
            <w:vAlign w:val="center"/>
          </w:tcPr>
          <w:p w:rsidR="00764FDA" w:rsidRPr="00AE0789" w:rsidRDefault="00250937" w:rsidP="00902393">
            <w:pPr>
              <w:pStyle w:val="akropkiwtabelach"/>
              <w:numPr>
                <w:ilvl w:val="0"/>
                <w:numId w:val="79"/>
              </w:numPr>
              <w:spacing w:before="40" w:after="40"/>
              <w:ind w:left="317" w:hanging="317"/>
              <w:jc w:val="left"/>
              <w:rPr>
                <w:rFonts w:ascii="Times New Roman" w:hAnsi="Times New Roman" w:cs="Times New Roman"/>
              </w:rPr>
            </w:pPr>
            <w:r w:rsidRPr="00AE0789">
              <w:rPr>
                <w:rFonts w:ascii="Times New Roman" w:hAnsi="Times New Roman" w:cs="Times New Roman"/>
                <w:bCs/>
              </w:rPr>
              <w:t xml:space="preserve">samorząd </w:t>
            </w:r>
            <w:r w:rsidR="00F45B3C" w:rsidRPr="00AE0789">
              <w:rPr>
                <w:rFonts w:ascii="Times New Roman" w:hAnsi="Times New Roman" w:cs="Times New Roman"/>
                <w:bCs/>
              </w:rPr>
              <w:br/>
            </w:r>
            <w:r w:rsidRPr="00AE0789">
              <w:rPr>
                <w:rFonts w:ascii="Times New Roman" w:hAnsi="Times New Roman" w:cs="Times New Roman"/>
                <w:bCs/>
              </w:rPr>
              <w:t>województwa</w:t>
            </w:r>
          </w:p>
        </w:tc>
        <w:tc>
          <w:tcPr>
            <w:tcW w:w="1559" w:type="dxa"/>
            <w:shd w:val="clear" w:color="auto" w:fill="auto"/>
            <w:vAlign w:val="center"/>
          </w:tcPr>
          <w:p w:rsidR="00764FDA" w:rsidRPr="00AE0789" w:rsidRDefault="00C36992" w:rsidP="00902393">
            <w:pPr>
              <w:pStyle w:val="akropkiwtabelach"/>
              <w:spacing w:before="40" w:after="40"/>
              <w:ind w:left="317" w:hanging="317"/>
              <w:jc w:val="left"/>
              <w:rPr>
                <w:rFonts w:ascii="Times New Roman" w:hAnsi="Times New Roman" w:cs="Times New Roman"/>
                <w:bCs/>
              </w:rPr>
            </w:pPr>
            <w:r w:rsidRPr="00AE0789">
              <w:rPr>
                <w:rFonts w:ascii="Times New Roman" w:hAnsi="Times New Roman" w:cs="Times New Roman"/>
                <w:bCs/>
              </w:rPr>
              <w:t>z</w:t>
            </w:r>
            <w:r w:rsidR="00764FDA" w:rsidRPr="00AE0789">
              <w:rPr>
                <w:rFonts w:ascii="Times New Roman" w:hAnsi="Times New Roman" w:cs="Times New Roman"/>
                <w:bCs/>
              </w:rPr>
              <w:t>adanie ciągłe</w:t>
            </w:r>
          </w:p>
        </w:tc>
        <w:tc>
          <w:tcPr>
            <w:tcW w:w="1701" w:type="dxa"/>
            <w:shd w:val="clear" w:color="auto" w:fill="auto"/>
            <w:vAlign w:val="center"/>
          </w:tcPr>
          <w:p w:rsidR="00764FDA" w:rsidRPr="00AE0789" w:rsidRDefault="00764FDA" w:rsidP="00902393">
            <w:pPr>
              <w:pStyle w:val="akropkiwtabelach"/>
              <w:spacing w:before="40" w:after="40"/>
              <w:ind w:left="1004" w:hanging="970"/>
              <w:jc w:val="center"/>
              <w:rPr>
                <w:rFonts w:ascii="Times New Roman" w:hAnsi="Times New Roman" w:cs="Times New Roman"/>
                <w:bCs/>
              </w:rPr>
            </w:pPr>
            <w:r w:rsidRPr="00AE0789">
              <w:rPr>
                <w:rFonts w:ascii="Times New Roman" w:hAnsi="Times New Roman" w:cs="Times New Roman"/>
                <w:bCs/>
              </w:rPr>
              <w:t>b.d</w:t>
            </w:r>
            <w:r w:rsidR="00D25D13" w:rsidRPr="00AE0789">
              <w:rPr>
                <w:rFonts w:ascii="Times New Roman" w:hAnsi="Times New Roman" w:cs="Times New Roman"/>
                <w:bCs/>
              </w:rPr>
              <w:t>.</w:t>
            </w:r>
          </w:p>
        </w:tc>
        <w:tc>
          <w:tcPr>
            <w:tcW w:w="2268" w:type="dxa"/>
            <w:shd w:val="clear" w:color="auto" w:fill="auto"/>
            <w:vAlign w:val="center"/>
          </w:tcPr>
          <w:p w:rsidR="00764FDA" w:rsidRPr="00AE0789" w:rsidRDefault="00764FDA"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r w:rsidR="00764FDA" w:rsidRPr="00AE0789" w:rsidTr="00CA2CEA">
        <w:trPr>
          <w:trHeight w:val="340"/>
        </w:trPr>
        <w:tc>
          <w:tcPr>
            <w:tcW w:w="14000" w:type="dxa"/>
            <w:gridSpan w:val="5"/>
            <w:shd w:val="clear" w:color="auto" w:fill="92CDDC" w:themeFill="accent5" w:themeFillTint="99"/>
            <w:vAlign w:val="center"/>
          </w:tcPr>
          <w:p w:rsidR="00764FDA" w:rsidRPr="00CA2CEA" w:rsidRDefault="00764FDA" w:rsidP="00CA2CEA">
            <w:pPr>
              <w:spacing w:before="40" w:after="40"/>
              <w:ind w:left="357"/>
              <w:jc w:val="center"/>
              <w:rPr>
                <w:rFonts w:ascii="Times New Roman" w:hAnsi="Times New Roman" w:cs="Times New Roman"/>
                <w:b/>
                <w:color w:val="215868" w:themeColor="accent5" w:themeShade="80"/>
                <w:sz w:val="26"/>
              </w:rPr>
            </w:pPr>
            <w:r w:rsidRPr="004C3C8C">
              <w:rPr>
                <w:rFonts w:ascii="Times New Roman" w:hAnsi="Times New Roman" w:cs="Times New Roman"/>
                <w:b/>
                <w:color w:val="215868" w:themeColor="accent5" w:themeShade="80"/>
                <w:sz w:val="26"/>
              </w:rPr>
              <w:t>Gospodarka wodno-ściekowa</w:t>
            </w:r>
          </w:p>
        </w:tc>
      </w:tr>
      <w:tr w:rsidR="00764FDA" w:rsidRPr="00AE0789" w:rsidTr="00E46009">
        <w:trPr>
          <w:trHeight w:val="800"/>
        </w:trPr>
        <w:tc>
          <w:tcPr>
            <w:tcW w:w="6629" w:type="dxa"/>
            <w:shd w:val="clear" w:color="auto" w:fill="auto"/>
            <w:vAlign w:val="center"/>
          </w:tcPr>
          <w:p w:rsidR="001C30C8" w:rsidRPr="004C3C8C" w:rsidRDefault="00764FDA" w:rsidP="00902393">
            <w:pPr>
              <w:pStyle w:val="aaaaaakropki"/>
              <w:spacing w:after="40"/>
            </w:pPr>
            <w:r w:rsidRPr="004C3C8C">
              <w:t xml:space="preserve">uwzględnienie w planie zagospodarowania przestrzennego województwa podkarpackiego ustaleń </w:t>
            </w:r>
            <w:r w:rsidR="0054454B" w:rsidRPr="004C3C8C">
              <w:t xml:space="preserve">aktualizacji </w:t>
            </w:r>
            <w:r w:rsidRPr="004C3C8C">
              <w:t>planów gospodarowania wodami na obszarze dorzecza Wisły i</w:t>
            </w:r>
            <w:r w:rsidR="00785AD9" w:rsidRPr="004C3C8C">
              <w:t xml:space="preserve"> Dniestru</w:t>
            </w:r>
            <w:r w:rsidR="009E6D89">
              <w:t>;</w:t>
            </w:r>
          </w:p>
        </w:tc>
        <w:tc>
          <w:tcPr>
            <w:tcW w:w="1843" w:type="dxa"/>
            <w:shd w:val="clear" w:color="auto" w:fill="auto"/>
            <w:vAlign w:val="center"/>
          </w:tcPr>
          <w:p w:rsidR="00764FDA" w:rsidRPr="00AE0789" w:rsidRDefault="00F45B3C" w:rsidP="00902393">
            <w:pPr>
              <w:pStyle w:val="akropkiwtabelach"/>
              <w:numPr>
                <w:ilvl w:val="0"/>
                <w:numId w:val="80"/>
              </w:numPr>
              <w:spacing w:before="40" w:after="40"/>
              <w:ind w:left="317" w:hanging="283"/>
              <w:jc w:val="left"/>
              <w:rPr>
                <w:rFonts w:ascii="Times New Roman" w:hAnsi="Times New Roman" w:cs="Times New Roman"/>
              </w:rPr>
            </w:pPr>
            <w:r w:rsidRPr="00AE0789">
              <w:rPr>
                <w:rFonts w:ascii="Times New Roman" w:hAnsi="Times New Roman" w:cs="Times New Roman"/>
                <w:bCs/>
              </w:rPr>
              <w:t>samorząd</w:t>
            </w:r>
            <w:r w:rsidRPr="00AE0789">
              <w:rPr>
                <w:rFonts w:ascii="Times New Roman" w:hAnsi="Times New Roman" w:cs="Times New Roman"/>
                <w:bCs/>
              </w:rPr>
              <w:br/>
            </w:r>
            <w:r w:rsidR="00250937" w:rsidRPr="00AE0789">
              <w:rPr>
                <w:rFonts w:ascii="Times New Roman" w:hAnsi="Times New Roman" w:cs="Times New Roman"/>
                <w:bCs/>
              </w:rPr>
              <w:t>województwa</w:t>
            </w:r>
          </w:p>
        </w:tc>
        <w:tc>
          <w:tcPr>
            <w:tcW w:w="1559" w:type="dxa"/>
            <w:shd w:val="clear" w:color="auto" w:fill="auto"/>
            <w:vAlign w:val="center"/>
          </w:tcPr>
          <w:p w:rsidR="00764FDA" w:rsidRPr="00AE0789" w:rsidRDefault="00C36992" w:rsidP="00902393">
            <w:pPr>
              <w:pStyle w:val="akropkiwtabelach"/>
              <w:spacing w:before="40" w:after="40"/>
              <w:ind w:left="317" w:hanging="317"/>
              <w:rPr>
                <w:rFonts w:ascii="Times New Roman" w:hAnsi="Times New Roman" w:cs="Times New Roman"/>
                <w:bCs/>
              </w:rPr>
            </w:pPr>
            <w:r w:rsidRPr="00AE0789">
              <w:rPr>
                <w:rFonts w:ascii="Times New Roman" w:hAnsi="Times New Roman" w:cs="Times New Roman"/>
                <w:bCs/>
              </w:rPr>
              <w:t>z</w:t>
            </w:r>
            <w:r w:rsidR="00764FDA" w:rsidRPr="00AE0789">
              <w:rPr>
                <w:rFonts w:ascii="Times New Roman" w:hAnsi="Times New Roman" w:cs="Times New Roman"/>
                <w:bCs/>
              </w:rPr>
              <w:t>adanie ciągłe</w:t>
            </w:r>
          </w:p>
        </w:tc>
        <w:tc>
          <w:tcPr>
            <w:tcW w:w="1701" w:type="dxa"/>
            <w:shd w:val="clear" w:color="auto" w:fill="auto"/>
            <w:vAlign w:val="center"/>
          </w:tcPr>
          <w:p w:rsidR="00764FDA" w:rsidRPr="00AE0789" w:rsidRDefault="00764FDA" w:rsidP="00902393">
            <w:pPr>
              <w:pStyle w:val="akropkiwtabelach"/>
              <w:spacing w:before="40" w:after="40"/>
              <w:ind w:left="1004" w:hanging="970"/>
              <w:jc w:val="center"/>
              <w:rPr>
                <w:rFonts w:ascii="Times New Roman" w:hAnsi="Times New Roman" w:cs="Times New Roman"/>
                <w:bCs/>
              </w:rPr>
            </w:pPr>
            <w:r w:rsidRPr="00AE0789">
              <w:rPr>
                <w:rFonts w:ascii="Times New Roman" w:hAnsi="Times New Roman" w:cs="Times New Roman"/>
                <w:bCs/>
              </w:rPr>
              <w:t>b.d</w:t>
            </w:r>
            <w:r w:rsidR="00D25D13" w:rsidRPr="00AE0789">
              <w:rPr>
                <w:rFonts w:ascii="Times New Roman" w:hAnsi="Times New Roman" w:cs="Times New Roman"/>
                <w:bCs/>
              </w:rPr>
              <w:t>.</w:t>
            </w:r>
          </w:p>
        </w:tc>
        <w:tc>
          <w:tcPr>
            <w:tcW w:w="2268" w:type="dxa"/>
            <w:shd w:val="clear" w:color="auto" w:fill="auto"/>
            <w:vAlign w:val="center"/>
          </w:tcPr>
          <w:p w:rsidR="00764FDA" w:rsidRPr="00AE0789" w:rsidRDefault="00764FDA"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r w:rsidR="00764FDA" w:rsidRPr="00AE0789" w:rsidTr="00CA2CEA">
        <w:trPr>
          <w:trHeight w:val="340"/>
        </w:trPr>
        <w:tc>
          <w:tcPr>
            <w:tcW w:w="14000" w:type="dxa"/>
            <w:gridSpan w:val="5"/>
            <w:shd w:val="clear" w:color="auto" w:fill="92CDDC" w:themeFill="accent5" w:themeFillTint="99"/>
            <w:vAlign w:val="center"/>
          </w:tcPr>
          <w:p w:rsidR="00764FDA" w:rsidRPr="00AE0789" w:rsidRDefault="00764FDA" w:rsidP="00CA2CEA">
            <w:pPr>
              <w:spacing w:before="40" w:after="40"/>
              <w:ind w:left="357"/>
              <w:jc w:val="center"/>
              <w:rPr>
                <w:rFonts w:ascii="Times New Roman" w:hAnsi="Times New Roman" w:cs="Times New Roman"/>
                <w:bCs/>
              </w:rPr>
            </w:pPr>
            <w:r w:rsidRPr="00AE0789">
              <w:rPr>
                <w:rFonts w:ascii="Times New Roman" w:hAnsi="Times New Roman" w:cs="Times New Roman"/>
                <w:b/>
                <w:color w:val="215868" w:themeColor="accent5" w:themeShade="80"/>
                <w:sz w:val="26"/>
              </w:rPr>
              <w:t xml:space="preserve">Ochrona klimatu i </w:t>
            </w:r>
            <w:r w:rsidR="001E34BF" w:rsidRPr="00AE0789">
              <w:rPr>
                <w:rFonts w:ascii="Times New Roman" w:hAnsi="Times New Roman" w:cs="Times New Roman"/>
                <w:b/>
                <w:color w:val="215868" w:themeColor="accent5" w:themeShade="80"/>
                <w:sz w:val="26"/>
              </w:rPr>
              <w:t xml:space="preserve">jakości </w:t>
            </w:r>
            <w:r w:rsidRPr="00AE0789">
              <w:rPr>
                <w:rFonts w:ascii="Times New Roman" w:hAnsi="Times New Roman" w:cs="Times New Roman"/>
                <w:b/>
                <w:color w:val="215868" w:themeColor="accent5" w:themeShade="80"/>
                <w:sz w:val="26"/>
              </w:rPr>
              <w:t xml:space="preserve">powietrza </w:t>
            </w:r>
          </w:p>
        </w:tc>
      </w:tr>
      <w:tr w:rsidR="007676CA" w:rsidRPr="00AE0789" w:rsidTr="009A3088">
        <w:trPr>
          <w:trHeight w:val="575"/>
        </w:trPr>
        <w:tc>
          <w:tcPr>
            <w:tcW w:w="6629" w:type="dxa"/>
            <w:shd w:val="clear" w:color="auto" w:fill="auto"/>
            <w:vAlign w:val="center"/>
          </w:tcPr>
          <w:p w:rsidR="007676CA" w:rsidRPr="00AE0789" w:rsidRDefault="007676CA" w:rsidP="00902393">
            <w:pPr>
              <w:pStyle w:val="akropkiwtabelach"/>
              <w:numPr>
                <w:ilvl w:val="0"/>
                <w:numId w:val="28"/>
              </w:numPr>
              <w:spacing w:before="40" w:after="40"/>
              <w:ind w:left="284" w:hanging="284"/>
              <w:jc w:val="left"/>
              <w:rPr>
                <w:rFonts w:ascii="Times New Roman" w:hAnsi="Times New Roman" w:cs="Times New Roman"/>
                <w:bCs/>
              </w:rPr>
            </w:pPr>
            <w:r w:rsidRPr="00AE0789">
              <w:rPr>
                <w:rFonts w:ascii="Times New Roman" w:hAnsi="Times New Roman" w:cs="Times New Roman"/>
                <w:bCs/>
              </w:rPr>
              <w:t>aktualizacja programów ochrony powietrza:</w:t>
            </w:r>
          </w:p>
          <w:p w:rsidR="007676CA" w:rsidRPr="00705BFC" w:rsidRDefault="007676CA" w:rsidP="00902393">
            <w:pPr>
              <w:pStyle w:val="akropkiwtabelach"/>
              <w:numPr>
                <w:ilvl w:val="0"/>
                <w:numId w:val="64"/>
              </w:numPr>
              <w:spacing w:before="40" w:after="40"/>
              <w:ind w:left="459" w:hanging="283"/>
              <w:jc w:val="left"/>
              <w:rPr>
                <w:rFonts w:ascii="Times New Roman" w:hAnsi="Times New Roman" w:cs="Times New Roman"/>
                <w:bCs/>
                <w:i/>
                <w:iCs/>
              </w:rPr>
            </w:pPr>
            <w:r w:rsidRPr="00705BFC">
              <w:rPr>
                <w:rFonts w:ascii="Times New Roman" w:hAnsi="Times New Roman" w:cs="Times New Roman"/>
                <w:bCs/>
                <w:i/>
                <w:iCs/>
              </w:rPr>
              <w:t>Programu ochrony powietrza dla strefy podkarpackiej</w:t>
            </w:r>
            <w:r w:rsidR="005F3D45" w:rsidRPr="00705BFC">
              <w:rPr>
                <w:rFonts w:ascii="Times New Roman" w:hAnsi="Times New Roman" w:cs="Times New Roman"/>
                <w:bCs/>
                <w:i/>
                <w:iCs/>
              </w:rPr>
              <w:t xml:space="preserve"> -</w:t>
            </w:r>
            <w:r w:rsidRPr="00705BFC">
              <w:rPr>
                <w:rFonts w:ascii="Times New Roman" w:hAnsi="Times New Roman" w:cs="Times New Roman"/>
                <w:bCs/>
                <w:i/>
                <w:iCs/>
              </w:rPr>
              <w:t xml:space="preserve"> z uwagi na stwierdzone przekroczeni</w:t>
            </w:r>
            <w:r w:rsidR="005F3D45" w:rsidRPr="00705BFC">
              <w:rPr>
                <w:rFonts w:ascii="Times New Roman" w:hAnsi="Times New Roman" w:cs="Times New Roman"/>
                <w:bCs/>
                <w:i/>
                <w:iCs/>
              </w:rPr>
              <w:t>a</w:t>
            </w:r>
            <w:r w:rsidRPr="00705BFC">
              <w:rPr>
                <w:rFonts w:ascii="Times New Roman" w:hAnsi="Times New Roman" w:cs="Times New Roman"/>
                <w:bCs/>
                <w:i/>
                <w:iCs/>
              </w:rPr>
              <w:t xml:space="preserve"> poziomu dopuszczalnego pyłu zawieszonego PM10, poziomu dopuszczalnego pyłu zawieszonego PM2,5 oraz poziomu docelowego benzo(a)pirenu wraz z P</w:t>
            </w:r>
            <w:r w:rsidR="00F738D1" w:rsidRPr="00705BFC">
              <w:rPr>
                <w:rFonts w:ascii="Times New Roman" w:hAnsi="Times New Roman" w:cs="Times New Roman"/>
                <w:bCs/>
                <w:i/>
                <w:iCs/>
              </w:rPr>
              <w:t>lanem Działań Krótkoterminowych,</w:t>
            </w:r>
          </w:p>
          <w:p w:rsidR="007676CA" w:rsidRPr="00AE0789" w:rsidRDefault="005F3D45" w:rsidP="00902393">
            <w:pPr>
              <w:pStyle w:val="akropkiwtabelach"/>
              <w:numPr>
                <w:ilvl w:val="0"/>
                <w:numId w:val="64"/>
              </w:numPr>
              <w:spacing w:before="40" w:after="40"/>
              <w:ind w:left="459" w:hanging="283"/>
              <w:jc w:val="left"/>
              <w:rPr>
                <w:rFonts w:ascii="Times New Roman" w:hAnsi="Times New Roman" w:cs="Times New Roman"/>
                <w:bCs/>
              </w:rPr>
            </w:pPr>
            <w:r w:rsidRPr="00705BFC">
              <w:rPr>
                <w:rFonts w:ascii="Times New Roman" w:hAnsi="Times New Roman" w:cs="Times New Roman"/>
                <w:bCs/>
                <w:i/>
                <w:iCs/>
              </w:rPr>
              <w:t>Programu ochrony powietrza dla strefy miasto Rzeszów - z uwagi na stwierdzone przekroczenia poziomu dopuszczalnego pyłu zawieszonego PM10 i poziomu dopuszczalnego pyłu zawieszonego PM2,5 wraz z rozszerzeniem związanym z osiągnięciem krajowego celu redukcji i narażenia i uwzględnieniem poziomu docelowego bezo(a)pirenu oraz Planem Działań Krótkoterminowych</w:t>
            </w:r>
            <w:r w:rsidRPr="00705BFC">
              <w:rPr>
                <w:rFonts w:ascii="Times New Roman" w:hAnsi="Times New Roman" w:cs="Times New Roman"/>
                <w:bCs/>
              </w:rPr>
              <w:t>;</w:t>
            </w:r>
          </w:p>
        </w:tc>
        <w:tc>
          <w:tcPr>
            <w:tcW w:w="1843" w:type="dxa"/>
            <w:shd w:val="clear" w:color="auto" w:fill="auto"/>
            <w:vAlign w:val="center"/>
          </w:tcPr>
          <w:p w:rsidR="007676CA" w:rsidRPr="00AE0789" w:rsidRDefault="00250937" w:rsidP="00902393">
            <w:pPr>
              <w:pStyle w:val="akropkiwtabelach"/>
              <w:numPr>
                <w:ilvl w:val="0"/>
                <w:numId w:val="28"/>
              </w:numPr>
              <w:spacing w:before="40" w:after="40"/>
              <w:ind w:left="284" w:hanging="284"/>
              <w:jc w:val="left"/>
              <w:rPr>
                <w:rFonts w:ascii="Times New Roman" w:hAnsi="Times New Roman" w:cs="Times New Roman"/>
                <w:bCs/>
              </w:rPr>
            </w:pPr>
            <w:r w:rsidRPr="00AE0789">
              <w:rPr>
                <w:rFonts w:ascii="Times New Roman" w:hAnsi="Times New Roman" w:cs="Times New Roman"/>
                <w:bCs/>
              </w:rPr>
              <w:t>samorząd</w:t>
            </w:r>
            <w:r w:rsidR="00F45B3C" w:rsidRPr="00AE0789">
              <w:rPr>
                <w:rFonts w:ascii="Times New Roman" w:hAnsi="Times New Roman" w:cs="Times New Roman"/>
                <w:bCs/>
              </w:rPr>
              <w:br/>
            </w:r>
            <w:r w:rsidRPr="00AE0789">
              <w:rPr>
                <w:rFonts w:ascii="Times New Roman" w:hAnsi="Times New Roman" w:cs="Times New Roman"/>
                <w:bCs/>
              </w:rPr>
              <w:t>województwa</w:t>
            </w:r>
          </w:p>
        </w:tc>
        <w:tc>
          <w:tcPr>
            <w:tcW w:w="1559" w:type="dxa"/>
            <w:shd w:val="clear" w:color="auto" w:fill="auto"/>
            <w:vAlign w:val="center"/>
          </w:tcPr>
          <w:p w:rsidR="007676CA" w:rsidRPr="00AE0789" w:rsidRDefault="00AA1614" w:rsidP="00902393">
            <w:pPr>
              <w:pStyle w:val="akropkiwtabelach"/>
              <w:spacing w:before="40" w:after="40"/>
              <w:jc w:val="center"/>
              <w:rPr>
                <w:rFonts w:ascii="Times New Roman" w:hAnsi="Times New Roman" w:cs="Times New Roman"/>
                <w:bCs/>
              </w:rPr>
            </w:pPr>
            <w:r>
              <w:rPr>
                <w:rFonts w:ascii="Times New Roman" w:hAnsi="Times New Roman" w:cs="Times New Roman"/>
                <w:bCs/>
              </w:rPr>
              <w:t>2017</w:t>
            </w:r>
            <w:r w:rsidR="009F3BB6">
              <w:rPr>
                <w:rFonts w:ascii="Times New Roman" w:hAnsi="Times New Roman" w:cs="Times New Roman"/>
                <w:bCs/>
              </w:rPr>
              <w:t>-</w:t>
            </w:r>
            <w:r>
              <w:rPr>
                <w:rFonts w:ascii="Times New Roman" w:hAnsi="Times New Roman" w:cs="Times New Roman"/>
                <w:bCs/>
              </w:rPr>
              <w:t>2023</w:t>
            </w:r>
          </w:p>
        </w:tc>
        <w:tc>
          <w:tcPr>
            <w:tcW w:w="1701" w:type="dxa"/>
            <w:shd w:val="clear" w:color="auto" w:fill="auto"/>
            <w:vAlign w:val="center"/>
          </w:tcPr>
          <w:p w:rsidR="007676CA" w:rsidRPr="00AE0789" w:rsidRDefault="007676CA" w:rsidP="00902393">
            <w:pPr>
              <w:pStyle w:val="akropkiwtabelach"/>
              <w:spacing w:before="40" w:after="40"/>
              <w:ind w:left="360" w:hanging="360"/>
              <w:jc w:val="center"/>
              <w:rPr>
                <w:rFonts w:ascii="Times New Roman" w:hAnsi="Times New Roman" w:cs="Times New Roman"/>
                <w:bCs/>
              </w:rPr>
            </w:pPr>
            <w:r w:rsidRPr="00AE0789">
              <w:rPr>
                <w:rFonts w:ascii="Times New Roman" w:hAnsi="Times New Roman" w:cs="Times New Roman"/>
                <w:bCs/>
              </w:rPr>
              <w:t>50,0</w:t>
            </w:r>
          </w:p>
        </w:tc>
        <w:tc>
          <w:tcPr>
            <w:tcW w:w="2268" w:type="dxa"/>
            <w:shd w:val="clear" w:color="auto" w:fill="auto"/>
            <w:vAlign w:val="center"/>
          </w:tcPr>
          <w:p w:rsidR="00925254" w:rsidRPr="00AE0789" w:rsidRDefault="007676CA" w:rsidP="00902393">
            <w:pPr>
              <w:pStyle w:val="ahkropli"/>
              <w:spacing w:before="40" w:after="40"/>
              <w:ind w:left="317" w:hanging="283"/>
              <w:jc w:val="left"/>
              <w:rPr>
                <w:rFonts w:ascii="Times New Roman" w:hAnsi="Times New Roman" w:cs="Times New Roman"/>
                <w:b/>
              </w:rPr>
            </w:pPr>
            <w:r w:rsidRPr="00AE0789">
              <w:rPr>
                <w:rFonts w:ascii="Times New Roman" w:hAnsi="Times New Roman" w:cs="Times New Roman"/>
              </w:rPr>
              <w:t>środki samorządu województwa</w:t>
            </w:r>
          </w:p>
          <w:p w:rsidR="007676CA" w:rsidRPr="00AE0789" w:rsidRDefault="007676CA" w:rsidP="00902393">
            <w:pPr>
              <w:pStyle w:val="ahkropli"/>
              <w:spacing w:before="40" w:after="40"/>
              <w:ind w:left="317" w:hanging="283"/>
              <w:jc w:val="left"/>
              <w:rPr>
                <w:rFonts w:ascii="Times New Roman" w:hAnsi="Times New Roman" w:cs="Times New Roman"/>
                <w:b/>
              </w:rPr>
            </w:pPr>
            <w:r w:rsidRPr="00AE0789">
              <w:rPr>
                <w:rFonts w:ascii="Times New Roman" w:hAnsi="Times New Roman" w:cs="Times New Roman"/>
              </w:rPr>
              <w:t>WFOŚiGW</w:t>
            </w:r>
          </w:p>
        </w:tc>
      </w:tr>
      <w:tr w:rsidR="007676CA" w:rsidRPr="00AE0789" w:rsidTr="008A088C">
        <w:trPr>
          <w:trHeight w:val="257"/>
        </w:trPr>
        <w:tc>
          <w:tcPr>
            <w:tcW w:w="6629" w:type="dxa"/>
            <w:shd w:val="clear" w:color="auto" w:fill="auto"/>
            <w:vAlign w:val="center"/>
          </w:tcPr>
          <w:p w:rsidR="007676CA" w:rsidRPr="004C3C8C" w:rsidRDefault="007676CA" w:rsidP="00902393">
            <w:pPr>
              <w:pStyle w:val="akropkiwtabelach"/>
              <w:numPr>
                <w:ilvl w:val="0"/>
                <w:numId w:val="92"/>
              </w:numPr>
              <w:spacing w:before="40" w:after="40"/>
              <w:ind w:left="284" w:hanging="284"/>
              <w:contextualSpacing w:val="0"/>
              <w:jc w:val="left"/>
              <w:rPr>
                <w:rFonts w:ascii="Times New Roman" w:hAnsi="Times New Roman" w:cs="Times New Roman"/>
                <w:bCs/>
              </w:rPr>
            </w:pPr>
            <w:r w:rsidRPr="004C3C8C">
              <w:rPr>
                <w:rFonts w:ascii="Times New Roman" w:hAnsi="Times New Roman" w:cs="Times New Roman"/>
              </w:rPr>
              <w:t>prowadzenie akcji informacyjnych i edukacyjnych w zakresie ochrony powietrza oraz kampanii promujących gospodarkę niskoemisyjną, w tym promujących stosowanie w budownictwie indywidualnym mikroinstalacji OZE, budownictwa energooszczędnego i pasywnego</w:t>
            </w:r>
            <w:r w:rsidR="00272BD6" w:rsidRPr="004C3C8C">
              <w:rPr>
                <w:rFonts w:ascii="Times New Roman" w:hAnsi="Times New Roman" w:cs="Times New Roman"/>
              </w:rPr>
              <w:t xml:space="preserve"> </w:t>
            </w:r>
            <w:r w:rsidR="00A972A9" w:rsidRPr="004C3C8C">
              <w:rPr>
                <w:rFonts w:ascii="Times New Roman" w:hAnsi="Times New Roman" w:cs="Times New Roman"/>
              </w:rPr>
              <w:t>oraz korzys</w:t>
            </w:r>
            <w:r w:rsidR="00667227" w:rsidRPr="004C3C8C">
              <w:rPr>
                <w:rFonts w:ascii="Times New Roman" w:hAnsi="Times New Roman" w:cs="Times New Roman"/>
              </w:rPr>
              <w:t>tanie z</w:t>
            </w:r>
            <w:r w:rsidR="00AA1614" w:rsidRPr="004C3C8C">
              <w:rPr>
                <w:rFonts w:ascii="Times New Roman" w:hAnsi="Times New Roman" w:cs="Times New Roman"/>
              </w:rPr>
              <w:t> </w:t>
            </w:r>
            <w:r w:rsidR="00667227" w:rsidRPr="004C3C8C">
              <w:rPr>
                <w:rFonts w:ascii="Times New Roman" w:hAnsi="Times New Roman" w:cs="Times New Roman"/>
              </w:rPr>
              <w:t>transportu publicznego</w:t>
            </w:r>
            <w:r w:rsidR="00D25D13" w:rsidRPr="004C3C8C">
              <w:rPr>
                <w:rFonts w:ascii="Times New Roman" w:hAnsi="Times New Roman" w:cs="Times New Roman"/>
              </w:rPr>
              <w:t>;</w:t>
            </w:r>
          </w:p>
        </w:tc>
        <w:tc>
          <w:tcPr>
            <w:tcW w:w="1843" w:type="dxa"/>
            <w:shd w:val="clear" w:color="auto" w:fill="auto"/>
            <w:vAlign w:val="center"/>
          </w:tcPr>
          <w:p w:rsidR="007676CA" w:rsidRPr="004C3C8C" w:rsidRDefault="007676CA" w:rsidP="00902393">
            <w:pPr>
              <w:pStyle w:val="akropkiwtabelach"/>
              <w:numPr>
                <w:ilvl w:val="0"/>
                <w:numId w:val="28"/>
              </w:numPr>
              <w:tabs>
                <w:tab w:val="left" w:pos="0"/>
              </w:tabs>
              <w:spacing w:before="40" w:after="40"/>
              <w:ind w:left="284" w:hanging="284"/>
              <w:jc w:val="left"/>
              <w:rPr>
                <w:rFonts w:ascii="Times New Roman" w:hAnsi="Times New Roman" w:cs="Times New Roman"/>
              </w:rPr>
            </w:pPr>
            <w:r w:rsidRPr="004C3C8C">
              <w:rPr>
                <w:rFonts w:ascii="Times New Roman" w:hAnsi="Times New Roman" w:cs="Times New Roman"/>
              </w:rPr>
              <w:t>samorząd</w:t>
            </w:r>
          </w:p>
          <w:p w:rsidR="007676CA" w:rsidRPr="004C3C8C" w:rsidRDefault="007676CA" w:rsidP="00902393">
            <w:pPr>
              <w:pStyle w:val="akropkiwtabelach"/>
              <w:spacing w:before="40" w:after="40"/>
              <w:ind w:firstLine="0"/>
              <w:jc w:val="left"/>
              <w:rPr>
                <w:rFonts w:ascii="Times New Roman" w:hAnsi="Times New Roman" w:cs="Times New Roman"/>
              </w:rPr>
            </w:pPr>
            <w:r w:rsidRPr="004C3C8C">
              <w:rPr>
                <w:rFonts w:ascii="Times New Roman" w:hAnsi="Times New Roman" w:cs="Times New Roman"/>
              </w:rPr>
              <w:t xml:space="preserve">województwa </w:t>
            </w:r>
          </w:p>
        </w:tc>
        <w:tc>
          <w:tcPr>
            <w:tcW w:w="1559" w:type="dxa"/>
            <w:shd w:val="clear" w:color="auto" w:fill="auto"/>
            <w:vAlign w:val="center"/>
          </w:tcPr>
          <w:p w:rsidR="007676CA" w:rsidRPr="004C3C8C" w:rsidRDefault="00330B22" w:rsidP="00902393">
            <w:pPr>
              <w:pStyle w:val="akropkiwtabelach"/>
              <w:tabs>
                <w:tab w:val="clear" w:pos="284"/>
                <w:tab w:val="left" w:pos="33"/>
              </w:tabs>
              <w:spacing w:before="40" w:after="40"/>
              <w:ind w:left="33" w:firstLine="0"/>
              <w:jc w:val="center"/>
              <w:rPr>
                <w:rFonts w:ascii="Times New Roman" w:hAnsi="Times New Roman" w:cs="Times New Roman"/>
                <w:bCs/>
              </w:rPr>
            </w:pPr>
            <w:r w:rsidRPr="004C3C8C">
              <w:rPr>
                <w:rFonts w:ascii="Times New Roman" w:hAnsi="Times New Roman" w:cs="Times New Roman"/>
                <w:bCs/>
              </w:rPr>
              <w:t>2017</w:t>
            </w:r>
            <w:r w:rsidR="009F3BB6" w:rsidRPr="004C3C8C">
              <w:rPr>
                <w:rFonts w:ascii="Times New Roman" w:hAnsi="Times New Roman" w:cs="Times New Roman"/>
                <w:bCs/>
              </w:rPr>
              <w:t>-</w:t>
            </w:r>
            <w:r w:rsidR="007676CA" w:rsidRPr="004C3C8C">
              <w:rPr>
                <w:rFonts w:ascii="Times New Roman" w:hAnsi="Times New Roman" w:cs="Times New Roman"/>
                <w:bCs/>
              </w:rPr>
              <w:t>2023</w:t>
            </w:r>
          </w:p>
        </w:tc>
        <w:tc>
          <w:tcPr>
            <w:tcW w:w="1701" w:type="dxa"/>
            <w:shd w:val="clear" w:color="auto" w:fill="auto"/>
            <w:vAlign w:val="center"/>
          </w:tcPr>
          <w:p w:rsidR="007676CA" w:rsidRPr="004C3C8C" w:rsidRDefault="007676CA" w:rsidP="00902393">
            <w:pPr>
              <w:pStyle w:val="akropkiwtabelach"/>
              <w:spacing w:before="40" w:after="40"/>
              <w:ind w:left="360" w:firstLine="0"/>
              <w:jc w:val="left"/>
              <w:rPr>
                <w:rFonts w:ascii="Times New Roman" w:hAnsi="Times New Roman" w:cs="Times New Roman"/>
                <w:bCs/>
              </w:rPr>
            </w:pPr>
            <w:r w:rsidRPr="004C3C8C">
              <w:rPr>
                <w:rFonts w:ascii="Times New Roman" w:hAnsi="Times New Roman" w:cs="Times New Roman"/>
                <w:bCs/>
              </w:rPr>
              <w:t>250,0</w:t>
            </w:r>
          </w:p>
        </w:tc>
        <w:tc>
          <w:tcPr>
            <w:tcW w:w="2268" w:type="dxa"/>
            <w:shd w:val="clear" w:color="auto" w:fill="auto"/>
            <w:vAlign w:val="center"/>
          </w:tcPr>
          <w:p w:rsidR="007676CA" w:rsidRPr="004C3C8C" w:rsidRDefault="007676CA"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samorządu województwa</w:t>
            </w:r>
          </w:p>
          <w:p w:rsidR="007676CA" w:rsidRPr="004C3C8C" w:rsidRDefault="007676CA"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tc>
      </w:tr>
      <w:tr w:rsidR="00154ED5" w:rsidRPr="00AE0789" w:rsidTr="00895053">
        <w:trPr>
          <w:trHeight w:val="575"/>
        </w:trPr>
        <w:tc>
          <w:tcPr>
            <w:tcW w:w="6629" w:type="dxa"/>
            <w:shd w:val="clear" w:color="auto" w:fill="auto"/>
            <w:vAlign w:val="center"/>
          </w:tcPr>
          <w:p w:rsidR="00154ED5" w:rsidRPr="004C3C8C" w:rsidRDefault="00154ED5" w:rsidP="00902393">
            <w:pPr>
              <w:pStyle w:val="akropkiwtabelach"/>
              <w:numPr>
                <w:ilvl w:val="0"/>
                <w:numId w:val="28"/>
              </w:numPr>
              <w:tabs>
                <w:tab w:val="left" w:pos="0"/>
              </w:tabs>
              <w:spacing w:before="40" w:after="40"/>
              <w:ind w:left="284" w:hanging="284"/>
              <w:jc w:val="left"/>
              <w:rPr>
                <w:rFonts w:ascii="Times New Roman" w:hAnsi="Times New Roman" w:cs="Times New Roman"/>
                <w:bCs/>
              </w:rPr>
            </w:pPr>
            <w:r w:rsidRPr="004C3C8C">
              <w:rPr>
                <w:rFonts w:ascii="Times New Roman" w:hAnsi="Times New Roman" w:cs="Times New Roman"/>
                <w:bCs/>
              </w:rPr>
              <w:lastRenderedPageBreak/>
              <w:t>tworzenie warunków dla zwiększenia wykorzystania transportu zbiorowego w województwie poprzez usprawnienie jego funkcjonowania</w:t>
            </w:r>
            <w:r w:rsidR="00D25D13" w:rsidRPr="004C3C8C">
              <w:rPr>
                <w:rFonts w:ascii="Times New Roman" w:hAnsi="Times New Roman" w:cs="Times New Roman"/>
                <w:bCs/>
              </w:rPr>
              <w:t>;</w:t>
            </w:r>
          </w:p>
        </w:tc>
        <w:tc>
          <w:tcPr>
            <w:tcW w:w="1843" w:type="dxa"/>
            <w:shd w:val="clear" w:color="auto" w:fill="auto"/>
            <w:vAlign w:val="center"/>
          </w:tcPr>
          <w:p w:rsidR="00154ED5" w:rsidRPr="004C3C8C" w:rsidRDefault="00154ED5" w:rsidP="00902393">
            <w:pPr>
              <w:pStyle w:val="akropkiwtabelach"/>
              <w:numPr>
                <w:ilvl w:val="0"/>
                <w:numId w:val="28"/>
              </w:numPr>
              <w:tabs>
                <w:tab w:val="left" w:pos="0"/>
              </w:tabs>
              <w:spacing w:before="40" w:after="40"/>
              <w:ind w:left="284" w:hanging="284"/>
              <w:jc w:val="left"/>
              <w:rPr>
                <w:rFonts w:ascii="Times New Roman" w:hAnsi="Times New Roman" w:cs="Times New Roman"/>
              </w:rPr>
            </w:pPr>
            <w:r w:rsidRPr="004C3C8C">
              <w:rPr>
                <w:rFonts w:ascii="Times New Roman" w:hAnsi="Times New Roman" w:cs="Times New Roman"/>
              </w:rPr>
              <w:t>samorząd</w:t>
            </w:r>
          </w:p>
          <w:p w:rsidR="00154ED5" w:rsidRPr="004C3C8C" w:rsidRDefault="00154ED5" w:rsidP="00902393">
            <w:pPr>
              <w:pStyle w:val="akropkiwtabelach"/>
              <w:spacing w:before="40" w:after="40"/>
              <w:ind w:firstLine="0"/>
              <w:jc w:val="left"/>
              <w:rPr>
                <w:rFonts w:ascii="Times New Roman" w:hAnsi="Times New Roman" w:cs="Times New Roman"/>
              </w:rPr>
            </w:pPr>
            <w:r w:rsidRPr="004C3C8C">
              <w:rPr>
                <w:rFonts w:ascii="Times New Roman" w:hAnsi="Times New Roman" w:cs="Times New Roman"/>
              </w:rPr>
              <w:t>województwa</w:t>
            </w:r>
          </w:p>
        </w:tc>
        <w:tc>
          <w:tcPr>
            <w:tcW w:w="1559" w:type="dxa"/>
            <w:shd w:val="clear" w:color="auto" w:fill="auto"/>
            <w:vAlign w:val="center"/>
          </w:tcPr>
          <w:p w:rsidR="00154ED5" w:rsidRPr="004C3C8C" w:rsidRDefault="00330B22" w:rsidP="00902393">
            <w:pPr>
              <w:pStyle w:val="akropkiwtabelach"/>
              <w:tabs>
                <w:tab w:val="clear" w:pos="284"/>
                <w:tab w:val="left" w:pos="0"/>
              </w:tabs>
              <w:spacing w:before="40" w:after="40"/>
              <w:ind w:left="0" w:firstLine="0"/>
              <w:jc w:val="center"/>
              <w:rPr>
                <w:rFonts w:ascii="Times New Roman" w:hAnsi="Times New Roman" w:cs="Times New Roman"/>
                <w:bCs/>
              </w:rPr>
            </w:pPr>
            <w:r w:rsidRPr="004C3C8C">
              <w:rPr>
                <w:rFonts w:ascii="Times New Roman" w:hAnsi="Times New Roman" w:cs="Times New Roman"/>
                <w:bCs/>
              </w:rPr>
              <w:t>2017</w:t>
            </w:r>
            <w:r w:rsidR="009F3BB6" w:rsidRPr="004C3C8C">
              <w:rPr>
                <w:rFonts w:ascii="Times New Roman" w:hAnsi="Times New Roman" w:cs="Times New Roman"/>
                <w:bCs/>
              </w:rPr>
              <w:t>-</w:t>
            </w:r>
            <w:r w:rsidR="00154ED5" w:rsidRPr="004C3C8C">
              <w:rPr>
                <w:rFonts w:ascii="Times New Roman" w:hAnsi="Times New Roman" w:cs="Times New Roman"/>
                <w:bCs/>
              </w:rPr>
              <w:t>2023</w:t>
            </w:r>
          </w:p>
        </w:tc>
        <w:tc>
          <w:tcPr>
            <w:tcW w:w="1701" w:type="dxa"/>
            <w:shd w:val="clear" w:color="auto" w:fill="auto"/>
            <w:vAlign w:val="center"/>
          </w:tcPr>
          <w:p w:rsidR="00154ED5" w:rsidRPr="004C3C8C" w:rsidRDefault="00154ED5" w:rsidP="00902393">
            <w:pPr>
              <w:pStyle w:val="akropkiwtabelach"/>
              <w:spacing w:before="40" w:after="40"/>
              <w:ind w:left="360" w:firstLine="0"/>
              <w:jc w:val="left"/>
              <w:rPr>
                <w:rFonts w:ascii="Times New Roman" w:hAnsi="Times New Roman" w:cs="Times New Roman"/>
                <w:bCs/>
              </w:rPr>
            </w:pPr>
            <w:r w:rsidRPr="004C3C8C">
              <w:rPr>
                <w:rFonts w:ascii="Times New Roman" w:hAnsi="Times New Roman" w:cs="Times New Roman"/>
                <w:bCs/>
              </w:rPr>
              <w:t>b.d.</w:t>
            </w:r>
          </w:p>
        </w:tc>
        <w:tc>
          <w:tcPr>
            <w:tcW w:w="2268" w:type="dxa"/>
            <w:shd w:val="clear" w:color="auto" w:fill="auto"/>
          </w:tcPr>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własne</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NFOŚiGW</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RPO WP</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inne</w:t>
            </w:r>
          </w:p>
        </w:tc>
      </w:tr>
      <w:tr w:rsidR="00135D96" w:rsidRPr="00AE0789" w:rsidTr="00CA2CEA">
        <w:trPr>
          <w:trHeight w:val="340"/>
        </w:trPr>
        <w:tc>
          <w:tcPr>
            <w:tcW w:w="14000" w:type="dxa"/>
            <w:gridSpan w:val="5"/>
            <w:shd w:val="clear" w:color="auto" w:fill="92CDDC" w:themeFill="accent5" w:themeFillTint="99"/>
            <w:vAlign w:val="center"/>
          </w:tcPr>
          <w:p w:rsidR="00135D96" w:rsidRPr="00AE0789" w:rsidRDefault="00135D96" w:rsidP="00902393">
            <w:pPr>
              <w:pStyle w:val="akropkiwtabelach"/>
              <w:tabs>
                <w:tab w:val="left" w:pos="0"/>
              </w:tabs>
              <w:spacing w:before="40" w:after="40"/>
              <w:ind w:left="0" w:firstLine="0"/>
              <w:jc w:val="center"/>
              <w:rPr>
                <w:rFonts w:ascii="Times New Roman" w:hAnsi="Times New Roman" w:cs="Times New Roman"/>
                <w:bCs/>
              </w:rPr>
            </w:pPr>
            <w:r w:rsidRPr="00AE0789">
              <w:rPr>
                <w:rFonts w:ascii="Times New Roman" w:hAnsi="Times New Roman" w:cs="Times New Roman"/>
                <w:b/>
                <w:color w:val="215868" w:themeColor="accent5" w:themeShade="80"/>
                <w:sz w:val="26"/>
                <w:szCs w:val="22"/>
              </w:rPr>
              <w:t>Zagrożenie hałasem</w:t>
            </w:r>
          </w:p>
        </w:tc>
      </w:tr>
      <w:tr w:rsidR="007676CA" w:rsidRPr="00AE0789" w:rsidTr="00895053">
        <w:tc>
          <w:tcPr>
            <w:tcW w:w="6629" w:type="dxa"/>
            <w:shd w:val="clear" w:color="auto" w:fill="auto"/>
            <w:vAlign w:val="center"/>
          </w:tcPr>
          <w:p w:rsidR="007676CA" w:rsidRPr="00AE0789" w:rsidRDefault="007676CA" w:rsidP="00902393">
            <w:pPr>
              <w:pStyle w:val="akropkiwtabelach"/>
              <w:numPr>
                <w:ilvl w:val="0"/>
                <w:numId w:val="28"/>
              </w:numPr>
              <w:tabs>
                <w:tab w:val="left" w:pos="0"/>
              </w:tabs>
              <w:spacing w:before="40" w:after="40"/>
              <w:ind w:left="284" w:hanging="284"/>
              <w:jc w:val="left"/>
            </w:pPr>
            <w:r w:rsidRPr="00E17089">
              <w:rPr>
                <w:rFonts w:ascii="Times New Roman" w:hAnsi="Times New Roman" w:cs="Times New Roman"/>
                <w:bCs/>
              </w:rPr>
              <w:t>aktualizacja</w:t>
            </w:r>
            <w:r w:rsidR="00272BD6">
              <w:rPr>
                <w:rFonts w:ascii="Times New Roman" w:hAnsi="Times New Roman" w:cs="Times New Roman"/>
                <w:bCs/>
              </w:rPr>
              <w:t xml:space="preserve"> </w:t>
            </w:r>
            <w:r w:rsidRPr="00065B8B">
              <w:rPr>
                <w:rFonts w:ascii="Times New Roman" w:hAnsi="Times New Roman" w:cs="Times New Roman"/>
                <w:i/>
              </w:rPr>
              <w:t>Programu ochrony środowiska przed hałasem dla obszarów położonych w pobliżu głównych dróg w województwie podkarpackim o</w:t>
            </w:r>
            <w:r w:rsidR="00C95708" w:rsidRPr="00065B8B">
              <w:rPr>
                <w:rFonts w:ascii="Times New Roman" w:hAnsi="Times New Roman" w:cs="Times New Roman"/>
                <w:i/>
              </w:rPr>
              <w:t> </w:t>
            </w:r>
            <w:r w:rsidRPr="00065B8B">
              <w:rPr>
                <w:rFonts w:ascii="Times New Roman" w:hAnsi="Times New Roman" w:cs="Times New Roman"/>
                <w:i/>
              </w:rPr>
              <w:t xml:space="preserve">obciążeniu ruchem powyżej 6 milionów </w:t>
            </w:r>
            <w:r w:rsidR="005007AB">
              <w:rPr>
                <w:rFonts w:ascii="Times New Roman" w:hAnsi="Times New Roman" w:cs="Times New Roman"/>
                <w:i/>
              </w:rPr>
              <w:t xml:space="preserve">przejazdów </w:t>
            </w:r>
            <w:r w:rsidRPr="00065B8B">
              <w:rPr>
                <w:rFonts w:ascii="Times New Roman" w:hAnsi="Times New Roman" w:cs="Times New Roman"/>
                <w:i/>
              </w:rPr>
              <w:t>rocznie</w:t>
            </w:r>
            <w:r w:rsidR="00D25D13" w:rsidRPr="00AE0789">
              <w:rPr>
                <w:i/>
              </w:rPr>
              <w:t>;</w:t>
            </w:r>
          </w:p>
        </w:tc>
        <w:tc>
          <w:tcPr>
            <w:tcW w:w="1843" w:type="dxa"/>
            <w:shd w:val="clear" w:color="auto" w:fill="auto"/>
            <w:vAlign w:val="center"/>
          </w:tcPr>
          <w:p w:rsidR="00C506B0" w:rsidRPr="00AE0789" w:rsidRDefault="00C506B0" w:rsidP="00902393">
            <w:pPr>
              <w:pStyle w:val="aaaaaakropki"/>
              <w:spacing w:after="40"/>
            </w:pPr>
            <w:r w:rsidRPr="00AE0789">
              <w:t>samorząd</w:t>
            </w:r>
          </w:p>
          <w:p w:rsidR="007676CA" w:rsidRPr="00AE0789" w:rsidRDefault="00C506B0" w:rsidP="00902393">
            <w:pPr>
              <w:pStyle w:val="aaaaaakropki"/>
              <w:numPr>
                <w:ilvl w:val="0"/>
                <w:numId w:val="0"/>
              </w:numPr>
              <w:spacing w:after="40"/>
              <w:ind w:left="249"/>
            </w:pPr>
            <w:r w:rsidRPr="00AE0789">
              <w:t>województwa</w:t>
            </w:r>
          </w:p>
        </w:tc>
        <w:tc>
          <w:tcPr>
            <w:tcW w:w="1559" w:type="dxa"/>
            <w:shd w:val="clear" w:color="auto" w:fill="auto"/>
            <w:vAlign w:val="center"/>
          </w:tcPr>
          <w:p w:rsidR="007676CA" w:rsidRPr="00AE0789" w:rsidRDefault="007E413C"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2017</w:t>
            </w:r>
          </w:p>
        </w:tc>
        <w:tc>
          <w:tcPr>
            <w:tcW w:w="1701" w:type="dxa"/>
            <w:shd w:val="clear" w:color="auto" w:fill="auto"/>
            <w:vAlign w:val="center"/>
          </w:tcPr>
          <w:p w:rsidR="007676CA" w:rsidRPr="00AE0789" w:rsidRDefault="007676CA"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10,0</w:t>
            </w:r>
          </w:p>
          <w:p w:rsidR="007676CA" w:rsidRPr="00AE0789" w:rsidRDefault="007676CA" w:rsidP="00902393">
            <w:pPr>
              <w:spacing w:before="40" w:after="40"/>
              <w:jc w:val="center"/>
              <w:rPr>
                <w:rFonts w:ascii="Times New Roman" w:hAnsi="Times New Roman" w:cs="Times New Roman"/>
                <w:i/>
                <w:sz w:val="20"/>
                <w:szCs w:val="20"/>
              </w:rPr>
            </w:pPr>
            <w:r w:rsidRPr="00AE0789">
              <w:rPr>
                <w:rFonts w:ascii="Times New Roman" w:hAnsi="Times New Roman" w:cs="Times New Roman"/>
                <w:i/>
                <w:sz w:val="20"/>
                <w:szCs w:val="20"/>
              </w:rPr>
              <w:t>(koszty zależne od</w:t>
            </w:r>
            <w:r w:rsidR="00C95708" w:rsidRPr="00AE0789">
              <w:rPr>
                <w:rFonts w:ascii="Times New Roman" w:hAnsi="Times New Roman" w:cs="Times New Roman"/>
                <w:i/>
                <w:sz w:val="20"/>
                <w:szCs w:val="20"/>
              </w:rPr>
              <w:t> </w:t>
            </w:r>
            <w:r w:rsidRPr="00AE0789">
              <w:rPr>
                <w:rFonts w:ascii="Times New Roman" w:hAnsi="Times New Roman" w:cs="Times New Roman"/>
                <w:i/>
                <w:sz w:val="20"/>
                <w:szCs w:val="20"/>
              </w:rPr>
              <w:t>wyników procedury przetargowej)</w:t>
            </w:r>
          </w:p>
        </w:tc>
        <w:tc>
          <w:tcPr>
            <w:tcW w:w="2268" w:type="dxa"/>
            <w:shd w:val="clear" w:color="auto" w:fill="auto"/>
            <w:vAlign w:val="center"/>
          </w:tcPr>
          <w:p w:rsidR="007676CA" w:rsidRPr="00AE0789" w:rsidRDefault="007676CA"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 xml:space="preserve">środki samorządu województwa </w:t>
            </w:r>
          </w:p>
          <w:p w:rsidR="007676CA" w:rsidRPr="00AE0789" w:rsidRDefault="007676CA"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WFOŚiGW</w:t>
            </w:r>
          </w:p>
        </w:tc>
      </w:tr>
      <w:tr w:rsidR="007676CA" w:rsidRPr="00AE0789" w:rsidTr="00895053">
        <w:tc>
          <w:tcPr>
            <w:tcW w:w="6629" w:type="dxa"/>
            <w:shd w:val="clear" w:color="auto" w:fill="auto"/>
            <w:vAlign w:val="center"/>
          </w:tcPr>
          <w:p w:rsidR="007676CA" w:rsidRPr="00AE0789" w:rsidRDefault="007676CA" w:rsidP="00902393">
            <w:pPr>
              <w:pStyle w:val="akropkiwtabelach"/>
              <w:numPr>
                <w:ilvl w:val="0"/>
                <w:numId w:val="28"/>
              </w:numPr>
              <w:tabs>
                <w:tab w:val="left" w:pos="0"/>
              </w:tabs>
              <w:spacing w:before="40" w:after="40"/>
              <w:ind w:left="284" w:hanging="284"/>
              <w:jc w:val="left"/>
            </w:pPr>
            <w:r w:rsidRPr="00065B8B">
              <w:rPr>
                <w:rFonts w:ascii="Times New Roman" w:hAnsi="Times New Roman" w:cs="Times New Roman"/>
              </w:rPr>
              <w:t xml:space="preserve">aktualizacja </w:t>
            </w:r>
            <w:r w:rsidRPr="00065B8B">
              <w:rPr>
                <w:rFonts w:ascii="Times New Roman" w:hAnsi="Times New Roman" w:cs="Times New Roman"/>
                <w:i/>
              </w:rPr>
              <w:t>Programu ochrony środowiska przed hałasem dla obszarów położonych w pobliżu głównych dróg w województwie podkarpackim o</w:t>
            </w:r>
            <w:r w:rsidR="00C95708" w:rsidRPr="00065B8B">
              <w:rPr>
                <w:rFonts w:ascii="Times New Roman" w:hAnsi="Times New Roman" w:cs="Times New Roman"/>
                <w:i/>
              </w:rPr>
              <w:t> </w:t>
            </w:r>
            <w:r w:rsidRPr="00065B8B">
              <w:rPr>
                <w:rFonts w:ascii="Times New Roman" w:hAnsi="Times New Roman" w:cs="Times New Roman"/>
                <w:i/>
              </w:rPr>
              <w:t xml:space="preserve">obciążeniu ruchem powyżej 3 milionów </w:t>
            </w:r>
            <w:r w:rsidR="005007AB">
              <w:rPr>
                <w:rFonts w:ascii="Times New Roman" w:hAnsi="Times New Roman" w:cs="Times New Roman"/>
                <w:i/>
              </w:rPr>
              <w:t xml:space="preserve">przejazdów </w:t>
            </w:r>
            <w:r w:rsidRPr="00065B8B">
              <w:rPr>
                <w:rFonts w:ascii="Times New Roman" w:hAnsi="Times New Roman" w:cs="Times New Roman"/>
                <w:i/>
              </w:rPr>
              <w:t>rocznie</w:t>
            </w:r>
            <w:r w:rsidR="00D25D13" w:rsidRPr="00AE0789">
              <w:t>;</w:t>
            </w:r>
          </w:p>
        </w:tc>
        <w:tc>
          <w:tcPr>
            <w:tcW w:w="1843" w:type="dxa"/>
            <w:shd w:val="clear" w:color="auto" w:fill="auto"/>
            <w:vAlign w:val="center"/>
          </w:tcPr>
          <w:p w:rsidR="00C506B0" w:rsidRPr="00AE0789" w:rsidRDefault="00C506B0" w:rsidP="00902393">
            <w:pPr>
              <w:pStyle w:val="aaaaaakropki"/>
              <w:spacing w:after="40"/>
            </w:pPr>
            <w:r w:rsidRPr="00AE0789">
              <w:t>samorząd</w:t>
            </w:r>
          </w:p>
          <w:p w:rsidR="007676CA" w:rsidRPr="00AE0789" w:rsidRDefault="00C506B0" w:rsidP="00902393">
            <w:pPr>
              <w:pStyle w:val="aaaaaakropki"/>
              <w:numPr>
                <w:ilvl w:val="0"/>
                <w:numId w:val="0"/>
              </w:numPr>
              <w:spacing w:after="40"/>
              <w:ind w:left="249"/>
            </w:pPr>
            <w:r w:rsidRPr="00AE0789">
              <w:t>województwa</w:t>
            </w:r>
          </w:p>
        </w:tc>
        <w:tc>
          <w:tcPr>
            <w:tcW w:w="1559" w:type="dxa"/>
            <w:shd w:val="clear" w:color="auto" w:fill="auto"/>
            <w:vAlign w:val="center"/>
          </w:tcPr>
          <w:p w:rsidR="007676CA" w:rsidRPr="00AE0789" w:rsidRDefault="007E413C"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2018</w:t>
            </w:r>
          </w:p>
        </w:tc>
        <w:tc>
          <w:tcPr>
            <w:tcW w:w="1701" w:type="dxa"/>
            <w:shd w:val="clear" w:color="auto" w:fill="auto"/>
            <w:vAlign w:val="center"/>
          </w:tcPr>
          <w:p w:rsidR="007676CA" w:rsidRPr="00AE0789" w:rsidRDefault="007676CA"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20,0</w:t>
            </w:r>
          </w:p>
          <w:p w:rsidR="00F45B3C" w:rsidRPr="00AE0789" w:rsidRDefault="007676CA" w:rsidP="00902393">
            <w:pPr>
              <w:spacing w:before="40" w:after="40"/>
              <w:jc w:val="center"/>
              <w:rPr>
                <w:rFonts w:ascii="Times New Roman" w:hAnsi="Times New Roman" w:cs="Times New Roman"/>
                <w:i/>
                <w:sz w:val="20"/>
                <w:szCs w:val="20"/>
              </w:rPr>
            </w:pPr>
            <w:r w:rsidRPr="00AE0789">
              <w:rPr>
                <w:rFonts w:ascii="Times New Roman" w:hAnsi="Times New Roman" w:cs="Times New Roman"/>
                <w:sz w:val="20"/>
                <w:szCs w:val="20"/>
              </w:rPr>
              <w:t>(</w:t>
            </w:r>
            <w:r w:rsidRPr="00AE0789">
              <w:rPr>
                <w:rFonts w:ascii="Times New Roman" w:hAnsi="Times New Roman" w:cs="Times New Roman"/>
                <w:i/>
                <w:sz w:val="20"/>
                <w:szCs w:val="20"/>
              </w:rPr>
              <w:t>koszty zależne od</w:t>
            </w:r>
            <w:r w:rsidR="00C95708" w:rsidRPr="00AE0789">
              <w:rPr>
                <w:rFonts w:ascii="Times New Roman" w:hAnsi="Times New Roman" w:cs="Times New Roman"/>
                <w:i/>
                <w:sz w:val="20"/>
                <w:szCs w:val="20"/>
              </w:rPr>
              <w:t> </w:t>
            </w:r>
            <w:r w:rsidRPr="00AE0789">
              <w:rPr>
                <w:rFonts w:ascii="Times New Roman" w:hAnsi="Times New Roman" w:cs="Times New Roman"/>
                <w:i/>
                <w:sz w:val="20"/>
                <w:szCs w:val="20"/>
              </w:rPr>
              <w:t>wyników procedury przetargowej)</w:t>
            </w:r>
          </w:p>
        </w:tc>
        <w:tc>
          <w:tcPr>
            <w:tcW w:w="2268" w:type="dxa"/>
            <w:shd w:val="clear" w:color="auto" w:fill="auto"/>
            <w:vAlign w:val="center"/>
          </w:tcPr>
          <w:p w:rsidR="007676CA" w:rsidRPr="00AE0789" w:rsidRDefault="007676CA"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 xml:space="preserve">środki samorządu województwa </w:t>
            </w:r>
          </w:p>
          <w:p w:rsidR="007676CA" w:rsidRPr="00AE0789" w:rsidRDefault="007676CA"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WFOŚiGW</w:t>
            </w:r>
          </w:p>
        </w:tc>
      </w:tr>
      <w:tr w:rsidR="00135D96" w:rsidRPr="00AE0789" w:rsidTr="00CA2CEA">
        <w:trPr>
          <w:trHeight w:val="340"/>
        </w:trPr>
        <w:tc>
          <w:tcPr>
            <w:tcW w:w="14000" w:type="dxa"/>
            <w:gridSpan w:val="5"/>
            <w:shd w:val="clear" w:color="auto" w:fill="92CDDC" w:themeFill="accent5" w:themeFillTint="99"/>
          </w:tcPr>
          <w:p w:rsidR="00135D96" w:rsidRPr="00AE0789" w:rsidRDefault="00135D96" w:rsidP="00902393">
            <w:pPr>
              <w:pStyle w:val="akropki"/>
              <w:numPr>
                <w:ilvl w:val="0"/>
                <w:numId w:val="0"/>
              </w:numPr>
              <w:spacing w:after="40"/>
              <w:ind w:left="720"/>
              <w:jc w:val="center"/>
              <w:rPr>
                <w:b/>
                <w:sz w:val="26"/>
              </w:rPr>
            </w:pPr>
            <w:r w:rsidRPr="00AE0789">
              <w:rPr>
                <w:b/>
                <w:color w:val="215868" w:themeColor="accent5" w:themeShade="80"/>
                <w:sz w:val="26"/>
              </w:rPr>
              <w:t xml:space="preserve">Gospodarka </w:t>
            </w:r>
            <w:r w:rsidRPr="00DB4C3E">
              <w:rPr>
                <w:b/>
                <w:color w:val="215868" w:themeColor="accent5" w:themeShade="80"/>
                <w:sz w:val="26"/>
              </w:rPr>
              <w:t>odpadami i zapobieganie</w:t>
            </w:r>
            <w:r w:rsidRPr="00AE0789">
              <w:rPr>
                <w:b/>
                <w:color w:val="215868" w:themeColor="accent5" w:themeShade="80"/>
                <w:sz w:val="26"/>
              </w:rPr>
              <w:t xml:space="preserve"> powstawaniu odpadów</w:t>
            </w:r>
          </w:p>
        </w:tc>
      </w:tr>
      <w:tr w:rsidR="006B7157" w:rsidRPr="00AE0789" w:rsidTr="00E46009">
        <w:tc>
          <w:tcPr>
            <w:tcW w:w="6629" w:type="dxa"/>
            <w:shd w:val="clear" w:color="auto" w:fill="auto"/>
            <w:vAlign w:val="center"/>
          </w:tcPr>
          <w:p w:rsidR="00705BFC" w:rsidRPr="00902393" w:rsidRDefault="006B7157"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aktualizacja Planu Gospodarki Odpadami dla Województwa Podkarpackiego (WPGO) wraz  planem inwestycyjnym (załącznik do</w:t>
            </w:r>
            <w:r w:rsidR="00B02CF6" w:rsidRPr="00AE0789">
              <w:rPr>
                <w:rFonts w:ascii="Times New Roman" w:hAnsi="Times New Roman" w:cs="Times New Roman"/>
              </w:rPr>
              <w:t> </w:t>
            </w:r>
            <w:r w:rsidRPr="00AE0789">
              <w:rPr>
                <w:rFonts w:ascii="Times New Roman" w:hAnsi="Times New Roman" w:cs="Times New Roman"/>
              </w:rPr>
              <w:t>WPGO) i progno</w:t>
            </w:r>
            <w:r w:rsidR="00D25D13" w:rsidRPr="00AE0789">
              <w:rPr>
                <w:rFonts w:ascii="Times New Roman" w:hAnsi="Times New Roman" w:cs="Times New Roman"/>
              </w:rPr>
              <w:t>zą oddziaływania na środowisko</w:t>
            </w:r>
            <w:r w:rsidR="006D3F10" w:rsidRPr="00AE0789">
              <w:rPr>
                <w:rFonts w:ascii="Times New Roman" w:hAnsi="Times New Roman" w:cs="Times New Roman"/>
              </w:rPr>
              <w:t>;</w:t>
            </w:r>
          </w:p>
        </w:tc>
        <w:tc>
          <w:tcPr>
            <w:tcW w:w="1843" w:type="dxa"/>
            <w:shd w:val="clear" w:color="auto" w:fill="auto"/>
            <w:vAlign w:val="center"/>
          </w:tcPr>
          <w:p w:rsidR="00C506B0" w:rsidRPr="004C3C8C" w:rsidRDefault="00C506B0" w:rsidP="00902393">
            <w:pPr>
              <w:pStyle w:val="akropkiwtabelach"/>
              <w:numPr>
                <w:ilvl w:val="0"/>
                <w:numId w:val="28"/>
              </w:numPr>
              <w:tabs>
                <w:tab w:val="left" w:pos="0"/>
              </w:tabs>
              <w:spacing w:before="40" w:after="40"/>
              <w:ind w:left="284" w:hanging="284"/>
              <w:jc w:val="left"/>
              <w:rPr>
                <w:rFonts w:ascii="Times New Roman" w:hAnsi="Times New Roman" w:cs="Times New Roman"/>
              </w:rPr>
            </w:pPr>
            <w:r w:rsidRPr="004C3C8C">
              <w:rPr>
                <w:rFonts w:ascii="Times New Roman" w:hAnsi="Times New Roman" w:cs="Times New Roman"/>
              </w:rPr>
              <w:t>samorząd</w:t>
            </w:r>
          </w:p>
          <w:p w:rsidR="006B7157" w:rsidRPr="004C3C8C" w:rsidRDefault="00C506B0" w:rsidP="00902393">
            <w:pPr>
              <w:pStyle w:val="akropkiwtabelach"/>
              <w:spacing w:before="40" w:after="40"/>
              <w:ind w:firstLine="0"/>
              <w:jc w:val="left"/>
              <w:rPr>
                <w:rFonts w:ascii="Times New Roman" w:hAnsi="Times New Roman" w:cs="Times New Roman"/>
              </w:rPr>
            </w:pPr>
            <w:r w:rsidRPr="004C3C8C">
              <w:rPr>
                <w:rFonts w:ascii="Times New Roman" w:hAnsi="Times New Roman" w:cs="Times New Roman"/>
              </w:rPr>
              <w:t>województwa</w:t>
            </w:r>
          </w:p>
        </w:tc>
        <w:tc>
          <w:tcPr>
            <w:tcW w:w="1559" w:type="dxa"/>
            <w:shd w:val="clear" w:color="auto" w:fill="auto"/>
            <w:vAlign w:val="center"/>
          </w:tcPr>
          <w:p w:rsidR="006B7157" w:rsidRPr="004C3C8C" w:rsidRDefault="00135D96" w:rsidP="00902393">
            <w:pPr>
              <w:pStyle w:val="akropkiwtabelach"/>
              <w:spacing w:before="40" w:after="40"/>
              <w:ind w:left="360" w:hanging="327"/>
              <w:jc w:val="center"/>
              <w:rPr>
                <w:rFonts w:ascii="Times New Roman" w:hAnsi="Times New Roman" w:cs="Times New Roman"/>
              </w:rPr>
            </w:pPr>
            <w:r w:rsidRPr="004C3C8C">
              <w:rPr>
                <w:rFonts w:ascii="Times New Roman" w:hAnsi="Times New Roman" w:cs="Times New Roman"/>
              </w:rPr>
              <w:t>2022</w:t>
            </w:r>
          </w:p>
        </w:tc>
        <w:tc>
          <w:tcPr>
            <w:tcW w:w="1701" w:type="dxa"/>
            <w:shd w:val="clear" w:color="auto" w:fill="auto"/>
            <w:vAlign w:val="center"/>
          </w:tcPr>
          <w:p w:rsidR="006B7157" w:rsidRPr="004C3C8C" w:rsidRDefault="00135D96"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b.d.</w:t>
            </w:r>
          </w:p>
        </w:tc>
        <w:tc>
          <w:tcPr>
            <w:tcW w:w="2268" w:type="dxa"/>
            <w:shd w:val="clear" w:color="auto" w:fill="auto"/>
            <w:vAlign w:val="center"/>
          </w:tcPr>
          <w:p w:rsidR="00F738D1" w:rsidRPr="004C3C8C" w:rsidRDefault="00135D96"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samorządu województwa</w:t>
            </w:r>
          </w:p>
          <w:p w:rsidR="006B7157" w:rsidRPr="004C3C8C" w:rsidRDefault="00135D96"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tc>
      </w:tr>
      <w:tr w:rsidR="007676CA" w:rsidRPr="00AE0789" w:rsidTr="00CA2CEA">
        <w:trPr>
          <w:trHeight w:val="340"/>
        </w:trPr>
        <w:tc>
          <w:tcPr>
            <w:tcW w:w="14000" w:type="dxa"/>
            <w:gridSpan w:val="5"/>
            <w:shd w:val="clear" w:color="auto" w:fill="92CDDC" w:themeFill="accent5" w:themeFillTint="99"/>
            <w:vAlign w:val="center"/>
          </w:tcPr>
          <w:p w:rsidR="007676CA" w:rsidRPr="00AE0789" w:rsidRDefault="007676CA" w:rsidP="00902393">
            <w:pPr>
              <w:pStyle w:val="akropki"/>
              <w:numPr>
                <w:ilvl w:val="0"/>
                <w:numId w:val="0"/>
              </w:numPr>
              <w:spacing w:after="40"/>
              <w:ind w:left="720"/>
              <w:contextualSpacing w:val="0"/>
              <w:jc w:val="center"/>
              <w:rPr>
                <w:sz w:val="26"/>
              </w:rPr>
            </w:pPr>
            <w:r w:rsidRPr="00AE0789">
              <w:rPr>
                <w:b/>
                <w:color w:val="215868" w:themeColor="accent5" w:themeShade="80"/>
                <w:sz w:val="26"/>
                <w:szCs w:val="22"/>
              </w:rPr>
              <w:t>Zasoby przyrodnicze</w:t>
            </w:r>
          </w:p>
        </w:tc>
      </w:tr>
      <w:tr w:rsidR="007676CA" w:rsidRPr="00AE0789" w:rsidTr="00E46009">
        <w:trPr>
          <w:trHeight w:val="917"/>
        </w:trPr>
        <w:tc>
          <w:tcPr>
            <w:tcW w:w="6629" w:type="dxa"/>
            <w:shd w:val="clear" w:color="auto" w:fill="auto"/>
            <w:vAlign w:val="center"/>
          </w:tcPr>
          <w:p w:rsidR="007676CA" w:rsidRPr="00AE0789" w:rsidRDefault="007676CA" w:rsidP="00902393">
            <w:pPr>
              <w:pStyle w:val="akropkiwtabelach"/>
              <w:numPr>
                <w:ilvl w:val="0"/>
                <w:numId w:val="28"/>
              </w:numPr>
              <w:spacing w:before="40" w:after="40"/>
              <w:ind w:left="284" w:hanging="284"/>
              <w:jc w:val="left"/>
            </w:pPr>
            <w:r w:rsidRPr="00F516DB">
              <w:rPr>
                <w:rFonts w:ascii="Times New Roman" w:hAnsi="Times New Roman" w:cs="Times New Roman"/>
              </w:rPr>
              <w:t>opracowanie audytu krajobrazowego dla województwa podkarpackiego</w:t>
            </w:r>
            <w:r w:rsidR="006D3F10" w:rsidRPr="00AE0789">
              <w:t>;</w:t>
            </w:r>
          </w:p>
        </w:tc>
        <w:tc>
          <w:tcPr>
            <w:tcW w:w="1843" w:type="dxa"/>
            <w:shd w:val="clear" w:color="auto" w:fill="auto"/>
            <w:vAlign w:val="center"/>
          </w:tcPr>
          <w:p w:rsidR="00C506B0" w:rsidRPr="00AE0789" w:rsidRDefault="00C506B0" w:rsidP="00902393">
            <w:pPr>
              <w:pStyle w:val="akropkiwtabelach"/>
              <w:numPr>
                <w:ilvl w:val="0"/>
                <w:numId w:val="28"/>
              </w:numPr>
              <w:tabs>
                <w:tab w:val="left" w:pos="0"/>
              </w:tabs>
              <w:spacing w:before="40" w:after="40"/>
              <w:ind w:left="284" w:hanging="284"/>
              <w:jc w:val="left"/>
              <w:rPr>
                <w:rFonts w:ascii="Times New Roman" w:hAnsi="Times New Roman" w:cs="Times New Roman"/>
              </w:rPr>
            </w:pPr>
            <w:r w:rsidRPr="00AE0789">
              <w:rPr>
                <w:rFonts w:ascii="Times New Roman" w:hAnsi="Times New Roman" w:cs="Times New Roman"/>
              </w:rPr>
              <w:t>samorząd</w:t>
            </w:r>
          </w:p>
          <w:p w:rsidR="007676CA" w:rsidRPr="00AE0789" w:rsidRDefault="00C506B0" w:rsidP="00902393">
            <w:pPr>
              <w:pStyle w:val="akropkiwtabelach"/>
              <w:spacing w:before="40" w:after="40"/>
              <w:ind w:firstLine="0"/>
              <w:jc w:val="left"/>
              <w:rPr>
                <w:rFonts w:ascii="Times New Roman" w:hAnsi="Times New Roman" w:cs="Times New Roman"/>
              </w:rPr>
            </w:pPr>
            <w:r w:rsidRPr="00AE0789">
              <w:rPr>
                <w:rFonts w:ascii="Times New Roman" w:hAnsi="Times New Roman" w:cs="Times New Roman"/>
              </w:rPr>
              <w:t>województwa</w:t>
            </w:r>
          </w:p>
        </w:tc>
        <w:tc>
          <w:tcPr>
            <w:tcW w:w="1559" w:type="dxa"/>
            <w:shd w:val="clear" w:color="auto" w:fill="auto"/>
            <w:vAlign w:val="center"/>
          </w:tcPr>
          <w:p w:rsidR="007676CA" w:rsidRPr="00AE0789" w:rsidRDefault="00CA5AB7"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2017</w:t>
            </w:r>
            <w:r w:rsidR="009F3BB6">
              <w:rPr>
                <w:rFonts w:ascii="Times New Roman" w:hAnsi="Times New Roman" w:cs="Times New Roman"/>
                <w:sz w:val="20"/>
                <w:szCs w:val="20"/>
              </w:rPr>
              <w:t>-</w:t>
            </w:r>
            <w:r w:rsidR="007676CA" w:rsidRPr="00AE0789">
              <w:rPr>
                <w:rFonts w:ascii="Times New Roman" w:hAnsi="Times New Roman" w:cs="Times New Roman"/>
                <w:sz w:val="20"/>
                <w:szCs w:val="20"/>
              </w:rPr>
              <w:t>2020</w:t>
            </w:r>
          </w:p>
        </w:tc>
        <w:tc>
          <w:tcPr>
            <w:tcW w:w="1701" w:type="dxa"/>
            <w:shd w:val="clear" w:color="auto" w:fill="auto"/>
            <w:vAlign w:val="center"/>
          </w:tcPr>
          <w:p w:rsidR="007676CA" w:rsidRPr="00AE0789" w:rsidRDefault="00113850"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9 000,0*</w:t>
            </w:r>
          </w:p>
        </w:tc>
        <w:tc>
          <w:tcPr>
            <w:tcW w:w="2268" w:type="dxa"/>
            <w:shd w:val="clear" w:color="auto" w:fill="auto"/>
            <w:vAlign w:val="center"/>
          </w:tcPr>
          <w:p w:rsidR="007676CA" w:rsidRPr="00AE0789" w:rsidRDefault="007676CA" w:rsidP="00902393">
            <w:pPr>
              <w:pStyle w:val="ahkropli"/>
              <w:spacing w:before="40" w:after="40"/>
              <w:ind w:left="317" w:hanging="283"/>
              <w:jc w:val="left"/>
              <w:rPr>
                <w:rFonts w:ascii="Times New Roman" w:hAnsi="Times New Roman" w:cs="Times New Roman"/>
                <w:b/>
                <w:szCs w:val="20"/>
              </w:rPr>
            </w:pPr>
            <w:r w:rsidRPr="00AE0789">
              <w:rPr>
                <w:rFonts w:ascii="Times New Roman" w:hAnsi="Times New Roman" w:cs="Times New Roman"/>
                <w:szCs w:val="20"/>
              </w:rPr>
              <w:t>środki samorządu województwa</w:t>
            </w:r>
          </w:p>
          <w:p w:rsidR="007676CA" w:rsidRPr="00AE0789" w:rsidRDefault="007676CA" w:rsidP="00902393">
            <w:pPr>
              <w:pStyle w:val="ahkropli"/>
              <w:spacing w:before="40" w:after="40"/>
              <w:ind w:left="317" w:hanging="283"/>
              <w:jc w:val="left"/>
              <w:rPr>
                <w:rFonts w:ascii="Times New Roman" w:hAnsi="Times New Roman" w:cs="Times New Roman"/>
                <w:b/>
                <w:szCs w:val="20"/>
              </w:rPr>
            </w:pPr>
            <w:r w:rsidRPr="00AE0789">
              <w:rPr>
                <w:rFonts w:ascii="Times New Roman" w:hAnsi="Times New Roman" w:cs="Times New Roman"/>
                <w:szCs w:val="20"/>
              </w:rPr>
              <w:t>WFOŚiGW</w:t>
            </w:r>
          </w:p>
        </w:tc>
      </w:tr>
      <w:tr w:rsidR="001B48A8" w:rsidRPr="00AE0789" w:rsidTr="00E46009">
        <w:trPr>
          <w:trHeight w:val="1358"/>
        </w:trPr>
        <w:tc>
          <w:tcPr>
            <w:tcW w:w="6629" w:type="dxa"/>
            <w:shd w:val="clear" w:color="auto" w:fill="auto"/>
            <w:vAlign w:val="center"/>
          </w:tcPr>
          <w:p w:rsidR="00F86511" w:rsidRPr="004C3C8C" w:rsidRDefault="001B48A8"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lastRenderedPageBreak/>
              <w:t>wspieranie budowy, rozbudowy, przebudowy i/lub zakupu wyposażenia na potrzeby centrów ochrony różnorodności biologicznej w oparciu o gatunki rodzime, ginące, wypierane lub zagrożone</w:t>
            </w:r>
            <w:r w:rsidR="00785AD9" w:rsidRPr="004C3C8C">
              <w:rPr>
                <w:rFonts w:ascii="Times New Roman" w:hAnsi="Times New Roman" w:cs="Times New Roman"/>
              </w:rPr>
              <w:t>,</w:t>
            </w:r>
            <w:r w:rsidRPr="004C3C8C">
              <w:rPr>
                <w:rFonts w:ascii="Times New Roman" w:hAnsi="Times New Roman" w:cs="Times New Roman"/>
              </w:rPr>
              <w:t xml:space="preserve"> m.in. banki genowe, ogrody botaniczne, lecznice i</w:t>
            </w:r>
            <w:r w:rsidR="006D59E4" w:rsidRPr="004C3C8C">
              <w:rPr>
                <w:rFonts w:ascii="Times New Roman" w:hAnsi="Times New Roman" w:cs="Times New Roman"/>
              </w:rPr>
              <w:t> </w:t>
            </w:r>
            <w:r w:rsidRPr="004C3C8C">
              <w:rPr>
                <w:rFonts w:ascii="Times New Roman" w:hAnsi="Times New Roman" w:cs="Times New Roman"/>
              </w:rPr>
              <w:t>ośrodki rehabilitacji dla zwierząt dzikich i chronionych</w:t>
            </w:r>
            <w:r w:rsidR="006D3F10" w:rsidRPr="004C3C8C">
              <w:rPr>
                <w:rFonts w:ascii="Times New Roman" w:hAnsi="Times New Roman" w:cs="Times New Roman"/>
              </w:rPr>
              <w:t>;</w:t>
            </w:r>
          </w:p>
        </w:tc>
        <w:tc>
          <w:tcPr>
            <w:tcW w:w="1843" w:type="dxa"/>
            <w:shd w:val="clear" w:color="auto" w:fill="auto"/>
            <w:vAlign w:val="center"/>
          </w:tcPr>
          <w:p w:rsidR="001B48A8" w:rsidRPr="004C3C8C" w:rsidRDefault="001B48A8"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samorząd</w:t>
            </w:r>
          </w:p>
          <w:p w:rsidR="001B48A8" w:rsidRPr="004C3C8C" w:rsidRDefault="001B48A8" w:rsidP="00902393">
            <w:pPr>
              <w:pStyle w:val="akropkiwtabelach"/>
              <w:spacing w:before="40" w:after="40"/>
              <w:ind w:firstLine="0"/>
              <w:jc w:val="left"/>
              <w:rPr>
                <w:rFonts w:ascii="Times New Roman" w:hAnsi="Times New Roman" w:cs="Times New Roman"/>
              </w:rPr>
            </w:pPr>
            <w:r w:rsidRPr="004C3C8C">
              <w:rPr>
                <w:rFonts w:ascii="Times New Roman" w:hAnsi="Times New Roman" w:cs="Times New Roman"/>
              </w:rPr>
              <w:t xml:space="preserve">województwa </w:t>
            </w:r>
          </w:p>
        </w:tc>
        <w:tc>
          <w:tcPr>
            <w:tcW w:w="1559" w:type="dxa"/>
            <w:shd w:val="clear" w:color="auto" w:fill="auto"/>
            <w:vAlign w:val="center"/>
          </w:tcPr>
          <w:p w:rsidR="001B48A8" w:rsidRPr="004C3C8C" w:rsidRDefault="00CA5AB7" w:rsidP="00902393">
            <w:pPr>
              <w:pStyle w:val="akropkiwtabelach"/>
              <w:spacing w:before="40" w:after="40"/>
              <w:ind w:left="360" w:hanging="360"/>
              <w:jc w:val="center"/>
              <w:rPr>
                <w:rFonts w:ascii="Times New Roman" w:hAnsi="Times New Roman" w:cs="Times New Roman"/>
              </w:rPr>
            </w:pPr>
            <w:r w:rsidRPr="004C3C8C">
              <w:rPr>
                <w:rFonts w:ascii="Times New Roman" w:hAnsi="Times New Roman" w:cs="Times New Roman"/>
              </w:rPr>
              <w:t>2016</w:t>
            </w:r>
            <w:r w:rsidR="009F3BB6" w:rsidRPr="004C3C8C">
              <w:rPr>
                <w:rFonts w:ascii="Times New Roman" w:hAnsi="Times New Roman" w:cs="Times New Roman"/>
              </w:rPr>
              <w:t>-</w:t>
            </w:r>
            <w:r w:rsidR="001B48A8" w:rsidRPr="004C3C8C">
              <w:rPr>
                <w:rFonts w:ascii="Times New Roman" w:hAnsi="Times New Roman" w:cs="Times New Roman"/>
              </w:rPr>
              <w:t>2023</w:t>
            </w:r>
          </w:p>
        </w:tc>
        <w:tc>
          <w:tcPr>
            <w:tcW w:w="1701" w:type="dxa"/>
            <w:shd w:val="clear" w:color="auto" w:fill="auto"/>
            <w:vAlign w:val="center"/>
          </w:tcPr>
          <w:p w:rsidR="001B48A8" w:rsidRPr="004C3C8C" w:rsidRDefault="001B48A8" w:rsidP="00902393">
            <w:pPr>
              <w:pStyle w:val="akropkiwtabelach"/>
              <w:tabs>
                <w:tab w:val="clear" w:pos="284"/>
                <w:tab w:val="left" w:pos="0"/>
              </w:tabs>
              <w:spacing w:before="40" w:after="40"/>
              <w:ind w:left="0" w:firstLine="34"/>
              <w:jc w:val="center"/>
              <w:rPr>
                <w:rFonts w:ascii="Times New Roman" w:hAnsi="Times New Roman" w:cs="Times New Roman"/>
              </w:rPr>
            </w:pPr>
            <w:r w:rsidRPr="004C3C8C">
              <w:rPr>
                <w:rFonts w:ascii="Times New Roman" w:hAnsi="Times New Roman" w:cs="Times New Roman"/>
              </w:rPr>
              <w:t>b.d</w:t>
            </w:r>
            <w:r w:rsidR="00135D96" w:rsidRPr="004C3C8C">
              <w:rPr>
                <w:rFonts w:ascii="Times New Roman" w:hAnsi="Times New Roman" w:cs="Times New Roman"/>
              </w:rPr>
              <w:t>.</w:t>
            </w:r>
          </w:p>
        </w:tc>
        <w:tc>
          <w:tcPr>
            <w:tcW w:w="2268" w:type="dxa"/>
            <w:shd w:val="clear" w:color="auto" w:fill="auto"/>
            <w:vAlign w:val="center"/>
          </w:tcPr>
          <w:p w:rsidR="001B48A8" w:rsidRPr="004C3C8C" w:rsidRDefault="001B48A8" w:rsidP="00902393">
            <w:pPr>
              <w:pStyle w:val="ahkropli"/>
              <w:spacing w:before="40" w:after="40"/>
              <w:ind w:left="317" w:hanging="283"/>
              <w:jc w:val="left"/>
              <w:rPr>
                <w:rFonts w:ascii="Times New Roman" w:hAnsi="Times New Roman" w:cs="Times New Roman"/>
                <w:b/>
              </w:rPr>
            </w:pPr>
            <w:r w:rsidRPr="004C3C8C">
              <w:rPr>
                <w:rFonts w:ascii="Times New Roman" w:hAnsi="Times New Roman" w:cs="Times New Roman"/>
              </w:rPr>
              <w:t>środki samorządu województwa</w:t>
            </w:r>
          </w:p>
          <w:p w:rsidR="001B48A8" w:rsidRPr="004C3C8C" w:rsidRDefault="001B48A8" w:rsidP="00902393">
            <w:pPr>
              <w:pStyle w:val="ahkropli"/>
              <w:spacing w:before="40" w:after="40"/>
              <w:ind w:left="317" w:hanging="283"/>
              <w:jc w:val="left"/>
              <w:rPr>
                <w:rFonts w:ascii="Times New Roman" w:hAnsi="Times New Roman" w:cs="Times New Roman"/>
                <w:b/>
              </w:rPr>
            </w:pPr>
            <w:r w:rsidRPr="004C3C8C">
              <w:rPr>
                <w:rFonts w:ascii="Times New Roman" w:hAnsi="Times New Roman" w:cs="Times New Roman"/>
              </w:rPr>
              <w:t>WFOŚiGW</w:t>
            </w:r>
          </w:p>
        </w:tc>
      </w:tr>
      <w:tr w:rsidR="007676CA" w:rsidRPr="00AE0789" w:rsidTr="000B34C5">
        <w:trPr>
          <w:trHeight w:val="1203"/>
        </w:trPr>
        <w:tc>
          <w:tcPr>
            <w:tcW w:w="6629" w:type="dxa"/>
            <w:shd w:val="clear" w:color="auto" w:fill="auto"/>
            <w:vAlign w:val="center"/>
          </w:tcPr>
          <w:p w:rsidR="007676CA" w:rsidRPr="004C3C8C" w:rsidRDefault="007676CA"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działania związane z utrzymaniem i zachowaniem parków oraz ogrodów własności województwa podkarpackiego, będących przedmiotem ochrony na podstawie przepisów o ochronie zabytków i opiece nad zabytkami, a</w:t>
            </w:r>
            <w:r w:rsidR="00C95708" w:rsidRPr="004C3C8C">
              <w:rPr>
                <w:rFonts w:ascii="Times New Roman" w:hAnsi="Times New Roman" w:cs="Times New Roman"/>
              </w:rPr>
              <w:t> </w:t>
            </w:r>
            <w:r w:rsidRPr="004C3C8C">
              <w:rPr>
                <w:rFonts w:ascii="Times New Roman" w:hAnsi="Times New Roman" w:cs="Times New Roman"/>
              </w:rPr>
              <w:t>także ochrona przed dewastacją walorów przyrodniczych, historycznych i</w:t>
            </w:r>
            <w:r w:rsidR="00C95708" w:rsidRPr="004C3C8C">
              <w:rPr>
                <w:rFonts w:ascii="Times New Roman" w:hAnsi="Times New Roman" w:cs="Times New Roman"/>
              </w:rPr>
              <w:t> </w:t>
            </w:r>
            <w:r w:rsidRPr="004C3C8C">
              <w:rPr>
                <w:rFonts w:ascii="Times New Roman" w:hAnsi="Times New Roman" w:cs="Times New Roman"/>
              </w:rPr>
              <w:t>kulturowych tych obiektów</w:t>
            </w:r>
            <w:r w:rsidR="006D3F10" w:rsidRPr="004C3C8C">
              <w:rPr>
                <w:rFonts w:ascii="Times New Roman" w:hAnsi="Times New Roman" w:cs="Times New Roman"/>
              </w:rPr>
              <w:t>;</w:t>
            </w:r>
          </w:p>
        </w:tc>
        <w:tc>
          <w:tcPr>
            <w:tcW w:w="1843" w:type="dxa"/>
            <w:vMerge w:val="restart"/>
            <w:shd w:val="clear" w:color="auto" w:fill="auto"/>
            <w:vAlign w:val="center"/>
          </w:tcPr>
          <w:p w:rsidR="001B48A8" w:rsidRPr="004C3C8C" w:rsidRDefault="001B48A8" w:rsidP="00902393">
            <w:pPr>
              <w:pStyle w:val="akropki"/>
              <w:numPr>
                <w:ilvl w:val="0"/>
                <w:numId w:val="140"/>
              </w:numPr>
              <w:tabs>
                <w:tab w:val="clear" w:pos="452"/>
              </w:tabs>
              <w:spacing w:after="40"/>
              <w:ind w:left="317" w:hanging="283"/>
            </w:pPr>
            <w:r w:rsidRPr="004C3C8C">
              <w:t>samorząd</w:t>
            </w:r>
          </w:p>
          <w:p w:rsidR="007676CA" w:rsidRPr="004C3C8C" w:rsidRDefault="001B48A8" w:rsidP="00902393">
            <w:pPr>
              <w:pStyle w:val="akropki"/>
              <w:numPr>
                <w:ilvl w:val="0"/>
                <w:numId w:val="0"/>
              </w:numPr>
              <w:spacing w:after="40"/>
              <w:ind w:left="249"/>
            </w:pPr>
            <w:r w:rsidRPr="004C3C8C">
              <w:t xml:space="preserve">województwa </w:t>
            </w:r>
          </w:p>
        </w:tc>
        <w:tc>
          <w:tcPr>
            <w:tcW w:w="1559" w:type="dxa"/>
            <w:vMerge w:val="restart"/>
            <w:shd w:val="clear" w:color="auto" w:fill="auto"/>
            <w:vAlign w:val="center"/>
          </w:tcPr>
          <w:p w:rsidR="007676CA" w:rsidRPr="004C3C8C" w:rsidRDefault="00CA5AB7" w:rsidP="00902393">
            <w:pPr>
              <w:pStyle w:val="akropkiwtabelach"/>
              <w:spacing w:before="40" w:after="40"/>
              <w:ind w:left="360" w:hanging="327"/>
              <w:jc w:val="center"/>
              <w:rPr>
                <w:rFonts w:ascii="Times New Roman" w:hAnsi="Times New Roman" w:cs="Times New Roman"/>
              </w:rPr>
            </w:pPr>
            <w:r w:rsidRPr="004C3C8C">
              <w:rPr>
                <w:rFonts w:ascii="Times New Roman" w:hAnsi="Times New Roman" w:cs="Times New Roman"/>
              </w:rPr>
              <w:t>2016</w:t>
            </w:r>
            <w:r w:rsidR="009F3BB6" w:rsidRPr="004C3C8C">
              <w:rPr>
                <w:rFonts w:ascii="Times New Roman" w:hAnsi="Times New Roman" w:cs="Times New Roman"/>
              </w:rPr>
              <w:t>-</w:t>
            </w:r>
            <w:r w:rsidR="007676CA" w:rsidRPr="004C3C8C">
              <w:rPr>
                <w:rFonts w:ascii="Times New Roman" w:hAnsi="Times New Roman" w:cs="Times New Roman"/>
              </w:rPr>
              <w:t>2023</w:t>
            </w:r>
          </w:p>
        </w:tc>
        <w:tc>
          <w:tcPr>
            <w:tcW w:w="1701" w:type="dxa"/>
            <w:vMerge w:val="restart"/>
            <w:shd w:val="clear" w:color="auto" w:fill="auto"/>
            <w:vAlign w:val="center"/>
          </w:tcPr>
          <w:p w:rsidR="007676CA" w:rsidRPr="004C3C8C" w:rsidRDefault="007676CA" w:rsidP="00902393">
            <w:pPr>
              <w:pStyle w:val="akropkiwtabelach"/>
              <w:tabs>
                <w:tab w:val="clear" w:pos="284"/>
                <w:tab w:val="left" w:pos="34"/>
              </w:tabs>
              <w:spacing w:before="40" w:after="40"/>
              <w:ind w:left="34" w:hanging="34"/>
              <w:jc w:val="center"/>
              <w:rPr>
                <w:rFonts w:ascii="Times New Roman" w:hAnsi="Times New Roman" w:cs="Times New Roman"/>
              </w:rPr>
            </w:pPr>
            <w:r w:rsidRPr="004C3C8C">
              <w:rPr>
                <w:rFonts w:ascii="Times New Roman" w:hAnsi="Times New Roman" w:cs="Times New Roman"/>
              </w:rPr>
              <w:t>b.d</w:t>
            </w:r>
            <w:r w:rsidR="001B48A8" w:rsidRPr="004C3C8C">
              <w:rPr>
                <w:rFonts w:ascii="Times New Roman" w:hAnsi="Times New Roman" w:cs="Times New Roman"/>
              </w:rPr>
              <w:t>.</w:t>
            </w:r>
          </w:p>
        </w:tc>
        <w:tc>
          <w:tcPr>
            <w:tcW w:w="2268" w:type="dxa"/>
            <w:vMerge w:val="restart"/>
            <w:shd w:val="clear" w:color="auto" w:fill="auto"/>
            <w:vAlign w:val="center"/>
          </w:tcPr>
          <w:p w:rsidR="007676CA" w:rsidRPr="004C3C8C" w:rsidRDefault="007676CA" w:rsidP="00902393">
            <w:pPr>
              <w:pStyle w:val="ahkropli"/>
              <w:spacing w:before="40" w:after="40"/>
              <w:ind w:left="317" w:hanging="283"/>
              <w:jc w:val="left"/>
              <w:rPr>
                <w:rFonts w:ascii="Times New Roman" w:hAnsi="Times New Roman" w:cs="Times New Roman"/>
                <w:b/>
              </w:rPr>
            </w:pPr>
            <w:r w:rsidRPr="004C3C8C">
              <w:rPr>
                <w:rFonts w:ascii="Times New Roman" w:hAnsi="Times New Roman" w:cs="Times New Roman"/>
              </w:rPr>
              <w:t>środki samorządu województwa</w:t>
            </w:r>
          </w:p>
          <w:p w:rsidR="007676CA" w:rsidRPr="004C3C8C" w:rsidRDefault="007676CA" w:rsidP="00902393">
            <w:pPr>
              <w:pStyle w:val="ahkropli"/>
              <w:spacing w:before="40" w:after="40"/>
              <w:ind w:left="317" w:hanging="283"/>
              <w:jc w:val="left"/>
              <w:rPr>
                <w:rFonts w:ascii="Times New Roman" w:hAnsi="Times New Roman" w:cs="Times New Roman"/>
                <w:b/>
              </w:rPr>
            </w:pPr>
            <w:r w:rsidRPr="004C3C8C">
              <w:rPr>
                <w:rFonts w:ascii="Times New Roman" w:hAnsi="Times New Roman" w:cs="Times New Roman"/>
              </w:rPr>
              <w:t>WFOŚiGW</w:t>
            </w:r>
          </w:p>
        </w:tc>
      </w:tr>
      <w:tr w:rsidR="007676CA" w:rsidRPr="008B3DDC" w:rsidTr="00276585">
        <w:trPr>
          <w:trHeight w:val="544"/>
        </w:trPr>
        <w:tc>
          <w:tcPr>
            <w:tcW w:w="6629" w:type="dxa"/>
            <w:shd w:val="clear" w:color="auto" w:fill="auto"/>
          </w:tcPr>
          <w:p w:rsidR="00705BFC" w:rsidRPr="004C3C8C" w:rsidRDefault="007676CA"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upowszechnienie ekologicznego podejścia do kształtowania systemów melioracji</w:t>
            </w:r>
            <w:r w:rsidR="00785AD9" w:rsidRPr="004C3C8C">
              <w:rPr>
                <w:rFonts w:ascii="Times New Roman" w:hAnsi="Times New Roman" w:cs="Times New Roman"/>
              </w:rPr>
              <w:t>;</w:t>
            </w:r>
          </w:p>
        </w:tc>
        <w:tc>
          <w:tcPr>
            <w:tcW w:w="1843" w:type="dxa"/>
            <w:vMerge/>
            <w:shd w:val="clear" w:color="auto" w:fill="auto"/>
          </w:tcPr>
          <w:p w:rsidR="007676CA" w:rsidRPr="004C3C8C" w:rsidRDefault="007676CA" w:rsidP="00902393">
            <w:pPr>
              <w:pStyle w:val="akropkiwtabelach"/>
              <w:spacing w:before="40" w:after="40"/>
              <w:ind w:firstLine="0"/>
              <w:rPr>
                <w:rFonts w:ascii="Times New Roman" w:hAnsi="Times New Roman" w:cs="Times New Roman"/>
              </w:rPr>
            </w:pPr>
          </w:p>
        </w:tc>
        <w:tc>
          <w:tcPr>
            <w:tcW w:w="1559" w:type="dxa"/>
            <w:vMerge/>
            <w:shd w:val="clear" w:color="auto" w:fill="auto"/>
          </w:tcPr>
          <w:p w:rsidR="007676CA" w:rsidRPr="004C3C8C" w:rsidRDefault="007676CA" w:rsidP="00902393">
            <w:pPr>
              <w:pStyle w:val="akropkiwtabelach"/>
              <w:spacing w:before="40" w:after="40"/>
              <w:ind w:left="360" w:hanging="184"/>
              <w:jc w:val="center"/>
              <w:rPr>
                <w:rFonts w:ascii="Times New Roman" w:hAnsi="Times New Roman" w:cs="Times New Roman"/>
              </w:rPr>
            </w:pPr>
          </w:p>
        </w:tc>
        <w:tc>
          <w:tcPr>
            <w:tcW w:w="1701" w:type="dxa"/>
            <w:vMerge/>
            <w:shd w:val="clear" w:color="auto" w:fill="auto"/>
          </w:tcPr>
          <w:p w:rsidR="007676CA" w:rsidRPr="004C3C8C" w:rsidRDefault="007676CA" w:rsidP="00902393">
            <w:pPr>
              <w:pStyle w:val="akropkiwtabelach"/>
              <w:spacing w:before="40" w:after="40"/>
              <w:ind w:left="360" w:firstLine="0"/>
              <w:rPr>
                <w:rFonts w:ascii="Times New Roman" w:hAnsi="Times New Roman" w:cs="Times New Roman"/>
              </w:rPr>
            </w:pPr>
          </w:p>
        </w:tc>
        <w:tc>
          <w:tcPr>
            <w:tcW w:w="2268" w:type="dxa"/>
            <w:vMerge/>
            <w:shd w:val="clear" w:color="auto" w:fill="auto"/>
          </w:tcPr>
          <w:p w:rsidR="007676CA" w:rsidRPr="004C3C8C" w:rsidRDefault="007676CA" w:rsidP="00902393">
            <w:pPr>
              <w:pStyle w:val="akropki"/>
              <w:spacing w:after="40"/>
            </w:pPr>
          </w:p>
        </w:tc>
      </w:tr>
      <w:tr w:rsidR="007676CA" w:rsidRPr="008B3DDC" w:rsidTr="00CA2CEA">
        <w:trPr>
          <w:trHeight w:val="340"/>
        </w:trPr>
        <w:tc>
          <w:tcPr>
            <w:tcW w:w="14000" w:type="dxa"/>
            <w:gridSpan w:val="5"/>
            <w:shd w:val="clear" w:color="auto" w:fill="92CDDC" w:themeFill="accent5" w:themeFillTint="99"/>
            <w:vAlign w:val="center"/>
          </w:tcPr>
          <w:p w:rsidR="007676CA" w:rsidRPr="004C3C8C" w:rsidRDefault="007676CA" w:rsidP="00902393">
            <w:pPr>
              <w:pStyle w:val="akropki"/>
              <w:numPr>
                <w:ilvl w:val="0"/>
                <w:numId w:val="0"/>
              </w:numPr>
              <w:spacing w:after="40"/>
              <w:ind w:left="720"/>
              <w:jc w:val="center"/>
              <w:rPr>
                <w:b/>
                <w:sz w:val="26"/>
              </w:rPr>
            </w:pPr>
            <w:r w:rsidRPr="004C3C8C">
              <w:rPr>
                <w:b/>
                <w:color w:val="215868" w:themeColor="accent5" w:themeShade="80"/>
                <w:sz w:val="26"/>
              </w:rPr>
              <w:t>Gleby</w:t>
            </w:r>
          </w:p>
        </w:tc>
      </w:tr>
      <w:tr w:rsidR="007676CA" w:rsidRPr="008B3DDC" w:rsidTr="000B34C5">
        <w:trPr>
          <w:trHeight w:val="798"/>
        </w:trPr>
        <w:tc>
          <w:tcPr>
            <w:tcW w:w="6629" w:type="dxa"/>
            <w:shd w:val="clear" w:color="auto" w:fill="auto"/>
            <w:vAlign w:val="center"/>
          </w:tcPr>
          <w:p w:rsidR="000F3FED" w:rsidRPr="004C3C8C" w:rsidRDefault="007676CA"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stworzenie wojewódzkiej bazy danych o terenach/obiektach poprzemysłowych wymagających rekultywacji/rewitalizacji</w:t>
            </w:r>
            <w:r w:rsidR="00B8636A" w:rsidRPr="004C3C8C">
              <w:rPr>
                <w:rFonts w:ascii="Times New Roman" w:hAnsi="Times New Roman" w:cs="Times New Roman"/>
              </w:rPr>
              <w:t>;</w:t>
            </w:r>
          </w:p>
          <w:p w:rsidR="007676CA" w:rsidRPr="004C3C8C" w:rsidRDefault="007676CA"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wspieranie realizacji programów rewitalizacji</w:t>
            </w:r>
            <w:r w:rsidR="006D3F10" w:rsidRPr="004C3C8C">
              <w:rPr>
                <w:rFonts w:ascii="Times New Roman" w:hAnsi="Times New Roman" w:cs="Times New Roman"/>
              </w:rPr>
              <w:t>;</w:t>
            </w:r>
          </w:p>
        </w:tc>
        <w:tc>
          <w:tcPr>
            <w:tcW w:w="1843" w:type="dxa"/>
            <w:shd w:val="clear" w:color="auto" w:fill="auto"/>
            <w:vAlign w:val="center"/>
          </w:tcPr>
          <w:p w:rsidR="00F45B3C" w:rsidRPr="004C3C8C" w:rsidRDefault="007676CA"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 xml:space="preserve">samorząd </w:t>
            </w:r>
          </w:p>
          <w:p w:rsidR="007676CA" w:rsidRPr="004C3C8C" w:rsidRDefault="007676CA" w:rsidP="00902393">
            <w:pPr>
              <w:pStyle w:val="akropkiwtabelach"/>
              <w:spacing w:before="40" w:after="40"/>
              <w:ind w:firstLine="0"/>
              <w:jc w:val="left"/>
              <w:rPr>
                <w:rFonts w:ascii="Times New Roman" w:hAnsi="Times New Roman" w:cs="Times New Roman"/>
              </w:rPr>
            </w:pPr>
            <w:r w:rsidRPr="004C3C8C">
              <w:rPr>
                <w:rFonts w:ascii="Times New Roman" w:hAnsi="Times New Roman" w:cs="Times New Roman"/>
              </w:rPr>
              <w:t>województwa</w:t>
            </w:r>
          </w:p>
        </w:tc>
        <w:tc>
          <w:tcPr>
            <w:tcW w:w="1559" w:type="dxa"/>
            <w:shd w:val="clear" w:color="auto" w:fill="auto"/>
            <w:vAlign w:val="center"/>
          </w:tcPr>
          <w:p w:rsidR="007676CA" w:rsidRPr="004C3C8C" w:rsidRDefault="00CA5AB7" w:rsidP="00902393">
            <w:pPr>
              <w:pStyle w:val="akropkiwtabelach"/>
              <w:spacing w:before="40" w:after="40"/>
              <w:ind w:left="360" w:hanging="327"/>
              <w:jc w:val="center"/>
              <w:rPr>
                <w:rFonts w:ascii="Times New Roman" w:hAnsi="Times New Roman" w:cs="Times New Roman"/>
              </w:rPr>
            </w:pPr>
            <w:r w:rsidRPr="004C3C8C">
              <w:rPr>
                <w:rFonts w:ascii="Times New Roman" w:hAnsi="Times New Roman" w:cs="Times New Roman"/>
              </w:rPr>
              <w:t>201</w:t>
            </w:r>
            <w:r w:rsidR="00330B22" w:rsidRPr="004C3C8C">
              <w:rPr>
                <w:rFonts w:ascii="Times New Roman" w:hAnsi="Times New Roman" w:cs="Times New Roman"/>
              </w:rPr>
              <w:t>7</w:t>
            </w:r>
            <w:r w:rsidR="009F3BB6" w:rsidRPr="004C3C8C">
              <w:rPr>
                <w:rFonts w:ascii="Times New Roman" w:hAnsi="Times New Roman" w:cs="Times New Roman"/>
              </w:rPr>
              <w:t>-</w:t>
            </w:r>
            <w:r w:rsidR="007676CA" w:rsidRPr="004C3C8C">
              <w:rPr>
                <w:rFonts w:ascii="Times New Roman" w:hAnsi="Times New Roman" w:cs="Times New Roman"/>
              </w:rPr>
              <w:t>2023</w:t>
            </w:r>
          </w:p>
        </w:tc>
        <w:tc>
          <w:tcPr>
            <w:tcW w:w="1701" w:type="dxa"/>
            <w:shd w:val="clear" w:color="auto" w:fill="auto"/>
            <w:vAlign w:val="center"/>
          </w:tcPr>
          <w:p w:rsidR="007676CA" w:rsidRPr="004C3C8C" w:rsidRDefault="007676CA" w:rsidP="00902393">
            <w:pPr>
              <w:pStyle w:val="akropkiwtabelach"/>
              <w:tabs>
                <w:tab w:val="clear" w:pos="284"/>
                <w:tab w:val="left" w:pos="34"/>
              </w:tabs>
              <w:spacing w:before="40" w:after="40"/>
              <w:ind w:left="0" w:firstLine="34"/>
              <w:jc w:val="center"/>
              <w:rPr>
                <w:rFonts w:ascii="Times New Roman" w:hAnsi="Times New Roman" w:cs="Times New Roman"/>
              </w:rPr>
            </w:pPr>
            <w:r w:rsidRPr="004C3C8C">
              <w:rPr>
                <w:rFonts w:ascii="Times New Roman" w:hAnsi="Times New Roman" w:cs="Times New Roman"/>
              </w:rPr>
              <w:t>b.d.</w:t>
            </w:r>
          </w:p>
        </w:tc>
        <w:tc>
          <w:tcPr>
            <w:tcW w:w="2268" w:type="dxa"/>
            <w:shd w:val="clear" w:color="auto" w:fill="auto"/>
            <w:vAlign w:val="center"/>
          </w:tcPr>
          <w:p w:rsidR="007676CA" w:rsidRPr="004C3C8C" w:rsidRDefault="007676CA"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samorządu województwa</w:t>
            </w:r>
          </w:p>
          <w:p w:rsidR="007676CA" w:rsidRPr="004C3C8C" w:rsidRDefault="007676CA"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tc>
      </w:tr>
      <w:tr w:rsidR="007676CA" w:rsidRPr="008B3DDC" w:rsidTr="00E46009">
        <w:trPr>
          <w:trHeight w:val="557"/>
        </w:trPr>
        <w:tc>
          <w:tcPr>
            <w:tcW w:w="6629" w:type="dxa"/>
            <w:shd w:val="clear" w:color="auto" w:fill="auto"/>
            <w:vAlign w:val="center"/>
          </w:tcPr>
          <w:p w:rsidR="00705BFC" w:rsidRPr="004C3C8C" w:rsidRDefault="007676CA"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wspieranie i promocja rolnictwa ekologicznego i integrowanego</w:t>
            </w:r>
            <w:r w:rsidR="006D59E4" w:rsidRPr="004C3C8C">
              <w:rPr>
                <w:rFonts w:ascii="Times New Roman" w:hAnsi="Times New Roman" w:cs="Times New Roman"/>
              </w:rPr>
              <w:t>;</w:t>
            </w:r>
          </w:p>
        </w:tc>
        <w:tc>
          <w:tcPr>
            <w:tcW w:w="1843" w:type="dxa"/>
            <w:shd w:val="clear" w:color="auto" w:fill="auto"/>
            <w:vAlign w:val="center"/>
          </w:tcPr>
          <w:p w:rsidR="00C506B0" w:rsidRPr="004C3C8C" w:rsidRDefault="00C506B0"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samorząd</w:t>
            </w:r>
          </w:p>
          <w:p w:rsidR="00B8636A" w:rsidRPr="004C3C8C" w:rsidRDefault="00C506B0" w:rsidP="00902393">
            <w:pPr>
              <w:pStyle w:val="akropkiwtabelach"/>
              <w:spacing w:before="40" w:after="40"/>
              <w:ind w:firstLine="0"/>
              <w:contextualSpacing w:val="0"/>
              <w:jc w:val="left"/>
              <w:rPr>
                <w:rFonts w:ascii="Times New Roman" w:hAnsi="Times New Roman" w:cs="Times New Roman"/>
              </w:rPr>
            </w:pPr>
            <w:r w:rsidRPr="004C3C8C">
              <w:rPr>
                <w:rFonts w:ascii="Times New Roman" w:hAnsi="Times New Roman" w:cs="Times New Roman"/>
              </w:rPr>
              <w:t>województwa</w:t>
            </w:r>
          </w:p>
        </w:tc>
        <w:tc>
          <w:tcPr>
            <w:tcW w:w="1559" w:type="dxa"/>
            <w:shd w:val="clear" w:color="auto" w:fill="auto"/>
            <w:vAlign w:val="center"/>
          </w:tcPr>
          <w:p w:rsidR="007676CA" w:rsidRPr="004C3C8C" w:rsidRDefault="00CA5AB7" w:rsidP="00902393">
            <w:pPr>
              <w:pStyle w:val="akropkiwtabelach"/>
              <w:spacing w:before="40" w:after="40"/>
              <w:ind w:hanging="327"/>
              <w:contextualSpacing w:val="0"/>
              <w:jc w:val="center"/>
              <w:rPr>
                <w:rFonts w:ascii="Times New Roman" w:hAnsi="Times New Roman" w:cs="Times New Roman"/>
              </w:rPr>
            </w:pPr>
            <w:r w:rsidRPr="004C3C8C">
              <w:rPr>
                <w:rFonts w:ascii="Times New Roman" w:hAnsi="Times New Roman" w:cs="Times New Roman"/>
              </w:rPr>
              <w:t>201</w:t>
            </w:r>
            <w:r w:rsidR="00330B22" w:rsidRPr="004C3C8C">
              <w:rPr>
                <w:rFonts w:ascii="Times New Roman" w:hAnsi="Times New Roman" w:cs="Times New Roman"/>
              </w:rPr>
              <w:t>7</w:t>
            </w:r>
            <w:r w:rsidR="009F3BB6" w:rsidRPr="004C3C8C">
              <w:rPr>
                <w:rFonts w:ascii="Times New Roman" w:hAnsi="Times New Roman" w:cs="Times New Roman"/>
              </w:rPr>
              <w:t>-</w:t>
            </w:r>
            <w:r w:rsidR="007676CA" w:rsidRPr="004C3C8C">
              <w:rPr>
                <w:rFonts w:ascii="Times New Roman" w:hAnsi="Times New Roman" w:cs="Times New Roman"/>
              </w:rPr>
              <w:t>2023</w:t>
            </w:r>
          </w:p>
        </w:tc>
        <w:tc>
          <w:tcPr>
            <w:tcW w:w="1701" w:type="dxa"/>
            <w:shd w:val="clear" w:color="auto" w:fill="auto"/>
            <w:vAlign w:val="center"/>
          </w:tcPr>
          <w:p w:rsidR="007676CA" w:rsidRPr="004C3C8C" w:rsidRDefault="007676CA" w:rsidP="00902393">
            <w:pPr>
              <w:pStyle w:val="akropkiwtabelach"/>
              <w:tabs>
                <w:tab w:val="clear" w:pos="284"/>
                <w:tab w:val="left" w:pos="34"/>
              </w:tabs>
              <w:spacing w:before="40" w:after="40"/>
              <w:ind w:left="0" w:firstLine="0"/>
              <w:contextualSpacing w:val="0"/>
              <w:jc w:val="center"/>
              <w:rPr>
                <w:rFonts w:ascii="Times New Roman" w:hAnsi="Times New Roman" w:cs="Times New Roman"/>
              </w:rPr>
            </w:pPr>
            <w:r w:rsidRPr="004C3C8C">
              <w:rPr>
                <w:rFonts w:ascii="Times New Roman" w:hAnsi="Times New Roman" w:cs="Times New Roman"/>
              </w:rPr>
              <w:t>b.d.</w:t>
            </w:r>
          </w:p>
        </w:tc>
        <w:tc>
          <w:tcPr>
            <w:tcW w:w="2268" w:type="dxa"/>
            <w:shd w:val="clear" w:color="auto" w:fill="auto"/>
            <w:vAlign w:val="center"/>
          </w:tcPr>
          <w:p w:rsidR="008D6D87" w:rsidRPr="004C3C8C" w:rsidRDefault="007676CA"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własne</w:t>
            </w:r>
          </w:p>
        </w:tc>
      </w:tr>
      <w:tr w:rsidR="00135D96" w:rsidRPr="008B3DDC" w:rsidTr="00CA2CEA">
        <w:trPr>
          <w:trHeight w:val="340"/>
        </w:trPr>
        <w:tc>
          <w:tcPr>
            <w:tcW w:w="14000" w:type="dxa"/>
            <w:gridSpan w:val="5"/>
            <w:shd w:val="clear" w:color="auto" w:fill="92CDDC" w:themeFill="accent5" w:themeFillTint="99"/>
            <w:vAlign w:val="center"/>
          </w:tcPr>
          <w:p w:rsidR="00135D96" w:rsidRPr="008B3DDC" w:rsidRDefault="00135D96" w:rsidP="00902393">
            <w:pPr>
              <w:pStyle w:val="akropkiwtabelach"/>
              <w:spacing w:before="40" w:after="40"/>
              <w:ind w:firstLine="0"/>
              <w:contextualSpacing w:val="0"/>
              <w:jc w:val="center"/>
              <w:rPr>
                <w:rFonts w:ascii="Times New Roman" w:hAnsi="Times New Roman" w:cs="Times New Roman"/>
                <w:b/>
                <w:sz w:val="26"/>
              </w:rPr>
            </w:pPr>
            <w:r w:rsidRPr="008B3DDC">
              <w:rPr>
                <w:rFonts w:ascii="Times New Roman" w:hAnsi="Times New Roman" w:cs="Times New Roman"/>
                <w:b/>
                <w:color w:val="215868" w:themeColor="accent5" w:themeShade="80"/>
                <w:sz w:val="26"/>
              </w:rPr>
              <w:t>Zasoby geologiczne</w:t>
            </w:r>
          </w:p>
        </w:tc>
      </w:tr>
      <w:tr w:rsidR="001E34BF" w:rsidRPr="00AE0789" w:rsidTr="00E46009">
        <w:tc>
          <w:tcPr>
            <w:tcW w:w="6629" w:type="dxa"/>
            <w:shd w:val="clear" w:color="auto" w:fill="auto"/>
            <w:vAlign w:val="center"/>
          </w:tcPr>
          <w:p w:rsidR="005435D3" w:rsidRPr="00AE0789" w:rsidRDefault="001E34BF"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ochrona planistyczna złóż udokumentowanych na obszarze województwa z</w:t>
            </w:r>
            <w:r w:rsidR="006D59E4" w:rsidRPr="00AE0789">
              <w:rPr>
                <w:rFonts w:ascii="Times New Roman" w:hAnsi="Times New Roman" w:cs="Times New Roman"/>
              </w:rPr>
              <w:t> </w:t>
            </w:r>
            <w:r w:rsidRPr="00AE0789">
              <w:rPr>
                <w:rFonts w:ascii="Times New Roman" w:hAnsi="Times New Roman" w:cs="Times New Roman"/>
              </w:rPr>
              <w:t xml:space="preserve">wykorzystaniem instrumentów obowiązującego prawa; </w:t>
            </w:r>
          </w:p>
        </w:tc>
        <w:tc>
          <w:tcPr>
            <w:tcW w:w="1843" w:type="dxa"/>
            <w:shd w:val="clear" w:color="auto" w:fill="auto"/>
            <w:vAlign w:val="center"/>
          </w:tcPr>
          <w:p w:rsidR="001E34BF" w:rsidRPr="00AE0789" w:rsidRDefault="001E34BF"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organ a</w:t>
            </w:r>
            <w:r w:rsidR="009E6D89">
              <w:rPr>
                <w:rFonts w:ascii="Times New Roman" w:hAnsi="Times New Roman" w:cs="Times New Roman"/>
              </w:rPr>
              <w:t>d</w:t>
            </w:r>
            <w:r w:rsidRPr="00AE0789">
              <w:rPr>
                <w:rFonts w:ascii="Times New Roman" w:hAnsi="Times New Roman" w:cs="Times New Roman"/>
              </w:rPr>
              <w:t xml:space="preserve">ministracji geologicznej szczebla </w:t>
            </w:r>
            <w:r w:rsidR="009E6D89">
              <w:rPr>
                <w:rFonts w:ascii="Times New Roman" w:hAnsi="Times New Roman" w:cs="Times New Roman"/>
              </w:rPr>
              <w:t>woj.</w:t>
            </w:r>
          </w:p>
        </w:tc>
        <w:tc>
          <w:tcPr>
            <w:tcW w:w="1559" w:type="dxa"/>
            <w:shd w:val="clear" w:color="auto" w:fill="auto"/>
            <w:vAlign w:val="center"/>
          </w:tcPr>
          <w:p w:rsidR="001E34BF" w:rsidRPr="00AE0789" w:rsidRDefault="001E34BF" w:rsidP="00902393">
            <w:pPr>
              <w:pStyle w:val="akropkiwtabelach"/>
              <w:spacing w:before="40" w:after="40"/>
              <w:ind w:left="0" w:firstLine="0"/>
              <w:contextualSpacing w:val="0"/>
              <w:jc w:val="left"/>
              <w:rPr>
                <w:rFonts w:ascii="Times New Roman" w:hAnsi="Times New Roman" w:cs="Times New Roman"/>
              </w:rPr>
            </w:pPr>
            <w:r w:rsidRPr="00AE0789">
              <w:rPr>
                <w:rFonts w:ascii="Times New Roman" w:hAnsi="Times New Roman" w:cs="Times New Roman"/>
              </w:rPr>
              <w:t>zadanie ciągłe</w:t>
            </w:r>
          </w:p>
        </w:tc>
        <w:tc>
          <w:tcPr>
            <w:tcW w:w="1701" w:type="dxa"/>
            <w:shd w:val="clear" w:color="auto" w:fill="auto"/>
            <w:vAlign w:val="center"/>
          </w:tcPr>
          <w:p w:rsidR="001E34BF" w:rsidRPr="00AE0789" w:rsidRDefault="001E34BF" w:rsidP="00902393">
            <w:pPr>
              <w:pStyle w:val="akropkiwtabelach"/>
              <w:spacing w:before="40" w:after="40"/>
              <w:ind w:left="0" w:firstLine="0"/>
              <w:contextualSpacing w:val="0"/>
              <w:jc w:val="center"/>
              <w:rPr>
                <w:rFonts w:ascii="Times New Roman" w:hAnsi="Times New Roman" w:cs="Times New Roman"/>
              </w:rPr>
            </w:pPr>
            <w:r w:rsidRPr="00AE0789">
              <w:rPr>
                <w:rFonts w:ascii="Times New Roman" w:hAnsi="Times New Roman" w:cs="Times New Roman"/>
              </w:rPr>
              <w:t>beznakładowo</w:t>
            </w:r>
          </w:p>
        </w:tc>
        <w:tc>
          <w:tcPr>
            <w:tcW w:w="2268" w:type="dxa"/>
            <w:shd w:val="clear" w:color="auto" w:fill="auto"/>
            <w:vAlign w:val="center"/>
          </w:tcPr>
          <w:p w:rsidR="001E34BF" w:rsidRPr="00AE0789" w:rsidRDefault="001E34BF"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r w:rsidR="001E34BF" w:rsidRPr="00AE0789" w:rsidTr="00E46009">
        <w:tc>
          <w:tcPr>
            <w:tcW w:w="6629" w:type="dxa"/>
            <w:shd w:val="clear" w:color="auto" w:fill="auto"/>
            <w:vAlign w:val="center"/>
          </w:tcPr>
          <w:p w:rsidR="001E34BF" w:rsidRPr="00AE0789" w:rsidRDefault="001E34BF"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 xml:space="preserve">eliminacja nielegalnego wydobycia w województwie poprzez wzmożenie systemu kontroli; </w:t>
            </w:r>
          </w:p>
        </w:tc>
        <w:tc>
          <w:tcPr>
            <w:tcW w:w="1843" w:type="dxa"/>
            <w:shd w:val="clear" w:color="auto" w:fill="auto"/>
            <w:vAlign w:val="center"/>
          </w:tcPr>
          <w:p w:rsidR="001E34BF" w:rsidRPr="00AE0789" w:rsidRDefault="001E34BF"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 xml:space="preserve">organ administracji geologicznej szczebla </w:t>
            </w:r>
            <w:r w:rsidR="009E6D89">
              <w:rPr>
                <w:rFonts w:ascii="Times New Roman" w:hAnsi="Times New Roman" w:cs="Times New Roman"/>
              </w:rPr>
              <w:t>woj.</w:t>
            </w:r>
          </w:p>
        </w:tc>
        <w:tc>
          <w:tcPr>
            <w:tcW w:w="1559" w:type="dxa"/>
            <w:shd w:val="clear" w:color="auto" w:fill="auto"/>
            <w:vAlign w:val="center"/>
          </w:tcPr>
          <w:p w:rsidR="001E34BF" w:rsidRPr="00AE0789" w:rsidRDefault="001E34BF" w:rsidP="00902393">
            <w:pPr>
              <w:pStyle w:val="akropkiwtabelach"/>
              <w:spacing w:before="40" w:after="40"/>
              <w:ind w:left="0" w:firstLine="0"/>
              <w:contextualSpacing w:val="0"/>
              <w:jc w:val="center"/>
              <w:rPr>
                <w:rFonts w:ascii="Times New Roman" w:hAnsi="Times New Roman" w:cs="Times New Roman"/>
              </w:rPr>
            </w:pPr>
            <w:r w:rsidRPr="00AE0789">
              <w:rPr>
                <w:rFonts w:ascii="Times New Roman" w:hAnsi="Times New Roman" w:cs="Times New Roman"/>
              </w:rPr>
              <w:t>zadanie ciągłe</w:t>
            </w:r>
          </w:p>
        </w:tc>
        <w:tc>
          <w:tcPr>
            <w:tcW w:w="1701" w:type="dxa"/>
            <w:shd w:val="clear" w:color="auto" w:fill="auto"/>
            <w:vAlign w:val="center"/>
          </w:tcPr>
          <w:p w:rsidR="001E34BF" w:rsidRPr="00AE0789" w:rsidRDefault="001E34BF" w:rsidP="00902393">
            <w:pPr>
              <w:pStyle w:val="akropkiwtabelach"/>
              <w:spacing w:before="40" w:after="40"/>
              <w:ind w:left="0" w:firstLine="0"/>
              <w:contextualSpacing w:val="0"/>
              <w:jc w:val="center"/>
              <w:rPr>
                <w:rFonts w:ascii="Times New Roman" w:hAnsi="Times New Roman" w:cs="Times New Roman"/>
              </w:rPr>
            </w:pPr>
            <w:r w:rsidRPr="00AE0789">
              <w:rPr>
                <w:rFonts w:ascii="Times New Roman" w:hAnsi="Times New Roman" w:cs="Times New Roman"/>
              </w:rPr>
              <w:t>beznakładowo</w:t>
            </w:r>
          </w:p>
        </w:tc>
        <w:tc>
          <w:tcPr>
            <w:tcW w:w="2268" w:type="dxa"/>
            <w:shd w:val="clear" w:color="auto" w:fill="auto"/>
            <w:vAlign w:val="center"/>
          </w:tcPr>
          <w:p w:rsidR="001E34BF" w:rsidRPr="00AE0789" w:rsidRDefault="001E34BF"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r w:rsidR="001E34BF" w:rsidRPr="00AE0789" w:rsidTr="00E46009">
        <w:tc>
          <w:tcPr>
            <w:tcW w:w="6629" w:type="dxa"/>
            <w:shd w:val="clear" w:color="auto" w:fill="auto"/>
            <w:vAlign w:val="center"/>
          </w:tcPr>
          <w:p w:rsidR="001E34BF" w:rsidRPr="00AE0789" w:rsidRDefault="001E34BF"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lastRenderedPageBreak/>
              <w:t>pełne wykorzystanie decyzji środowiskowych w procedurach koncesyjnych prowadzonych wg kompetencji przez marszałka województwa;</w:t>
            </w:r>
          </w:p>
        </w:tc>
        <w:tc>
          <w:tcPr>
            <w:tcW w:w="1843" w:type="dxa"/>
            <w:shd w:val="clear" w:color="auto" w:fill="auto"/>
            <w:vAlign w:val="center"/>
          </w:tcPr>
          <w:p w:rsidR="001E34BF" w:rsidRPr="00AE0789" w:rsidRDefault="001E34BF"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 xml:space="preserve">organ administracji geologicznej szczebla </w:t>
            </w:r>
            <w:r w:rsidR="009E6D89">
              <w:rPr>
                <w:rFonts w:ascii="Times New Roman" w:hAnsi="Times New Roman" w:cs="Times New Roman"/>
              </w:rPr>
              <w:t>woj.</w:t>
            </w:r>
          </w:p>
        </w:tc>
        <w:tc>
          <w:tcPr>
            <w:tcW w:w="1559" w:type="dxa"/>
            <w:shd w:val="clear" w:color="auto" w:fill="auto"/>
            <w:vAlign w:val="center"/>
          </w:tcPr>
          <w:p w:rsidR="001E34BF" w:rsidRPr="00AE0789" w:rsidRDefault="001E34BF" w:rsidP="00902393">
            <w:pPr>
              <w:pStyle w:val="akropkiwtabelach"/>
              <w:spacing w:before="40" w:after="40"/>
              <w:ind w:left="0" w:firstLine="0"/>
              <w:contextualSpacing w:val="0"/>
              <w:jc w:val="center"/>
              <w:rPr>
                <w:rFonts w:ascii="Times New Roman" w:hAnsi="Times New Roman" w:cs="Times New Roman"/>
              </w:rPr>
            </w:pPr>
            <w:r w:rsidRPr="00AE0789">
              <w:rPr>
                <w:rFonts w:ascii="Times New Roman" w:hAnsi="Times New Roman" w:cs="Times New Roman"/>
              </w:rPr>
              <w:t>zadanie ciągłe</w:t>
            </w:r>
          </w:p>
        </w:tc>
        <w:tc>
          <w:tcPr>
            <w:tcW w:w="1701" w:type="dxa"/>
            <w:shd w:val="clear" w:color="auto" w:fill="auto"/>
            <w:vAlign w:val="center"/>
          </w:tcPr>
          <w:p w:rsidR="001E34BF" w:rsidRPr="00AE0789" w:rsidRDefault="001E34BF" w:rsidP="00902393">
            <w:pPr>
              <w:pStyle w:val="akropkiwtabelach"/>
              <w:spacing w:before="40" w:after="40"/>
              <w:ind w:left="0" w:firstLine="0"/>
              <w:contextualSpacing w:val="0"/>
              <w:jc w:val="center"/>
              <w:rPr>
                <w:rFonts w:ascii="Times New Roman" w:hAnsi="Times New Roman" w:cs="Times New Roman"/>
              </w:rPr>
            </w:pPr>
            <w:r w:rsidRPr="00AE0789">
              <w:rPr>
                <w:rFonts w:ascii="Times New Roman" w:hAnsi="Times New Roman" w:cs="Times New Roman"/>
              </w:rPr>
              <w:t>beznakładowo</w:t>
            </w:r>
          </w:p>
        </w:tc>
        <w:tc>
          <w:tcPr>
            <w:tcW w:w="2268" w:type="dxa"/>
            <w:shd w:val="clear" w:color="auto" w:fill="auto"/>
            <w:vAlign w:val="center"/>
          </w:tcPr>
          <w:p w:rsidR="001E34BF" w:rsidRPr="00AE0789" w:rsidRDefault="001E34BF"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bl>
    <w:p w:rsidR="00113850" w:rsidRPr="00AE0789" w:rsidRDefault="00113850" w:rsidP="00AA19A7">
      <w:pPr>
        <w:spacing w:before="120" w:line="240" w:lineRule="auto"/>
        <w:rPr>
          <w:rFonts w:ascii="Times New Roman" w:hAnsi="Times New Roman" w:cs="Times New Roman"/>
          <w:sz w:val="20"/>
          <w:szCs w:val="18"/>
        </w:rPr>
      </w:pPr>
      <w:r w:rsidRPr="00AE0789">
        <w:rPr>
          <w:rFonts w:ascii="Times New Roman" w:hAnsi="Times New Roman" w:cs="Times New Roman"/>
          <w:sz w:val="20"/>
          <w:szCs w:val="18"/>
        </w:rPr>
        <w:t>* Koszty szacunkowe przyjęte na podstawie „Opracowania eksperckiego dotyczącego skutków wdrożenia tzw. ustawy krajobrazowej” sporządzonego przez Instytut Jagielloński w</w:t>
      </w:r>
      <w:r w:rsidR="00C95708" w:rsidRPr="00AE0789">
        <w:rPr>
          <w:rFonts w:ascii="Times New Roman" w:hAnsi="Times New Roman" w:cs="Times New Roman"/>
          <w:sz w:val="20"/>
          <w:szCs w:val="18"/>
        </w:rPr>
        <w:t> </w:t>
      </w:r>
      <w:r w:rsidRPr="00AE0789">
        <w:rPr>
          <w:rFonts w:ascii="Times New Roman" w:hAnsi="Times New Roman" w:cs="Times New Roman"/>
          <w:sz w:val="20"/>
          <w:szCs w:val="18"/>
        </w:rPr>
        <w:t>Warszawie</w:t>
      </w:r>
    </w:p>
    <w:p w:rsidR="000544D7" w:rsidRPr="00AE0789" w:rsidRDefault="000544D7" w:rsidP="00AA19A7">
      <w:pPr>
        <w:pStyle w:val="rdo0"/>
        <w:spacing w:line="240" w:lineRule="auto"/>
        <w:rPr>
          <w:rFonts w:ascii="Times New Roman" w:hAnsi="Times New Roman" w:cs="Times New Roman"/>
          <w:i w:val="0"/>
          <w:sz w:val="20"/>
        </w:rPr>
      </w:pPr>
      <w:r w:rsidRPr="00AE0789">
        <w:rPr>
          <w:rFonts w:ascii="Times New Roman" w:hAnsi="Times New Roman" w:cs="Times New Roman"/>
          <w:b/>
          <w:i w:val="0"/>
          <w:sz w:val="20"/>
        </w:rPr>
        <w:t>Źródło:</w:t>
      </w:r>
      <w:r w:rsidR="002D66D3" w:rsidRPr="00AE0789">
        <w:rPr>
          <w:rFonts w:ascii="Times New Roman" w:hAnsi="Times New Roman" w:cs="Times New Roman"/>
          <w:i w:val="0"/>
          <w:sz w:val="20"/>
        </w:rPr>
        <w:t xml:space="preserve"> Urząd Marszałkowski Województwa Podkarpackiego</w:t>
      </w:r>
    </w:p>
    <w:p w:rsidR="007F0DA0" w:rsidRPr="00AE0789" w:rsidRDefault="007F0DA0">
      <w:pPr>
        <w:jc w:val="left"/>
        <w:rPr>
          <w:rFonts w:ascii="Times New Roman" w:hAnsi="Times New Roman" w:cs="Times New Roman"/>
          <w:b/>
          <w:snapToGrid w:val="0"/>
          <w:color w:val="215868" w:themeColor="accent5" w:themeShade="80"/>
          <w:sz w:val="24"/>
        </w:rPr>
      </w:pPr>
      <w:bookmarkStart w:id="366" w:name="_Toc464475748"/>
      <w:r w:rsidRPr="00AE0789">
        <w:rPr>
          <w:rFonts w:ascii="Times New Roman" w:hAnsi="Times New Roman" w:cs="Times New Roman"/>
        </w:rPr>
        <w:br w:type="page"/>
      </w:r>
    </w:p>
    <w:p w:rsidR="003C7D16" w:rsidRPr="00AE0789" w:rsidRDefault="00357F02" w:rsidP="00421174">
      <w:pPr>
        <w:pStyle w:val="1Tab"/>
        <w:rPr>
          <w:color w:val="FF0000"/>
        </w:rPr>
      </w:pPr>
      <w:bookmarkStart w:id="367" w:name="_Toc466371051"/>
      <w:bookmarkStart w:id="368" w:name="_Toc494978446"/>
      <w:r w:rsidRPr="004C3C8C">
        <w:lastRenderedPageBreak/>
        <w:t>Tab</w:t>
      </w:r>
      <w:r w:rsidR="00B02CF6" w:rsidRPr="004C3C8C">
        <w:t>ela</w:t>
      </w:r>
      <w:r w:rsidR="00705BFC" w:rsidRPr="004C3C8C">
        <w:t> </w:t>
      </w:r>
      <w:r w:rsidR="00BD798A" w:rsidRPr="004C3C8C">
        <w:t>20</w:t>
      </w:r>
      <w:r w:rsidRPr="004C3C8C">
        <w:t>.</w:t>
      </w:r>
      <w:r w:rsidR="00BD798A" w:rsidRPr="004C3C8C">
        <w:t xml:space="preserve"> </w:t>
      </w:r>
      <w:r w:rsidR="00206A2A" w:rsidRPr="004C3C8C">
        <w:t>Harmonogram</w:t>
      </w:r>
      <w:r w:rsidR="00206A2A" w:rsidRPr="00AE0789">
        <w:t xml:space="preserve"> rzeczowo-finansowy realizacji zadań monitorowanyc</w:t>
      </w:r>
      <w:r w:rsidR="009A427E" w:rsidRPr="00AE0789">
        <w:t>h</w:t>
      </w:r>
      <w:bookmarkEnd w:id="366"/>
      <w:bookmarkEnd w:id="367"/>
      <w:bookmarkEnd w:id="368"/>
    </w:p>
    <w:tbl>
      <w:tblPr>
        <w:tblStyle w:val="Tabela-Siatka"/>
        <w:tblW w:w="14000"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6629"/>
        <w:gridCol w:w="1843"/>
        <w:gridCol w:w="141"/>
        <w:gridCol w:w="1418"/>
        <w:gridCol w:w="1701"/>
        <w:gridCol w:w="2268"/>
      </w:tblGrid>
      <w:tr w:rsidR="00216F4A" w:rsidRPr="00AE0789" w:rsidTr="00F61436">
        <w:trPr>
          <w:trHeight w:val="991"/>
          <w:tblHeader/>
        </w:trPr>
        <w:tc>
          <w:tcPr>
            <w:tcW w:w="6629" w:type="dxa"/>
            <w:shd w:val="clear" w:color="auto" w:fill="B6DDE8" w:themeFill="accent5" w:themeFillTint="66"/>
            <w:vAlign w:val="center"/>
          </w:tcPr>
          <w:p w:rsidR="00216F4A" w:rsidRPr="00705BFC" w:rsidRDefault="00216F4A"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Nazwa zadania</w:t>
            </w:r>
          </w:p>
        </w:tc>
        <w:tc>
          <w:tcPr>
            <w:tcW w:w="1984" w:type="dxa"/>
            <w:gridSpan w:val="2"/>
            <w:shd w:val="clear" w:color="auto" w:fill="B6DDE8" w:themeFill="accent5" w:themeFillTint="66"/>
            <w:vAlign w:val="center"/>
          </w:tcPr>
          <w:p w:rsidR="00216F4A" w:rsidRPr="00705BFC" w:rsidRDefault="00216F4A"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Podmiot odpowiedzialny</w:t>
            </w:r>
          </w:p>
        </w:tc>
        <w:tc>
          <w:tcPr>
            <w:tcW w:w="1418" w:type="dxa"/>
            <w:shd w:val="clear" w:color="auto" w:fill="B6DDE8" w:themeFill="accent5" w:themeFillTint="66"/>
            <w:vAlign w:val="center"/>
          </w:tcPr>
          <w:p w:rsidR="00216F4A" w:rsidRPr="00705BFC" w:rsidRDefault="00216F4A"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Termin realizacji</w:t>
            </w:r>
          </w:p>
        </w:tc>
        <w:tc>
          <w:tcPr>
            <w:tcW w:w="1701" w:type="dxa"/>
            <w:shd w:val="clear" w:color="auto" w:fill="B6DDE8" w:themeFill="accent5" w:themeFillTint="66"/>
            <w:vAlign w:val="center"/>
          </w:tcPr>
          <w:p w:rsidR="00216F4A" w:rsidRPr="00705BFC" w:rsidRDefault="00216F4A"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Szacunkowe koszty realizacji zadania</w:t>
            </w:r>
          </w:p>
          <w:p w:rsidR="00216F4A" w:rsidRPr="00705BFC" w:rsidRDefault="00216F4A"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(w tys. zł)</w:t>
            </w:r>
          </w:p>
        </w:tc>
        <w:tc>
          <w:tcPr>
            <w:tcW w:w="2268" w:type="dxa"/>
            <w:shd w:val="clear" w:color="auto" w:fill="B6DDE8" w:themeFill="accent5" w:themeFillTint="66"/>
            <w:vAlign w:val="center"/>
          </w:tcPr>
          <w:p w:rsidR="00216F4A" w:rsidRPr="00705BFC" w:rsidRDefault="00216F4A" w:rsidP="00902393">
            <w:pPr>
              <w:spacing w:before="40" w:after="40"/>
              <w:jc w:val="center"/>
              <w:rPr>
                <w:rFonts w:ascii="Times New Roman" w:hAnsi="Times New Roman" w:cs="Times New Roman"/>
                <w:b/>
                <w:color w:val="215868" w:themeColor="accent5" w:themeShade="80"/>
              </w:rPr>
            </w:pPr>
            <w:r w:rsidRPr="00705BFC">
              <w:rPr>
                <w:rFonts w:ascii="Times New Roman" w:hAnsi="Times New Roman" w:cs="Times New Roman"/>
                <w:b/>
                <w:color w:val="215868" w:themeColor="accent5" w:themeShade="80"/>
              </w:rPr>
              <w:t>Źródło finansowania</w:t>
            </w:r>
          </w:p>
        </w:tc>
      </w:tr>
      <w:tr w:rsidR="00216F4A" w:rsidRPr="00AE0789" w:rsidTr="00CA2CEA">
        <w:trPr>
          <w:trHeight w:val="340"/>
        </w:trPr>
        <w:tc>
          <w:tcPr>
            <w:tcW w:w="14000" w:type="dxa"/>
            <w:gridSpan w:val="6"/>
            <w:shd w:val="clear" w:color="auto" w:fill="92CDDC" w:themeFill="accent5" w:themeFillTint="99"/>
            <w:vAlign w:val="center"/>
          </w:tcPr>
          <w:p w:rsidR="00216F4A" w:rsidRPr="00AE0789" w:rsidRDefault="00216F4A" w:rsidP="00902393">
            <w:pPr>
              <w:spacing w:before="40" w:after="40"/>
              <w:jc w:val="center"/>
              <w:rPr>
                <w:rFonts w:ascii="Times New Roman" w:hAnsi="Times New Roman" w:cs="Times New Roman"/>
                <w:b/>
                <w:sz w:val="26"/>
                <w:szCs w:val="20"/>
              </w:rPr>
            </w:pPr>
            <w:r w:rsidRPr="00AE0789">
              <w:rPr>
                <w:rFonts w:ascii="Times New Roman" w:hAnsi="Times New Roman" w:cs="Times New Roman"/>
                <w:b/>
                <w:color w:val="215868" w:themeColor="accent5" w:themeShade="80"/>
                <w:sz w:val="26"/>
                <w:szCs w:val="20"/>
              </w:rPr>
              <w:t>Gospodarowanie wodami</w:t>
            </w:r>
          </w:p>
        </w:tc>
      </w:tr>
      <w:tr w:rsidR="00E949C3" w:rsidRPr="00AE0789" w:rsidTr="00CA2CEA">
        <w:trPr>
          <w:trHeight w:val="454"/>
        </w:trPr>
        <w:tc>
          <w:tcPr>
            <w:tcW w:w="6629" w:type="dxa"/>
            <w:shd w:val="clear" w:color="auto" w:fill="auto"/>
            <w:vAlign w:val="center"/>
          </w:tcPr>
          <w:p w:rsidR="0008747C" w:rsidRPr="00656611" w:rsidRDefault="00025DA1" w:rsidP="00902393">
            <w:pPr>
              <w:pStyle w:val="akropkiwtabelach"/>
              <w:numPr>
                <w:ilvl w:val="0"/>
                <w:numId w:val="28"/>
              </w:numPr>
              <w:spacing w:before="40" w:after="40"/>
              <w:ind w:left="284" w:hanging="284"/>
              <w:rPr>
                <w:rFonts w:ascii="Times New Roman" w:hAnsi="Times New Roman" w:cs="Times New Roman"/>
                <w:strike/>
              </w:rPr>
            </w:pPr>
            <w:r w:rsidRPr="00656611">
              <w:rPr>
                <w:rFonts w:ascii="Times New Roman" w:eastAsia="Calibri" w:hAnsi="Times New Roman" w:cs="Times New Roman"/>
                <w:color w:val="000000" w:themeColor="text1"/>
              </w:rPr>
              <w:t>budowa i modernizacja wałów przeciwpowodziowych oraz budowli ochronnych pasa technicznego</w:t>
            </w:r>
            <w:r w:rsidR="006D3F10" w:rsidRPr="00656611">
              <w:rPr>
                <w:rFonts w:ascii="Times New Roman" w:hAnsi="Times New Roman" w:cs="Times New Roman"/>
              </w:rPr>
              <w:t>;</w:t>
            </w:r>
          </w:p>
          <w:p w:rsidR="00025DA1" w:rsidRPr="00656611" w:rsidRDefault="00025DA1" w:rsidP="00902393">
            <w:pPr>
              <w:pStyle w:val="akropkiwtabelach"/>
              <w:numPr>
                <w:ilvl w:val="0"/>
                <w:numId w:val="28"/>
              </w:numPr>
              <w:spacing w:before="40" w:after="40"/>
              <w:ind w:left="284" w:hanging="284"/>
              <w:rPr>
                <w:rFonts w:ascii="Times New Roman" w:hAnsi="Times New Roman" w:cs="Times New Roman"/>
                <w:strike/>
              </w:rPr>
            </w:pPr>
            <w:r w:rsidRPr="00656611">
              <w:rPr>
                <w:rFonts w:ascii="Times New Roman" w:eastAsia="Calibri" w:hAnsi="Times New Roman" w:cs="Times New Roman"/>
                <w:color w:val="000000" w:themeColor="text1"/>
              </w:rPr>
              <w:t>poprawa stanu technicznego istniejącej infrastruktury przeciwpowodziowej</w:t>
            </w:r>
          </w:p>
          <w:p w:rsidR="0008747C"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odcinkowa regulacja rzek i potoków</w:t>
            </w:r>
            <w:r w:rsidR="009E6D89">
              <w:rPr>
                <w:rFonts w:ascii="Times New Roman" w:hAnsi="Times New Roman" w:cs="Times New Roman"/>
              </w:rPr>
              <w:t xml:space="preserve"> </w:t>
            </w:r>
            <w:r w:rsidRPr="00656611">
              <w:rPr>
                <w:rFonts w:ascii="Times New Roman" w:hAnsi="Times New Roman" w:cs="Times New Roman"/>
              </w:rPr>
              <w:t>(</w:t>
            </w:r>
            <w:r w:rsidRPr="00656611">
              <w:rPr>
                <w:rFonts w:ascii="Times New Roman" w:eastAsia="Times New Roman" w:hAnsi="Times New Roman" w:cs="Times New Roman"/>
              </w:rPr>
              <w:t>zmiana parametrów hydraulicznych koryt cieków)</w:t>
            </w:r>
            <w:r w:rsidR="006D3F10" w:rsidRPr="00656611">
              <w:rPr>
                <w:rFonts w:ascii="Times New Roman" w:hAnsi="Times New Roman" w:cs="Times New Roman"/>
              </w:rPr>
              <w:t>;</w:t>
            </w:r>
          </w:p>
          <w:p w:rsidR="0008747C"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budowa suchych zbiorników, polderów przeciwpowodziowych oraz zbiorników z rezerwą powodziową</w:t>
            </w:r>
            <w:r w:rsidR="006D3F10" w:rsidRPr="00656611">
              <w:rPr>
                <w:rFonts w:ascii="Times New Roman" w:hAnsi="Times New Roman" w:cs="Times New Roman"/>
              </w:rPr>
              <w:t>;</w:t>
            </w:r>
          </w:p>
          <w:p w:rsidR="0008747C"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odtwarzanie retencji dolin rzek</w:t>
            </w:r>
            <w:r w:rsidR="00F738D1" w:rsidRPr="00656611">
              <w:rPr>
                <w:rFonts w:ascii="Times New Roman" w:hAnsi="Times New Roman" w:cs="Times New Roman"/>
              </w:rPr>
              <w:t>;</w:t>
            </w:r>
          </w:p>
          <w:p w:rsidR="00E949C3" w:rsidRPr="00656611" w:rsidRDefault="00E949C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656611">
              <w:rPr>
                <w:rFonts w:ascii="Times New Roman" w:hAnsi="Times New Roman" w:cs="Times New Roman"/>
              </w:rPr>
              <w:t>opracowanie studiów wykonalności dla zlewni rzek</w:t>
            </w:r>
            <w:r w:rsidR="006D3F10" w:rsidRPr="00656611">
              <w:rPr>
                <w:rFonts w:ascii="Times New Roman" w:hAnsi="Times New Roman" w:cs="Times New Roman"/>
              </w:rPr>
              <w:t>;</w:t>
            </w:r>
          </w:p>
        </w:tc>
        <w:tc>
          <w:tcPr>
            <w:tcW w:w="1984" w:type="dxa"/>
            <w:gridSpan w:val="2"/>
            <w:shd w:val="clear" w:color="auto" w:fill="auto"/>
            <w:vAlign w:val="center"/>
          </w:tcPr>
          <w:p w:rsidR="00E949C3" w:rsidRPr="004C3C8C" w:rsidRDefault="00E949C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 xml:space="preserve">PZMiUW </w:t>
            </w:r>
          </w:p>
          <w:p w:rsidR="00E949C3" w:rsidRPr="004C3C8C" w:rsidRDefault="00E949C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RZGW Kraków</w:t>
            </w:r>
          </w:p>
        </w:tc>
        <w:tc>
          <w:tcPr>
            <w:tcW w:w="1418" w:type="dxa"/>
            <w:vAlign w:val="center"/>
          </w:tcPr>
          <w:p w:rsidR="00E949C3" w:rsidRPr="004C3C8C" w:rsidRDefault="00CA5AB7"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w:t>
            </w:r>
            <w:r w:rsidR="00656611" w:rsidRPr="004C3C8C">
              <w:rPr>
                <w:rFonts w:ascii="Times New Roman" w:hAnsi="Times New Roman" w:cs="Times New Roman"/>
                <w:sz w:val="20"/>
                <w:szCs w:val="20"/>
              </w:rPr>
              <w:t>7</w:t>
            </w:r>
            <w:r w:rsidR="009F3BB6" w:rsidRPr="004C3C8C">
              <w:rPr>
                <w:rFonts w:ascii="Times New Roman" w:hAnsi="Times New Roman" w:cs="Times New Roman"/>
                <w:sz w:val="20"/>
                <w:szCs w:val="20"/>
              </w:rPr>
              <w:t>-</w:t>
            </w:r>
            <w:r w:rsidR="00E949C3" w:rsidRPr="004C3C8C">
              <w:rPr>
                <w:rFonts w:ascii="Times New Roman" w:hAnsi="Times New Roman" w:cs="Times New Roman"/>
                <w:sz w:val="20"/>
                <w:szCs w:val="20"/>
              </w:rPr>
              <w:t>2022</w:t>
            </w:r>
          </w:p>
        </w:tc>
        <w:tc>
          <w:tcPr>
            <w:tcW w:w="1701" w:type="dxa"/>
            <w:vAlign w:val="center"/>
          </w:tcPr>
          <w:p w:rsidR="00F82E66" w:rsidRPr="00F82E66" w:rsidRDefault="00F82E66" w:rsidP="00902393">
            <w:pPr>
              <w:spacing w:before="40" w:after="40"/>
              <w:jc w:val="center"/>
              <w:rPr>
                <w:rFonts w:ascii="Times New Roman" w:hAnsi="Times New Roman" w:cs="Times New Roman"/>
                <w:sz w:val="20"/>
                <w:szCs w:val="20"/>
              </w:rPr>
            </w:pPr>
            <w:r w:rsidRPr="002378BF">
              <w:rPr>
                <w:rFonts w:ascii="Times New Roman" w:hAnsi="Times New Roman" w:cs="Times New Roman"/>
                <w:sz w:val="20"/>
                <w:szCs w:val="20"/>
              </w:rPr>
              <w:t>1 980 248,00</w:t>
            </w:r>
          </w:p>
        </w:tc>
        <w:tc>
          <w:tcPr>
            <w:tcW w:w="2268" w:type="dxa"/>
            <w:vAlign w:val="center"/>
          </w:tcPr>
          <w:p w:rsidR="00E949C3" w:rsidRPr="00656611" w:rsidRDefault="00E949C3" w:rsidP="00902393">
            <w:pPr>
              <w:pStyle w:val="ahkropli"/>
              <w:spacing w:before="40" w:after="40"/>
              <w:ind w:left="317" w:hanging="283"/>
              <w:jc w:val="left"/>
              <w:rPr>
                <w:rFonts w:ascii="Times New Roman" w:hAnsi="Times New Roman" w:cs="Times New Roman"/>
                <w:szCs w:val="20"/>
              </w:rPr>
            </w:pPr>
            <w:r w:rsidRPr="00656611">
              <w:rPr>
                <w:rFonts w:ascii="Times New Roman" w:hAnsi="Times New Roman" w:cs="Times New Roman"/>
                <w:szCs w:val="20"/>
              </w:rPr>
              <w:t>RPO WP</w:t>
            </w:r>
          </w:p>
          <w:p w:rsidR="00E949C3" w:rsidRPr="00656611" w:rsidRDefault="00E949C3" w:rsidP="00902393">
            <w:pPr>
              <w:pStyle w:val="ahkropli"/>
              <w:spacing w:before="40" w:after="40"/>
              <w:ind w:left="317" w:hanging="283"/>
              <w:jc w:val="left"/>
              <w:rPr>
                <w:rFonts w:ascii="Times New Roman" w:hAnsi="Times New Roman" w:cs="Times New Roman"/>
                <w:szCs w:val="20"/>
              </w:rPr>
            </w:pPr>
            <w:r w:rsidRPr="00656611">
              <w:rPr>
                <w:rFonts w:ascii="Times New Roman" w:hAnsi="Times New Roman" w:cs="Times New Roman"/>
                <w:szCs w:val="20"/>
              </w:rPr>
              <w:t>Bank Światowy</w:t>
            </w:r>
          </w:p>
          <w:p w:rsidR="00E949C3" w:rsidRPr="00656611" w:rsidRDefault="008E61FF" w:rsidP="00902393">
            <w:pPr>
              <w:pStyle w:val="ahkropli"/>
              <w:spacing w:before="40" w:after="40"/>
              <w:ind w:left="317" w:hanging="283"/>
              <w:jc w:val="left"/>
              <w:rPr>
                <w:rFonts w:ascii="Times New Roman" w:hAnsi="Times New Roman" w:cs="Times New Roman"/>
                <w:szCs w:val="20"/>
              </w:rPr>
            </w:pPr>
            <w:r w:rsidRPr="00656611">
              <w:rPr>
                <w:rFonts w:ascii="Times New Roman" w:hAnsi="Times New Roman" w:cs="Times New Roman"/>
                <w:szCs w:val="20"/>
              </w:rPr>
              <w:t>b</w:t>
            </w:r>
            <w:r w:rsidR="00E949C3" w:rsidRPr="00656611">
              <w:rPr>
                <w:rFonts w:ascii="Times New Roman" w:hAnsi="Times New Roman" w:cs="Times New Roman"/>
                <w:szCs w:val="20"/>
              </w:rPr>
              <w:t>udżet państwa</w:t>
            </w:r>
          </w:p>
          <w:p w:rsidR="008F6BFF" w:rsidRPr="00902393" w:rsidRDefault="008F6BFF" w:rsidP="00902393">
            <w:pPr>
              <w:pStyle w:val="ahkropli"/>
              <w:spacing w:before="40" w:after="40"/>
              <w:ind w:left="317" w:hanging="283"/>
              <w:jc w:val="left"/>
              <w:rPr>
                <w:rFonts w:ascii="Times New Roman" w:hAnsi="Times New Roman" w:cs="Times New Roman"/>
                <w:szCs w:val="20"/>
              </w:rPr>
            </w:pPr>
            <w:r w:rsidRPr="00656611">
              <w:rPr>
                <w:rFonts w:ascii="Times New Roman" w:hAnsi="Times New Roman" w:cs="Times New Roman"/>
                <w:szCs w:val="20"/>
              </w:rPr>
              <w:t>Bank Rozwoju Rady Europy</w:t>
            </w:r>
          </w:p>
        </w:tc>
      </w:tr>
      <w:tr w:rsidR="00E949C3" w:rsidRPr="00AE0789" w:rsidTr="00CA2CEA">
        <w:trPr>
          <w:trHeight w:val="454"/>
        </w:trPr>
        <w:tc>
          <w:tcPr>
            <w:tcW w:w="6629" w:type="dxa"/>
            <w:shd w:val="clear" w:color="auto" w:fill="auto"/>
            <w:vAlign w:val="center"/>
          </w:tcPr>
          <w:p w:rsidR="00025DA1" w:rsidRPr="00AE0789" w:rsidRDefault="0051078F"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uwzględnianie w miejscowych planach zagospodarowania przestrzennego i</w:t>
            </w:r>
            <w:r w:rsidR="006D3F10" w:rsidRPr="00AE0789">
              <w:rPr>
                <w:rFonts w:ascii="Times New Roman" w:hAnsi="Times New Roman" w:cs="Times New Roman"/>
              </w:rPr>
              <w:t> </w:t>
            </w:r>
            <w:r w:rsidRPr="00AE0789">
              <w:rPr>
                <w:rFonts w:ascii="Times New Roman" w:hAnsi="Times New Roman" w:cs="Times New Roman"/>
              </w:rPr>
              <w:t xml:space="preserve">w studiach uwarunkowań i kierunków zagospodarowania przestrzennego gmin obszarów zagrożenia powodziowego oraz </w:t>
            </w:r>
            <w:r w:rsidR="00025DA1" w:rsidRPr="00AE0789">
              <w:rPr>
                <w:rFonts w:ascii="Times New Roman" w:hAnsi="Times New Roman" w:cs="Times New Roman"/>
                <w:bCs/>
              </w:rPr>
              <w:t>ustaleń planu zarządzania ryzykiem powodziowym dla obszaru dorzecza Wisły;</w:t>
            </w:r>
          </w:p>
          <w:p w:rsidR="00E949C3" w:rsidRPr="00AE0789" w:rsidRDefault="0051078F"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przestrzeganie zasad zagospodarowania na obszarach szczególnego zagrożenia powodziowego</w:t>
            </w:r>
            <w:r w:rsidR="006D3F10" w:rsidRPr="00AE0789">
              <w:rPr>
                <w:rFonts w:ascii="Times New Roman" w:hAnsi="Times New Roman" w:cs="Times New Roman"/>
              </w:rPr>
              <w:t>;</w:t>
            </w:r>
          </w:p>
        </w:tc>
        <w:tc>
          <w:tcPr>
            <w:tcW w:w="1984" w:type="dxa"/>
            <w:gridSpan w:val="2"/>
            <w:shd w:val="clear" w:color="auto" w:fill="auto"/>
            <w:vAlign w:val="center"/>
          </w:tcPr>
          <w:p w:rsidR="00E949C3" w:rsidRPr="00AE0789" w:rsidRDefault="00E949C3" w:rsidP="00902393">
            <w:pPr>
              <w:pStyle w:val="akropkiwtabelach"/>
              <w:numPr>
                <w:ilvl w:val="0"/>
                <w:numId w:val="28"/>
              </w:numPr>
              <w:spacing w:before="40" w:after="40"/>
              <w:ind w:left="284" w:hanging="284"/>
              <w:jc w:val="left"/>
              <w:rPr>
                <w:rFonts w:ascii="Times New Roman" w:hAnsi="Times New Roman" w:cs="Times New Roman"/>
              </w:rPr>
            </w:pPr>
            <w:r w:rsidRPr="00AE0789">
              <w:rPr>
                <w:rFonts w:ascii="Times New Roman" w:hAnsi="Times New Roman" w:cs="Times New Roman"/>
              </w:rPr>
              <w:t>gminy</w:t>
            </w:r>
          </w:p>
        </w:tc>
        <w:tc>
          <w:tcPr>
            <w:tcW w:w="1418"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zadania</w:t>
            </w:r>
          </w:p>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ciągłe</w:t>
            </w:r>
          </w:p>
        </w:tc>
        <w:tc>
          <w:tcPr>
            <w:tcW w:w="1701"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p>
        </w:tc>
        <w:tc>
          <w:tcPr>
            <w:tcW w:w="2268" w:type="dxa"/>
            <w:vAlign w:val="center"/>
          </w:tcPr>
          <w:p w:rsidR="00E949C3" w:rsidRPr="00AE0789" w:rsidRDefault="00E949C3" w:rsidP="00902393">
            <w:pPr>
              <w:pStyle w:val="ahkropli"/>
              <w:spacing w:before="40" w:after="40"/>
              <w:ind w:left="317" w:hanging="283"/>
              <w:jc w:val="left"/>
              <w:rPr>
                <w:rFonts w:ascii="Times New Roman" w:hAnsi="Times New Roman" w:cs="Times New Roman"/>
                <w:szCs w:val="20"/>
              </w:rPr>
            </w:pPr>
            <w:r w:rsidRPr="00AE0789">
              <w:rPr>
                <w:rFonts w:ascii="Times New Roman" w:hAnsi="Times New Roman" w:cs="Times New Roman"/>
                <w:szCs w:val="20"/>
              </w:rPr>
              <w:t xml:space="preserve">środki własne </w:t>
            </w:r>
          </w:p>
        </w:tc>
      </w:tr>
      <w:tr w:rsidR="00E949C3" w:rsidRPr="00AE0789" w:rsidTr="00CA2CEA">
        <w:trPr>
          <w:trHeight w:val="454"/>
        </w:trPr>
        <w:tc>
          <w:tcPr>
            <w:tcW w:w="6629" w:type="dxa"/>
            <w:shd w:val="clear" w:color="auto" w:fill="auto"/>
            <w:vAlign w:val="center"/>
          </w:tcPr>
          <w:p w:rsidR="00E949C3" w:rsidRPr="00AE0789" w:rsidRDefault="00E949C3" w:rsidP="00902393">
            <w:pPr>
              <w:pStyle w:val="akropkiwtabelach"/>
              <w:numPr>
                <w:ilvl w:val="0"/>
                <w:numId w:val="28"/>
              </w:numPr>
              <w:spacing w:before="40" w:after="40"/>
              <w:ind w:left="284" w:hanging="284"/>
              <w:jc w:val="left"/>
              <w:rPr>
                <w:rFonts w:ascii="Times New Roman" w:hAnsi="Times New Roman" w:cs="Times New Roman"/>
              </w:rPr>
            </w:pPr>
            <w:r w:rsidRPr="00AE0789">
              <w:rPr>
                <w:rFonts w:ascii="Times New Roman" w:hAnsi="Times New Roman" w:cs="Times New Roman"/>
              </w:rPr>
              <w:t>budowa i usprawnienie nowoczesnych systemów ostrzegania przed powodziami</w:t>
            </w:r>
            <w:r w:rsidR="006D3F10" w:rsidRPr="00AE0789">
              <w:rPr>
                <w:rFonts w:ascii="Times New Roman" w:hAnsi="Times New Roman" w:cs="Times New Roman"/>
              </w:rPr>
              <w:t>;</w:t>
            </w:r>
          </w:p>
        </w:tc>
        <w:tc>
          <w:tcPr>
            <w:tcW w:w="1984" w:type="dxa"/>
            <w:gridSpan w:val="2"/>
            <w:shd w:val="clear" w:color="auto" w:fill="auto"/>
            <w:vAlign w:val="center"/>
          </w:tcPr>
          <w:p w:rsidR="00E949C3" w:rsidRPr="00AE0789" w:rsidRDefault="00E949C3" w:rsidP="00902393">
            <w:pPr>
              <w:pStyle w:val="akropkiwtabelach"/>
              <w:numPr>
                <w:ilvl w:val="0"/>
                <w:numId w:val="28"/>
              </w:numPr>
              <w:spacing w:before="40" w:after="40"/>
              <w:ind w:left="284" w:hanging="284"/>
              <w:jc w:val="left"/>
              <w:rPr>
                <w:rFonts w:ascii="Times New Roman" w:hAnsi="Times New Roman" w:cs="Times New Roman"/>
                <w:color w:val="000000" w:themeColor="text1"/>
              </w:rPr>
            </w:pPr>
            <w:r w:rsidRPr="00AE0789">
              <w:rPr>
                <w:rFonts w:ascii="Times New Roman" w:hAnsi="Times New Roman" w:cs="Times New Roman"/>
                <w:color w:val="000000" w:themeColor="text1"/>
              </w:rPr>
              <w:t>IMGW-PIB</w:t>
            </w:r>
          </w:p>
          <w:p w:rsidR="00E949C3" w:rsidRPr="00AE0789" w:rsidRDefault="0066487C" w:rsidP="00902393">
            <w:pPr>
              <w:pStyle w:val="akropkiwtabelach"/>
              <w:numPr>
                <w:ilvl w:val="0"/>
                <w:numId w:val="28"/>
              </w:numPr>
              <w:spacing w:before="40" w:after="40"/>
              <w:ind w:left="284" w:hanging="284"/>
              <w:jc w:val="left"/>
              <w:rPr>
                <w:rFonts w:ascii="Times New Roman" w:hAnsi="Times New Roman" w:cs="Times New Roman"/>
                <w:color w:val="000000" w:themeColor="text1"/>
              </w:rPr>
            </w:pPr>
            <w:r w:rsidRPr="00AE0789">
              <w:rPr>
                <w:rFonts w:ascii="Times New Roman" w:hAnsi="Times New Roman" w:cs="Times New Roman"/>
                <w:color w:val="000000" w:themeColor="text1"/>
              </w:rPr>
              <w:t>G</w:t>
            </w:r>
            <w:r w:rsidR="00E949C3" w:rsidRPr="00AE0789">
              <w:rPr>
                <w:rFonts w:ascii="Times New Roman" w:hAnsi="Times New Roman" w:cs="Times New Roman"/>
                <w:color w:val="000000" w:themeColor="text1"/>
              </w:rPr>
              <w:t>miny</w:t>
            </w:r>
          </w:p>
          <w:p w:rsidR="0066487C" w:rsidRPr="00AE0789" w:rsidRDefault="0066487C" w:rsidP="00902393">
            <w:pPr>
              <w:pStyle w:val="akropkiwtabelach"/>
              <w:numPr>
                <w:ilvl w:val="0"/>
                <w:numId w:val="28"/>
              </w:numPr>
              <w:spacing w:before="40" w:after="40"/>
              <w:ind w:left="284" w:hanging="284"/>
              <w:jc w:val="left"/>
              <w:rPr>
                <w:rFonts w:ascii="Times New Roman" w:hAnsi="Times New Roman" w:cs="Times New Roman"/>
                <w:color w:val="000000" w:themeColor="text1"/>
              </w:rPr>
            </w:pPr>
            <w:r w:rsidRPr="00AE0789">
              <w:rPr>
                <w:rFonts w:ascii="Times New Roman" w:hAnsi="Times New Roman" w:cs="Times New Roman"/>
                <w:color w:val="000000" w:themeColor="text1"/>
              </w:rPr>
              <w:t>RZGW</w:t>
            </w:r>
          </w:p>
        </w:tc>
        <w:tc>
          <w:tcPr>
            <w:tcW w:w="1418"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r w:rsidR="001B48A8" w:rsidRPr="00AE0789">
              <w:rPr>
                <w:rFonts w:ascii="Times New Roman" w:hAnsi="Times New Roman" w:cs="Times New Roman"/>
                <w:sz w:val="20"/>
                <w:szCs w:val="20"/>
              </w:rPr>
              <w:t>.</w:t>
            </w:r>
          </w:p>
        </w:tc>
        <w:tc>
          <w:tcPr>
            <w:tcW w:w="1701"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p>
        </w:tc>
        <w:tc>
          <w:tcPr>
            <w:tcW w:w="2268" w:type="dxa"/>
            <w:vAlign w:val="center"/>
          </w:tcPr>
          <w:p w:rsidR="00E949C3" w:rsidRPr="00AE0789" w:rsidRDefault="00B93332" w:rsidP="00902393">
            <w:pPr>
              <w:pStyle w:val="ahkropli"/>
              <w:numPr>
                <w:ilvl w:val="0"/>
                <w:numId w:val="0"/>
              </w:numPr>
              <w:tabs>
                <w:tab w:val="clear" w:pos="317"/>
                <w:tab w:val="left" w:pos="34"/>
              </w:tabs>
              <w:spacing w:before="40" w:after="40"/>
              <w:ind w:left="317" w:hanging="283"/>
              <w:jc w:val="center"/>
              <w:rPr>
                <w:rFonts w:ascii="Times New Roman" w:hAnsi="Times New Roman" w:cs="Times New Roman"/>
                <w:szCs w:val="20"/>
              </w:rPr>
            </w:pPr>
            <w:r w:rsidRPr="00AE0789">
              <w:rPr>
                <w:rFonts w:ascii="Times New Roman" w:hAnsi="Times New Roman" w:cs="Times New Roman"/>
                <w:szCs w:val="20"/>
              </w:rPr>
              <w:t>b.d.</w:t>
            </w:r>
          </w:p>
        </w:tc>
      </w:tr>
      <w:tr w:rsidR="00E949C3" w:rsidRPr="00AE0789" w:rsidTr="00CA2CEA">
        <w:trPr>
          <w:trHeight w:val="454"/>
        </w:trPr>
        <w:tc>
          <w:tcPr>
            <w:tcW w:w="6629" w:type="dxa"/>
            <w:shd w:val="clear" w:color="auto" w:fill="auto"/>
            <w:vAlign w:val="center"/>
          </w:tcPr>
          <w:p w:rsidR="00E949C3"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budowa obiektów retencjonujących wodę</w:t>
            </w:r>
            <w:r w:rsidR="006D3F10" w:rsidRPr="00656611">
              <w:rPr>
                <w:rFonts w:ascii="Times New Roman" w:hAnsi="Times New Roman" w:cs="Times New Roman"/>
              </w:rPr>
              <w:t>;</w:t>
            </w:r>
          </w:p>
        </w:tc>
        <w:tc>
          <w:tcPr>
            <w:tcW w:w="1984" w:type="dxa"/>
            <w:gridSpan w:val="2"/>
            <w:shd w:val="clear" w:color="auto" w:fill="auto"/>
            <w:vAlign w:val="center"/>
          </w:tcPr>
          <w:p w:rsidR="00E949C3"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administracja rządowa i</w:t>
            </w:r>
            <w:r w:rsidR="00C95708" w:rsidRPr="00656611">
              <w:rPr>
                <w:rFonts w:ascii="Times New Roman" w:hAnsi="Times New Roman" w:cs="Times New Roman"/>
              </w:rPr>
              <w:t> </w:t>
            </w:r>
            <w:r w:rsidRPr="00656611">
              <w:rPr>
                <w:rFonts w:ascii="Times New Roman" w:hAnsi="Times New Roman" w:cs="Times New Roman"/>
              </w:rPr>
              <w:t>samorządowa</w:t>
            </w:r>
          </w:p>
        </w:tc>
        <w:tc>
          <w:tcPr>
            <w:tcW w:w="1418" w:type="dxa"/>
            <w:vAlign w:val="center"/>
          </w:tcPr>
          <w:p w:rsidR="00E949C3" w:rsidRPr="00656611" w:rsidRDefault="00656611"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w:t>
            </w:r>
            <w:r w:rsidR="009F3BB6" w:rsidRPr="004C3C8C">
              <w:rPr>
                <w:rFonts w:ascii="Times New Roman" w:hAnsi="Times New Roman" w:cs="Times New Roman"/>
                <w:sz w:val="20"/>
                <w:szCs w:val="20"/>
              </w:rPr>
              <w:t>-</w:t>
            </w:r>
            <w:r w:rsidR="00E949C3" w:rsidRPr="004C3C8C">
              <w:rPr>
                <w:rFonts w:ascii="Times New Roman" w:hAnsi="Times New Roman" w:cs="Times New Roman"/>
                <w:sz w:val="20"/>
                <w:szCs w:val="20"/>
              </w:rPr>
              <w:t>2020</w:t>
            </w:r>
          </w:p>
        </w:tc>
        <w:tc>
          <w:tcPr>
            <w:tcW w:w="1701" w:type="dxa"/>
            <w:vAlign w:val="center"/>
          </w:tcPr>
          <w:p w:rsidR="00E949C3" w:rsidRPr="00656611" w:rsidRDefault="00E949C3" w:rsidP="00902393">
            <w:pPr>
              <w:spacing w:before="40" w:after="40"/>
              <w:jc w:val="center"/>
              <w:rPr>
                <w:rFonts w:ascii="Times New Roman" w:hAnsi="Times New Roman" w:cs="Times New Roman"/>
                <w:sz w:val="20"/>
                <w:szCs w:val="20"/>
              </w:rPr>
            </w:pPr>
            <w:r w:rsidRPr="00656611">
              <w:rPr>
                <w:rFonts w:ascii="Times New Roman" w:hAnsi="Times New Roman" w:cs="Times New Roman"/>
                <w:sz w:val="20"/>
                <w:szCs w:val="20"/>
              </w:rPr>
              <w:t>4</w:t>
            </w:r>
            <w:r w:rsidR="00656611">
              <w:rPr>
                <w:rFonts w:ascii="Times New Roman" w:hAnsi="Times New Roman" w:cs="Times New Roman"/>
                <w:sz w:val="20"/>
                <w:szCs w:val="20"/>
              </w:rPr>
              <w:t>090</w:t>
            </w:r>
            <w:r w:rsidRPr="00656611">
              <w:rPr>
                <w:rFonts w:ascii="Times New Roman" w:hAnsi="Times New Roman" w:cs="Times New Roman"/>
                <w:sz w:val="20"/>
                <w:szCs w:val="20"/>
              </w:rPr>
              <w:t>,</w:t>
            </w:r>
            <w:r w:rsidR="00656611">
              <w:rPr>
                <w:rFonts w:ascii="Times New Roman" w:hAnsi="Times New Roman" w:cs="Times New Roman"/>
                <w:sz w:val="20"/>
                <w:szCs w:val="20"/>
              </w:rPr>
              <w:t>00</w:t>
            </w:r>
          </w:p>
        </w:tc>
        <w:tc>
          <w:tcPr>
            <w:tcW w:w="2268" w:type="dxa"/>
            <w:vAlign w:val="center"/>
          </w:tcPr>
          <w:p w:rsidR="00E949C3" w:rsidRPr="00656611" w:rsidRDefault="008E61FF" w:rsidP="00902393">
            <w:pPr>
              <w:pStyle w:val="ahkropli"/>
              <w:spacing w:before="40" w:after="40"/>
              <w:ind w:left="317" w:hanging="283"/>
              <w:jc w:val="left"/>
              <w:rPr>
                <w:rFonts w:ascii="Times New Roman" w:hAnsi="Times New Roman" w:cs="Times New Roman"/>
                <w:szCs w:val="20"/>
              </w:rPr>
            </w:pPr>
            <w:r w:rsidRPr="00656611">
              <w:rPr>
                <w:rFonts w:ascii="Times New Roman" w:hAnsi="Times New Roman" w:cs="Times New Roman"/>
                <w:szCs w:val="20"/>
              </w:rPr>
              <w:t>ś</w:t>
            </w:r>
            <w:r w:rsidR="00E949C3" w:rsidRPr="00656611">
              <w:rPr>
                <w:rFonts w:ascii="Times New Roman" w:hAnsi="Times New Roman" w:cs="Times New Roman"/>
                <w:szCs w:val="20"/>
              </w:rPr>
              <w:t xml:space="preserve">rodki własne </w:t>
            </w:r>
          </w:p>
          <w:p w:rsidR="00E949C3" w:rsidRPr="00656611" w:rsidRDefault="00B8636A" w:rsidP="00902393">
            <w:pPr>
              <w:pStyle w:val="ahkropli"/>
              <w:spacing w:before="40" w:after="40"/>
              <w:ind w:left="317" w:hanging="283"/>
              <w:jc w:val="left"/>
              <w:rPr>
                <w:rFonts w:ascii="Times New Roman" w:hAnsi="Times New Roman" w:cs="Times New Roman"/>
                <w:szCs w:val="20"/>
              </w:rPr>
            </w:pPr>
            <w:r w:rsidRPr="00656611">
              <w:rPr>
                <w:rFonts w:ascii="Times New Roman" w:hAnsi="Times New Roman" w:cs="Times New Roman"/>
                <w:szCs w:val="20"/>
              </w:rPr>
              <w:t>POIiŚ 2014-</w:t>
            </w:r>
            <w:r w:rsidR="00E949C3" w:rsidRPr="00656611">
              <w:rPr>
                <w:rFonts w:ascii="Times New Roman" w:hAnsi="Times New Roman" w:cs="Times New Roman"/>
                <w:szCs w:val="20"/>
              </w:rPr>
              <w:t>2020</w:t>
            </w:r>
          </w:p>
        </w:tc>
      </w:tr>
      <w:tr w:rsidR="00E949C3" w:rsidRPr="00AE0789" w:rsidTr="00CA2CEA">
        <w:trPr>
          <w:trHeight w:val="454"/>
        </w:trPr>
        <w:tc>
          <w:tcPr>
            <w:tcW w:w="6629" w:type="dxa"/>
            <w:shd w:val="clear" w:color="auto" w:fill="auto"/>
            <w:vAlign w:val="center"/>
          </w:tcPr>
          <w:p w:rsidR="00E949C3" w:rsidRPr="0061091C" w:rsidRDefault="00E949C3" w:rsidP="00902393">
            <w:pPr>
              <w:pStyle w:val="akropkiwtabelach"/>
              <w:numPr>
                <w:ilvl w:val="0"/>
                <w:numId w:val="28"/>
              </w:numPr>
              <w:spacing w:before="40" w:after="40"/>
              <w:ind w:left="284" w:hanging="284"/>
              <w:jc w:val="left"/>
              <w:rPr>
                <w:rFonts w:ascii="Times New Roman" w:hAnsi="Times New Roman" w:cs="Times New Roman"/>
              </w:rPr>
            </w:pPr>
            <w:r w:rsidRPr="0061091C">
              <w:rPr>
                <w:rFonts w:ascii="Times New Roman" w:hAnsi="Times New Roman" w:cs="Times New Roman"/>
              </w:rPr>
              <w:t>realizacja działań przewidzianych w planach przeciwdziałania skutkom</w:t>
            </w:r>
            <w:r w:rsidR="00F738D1" w:rsidRPr="00BF1841">
              <w:rPr>
                <w:rFonts w:ascii="Times New Roman" w:hAnsi="Times New Roman" w:cs="Times New Roman"/>
              </w:rPr>
              <w:t>;</w:t>
            </w:r>
          </w:p>
        </w:tc>
        <w:tc>
          <w:tcPr>
            <w:tcW w:w="1984" w:type="dxa"/>
            <w:gridSpan w:val="2"/>
            <w:shd w:val="clear" w:color="auto" w:fill="auto"/>
            <w:vAlign w:val="center"/>
          </w:tcPr>
          <w:p w:rsidR="00E949C3" w:rsidRPr="00AE0789" w:rsidRDefault="0066487C" w:rsidP="00902393">
            <w:pPr>
              <w:pStyle w:val="akropkiwtabelach"/>
              <w:numPr>
                <w:ilvl w:val="0"/>
                <w:numId w:val="72"/>
              </w:numPr>
              <w:spacing w:before="40" w:after="40"/>
              <w:ind w:left="318" w:hanging="318"/>
              <w:jc w:val="left"/>
              <w:rPr>
                <w:rFonts w:ascii="Times New Roman" w:hAnsi="Times New Roman" w:cs="Times New Roman"/>
              </w:rPr>
            </w:pPr>
            <w:r w:rsidRPr="00AE0789">
              <w:rPr>
                <w:rFonts w:ascii="Times New Roman" w:hAnsi="Times New Roman" w:cs="Times New Roman"/>
              </w:rPr>
              <w:t xml:space="preserve">administracja rządowa </w:t>
            </w:r>
            <w:r w:rsidRPr="00AE0789">
              <w:rPr>
                <w:rFonts w:ascii="Times New Roman" w:hAnsi="Times New Roman" w:cs="Times New Roman"/>
              </w:rPr>
              <w:br/>
              <w:t>i</w:t>
            </w:r>
            <w:r w:rsidR="009F3BB6">
              <w:rPr>
                <w:rFonts w:ascii="Times New Roman" w:hAnsi="Times New Roman" w:cs="Times New Roman"/>
              </w:rPr>
              <w:t> </w:t>
            </w:r>
            <w:r w:rsidR="00E949C3" w:rsidRPr="00AE0789">
              <w:rPr>
                <w:rFonts w:ascii="Times New Roman" w:hAnsi="Times New Roman" w:cs="Times New Roman"/>
              </w:rPr>
              <w:t>samorządowa</w:t>
            </w:r>
          </w:p>
        </w:tc>
        <w:tc>
          <w:tcPr>
            <w:tcW w:w="1418"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p>
        </w:tc>
        <w:tc>
          <w:tcPr>
            <w:tcW w:w="1701"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p>
        </w:tc>
        <w:tc>
          <w:tcPr>
            <w:tcW w:w="2268" w:type="dxa"/>
            <w:vAlign w:val="center"/>
          </w:tcPr>
          <w:p w:rsidR="00E949C3" w:rsidRPr="00AE0789" w:rsidRDefault="00E949C3" w:rsidP="00902393">
            <w:pPr>
              <w:pStyle w:val="akropki"/>
              <w:numPr>
                <w:ilvl w:val="0"/>
                <w:numId w:val="0"/>
              </w:numPr>
              <w:spacing w:after="40"/>
              <w:ind w:left="34" w:hanging="34"/>
              <w:jc w:val="center"/>
            </w:pPr>
            <w:r w:rsidRPr="00AE0789">
              <w:t>b.d.</w:t>
            </w:r>
          </w:p>
        </w:tc>
      </w:tr>
      <w:tr w:rsidR="0051078F" w:rsidRPr="00AE0789" w:rsidTr="00CA2CEA">
        <w:trPr>
          <w:trHeight w:val="454"/>
        </w:trPr>
        <w:tc>
          <w:tcPr>
            <w:tcW w:w="6629" w:type="dxa"/>
            <w:shd w:val="clear" w:color="auto" w:fill="auto"/>
            <w:vAlign w:val="center"/>
          </w:tcPr>
          <w:p w:rsidR="0051078F" w:rsidRPr="00AE0789" w:rsidRDefault="0051078F"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0789">
              <w:rPr>
                <w:rFonts w:ascii="Times New Roman" w:hAnsi="Times New Roman" w:cs="Times New Roman"/>
              </w:rPr>
              <w:t>uwzględnianie w miejscowych planach zagospodarowania przestrzennego i</w:t>
            </w:r>
            <w:r w:rsidR="00C95708" w:rsidRPr="00AE0789">
              <w:rPr>
                <w:rFonts w:ascii="Times New Roman" w:hAnsi="Times New Roman" w:cs="Times New Roman"/>
              </w:rPr>
              <w:t> </w:t>
            </w:r>
            <w:r w:rsidRPr="00AE0789">
              <w:rPr>
                <w:rFonts w:ascii="Times New Roman" w:hAnsi="Times New Roman" w:cs="Times New Roman"/>
              </w:rPr>
              <w:t xml:space="preserve">w studiach uwarunkowań i kierunków zagospodarowania przestrzennego gmin </w:t>
            </w:r>
            <w:r w:rsidRPr="005F30FB">
              <w:rPr>
                <w:rFonts w:ascii="Times New Roman" w:hAnsi="Times New Roman" w:cs="Times New Roman"/>
                <w:bCs/>
              </w:rPr>
              <w:t xml:space="preserve">ustaleń </w:t>
            </w:r>
            <w:r w:rsidR="00656611">
              <w:rPr>
                <w:rFonts w:ascii="Times New Roman" w:hAnsi="Times New Roman" w:cs="Times New Roman"/>
                <w:bCs/>
              </w:rPr>
              <w:t xml:space="preserve">planów </w:t>
            </w:r>
            <w:r w:rsidRPr="005F30FB">
              <w:rPr>
                <w:rFonts w:ascii="Times New Roman" w:hAnsi="Times New Roman" w:cs="Times New Roman"/>
                <w:bCs/>
              </w:rPr>
              <w:t>przeciwdziałania skutkom s</w:t>
            </w:r>
            <w:r w:rsidR="006D3F10" w:rsidRPr="005F30FB">
              <w:rPr>
                <w:rFonts w:ascii="Times New Roman" w:hAnsi="Times New Roman" w:cs="Times New Roman"/>
                <w:bCs/>
              </w:rPr>
              <w:t>uszy</w:t>
            </w:r>
            <w:r w:rsidR="006D3F10" w:rsidRPr="00BF1841">
              <w:rPr>
                <w:rFonts w:ascii="Times New Roman" w:hAnsi="Times New Roman" w:cs="Times New Roman"/>
                <w:bCs/>
              </w:rPr>
              <w:t>;</w:t>
            </w:r>
          </w:p>
        </w:tc>
        <w:tc>
          <w:tcPr>
            <w:tcW w:w="1984" w:type="dxa"/>
            <w:gridSpan w:val="2"/>
            <w:shd w:val="clear" w:color="auto" w:fill="auto"/>
            <w:vAlign w:val="center"/>
          </w:tcPr>
          <w:p w:rsidR="0051078F" w:rsidRPr="00AE0789" w:rsidRDefault="0051078F" w:rsidP="00902393">
            <w:pPr>
              <w:pStyle w:val="akropkiwtabelach"/>
              <w:numPr>
                <w:ilvl w:val="0"/>
                <w:numId w:val="81"/>
              </w:numPr>
              <w:tabs>
                <w:tab w:val="clear" w:pos="284"/>
                <w:tab w:val="left" w:pos="317"/>
              </w:tabs>
              <w:spacing w:before="40" w:after="40"/>
              <w:ind w:hanging="686"/>
              <w:jc w:val="left"/>
              <w:rPr>
                <w:rFonts w:ascii="Times New Roman" w:hAnsi="Times New Roman" w:cs="Times New Roman"/>
              </w:rPr>
            </w:pPr>
            <w:r w:rsidRPr="00AE0789">
              <w:rPr>
                <w:rFonts w:ascii="Times New Roman" w:hAnsi="Times New Roman" w:cs="Times New Roman"/>
              </w:rPr>
              <w:t>gminy</w:t>
            </w:r>
          </w:p>
        </w:tc>
        <w:tc>
          <w:tcPr>
            <w:tcW w:w="1418" w:type="dxa"/>
            <w:vAlign w:val="center"/>
          </w:tcPr>
          <w:p w:rsidR="0051078F" w:rsidRPr="00AE0789" w:rsidRDefault="0051078F"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zadania</w:t>
            </w:r>
          </w:p>
          <w:p w:rsidR="0051078F" w:rsidRPr="00AE0789" w:rsidRDefault="0051078F"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ciągłe</w:t>
            </w:r>
          </w:p>
        </w:tc>
        <w:tc>
          <w:tcPr>
            <w:tcW w:w="1701" w:type="dxa"/>
            <w:vAlign w:val="center"/>
          </w:tcPr>
          <w:p w:rsidR="0051078F" w:rsidRPr="00AE0789" w:rsidRDefault="0051078F"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p>
        </w:tc>
        <w:tc>
          <w:tcPr>
            <w:tcW w:w="2268" w:type="dxa"/>
            <w:vAlign w:val="center"/>
          </w:tcPr>
          <w:p w:rsidR="0051078F" w:rsidRPr="00AE0789" w:rsidRDefault="0051078F"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r w:rsidR="00216F4A" w:rsidRPr="00AE0789" w:rsidTr="00CA2CEA">
        <w:trPr>
          <w:trHeight w:val="340"/>
        </w:trPr>
        <w:tc>
          <w:tcPr>
            <w:tcW w:w="14000" w:type="dxa"/>
            <w:gridSpan w:val="6"/>
            <w:shd w:val="clear" w:color="auto" w:fill="92CDDC" w:themeFill="accent5" w:themeFillTint="99"/>
            <w:vAlign w:val="center"/>
          </w:tcPr>
          <w:p w:rsidR="00216F4A" w:rsidRPr="00AE0789" w:rsidRDefault="00216F4A" w:rsidP="00902393">
            <w:pPr>
              <w:spacing w:before="40" w:after="40"/>
              <w:ind w:left="318" w:hanging="284"/>
              <w:jc w:val="center"/>
              <w:rPr>
                <w:rFonts w:ascii="Times New Roman" w:hAnsi="Times New Roman" w:cs="Times New Roman"/>
                <w:b/>
                <w:sz w:val="26"/>
                <w:szCs w:val="20"/>
              </w:rPr>
            </w:pPr>
            <w:r w:rsidRPr="00AE0789">
              <w:rPr>
                <w:rFonts w:ascii="Times New Roman" w:hAnsi="Times New Roman" w:cs="Times New Roman"/>
                <w:b/>
                <w:color w:val="215868" w:themeColor="accent5" w:themeShade="80"/>
                <w:sz w:val="26"/>
                <w:szCs w:val="20"/>
              </w:rPr>
              <w:lastRenderedPageBreak/>
              <w:t>Gospodarka wodno-ściekowa</w:t>
            </w:r>
          </w:p>
        </w:tc>
      </w:tr>
      <w:tr w:rsidR="00E949C3" w:rsidRPr="00AE0789" w:rsidTr="00F61436">
        <w:trPr>
          <w:trHeight w:val="256"/>
        </w:trPr>
        <w:tc>
          <w:tcPr>
            <w:tcW w:w="6629" w:type="dxa"/>
            <w:shd w:val="clear" w:color="auto" w:fill="auto"/>
            <w:vAlign w:val="center"/>
          </w:tcPr>
          <w:p w:rsidR="000F3FED"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budowa, rozbudowa i modernizacja sieci kanalizacji sanita</w:t>
            </w:r>
            <w:r w:rsidR="008E61FF" w:rsidRPr="00656611">
              <w:rPr>
                <w:rFonts w:ascii="Times New Roman" w:hAnsi="Times New Roman" w:cs="Times New Roman"/>
              </w:rPr>
              <w:t xml:space="preserve">rnej oraz oczyszczalni ścieków </w:t>
            </w:r>
            <w:r w:rsidRPr="00656611">
              <w:rPr>
                <w:rFonts w:ascii="Times New Roman" w:hAnsi="Times New Roman" w:cs="Times New Roman"/>
              </w:rPr>
              <w:t>z zastosowaniem nowoczesnych technologii zgodnie</w:t>
            </w:r>
            <w:r w:rsidR="00272BD6" w:rsidRPr="00656611">
              <w:rPr>
                <w:rFonts w:ascii="Times New Roman" w:hAnsi="Times New Roman" w:cs="Times New Roman"/>
              </w:rPr>
              <w:t xml:space="preserve"> </w:t>
            </w:r>
            <w:r w:rsidRPr="00656611">
              <w:rPr>
                <w:rFonts w:ascii="Times New Roman" w:hAnsi="Times New Roman" w:cs="Times New Roman"/>
              </w:rPr>
              <w:t>z</w:t>
            </w:r>
            <w:r w:rsidR="007D0117" w:rsidRPr="00656611">
              <w:rPr>
                <w:rFonts w:ascii="Times New Roman" w:hAnsi="Times New Roman" w:cs="Times New Roman"/>
              </w:rPr>
              <w:t> </w:t>
            </w:r>
            <w:r w:rsidRPr="00656611">
              <w:rPr>
                <w:rFonts w:ascii="Times New Roman" w:hAnsi="Times New Roman" w:cs="Times New Roman"/>
              </w:rPr>
              <w:t>krajowym programem oczyszczania ścieków komunalnych</w:t>
            </w:r>
            <w:r w:rsidR="006D3F10" w:rsidRPr="00656611">
              <w:rPr>
                <w:rFonts w:ascii="Times New Roman" w:hAnsi="Times New Roman" w:cs="Times New Roman"/>
              </w:rPr>
              <w:t>;</w:t>
            </w:r>
          </w:p>
          <w:p w:rsidR="000F3FED" w:rsidRPr="00656611" w:rsidRDefault="00E949C3" w:rsidP="00902393">
            <w:pPr>
              <w:pStyle w:val="akropkiwtabelach"/>
              <w:numPr>
                <w:ilvl w:val="0"/>
                <w:numId w:val="28"/>
              </w:numPr>
              <w:spacing w:before="40" w:after="40"/>
              <w:ind w:left="284" w:hanging="284"/>
              <w:jc w:val="left"/>
              <w:rPr>
                <w:rFonts w:ascii="Times New Roman" w:hAnsi="Times New Roman" w:cs="Times New Roman"/>
                <w:color w:val="FF0000"/>
              </w:rPr>
            </w:pPr>
            <w:r w:rsidRPr="00656611">
              <w:rPr>
                <w:rFonts w:ascii="Times New Roman" w:hAnsi="Times New Roman" w:cs="Times New Roman"/>
              </w:rPr>
              <w:t>budowa systemów odprowadzania i oczyszczania ścieków na terenach poza wyznaczonymi aglomeracjami</w:t>
            </w:r>
            <w:r w:rsidR="006D3F10" w:rsidRPr="00656611">
              <w:rPr>
                <w:rFonts w:ascii="Times New Roman" w:hAnsi="Times New Roman" w:cs="Times New Roman"/>
              </w:rPr>
              <w:t>;</w:t>
            </w:r>
          </w:p>
          <w:p w:rsidR="000F3FED" w:rsidRPr="00656611" w:rsidRDefault="00E949C3" w:rsidP="00902393">
            <w:pPr>
              <w:pStyle w:val="akropkiwtabelach"/>
              <w:numPr>
                <w:ilvl w:val="0"/>
                <w:numId w:val="28"/>
              </w:numPr>
              <w:spacing w:before="40" w:after="40"/>
              <w:ind w:left="284" w:hanging="284"/>
              <w:jc w:val="left"/>
              <w:rPr>
                <w:rFonts w:ascii="Times New Roman" w:hAnsi="Times New Roman" w:cs="Times New Roman"/>
                <w:color w:val="FF0000"/>
              </w:rPr>
            </w:pPr>
            <w:r w:rsidRPr="00656611">
              <w:rPr>
                <w:rFonts w:ascii="Times New Roman" w:hAnsi="Times New Roman" w:cs="Times New Roman"/>
                <w:iCs/>
              </w:rPr>
              <w:t>budowa nowych i rozbudowa istniej</w:t>
            </w:r>
            <w:r w:rsidRPr="00656611">
              <w:rPr>
                <w:rFonts w:ascii="Times New Roman" w:eastAsia="TimesNewRoman" w:hAnsi="Times New Roman" w:cs="Times New Roman"/>
              </w:rPr>
              <w:t>ą</w:t>
            </w:r>
            <w:r w:rsidRPr="00656611">
              <w:rPr>
                <w:rFonts w:ascii="Times New Roman" w:hAnsi="Times New Roman" w:cs="Times New Roman"/>
                <w:iCs/>
              </w:rPr>
              <w:t>cych sieci zbiorczej kanalizacji desz</w:t>
            </w:r>
            <w:r w:rsidR="006D3F10" w:rsidRPr="00656611">
              <w:rPr>
                <w:rFonts w:ascii="Times New Roman" w:hAnsi="Times New Roman" w:cs="Times New Roman"/>
                <w:iCs/>
              </w:rPr>
              <w:t>czowej</w:t>
            </w:r>
            <w:r w:rsidR="0023291B" w:rsidRPr="00656611">
              <w:rPr>
                <w:rFonts w:ascii="Times New Roman" w:hAnsi="Times New Roman" w:cs="Times New Roman"/>
                <w:iCs/>
              </w:rPr>
              <w:t xml:space="preserve"> wraz z systemami  oczyszczania ścieków opadowych</w:t>
            </w:r>
            <w:r w:rsidR="006D3F10" w:rsidRPr="00656611">
              <w:rPr>
                <w:rFonts w:ascii="Times New Roman" w:hAnsi="Times New Roman" w:cs="Times New Roman"/>
                <w:iCs/>
              </w:rPr>
              <w:t>;</w:t>
            </w:r>
          </w:p>
          <w:p w:rsidR="000F3FED" w:rsidRPr="00656611" w:rsidRDefault="00B8636A" w:rsidP="00902393">
            <w:pPr>
              <w:pStyle w:val="akropkiwtabelach"/>
              <w:numPr>
                <w:ilvl w:val="0"/>
                <w:numId w:val="28"/>
              </w:numPr>
              <w:spacing w:before="40" w:after="40"/>
              <w:ind w:left="284" w:hanging="284"/>
              <w:jc w:val="left"/>
              <w:rPr>
                <w:rFonts w:ascii="Times New Roman" w:hAnsi="Times New Roman" w:cs="Times New Roman"/>
                <w:color w:val="FF0000"/>
              </w:rPr>
            </w:pPr>
            <w:r w:rsidRPr="00656611">
              <w:rPr>
                <w:rFonts w:ascii="Times New Roman" w:hAnsi="Times New Roman" w:cs="Times New Roman"/>
              </w:rPr>
              <w:t xml:space="preserve"> budowa</w:t>
            </w:r>
            <w:r w:rsidR="00E949C3" w:rsidRPr="00656611">
              <w:rPr>
                <w:rFonts w:ascii="Times New Roman" w:hAnsi="Times New Roman" w:cs="Times New Roman"/>
              </w:rPr>
              <w:t xml:space="preserve"> przydomowych oczyszczalni ścieków </w:t>
            </w:r>
            <w:r w:rsidR="0066487C" w:rsidRPr="00656611">
              <w:rPr>
                <w:rFonts w:ascii="Times New Roman" w:hAnsi="Times New Roman" w:cs="Times New Roman"/>
              </w:rPr>
              <w:t>i bezodpływowych</w:t>
            </w:r>
            <w:r w:rsidR="00272BD6" w:rsidRPr="00656611">
              <w:rPr>
                <w:rFonts w:ascii="Times New Roman" w:hAnsi="Times New Roman" w:cs="Times New Roman"/>
              </w:rPr>
              <w:t xml:space="preserve"> </w:t>
            </w:r>
            <w:r w:rsidR="00330221" w:rsidRPr="00656611">
              <w:rPr>
                <w:rFonts w:ascii="Times New Roman" w:hAnsi="Times New Roman" w:cs="Times New Roman"/>
              </w:rPr>
              <w:t>zbiorników</w:t>
            </w:r>
            <w:r w:rsidR="00272BD6" w:rsidRPr="00656611">
              <w:rPr>
                <w:rFonts w:ascii="Times New Roman" w:hAnsi="Times New Roman" w:cs="Times New Roman"/>
              </w:rPr>
              <w:t xml:space="preserve"> </w:t>
            </w:r>
            <w:r w:rsidR="00330221" w:rsidRPr="00656611">
              <w:rPr>
                <w:rFonts w:ascii="Times New Roman" w:hAnsi="Times New Roman" w:cs="Times New Roman"/>
              </w:rPr>
              <w:t>ścieków</w:t>
            </w:r>
            <w:r w:rsidR="0066487C" w:rsidRPr="00656611">
              <w:rPr>
                <w:rFonts w:ascii="Times New Roman" w:hAnsi="Times New Roman" w:cs="Times New Roman"/>
              </w:rPr>
              <w:t xml:space="preserve"> (z zapewnieniem ich kontrolowanego wywozu) </w:t>
            </w:r>
            <w:r w:rsidR="00E949C3" w:rsidRPr="00656611">
              <w:rPr>
                <w:rFonts w:ascii="Times New Roman" w:hAnsi="Times New Roman" w:cs="Times New Roman"/>
              </w:rPr>
              <w:t>poza aglomeracja</w:t>
            </w:r>
            <w:r w:rsidR="0066487C" w:rsidRPr="00656611">
              <w:rPr>
                <w:rFonts w:ascii="Times New Roman" w:hAnsi="Times New Roman" w:cs="Times New Roman"/>
              </w:rPr>
              <w:t xml:space="preserve">mi </w:t>
            </w:r>
            <w:r w:rsidR="00E949C3" w:rsidRPr="00656611">
              <w:rPr>
                <w:rFonts w:ascii="Times New Roman" w:hAnsi="Times New Roman" w:cs="Times New Roman"/>
              </w:rPr>
              <w:t xml:space="preserve"> lub</w:t>
            </w:r>
            <w:r w:rsidR="00B02CF6" w:rsidRPr="00656611">
              <w:rPr>
                <w:rFonts w:ascii="Times New Roman" w:hAnsi="Times New Roman" w:cs="Times New Roman"/>
              </w:rPr>
              <w:t> </w:t>
            </w:r>
            <w:r w:rsidR="00E949C3" w:rsidRPr="00656611">
              <w:rPr>
                <w:rFonts w:ascii="Times New Roman" w:hAnsi="Times New Roman" w:cs="Times New Roman"/>
              </w:rPr>
              <w:t>na</w:t>
            </w:r>
            <w:r w:rsidR="00B02CF6" w:rsidRPr="00656611">
              <w:rPr>
                <w:rFonts w:ascii="Times New Roman" w:hAnsi="Times New Roman" w:cs="Times New Roman"/>
              </w:rPr>
              <w:t> </w:t>
            </w:r>
            <w:r w:rsidR="00E949C3" w:rsidRPr="00656611">
              <w:rPr>
                <w:rFonts w:ascii="Times New Roman" w:hAnsi="Times New Roman" w:cs="Times New Roman"/>
              </w:rPr>
              <w:t>terenach</w:t>
            </w:r>
            <w:r w:rsidR="00396002" w:rsidRPr="00656611">
              <w:rPr>
                <w:rFonts w:ascii="Times New Roman" w:hAnsi="Times New Roman" w:cs="Times New Roman"/>
              </w:rPr>
              <w:t>,</w:t>
            </w:r>
            <w:r w:rsidRPr="00656611">
              <w:rPr>
                <w:rFonts w:ascii="Times New Roman" w:hAnsi="Times New Roman" w:cs="Times New Roman"/>
              </w:rPr>
              <w:t xml:space="preserve"> gdzie realizacja</w:t>
            </w:r>
            <w:r w:rsidR="00E949C3" w:rsidRPr="00656611">
              <w:rPr>
                <w:rFonts w:ascii="Times New Roman" w:hAnsi="Times New Roman" w:cs="Times New Roman"/>
              </w:rPr>
              <w:t xml:space="preserve"> sieci kanalizacyjnych jest ekonomicznie nieuza</w:t>
            </w:r>
            <w:r w:rsidR="006D3F10" w:rsidRPr="00656611">
              <w:rPr>
                <w:rFonts w:ascii="Times New Roman" w:hAnsi="Times New Roman" w:cs="Times New Roman"/>
              </w:rPr>
              <w:t>sadniona;</w:t>
            </w:r>
          </w:p>
          <w:p w:rsidR="00E949C3" w:rsidRPr="00656611" w:rsidRDefault="00E949C3" w:rsidP="00902393">
            <w:pPr>
              <w:pStyle w:val="akropkiwtabelach"/>
              <w:numPr>
                <w:ilvl w:val="0"/>
                <w:numId w:val="28"/>
              </w:numPr>
              <w:spacing w:before="40" w:after="40"/>
              <w:ind w:left="284" w:hanging="284"/>
              <w:contextualSpacing w:val="0"/>
              <w:jc w:val="left"/>
              <w:rPr>
                <w:rFonts w:ascii="Times New Roman" w:hAnsi="Times New Roman" w:cs="Times New Roman"/>
                <w:color w:val="FF0000"/>
              </w:rPr>
            </w:pPr>
            <w:r w:rsidRPr="00656611">
              <w:rPr>
                <w:rFonts w:ascii="Times New Roman" w:hAnsi="Times New Roman" w:cs="Times New Roman"/>
                <w:color w:val="000000"/>
              </w:rPr>
              <w:t xml:space="preserve">stosowanie nowoczesnych rozwiązań technologicznych w </w:t>
            </w:r>
            <w:r w:rsidR="0066487C" w:rsidRPr="00656611">
              <w:rPr>
                <w:rFonts w:ascii="Times New Roman" w:hAnsi="Times New Roman" w:cs="Times New Roman"/>
                <w:color w:val="000000"/>
              </w:rPr>
              <w:t>zakładach produkcyjnych w celu zmniejszenia</w:t>
            </w:r>
            <w:r w:rsidR="00272BD6" w:rsidRPr="00656611">
              <w:rPr>
                <w:rFonts w:ascii="Times New Roman" w:hAnsi="Times New Roman" w:cs="Times New Roman"/>
                <w:color w:val="000000"/>
              </w:rPr>
              <w:t xml:space="preserve"> </w:t>
            </w:r>
            <w:r w:rsidRPr="00656611">
              <w:rPr>
                <w:rFonts w:ascii="Times New Roman" w:hAnsi="Times New Roman" w:cs="Times New Roman"/>
                <w:color w:val="000000"/>
              </w:rPr>
              <w:t>wodochłonności gospodarki</w:t>
            </w:r>
            <w:r w:rsidR="006D3F10" w:rsidRPr="00656611">
              <w:rPr>
                <w:rFonts w:ascii="Times New Roman" w:hAnsi="Times New Roman" w:cs="Times New Roman"/>
                <w:color w:val="000000"/>
              </w:rPr>
              <w:t>;</w:t>
            </w:r>
          </w:p>
          <w:p w:rsidR="0066487C" w:rsidRPr="00656611" w:rsidRDefault="0066487C" w:rsidP="00902393">
            <w:pPr>
              <w:pStyle w:val="akropkiwtabelach"/>
              <w:numPr>
                <w:ilvl w:val="0"/>
                <w:numId w:val="28"/>
              </w:numPr>
              <w:spacing w:before="40" w:after="40"/>
              <w:ind w:left="284" w:hanging="284"/>
              <w:contextualSpacing w:val="0"/>
              <w:jc w:val="left"/>
              <w:rPr>
                <w:rFonts w:ascii="Times New Roman" w:hAnsi="Times New Roman" w:cs="Times New Roman"/>
                <w:color w:val="FF0000"/>
              </w:rPr>
            </w:pPr>
            <w:r w:rsidRPr="00656611">
              <w:rPr>
                <w:rFonts w:ascii="Times New Roman" w:hAnsi="Times New Roman" w:cs="Times New Roman"/>
              </w:rPr>
              <w:t>likwidacja obiektów zaliczanych do „bomb ekologicznych”</w:t>
            </w:r>
            <w:r w:rsidR="002C0CF3" w:rsidRPr="00656611">
              <w:rPr>
                <w:rFonts w:ascii="Times New Roman" w:hAnsi="Times New Roman" w:cs="Times New Roman"/>
              </w:rPr>
              <w:t>;</w:t>
            </w:r>
          </w:p>
        </w:tc>
        <w:tc>
          <w:tcPr>
            <w:tcW w:w="1984" w:type="dxa"/>
            <w:gridSpan w:val="2"/>
            <w:shd w:val="clear" w:color="auto" w:fill="auto"/>
            <w:vAlign w:val="center"/>
          </w:tcPr>
          <w:p w:rsidR="00E949C3"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gminy</w:t>
            </w:r>
          </w:p>
          <w:p w:rsidR="0066487C" w:rsidRPr="00656611" w:rsidRDefault="00667227" w:rsidP="00902393">
            <w:pPr>
              <w:pStyle w:val="akropkiwtabelach"/>
              <w:numPr>
                <w:ilvl w:val="0"/>
                <w:numId w:val="28"/>
              </w:numPr>
              <w:spacing w:before="40" w:after="40"/>
              <w:ind w:left="284" w:hanging="284"/>
              <w:jc w:val="left"/>
              <w:rPr>
                <w:rFonts w:ascii="Times New Roman" w:hAnsi="Times New Roman" w:cs="Times New Roman"/>
                <w:sz w:val="18"/>
                <w:szCs w:val="18"/>
              </w:rPr>
            </w:pPr>
            <w:r w:rsidRPr="00656611">
              <w:rPr>
                <w:rFonts w:ascii="Times New Roman" w:hAnsi="Times New Roman" w:cs="Times New Roman"/>
                <w:sz w:val="18"/>
                <w:szCs w:val="18"/>
              </w:rPr>
              <w:t>przedsiębiorstwa</w:t>
            </w:r>
            <w:r w:rsidR="0066487C" w:rsidRPr="00656611">
              <w:rPr>
                <w:rFonts w:ascii="Times New Roman" w:hAnsi="Times New Roman" w:cs="Times New Roman"/>
                <w:sz w:val="18"/>
                <w:szCs w:val="18"/>
              </w:rPr>
              <w:t xml:space="preserve"> komunalne</w:t>
            </w:r>
          </w:p>
          <w:p w:rsidR="0066487C" w:rsidRPr="00656611" w:rsidRDefault="0066487C"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podmioty p</w:t>
            </w:r>
            <w:r w:rsidR="0039061B" w:rsidRPr="00656611">
              <w:rPr>
                <w:rFonts w:ascii="Times New Roman" w:hAnsi="Times New Roman" w:cs="Times New Roman"/>
              </w:rPr>
              <w:t>rywatne</w:t>
            </w:r>
          </w:p>
        </w:tc>
        <w:tc>
          <w:tcPr>
            <w:tcW w:w="1418" w:type="dxa"/>
            <w:vAlign w:val="center"/>
          </w:tcPr>
          <w:p w:rsidR="00E949C3" w:rsidRPr="004C3C8C" w:rsidRDefault="00CA5AB7"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w:t>
            </w:r>
            <w:r w:rsidR="00656611" w:rsidRPr="004C3C8C">
              <w:rPr>
                <w:rFonts w:ascii="Times New Roman" w:hAnsi="Times New Roman" w:cs="Times New Roman"/>
                <w:sz w:val="20"/>
                <w:szCs w:val="20"/>
              </w:rPr>
              <w:t>7</w:t>
            </w:r>
            <w:r w:rsidR="009F3BB6" w:rsidRPr="004C3C8C">
              <w:rPr>
                <w:rFonts w:ascii="Times New Roman" w:hAnsi="Times New Roman" w:cs="Times New Roman"/>
                <w:sz w:val="20"/>
                <w:szCs w:val="20"/>
              </w:rPr>
              <w:t>-</w:t>
            </w:r>
            <w:r w:rsidR="00E949C3" w:rsidRPr="004C3C8C">
              <w:rPr>
                <w:rFonts w:ascii="Times New Roman" w:hAnsi="Times New Roman" w:cs="Times New Roman"/>
                <w:sz w:val="20"/>
                <w:szCs w:val="20"/>
              </w:rPr>
              <w:t>2020</w:t>
            </w:r>
          </w:p>
        </w:tc>
        <w:tc>
          <w:tcPr>
            <w:tcW w:w="1701" w:type="dxa"/>
            <w:vAlign w:val="center"/>
          </w:tcPr>
          <w:p w:rsidR="00656611" w:rsidRPr="004C3C8C" w:rsidRDefault="00656611"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1 873 959,8*</w:t>
            </w:r>
          </w:p>
          <w:p w:rsidR="00656611" w:rsidRPr="004C3C8C" w:rsidRDefault="00656611" w:rsidP="00902393">
            <w:pPr>
              <w:spacing w:before="40" w:after="40"/>
              <w:jc w:val="center"/>
              <w:rPr>
                <w:rFonts w:ascii="Times New Roman" w:hAnsi="Times New Roman" w:cs="Times New Roman"/>
                <w:strike/>
                <w:sz w:val="20"/>
                <w:szCs w:val="20"/>
              </w:rPr>
            </w:pPr>
            <w:r w:rsidRPr="004C3C8C">
              <w:rPr>
                <w:rFonts w:ascii="Times New Roman" w:hAnsi="Times New Roman" w:cs="Times New Roman"/>
                <w:sz w:val="20"/>
                <w:szCs w:val="20"/>
              </w:rPr>
              <w:t>185997,67**</w:t>
            </w:r>
          </w:p>
        </w:tc>
        <w:tc>
          <w:tcPr>
            <w:tcW w:w="2268" w:type="dxa"/>
            <w:vAlign w:val="center"/>
          </w:tcPr>
          <w:p w:rsidR="00E949C3" w:rsidRPr="00656611" w:rsidRDefault="00CA5AB7" w:rsidP="00902393">
            <w:pPr>
              <w:pStyle w:val="ahkropli"/>
              <w:spacing w:before="40" w:after="40"/>
              <w:ind w:left="317" w:hanging="283"/>
              <w:jc w:val="left"/>
              <w:rPr>
                <w:rFonts w:ascii="Times New Roman" w:hAnsi="Times New Roman" w:cs="Times New Roman"/>
              </w:rPr>
            </w:pPr>
            <w:r w:rsidRPr="00656611">
              <w:rPr>
                <w:rFonts w:ascii="Times New Roman" w:hAnsi="Times New Roman" w:cs="Times New Roman"/>
              </w:rPr>
              <w:t>POIiŚ 2014</w:t>
            </w:r>
            <w:r w:rsidR="009F3BB6" w:rsidRPr="00656611">
              <w:rPr>
                <w:rFonts w:ascii="Times New Roman" w:hAnsi="Times New Roman" w:cs="Times New Roman"/>
              </w:rPr>
              <w:t>-</w:t>
            </w:r>
            <w:r w:rsidR="00E949C3" w:rsidRPr="00656611">
              <w:rPr>
                <w:rFonts w:ascii="Times New Roman" w:hAnsi="Times New Roman" w:cs="Times New Roman"/>
              </w:rPr>
              <w:t>2020</w:t>
            </w:r>
          </w:p>
          <w:p w:rsidR="00E949C3" w:rsidRPr="00656611" w:rsidRDefault="00E949C3" w:rsidP="00902393">
            <w:pPr>
              <w:pStyle w:val="ahkropli"/>
              <w:spacing w:before="40" w:after="40"/>
              <w:ind w:left="317" w:hanging="283"/>
              <w:jc w:val="left"/>
              <w:rPr>
                <w:rFonts w:ascii="Times New Roman" w:hAnsi="Times New Roman" w:cs="Times New Roman"/>
              </w:rPr>
            </w:pPr>
            <w:r w:rsidRPr="00656611">
              <w:rPr>
                <w:rFonts w:ascii="Times New Roman" w:eastAsia="Times New Roman" w:hAnsi="Times New Roman" w:cs="Times New Roman"/>
              </w:rPr>
              <w:t>WFOŚiGW</w:t>
            </w:r>
          </w:p>
          <w:p w:rsidR="00E949C3" w:rsidRPr="00656611" w:rsidRDefault="00E949C3" w:rsidP="00902393">
            <w:pPr>
              <w:pStyle w:val="ahkropli"/>
              <w:spacing w:before="40" w:after="40"/>
              <w:ind w:left="317" w:hanging="283"/>
              <w:jc w:val="left"/>
              <w:rPr>
                <w:rFonts w:ascii="Times New Roman" w:hAnsi="Times New Roman" w:cs="Times New Roman"/>
              </w:rPr>
            </w:pPr>
            <w:r w:rsidRPr="00656611">
              <w:rPr>
                <w:rFonts w:ascii="Times New Roman" w:eastAsia="Times New Roman" w:hAnsi="Times New Roman" w:cs="Times New Roman"/>
              </w:rPr>
              <w:t>NFOŚiGW</w:t>
            </w:r>
          </w:p>
          <w:p w:rsidR="00E949C3" w:rsidRPr="00656611" w:rsidRDefault="006D3F10" w:rsidP="00902393">
            <w:pPr>
              <w:pStyle w:val="ahkropli"/>
              <w:spacing w:before="40" w:after="40"/>
              <w:ind w:left="317" w:hanging="283"/>
              <w:jc w:val="left"/>
              <w:rPr>
                <w:rFonts w:ascii="Times New Roman" w:hAnsi="Times New Roman" w:cs="Times New Roman"/>
              </w:rPr>
            </w:pPr>
            <w:r w:rsidRPr="00656611">
              <w:rPr>
                <w:rFonts w:ascii="Times New Roman" w:eastAsia="Times New Roman" w:hAnsi="Times New Roman" w:cs="Times New Roman"/>
              </w:rPr>
              <w:t>ś</w:t>
            </w:r>
            <w:r w:rsidR="00E949C3" w:rsidRPr="00656611">
              <w:rPr>
                <w:rFonts w:ascii="Times New Roman" w:eastAsia="Times New Roman" w:hAnsi="Times New Roman" w:cs="Times New Roman"/>
              </w:rPr>
              <w:t>rodki własne</w:t>
            </w:r>
          </w:p>
        </w:tc>
      </w:tr>
      <w:tr w:rsidR="00656611" w:rsidRPr="00AE0789" w:rsidTr="00F61436">
        <w:trPr>
          <w:trHeight w:val="698"/>
        </w:trPr>
        <w:tc>
          <w:tcPr>
            <w:tcW w:w="6629" w:type="dxa"/>
            <w:shd w:val="clear" w:color="auto" w:fill="auto"/>
            <w:vAlign w:val="center"/>
          </w:tcPr>
          <w:p w:rsidR="00656611" w:rsidRPr="004C3C8C" w:rsidRDefault="00656611" w:rsidP="00902393">
            <w:pPr>
              <w:pStyle w:val="akropkiwtabelach"/>
              <w:numPr>
                <w:ilvl w:val="0"/>
                <w:numId w:val="28"/>
              </w:numPr>
              <w:spacing w:before="40" w:after="40"/>
              <w:ind w:left="284" w:hanging="284"/>
              <w:jc w:val="left"/>
              <w:rPr>
                <w:rFonts w:ascii="Times New Roman" w:hAnsi="Times New Roman" w:cs="Times New Roman"/>
                <w:color w:val="000000" w:themeColor="text1"/>
              </w:rPr>
            </w:pPr>
            <w:r w:rsidRPr="004C3C8C">
              <w:rPr>
                <w:rFonts w:ascii="Times New Roman" w:hAnsi="Times New Roman" w:cs="Times New Roman"/>
                <w:bCs/>
              </w:rPr>
              <w:t>prowadzenie działań edukacyjnych, informujących o skutkach zanieczyszczeń wody na jakość życia mieszkańców oraz o zasadach przeciwdziałania tym zanieczyszczeniom</w:t>
            </w:r>
            <w:r w:rsidR="008A088C">
              <w:rPr>
                <w:rFonts w:ascii="Times New Roman" w:hAnsi="Times New Roman" w:cs="Times New Roman"/>
                <w:bCs/>
              </w:rPr>
              <w:t>;</w:t>
            </w:r>
          </w:p>
        </w:tc>
        <w:tc>
          <w:tcPr>
            <w:tcW w:w="1984" w:type="dxa"/>
            <w:gridSpan w:val="2"/>
            <w:shd w:val="clear" w:color="auto" w:fill="auto"/>
            <w:vAlign w:val="center"/>
          </w:tcPr>
          <w:p w:rsidR="00656611" w:rsidRPr="004C3C8C" w:rsidRDefault="00656611" w:rsidP="00902393">
            <w:pPr>
              <w:pStyle w:val="akropkiwtabelach"/>
              <w:numPr>
                <w:ilvl w:val="0"/>
                <w:numId w:val="167"/>
              </w:numPr>
              <w:spacing w:before="40" w:after="40"/>
              <w:ind w:hanging="720"/>
              <w:jc w:val="left"/>
              <w:rPr>
                <w:rFonts w:ascii="Times New Roman" w:hAnsi="Times New Roman" w:cs="Times New Roman"/>
              </w:rPr>
            </w:pPr>
            <w:r w:rsidRPr="004C3C8C">
              <w:rPr>
                <w:rFonts w:ascii="Times New Roman" w:hAnsi="Times New Roman" w:cs="Times New Roman"/>
              </w:rPr>
              <w:t>gminy</w:t>
            </w:r>
          </w:p>
        </w:tc>
        <w:tc>
          <w:tcPr>
            <w:tcW w:w="1418" w:type="dxa"/>
            <w:vAlign w:val="center"/>
          </w:tcPr>
          <w:p w:rsidR="00656611" w:rsidRPr="004C3C8C" w:rsidRDefault="00656611"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zadania</w:t>
            </w:r>
          </w:p>
          <w:p w:rsidR="00656611" w:rsidRPr="004C3C8C" w:rsidRDefault="00656611"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ciągłe</w:t>
            </w:r>
          </w:p>
        </w:tc>
        <w:tc>
          <w:tcPr>
            <w:tcW w:w="1701" w:type="dxa"/>
            <w:vAlign w:val="center"/>
          </w:tcPr>
          <w:p w:rsidR="00656611" w:rsidRPr="00902393" w:rsidRDefault="00656611" w:rsidP="00902393">
            <w:pPr>
              <w:pStyle w:val="ahkropli"/>
              <w:numPr>
                <w:ilvl w:val="0"/>
                <w:numId w:val="0"/>
              </w:numPr>
              <w:tabs>
                <w:tab w:val="clear" w:pos="317"/>
                <w:tab w:val="left" w:pos="34"/>
              </w:tabs>
              <w:spacing w:before="40" w:after="40"/>
              <w:ind w:left="34"/>
              <w:jc w:val="center"/>
              <w:rPr>
                <w:rFonts w:ascii="Times New Roman" w:eastAsia="Times New Roman" w:hAnsi="Times New Roman" w:cs="Times New Roman"/>
              </w:rPr>
            </w:pPr>
            <w:r w:rsidRPr="00902393">
              <w:rPr>
                <w:rFonts w:ascii="Times New Roman" w:eastAsia="Times New Roman" w:hAnsi="Times New Roman" w:cs="Times New Roman"/>
              </w:rPr>
              <w:t>b.d.</w:t>
            </w:r>
          </w:p>
        </w:tc>
        <w:tc>
          <w:tcPr>
            <w:tcW w:w="2268" w:type="dxa"/>
            <w:vAlign w:val="center"/>
          </w:tcPr>
          <w:p w:rsidR="00656611" w:rsidRPr="00902393" w:rsidRDefault="00656611" w:rsidP="00902393">
            <w:pPr>
              <w:pStyle w:val="ahkropli"/>
              <w:spacing w:before="40" w:after="40"/>
              <w:ind w:left="317" w:hanging="283"/>
              <w:jc w:val="left"/>
              <w:rPr>
                <w:rFonts w:ascii="Times New Roman" w:eastAsia="Times New Roman" w:hAnsi="Times New Roman" w:cs="Times New Roman"/>
              </w:rPr>
            </w:pPr>
            <w:r w:rsidRPr="00902393">
              <w:rPr>
                <w:rFonts w:ascii="Times New Roman" w:eastAsia="Times New Roman" w:hAnsi="Times New Roman" w:cs="Times New Roman"/>
              </w:rPr>
              <w:t>środki własne</w:t>
            </w:r>
          </w:p>
        </w:tc>
      </w:tr>
      <w:tr w:rsidR="00E949C3" w:rsidRPr="00AE0789" w:rsidTr="00902393">
        <w:trPr>
          <w:trHeight w:val="680"/>
        </w:trPr>
        <w:tc>
          <w:tcPr>
            <w:tcW w:w="6629" w:type="dxa"/>
            <w:shd w:val="clear" w:color="auto" w:fill="auto"/>
            <w:vAlign w:val="center"/>
          </w:tcPr>
          <w:p w:rsidR="00E949C3" w:rsidRPr="00656611" w:rsidRDefault="00E949C3" w:rsidP="00902393">
            <w:pPr>
              <w:pStyle w:val="akropkiwtabelach"/>
              <w:numPr>
                <w:ilvl w:val="0"/>
                <w:numId w:val="28"/>
              </w:numPr>
              <w:spacing w:before="40" w:after="40"/>
              <w:ind w:left="284" w:hanging="284"/>
              <w:jc w:val="left"/>
              <w:rPr>
                <w:rFonts w:ascii="Times New Roman" w:hAnsi="Times New Roman" w:cs="Times New Roman"/>
                <w:color w:val="000000" w:themeColor="text1"/>
              </w:rPr>
            </w:pPr>
            <w:r w:rsidRPr="00656611">
              <w:rPr>
                <w:rFonts w:ascii="Times New Roman" w:hAnsi="Times New Roman" w:cs="Times New Roman"/>
                <w:color w:val="000000" w:themeColor="text1"/>
              </w:rPr>
              <w:t xml:space="preserve">realizacja monitoringu </w:t>
            </w:r>
            <w:r w:rsidRPr="00656611">
              <w:rPr>
                <w:rFonts w:ascii="Times New Roman" w:hAnsi="Times New Roman" w:cs="Times New Roman"/>
              </w:rPr>
              <w:t>zgodnie z programem państwowego monitoringu środowiska wojewódz</w:t>
            </w:r>
            <w:r w:rsidR="00CA5AB7" w:rsidRPr="00656611">
              <w:rPr>
                <w:rFonts w:ascii="Times New Roman" w:hAnsi="Times New Roman" w:cs="Times New Roman"/>
              </w:rPr>
              <w:t>twa podkarpackiego na lata 2016</w:t>
            </w:r>
            <w:r w:rsidR="009F3BB6" w:rsidRPr="00656611">
              <w:rPr>
                <w:rFonts w:ascii="Times New Roman" w:hAnsi="Times New Roman" w:cs="Times New Roman"/>
              </w:rPr>
              <w:t>-</w:t>
            </w:r>
            <w:r w:rsidRPr="00656611">
              <w:rPr>
                <w:rFonts w:ascii="Times New Roman" w:hAnsi="Times New Roman" w:cs="Times New Roman"/>
              </w:rPr>
              <w:t>2020</w:t>
            </w:r>
            <w:r w:rsidR="006D3F10" w:rsidRPr="00656611">
              <w:rPr>
                <w:rFonts w:ascii="Times New Roman" w:hAnsi="Times New Roman" w:cs="Times New Roman"/>
              </w:rPr>
              <w:t>;</w:t>
            </w:r>
          </w:p>
        </w:tc>
        <w:tc>
          <w:tcPr>
            <w:tcW w:w="1984" w:type="dxa"/>
            <w:gridSpan w:val="2"/>
            <w:shd w:val="clear" w:color="auto" w:fill="auto"/>
            <w:vAlign w:val="center"/>
          </w:tcPr>
          <w:p w:rsidR="00E949C3" w:rsidRPr="00656611" w:rsidRDefault="00E949C3" w:rsidP="00902393">
            <w:pPr>
              <w:pStyle w:val="akropkiwtabelach"/>
              <w:numPr>
                <w:ilvl w:val="0"/>
                <w:numId w:val="28"/>
              </w:numPr>
              <w:spacing w:before="40" w:after="40"/>
              <w:ind w:left="284" w:hanging="284"/>
              <w:jc w:val="left"/>
              <w:rPr>
                <w:rFonts w:ascii="Times New Roman" w:hAnsi="Times New Roman" w:cs="Times New Roman"/>
              </w:rPr>
            </w:pPr>
            <w:r w:rsidRPr="00656611">
              <w:rPr>
                <w:rFonts w:ascii="Times New Roman" w:hAnsi="Times New Roman" w:cs="Times New Roman"/>
              </w:rPr>
              <w:t xml:space="preserve">WIOŚ </w:t>
            </w:r>
          </w:p>
        </w:tc>
        <w:tc>
          <w:tcPr>
            <w:tcW w:w="1418" w:type="dxa"/>
            <w:vAlign w:val="center"/>
          </w:tcPr>
          <w:p w:rsidR="00E949C3" w:rsidRPr="00656611" w:rsidRDefault="00CA5AB7" w:rsidP="00902393">
            <w:pPr>
              <w:spacing w:before="40" w:after="40"/>
              <w:jc w:val="center"/>
              <w:rPr>
                <w:rFonts w:ascii="Times New Roman" w:hAnsi="Times New Roman" w:cs="Times New Roman"/>
                <w:sz w:val="20"/>
                <w:szCs w:val="20"/>
              </w:rPr>
            </w:pPr>
            <w:r w:rsidRPr="002378BF">
              <w:rPr>
                <w:rFonts w:ascii="Times New Roman" w:hAnsi="Times New Roman" w:cs="Times New Roman"/>
                <w:sz w:val="20"/>
                <w:szCs w:val="20"/>
              </w:rPr>
              <w:t>201</w:t>
            </w:r>
            <w:r w:rsidR="00F82E66" w:rsidRPr="002378BF">
              <w:rPr>
                <w:rFonts w:ascii="Times New Roman" w:hAnsi="Times New Roman" w:cs="Times New Roman"/>
                <w:sz w:val="20"/>
                <w:szCs w:val="20"/>
              </w:rPr>
              <w:t>7</w:t>
            </w:r>
            <w:r w:rsidR="009F3BB6" w:rsidRPr="002378BF">
              <w:rPr>
                <w:rFonts w:ascii="Times New Roman" w:hAnsi="Times New Roman" w:cs="Times New Roman"/>
                <w:sz w:val="20"/>
                <w:szCs w:val="20"/>
              </w:rPr>
              <w:t>-</w:t>
            </w:r>
            <w:r w:rsidR="00E949C3" w:rsidRPr="00656611">
              <w:rPr>
                <w:rFonts w:ascii="Times New Roman" w:hAnsi="Times New Roman" w:cs="Times New Roman"/>
                <w:sz w:val="20"/>
                <w:szCs w:val="20"/>
              </w:rPr>
              <w:t>2020</w:t>
            </w:r>
          </w:p>
        </w:tc>
        <w:tc>
          <w:tcPr>
            <w:tcW w:w="1701" w:type="dxa"/>
            <w:vAlign w:val="center"/>
          </w:tcPr>
          <w:p w:rsidR="00E949C3" w:rsidRPr="00656611" w:rsidRDefault="00E949C3" w:rsidP="00902393">
            <w:pPr>
              <w:spacing w:before="40" w:after="40"/>
              <w:jc w:val="center"/>
              <w:rPr>
                <w:rFonts w:ascii="Times New Roman" w:hAnsi="Times New Roman" w:cs="Times New Roman"/>
                <w:sz w:val="20"/>
                <w:szCs w:val="20"/>
              </w:rPr>
            </w:pPr>
            <w:r w:rsidRPr="00656611">
              <w:rPr>
                <w:rFonts w:ascii="Times New Roman" w:hAnsi="Times New Roman" w:cs="Times New Roman"/>
                <w:sz w:val="20"/>
                <w:szCs w:val="20"/>
              </w:rPr>
              <w:t>6 540</w:t>
            </w:r>
          </w:p>
        </w:tc>
        <w:tc>
          <w:tcPr>
            <w:tcW w:w="2268" w:type="dxa"/>
            <w:vAlign w:val="center"/>
          </w:tcPr>
          <w:p w:rsidR="00E949C3" w:rsidRPr="004C3C8C" w:rsidRDefault="008E61FF"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b</w:t>
            </w:r>
            <w:r w:rsidR="00E949C3" w:rsidRPr="004C3C8C">
              <w:rPr>
                <w:rFonts w:ascii="Times New Roman" w:hAnsi="Times New Roman" w:cs="Times New Roman"/>
              </w:rPr>
              <w:t>udżet państwa</w:t>
            </w:r>
          </w:p>
          <w:p w:rsidR="00656611" w:rsidRPr="00656611"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tc>
      </w:tr>
      <w:tr w:rsidR="00E949C3" w:rsidRPr="008B3DDC" w:rsidTr="00902393">
        <w:trPr>
          <w:trHeight w:val="680"/>
        </w:trPr>
        <w:tc>
          <w:tcPr>
            <w:tcW w:w="6629" w:type="dxa"/>
            <w:shd w:val="clear" w:color="auto" w:fill="auto"/>
            <w:vAlign w:val="center"/>
          </w:tcPr>
          <w:p w:rsidR="006D3F10" w:rsidRPr="00AE0789" w:rsidRDefault="0051078F" w:rsidP="00902393">
            <w:pPr>
              <w:pStyle w:val="akropkiwtabelach"/>
              <w:numPr>
                <w:ilvl w:val="0"/>
                <w:numId w:val="28"/>
              </w:numPr>
              <w:spacing w:before="40" w:after="40"/>
              <w:ind w:left="284" w:hanging="284"/>
              <w:jc w:val="left"/>
              <w:rPr>
                <w:rFonts w:ascii="Times New Roman" w:hAnsi="Times New Roman" w:cs="Times New Roman"/>
                <w:strike/>
              </w:rPr>
            </w:pPr>
            <w:r w:rsidRPr="00AE0789">
              <w:rPr>
                <w:rFonts w:ascii="Times New Roman" w:hAnsi="Times New Roman" w:cs="Times New Roman"/>
                <w:bCs/>
              </w:rPr>
              <w:t xml:space="preserve">uwzględnienie w </w:t>
            </w:r>
            <w:r w:rsidRPr="00AE0789">
              <w:rPr>
                <w:rFonts w:ascii="Times New Roman" w:hAnsi="Times New Roman" w:cs="Times New Roman"/>
              </w:rPr>
              <w:t>miejscowych planach zagospodarowania przestrzennego i</w:t>
            </w:r>
            <w:r w:rsidR="00C95708" w:rsidRPr="00AE0789">
              <w:rPr>
                <w:rFonts w:ascii="Times New Roman" w:hAnsi="Times New Roman" w:cs="Times New Roman"/>
              </w:rPr>
              <w:t> </w:t>
            </w:r>
            <w:r w:rsidRPr="00AE0789">
              <w:rPr>
                <w:rFonts w:ascii="Times New Roman" w:hAnsi="Times New Roman" w:cs="Times New Roman"/>
              </w:rPr>
              <w:t>w studiach uwarunkowań i kierunków zagospodarowania przestrzennego gmin</w:t>
            </w:r>
            <w:r w:rsidRPr="00AE0789">
              <w:rPr>
                <w:rFonts w:ascii="Times New Roman" w:hAnsi="Times New Roman" w:cs="Times New Roman"/>
                <w:bCs/>
              </w:rPr>
              <w:t xml:space="preserve"> ustaleń </w:t>
            </w:r>
            <w:r w:rsidR="00656611">
              <w:rPr>
                <w:rFonts w:ascii="Times New Roman" w:hAnsi="Times New Roman" w:cs="Times New Roman"/>
                <w:bCs/>
              </w:rPr>
              <w:t xml:space="preserve">aktualizacji </w:t>
            </w:r>
            <w:r w:rsidRPr="00AE0789">
              <w:rPr>
                <w:rFonts w:ascii="Times New Roman" w:hAnsi="Times New Roman" w:cs="Times New Roman"/>
                <w:bCs/>
              </w:rPr>
              <w:t>planów gospodarowania wodami na obszarze dorzecza Wisły i</w:t>
            </w:r>
            <w:r w:rsidR="008833AB" w:rsidRPr="00AE0789">
              <w:rPr>
                <w:rFonts w:ascii="Times New Roman" w:hAnsi="Times New Roman" w:cs="Times New Roman"/>
                <w:bCs/>
              </w:rPr>
              <w:t> </w:t>
            </w:r>
            <w:r w:rsidR="00667227">
              <w:rPr>
                <w:rFonts w:ascii="Times New Roman" w:hAnsi="Times New Roman" w:cs="Times New Roman"/>
                <w:bCs/>
              </w:rPr>
              <w:t>Dniestru</w:t>
            </w:r>
            <w:r w:rsidR="006D3F10" w:rsidRPr="00AE0789">
              <w:rPr>
                <w:rFonts w:ascii="Times New Roman" w:hAnsi="Times New Roman" w:cs="Times New Roman"/>
                <w:bCs/>
              </w:rPr>
              <w:t>;</w:t>
            </w:r>
          </w:p>
        </w:tc>
        <w:tc>
          <w:tcPr>
            <w:tcW w:w="1984" w:type="dxa"/>
            <w:gridSpan w:val="2"/>
            <w:shd w:val="clear" w:color="auto" w:fill="auto"/>
            <w:vAlign w:val="center"/>
          </w:tcPr>
          <w:p w:rsidR="00E949C3" w:rsidRPr="00AE0789" w:rsidRDefault="00E949C3" w:rsidP="00902393">
            <w:pPr>
              <w:pStyle w:val="akropkiwtabelach"/>
              <w:numPr>
                <w:ilvl w:val="0"/>
                <w:numId w:val="28"/>
              </w:numPr>
              <w:spacing w:before="40" w:after="40"/>
              <w:ind w:left="284" w:hanging="284"/>
              <w:jc w:val="left"/>
              <w:rPr>
                <w:rFonts w:ascii="Times New Roman" w:hAnsi="Times New Roman" w:cs="Times New Roman"/>
              </w:rPr>
            </w:pPr>
            <w:r w:rsidRPr="00AE0789">
              <w:rPr>
                <w:rFonts w:ascii="Times New Roman" w:hAnsi="Times New Roman" w:cs="Times New Roman"/>
              </w:rPr>
              <w:t>gminy</w:t>
            </w:r>
          </w:p>
        </w:tc>
        <w:tc>
          <w:tcPr>
            <w:tcW w:w="1418"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zadanie ciągłe</w:t>
            </w:r>
          </w:p>
        </w:tc>
        <w:tc>
          <w:tcPr>
            <w:tcW w:w="1701" w:type="dxa"/>
            <w:vAlign w:val="center"/>
          </w:tcPr>
          <w:p w:rsidR="00E949C3" w:rsidRPr="00AE0789" w:rsidRDefault="00E949C3" w:rsidP="00902393">
            <w:pPr>
              <w:spacing w:before="40" w:after="40"/>
              <w:jc w:val="center"/>
              <w:rPr>
                <w:rFonts w:ascii="Times New Roman" w:hAnsi="Times New Roman" w:cs="Times New Roman"/>
                <w:sz w:val="20"/>
                <w:szCs w:val="20"/>
              </w:rPr>
            </w:pPr>
            <w:r w:rsidRPr="00AE0789">
              <w:rPr>
                <w:rFonts w:ascii="Times New Roman" w:hAnsi="Times New Roman" w:cs="Times New Roman"/>
                <w:sz w:val="20"/>
                <w:szCs w:val="20"/>
              </w:rPr>
              <w:t>b.d.</w:t>
            </w:r>
          </w:p>
        </w:tc>
        <w:tc>
          <w:tcPr>
            <w:tcW w:w="2268" w:type="dxa"/>
            <w:vAlign w:val="center"/>
          </w:tcPr>
          <w:p w:rsidR="00E949C3" w:rsidRPr="00AE0789" w:rsidRDefault="00E949C3" w:rsidP="00902393">
            <w:pPr>
              <w:pStyle w:val="ahkropli"/>
              <w:spacing w:before="40" w:after="40"/>
              <w:ind w:left="317" w:hanging="283"/>
              <w:jc w:val="left"/>
              <w:rPr>
                <w:rFonts w:ascii="Times New Roman" w:hAnsi="Times New Roman" w:cs="Times New Roman"/>
              </w:rPr>
            </w:pPr>
            <w:r w:rsidRPr="00AE0789">
              <w:rPr>
                <w:rFonts w:ascii="Times New Roman" w:hAnsi="Times New Roman" w:cs="Times New Roman"/>
              </w:rPr>
              <w:t>środki własne</w:t>
            </w:r>
          </w:p>
        </w:tc>
      </w:tr>
      <w:tr w:rsidR="00656611" w:rsidRPr="008B3DDC" w:rsidTr="00902393">
        <w:trPr>
          <w:trHeight w:val="680"/>
        </w:trPr>
        <w:tc>
          <w:tcPr>
            <w:tcW w:w="6629" w:type="dxa"/>
            <w:shd w:val="clear" w:color="auto" w:fill="auto"/>
            <w:vAlign w:val="center"/>
          </w:tcPr>
          <w:p w:rsidR="00656611" w:rsidRPr="004C3C8C" w:rsidRDefault="00656611"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realizacja działań zawartych w aktualizacji planów gospodarowania wodami na obszarze dorzecza Wisły i Dniestru oraz w aktualizacji programu wodno-środowiskowego kraju</w:t>
            </w:r>
            <w:r w:rsidR="008A088C">
              <w:rPr>
                <w:rFonts w:ascii="Times New Roman" w:hAnsi="Times New Roman" w:cs="Times New Roman"/>
              </w:rPr>
              <w:t>;</w:t>
            </w:r>
          </w:p>
        </w:tc>
        <w:tc>
          <w:tcPr>
            <w:tcW w:w="1984" w:type="dxa"/>
            <w:gridSpan w:val="2"/>
            <w:shd w:val="clear" w:color="auto" w:fill="auto"/>
            <w:vAlign w:val="center"/>
          </w:tcPr>
          <w:p w:rsidR="00656611" w:rsidRPr="004C3C8C" w:rsidRDefault="00656611" w:rsidP="00902393">
            <w:pPr>
              <w:pStyle w:val="ahkropli"/>
              <w:numPr>
                <w:ilvl w:val="0"/>
                <w:numId w:val="28"/>
              </w:numPr>
              <w:spacing w:before="40" w:after="40"/>
              <w:ind w:left="317" w:hanging="283"/>
              <w:jc w:val="left"/>
              <w:rPr>
                <w:rFonts w:ascii="Times New Roman" w:hAnsi="Times New Roman" w:cs="Times New Roman"/>
              </w:rPr>
            </w:pPr>
            <w:r w:rsidRPr="004C3C8C">
              <w:rPr>
                <w:rFonts w:ascii="Times New Roman" w:hAnsi="Times New Roman" w:cs="Times New Roman"/>
              </w:rPr>
              <w:t xml:space="preserve">administracja rządowa </w:t>
            </w:r>
            <w:r w:rsidRPr="004C3C8C">
              <w:rPr>
                <w:rFonts w:ascii="Times New Roman" w:hAnsi="Times New Roman" w:cs="Times New Roman"/>
              </w:rPr>
              <w:br/>
              <w:t>i samorządowa</w:t>
            </w:r>
          </w:p>
          <w:p w:rsidR="00656611" w:rsidRPr="004C3C8C" w:rsidRDefault="00656611" w:rsidP="00902393">
            <w:pPr>
              <w:pStyle w:val="ahkropli"/>
              <w:numPr>
                <w:ilvl w:val="0"/>
                <w:numId w:val="28"/>
              </w:numPr>
              <w:spacing w:before="40" w:after="40"/>
              <w:ind w:left="317" w:hanging="283"/>
              <w:jc w:val="left"/>
              <w:rPr>
                <w:rFonts w:ascii="Times New Roman" w:hAnsi="Times New Roman" w:cs="Times New Roman"/>
              </w:rPr>
            </w:pPr>
            <w:r w:rsidRPr="004C3C8C">
              <w:rPr>
                <w:rFonts w:ascii="Times New Roman" w:hAnsi="Times New Roman" w:cs="Times New Roman"/>
              </w:rPr>
              <w:t>podmioty prywatne</w:t>
            </w:r>
          </w:p>
          <w:p w:rsidR="00656611" w:rsidRPr="004C3C8C" w:rsidRDefault="00656611" w:rsidP="00902393">
            <w:pPr>
              <w:pStyle w:val="ahkropli"/>
              <w:numPr>
                <w:ilvl w:val="0"/>
                <w:numId w:val="28"/>
              </w:numPr>
              <w:spacing w:before="40" w:after="40"/>
              <w:ind w:left="317" w:hanging="283"/>
              <w:jc w:val="left"/>
              <w:rPr>
                <w:rFonts w:ascii="Times New Roman" w:hAnsi="Times New Roman" w:cs="Times New Roman"/>
              </w:rPr>
            </w:pPr>
            <w:r w:rsidRPr="004C3C8C">
              <w:rPr>
                <w:rFonts w:ascii="Times New Roman" w:hAnsi="Times New Roman" w:cs="Times New Roman"/>
              </w:rPr>
              <w:t xml:space="preserve">przedsiębiorcy, </w:t>
            </w:r>
            <w:r w:rsidRPr="004C3C8C">
              <w:rPr>
                <w:rFonts w:ascii="Times New Roman" w:hAnsi="Times New Roman" w:cs="Times New Roman"/>
              </w:rPr>
              <w:lastRenderedPageBreak/>
              <w:t>inwestorzy</w:t>
            </w:r>
          </w:p>
          <w:p w:rsidR="00656611" w:rsidRPr="004C3C8C" w:rsidRDefault="00656611" w:rsidP="00902393">
            <w:pPr>
              <w:pStyle w:val="ahkropli"/>
              <w:numPr>
                <w:ilvl w:val="0"/>
                <w:numId w:val="28"/>
              </w:numPr>
              <w:spacing w:before="40" w:after="40"/>
              <w:ind w:left="317" w:hanging="283"/>
              <w:jc w:val="left"/>
              <w:rPr>
                <w:rFonts w:ascii="Times New Roman" w:hAnsi="Times New Roman" w:cs="Times New Roman"/>
                <w:szCs w:val="20"/>
              </w:rPr>
            </w:pPr>
            <w:r w:rsidRPr="004C3C8C">
              <w:rPr>
                <w:rFonts w:ascii="Times New Roman" w:hAnsi="Times New Roman" w:cs="Times New Roman"/>
                <w:szCs w:val="20"/>
              </w:rPr>
              <w:t xml:space="preserve">przedsiębiorstwa wodociągowo-kanalizacyjne </w:t>
            </w:r>
          </w:p>
        </w:tc>
        <w:tc>
          <w:tcPr>
            <w:tcW w:w="1418" w:type="dxa"/>
            <w:vAlign w:val="center"/>
          </w:tcPr>
          <w:p w:rsidR="00656611" w:rsidRPr="004C3C8C" w:rsidRDefault="00656611" w:rsidP="00902393">
            <w:pPr>
              <w:pStyle w:val="Akapitzlist"/>
              <w:numPr>
                <w:ilvl w:val="0"/>
                <w:numId w:val="164"/>
              </w:numPr>
              <w:spacing w:before="40" w:after="40"/>
              <w:ind w:left="34" w:hanging="142"/>
              <w:jc w:val="center"/>
              <w:rPr>
                <w:rFonts w:ascii="Times New Roman" w:hAnsi="Times New Roman" w:cs="Times New Roman"/>
                <w:sz w:val="20"/>
                <w:szCs w:val="20"/>
              </w:rPr>
            </w:pPr>
            <w:r w:rsidRPr="004C3C8C">
              <w:rPr>
                <w:rFonts w:ascii="Times New Roman" w:hAnsi="Times New Roman" w:cs="Times New Roman"/>
                <w:sz w:val="20"/>
                <w:szCs w:val="20"/>
              </w:rPr>
              <w:lastRenderedPageBreak/>
              <w:t>zadania ciągłe 2017-2021 r</w:t>
            </w:r>
          </w:p>
        </w:tc>
        <w:tc>
          <w:tcPr>
            <w:tcW w:w="1701" w:type="dxa"/>
            <w:vAlign w:val="center"/>
          </w:tcPr>
          <w:p w:rsidR="00656611" w:rsidRPr="004C3C8C" w:rsidRDefault="00656611" w:rsidP="00902393">
            <w:pPr>
              <w:spacing w:before="40" w:after="40"/>
              <w:jc w:val="center"/>
              <w:rPr>
                <w:rFonts w:ascii="Times New Roman" w:hAnsi="Times New Roman" w:cs="Times New Roman"/>
                <w:sz w:val="20"/>
                <w:szCs w:val="20"/>
                <w:vertAlign w:val="superscript"/>
              </w:rPr>
            </w:pPr>
            <w:r w:rsidRPr="004C3C8C">
              <w:rPr>
                <w:rFonts w:ascii="Times New Roman" w:hAnsi="Times New Roman" w:cs="Times New Roman"/>
                <w:sz w:val="20"/>
                <w:szCs w:val="20"/>
              </w:rPr>
              <w:t>1627450,95***</w:t>
            </w:r>
          </w:p>
        </w:tc>
        <w:tc>
          <w:tcPr>
            <w:tcW w:w="2268" w:type="dxa"/>
            <w:vAlign w:val="center"/>
          </w:tcPr>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własne</w:t>
            </w:r>
          </w:p>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POIiŚ</w:t>
            </w:r>
          </w:p>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NFOŚiGW</w:t>
            </w:r>
          </w:p>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Budżet Państwa</w:t>
            </w:r>
          </w:p>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PROW</w:t>
            </w:r>
          </w:p>
          <w:p w:rsidR="00656611" w:rsidRPr="004C3C8C" w:rsidRDefault="00656611"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lastRenderedPageBreak/>
              <w:t>RPOWP</w:t>
            </w:r>
          </w:p>
        </w:tc>
      </w:tr>
      <w:tr w:rsidR="00E949C3" w:rsidRPr="008B3DDC" w:rsidTr="00902393">
        <w:trPr>
          <w:trHeight w:val="454"/>
        </w:trPr>
        <w:tc>
          <w:tcPr>
            <w:tcW w:w="6629" w:type="dxa"/>
            <w:shd w:val="clear" w:color="auto" w:fill="auto"/>
            <w:vAlign w:val="center"/>
          </w:tcPr>
          <w:p w:rsidR="00E949C3" w:rsidRPr="008B3DDC" w:rsidRDefault="00E949C3"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lastRenderedPageBreak/>
              <w:t>ustanawianie stref ochronnych ujęć wód</w:t>
            </w:r>
            <w:r w:rsidR="00BB300F">
              <w:rPr>
                <w:rFonts w:ascii="Times New Roman" w:hAnsi="Times New Roman" w:cs="Times New Roman"/>
              </w:rPr>
              <w:t xml:space="preserve"> powierzchniowych i podziemnych, </w:t>
            </w:r>
            <w:r w:rsidR="0061091C">
              <w:rPr>
                <w:rFonts w:ascii="Times New Roman" w:hAnsi="Times New Roman" w:cs="Times New Roman"/>
              </w:rPr>
              <w:t>obszarów</w:t>
            </w:r>
            <w:r w:rsidRPr="008B3DDC">
              <w:rPr>
                <w:rFonts w:ascii="Times New Roman" w:hAnsi="Times New Roman" w:cs="Times New Roman"/>
              </w:rPr>
              <w:t xml:space="preserve"> ochronnych zbiorników wód śródlądowych</w:t>
            </w:r>
            <w:r w:rsidR="00272BD6">
              <w:rPr>
                <w:rFonts w:ascii="Times New Roman" w:hAnsi="Times New Roman" w:cs="Times New Roman"/>
              </w:rPr>
              <w:t xml:space="preserve"> </w:t>
            </w:r>
            <w:r w:rsidR="00BB300F" w:rsidRPr="000C019B">
              <w:rPr>
                <w:rFonts w:ascii="Times New Roman" w:hAnsi="Times New Roman" w:cs="Times New Roman"/>
              </w:rPr>
              <w:t>oraz obszarów ochronnych  zbiorników wód podziemnych</w:t>
            </w:r>
            <w:r w:rsidR="006D3F10" w:rsidRPr="000C019B">
              <w:rPr>
                <w:rFonts w:ascii="Times New Roman" w:hAnsi="Times New Roman" w:cs="Times New Roman"/>
              </w:rPr>
              <w:t>;</w:t>
            </w:r>
          </w:p>
        </w:tc>
        <w:tc>
          <w:tcPr>
            <w:tcW w:w="1984" w:type="dxa"/>
            <w:gridSpan w:val="2"/>
            <w:shd w:val="clear" w:color="auto" w:fill="auto"/>
            <w:vAlign w:val="center"/>
          </w:tcPr>
          <w:p w:rsidR="00E949C3" w:rsidRPr="008B3DDC" w:rsidRDefault="00E949C3"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RZGW Kraków</w:t>
            </w:r>
          </w:p>
          <w:p w:rsidR="00E949C3" w:rsidRPr="008B3DDC" w:rsidRDefault="00E949C3"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właściciele ujęć</w:t>
            </w:r>
          </w:p>
        </w:tc>
        <w:tc>
          <w:tcPr>
            <w:tcW w:w="1418" w:type="dxa"/>
            <w:vAlign w:val="center"/>
          </w:tcPr>
          <w:p w:rsidR="00E949C3" w:rsidRPr="008B3DDC" w:rsidRDefault="00E949C3"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zadania ciągłe</w:t>
            </w:r>
          </w:p>
        </w:tc>
        <w:tc>
          <w:tcPr>
            <w:tcW w:w="1701" w:type="dxa"/>
            <w:vAlign w:val="center"/>
          </w:tcPr>
          <w:p w:rsidR="00E949C3" w:rsidRPr="008B3DDC" w:rsidRDefault="00E949C3"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2268" w:type="dxa"/>
            <w:vAlign w:val="center"/>
          </w:tcPr>
          <w:p w:rsidR="00E949C3" w:rsidRPr="008B3DDC" w:rsidRDefault="00E949C3" w:rsidP="00902393">
            <w:pPr>
              <w:pStyle w:val="ahkropli"/>
              <w:spacing w:before="40" w:after="40"/>
              <w:ind w:left="317" w:hanging="283"/>
              <w:jc w:val="left"/>
              <w:rPr>
                <w:rFonts w:ascii="Times New Roman" w:hAnsi="Times New Roman" w:cs="Times New Roman"/>
              </w:rPr>
            </w:pPr>
            <w:r w:rsidRPr="008B3DDC">
              <w:rPr>
                <w:rFonts w:ascii="Times New Roman" w:hAnsi="Times New Roman" w:cs="Times New Roman"/>
              </w:rPr>
              <w:t>budżet państwa</w:t>
            </w:r>
          </w:p>
          <w:p w:rsidR="00E949C3" w:rsidRPr="008B3DDC" w:rsidRDefault="00E949C3" w:rsidP="00902393">
            <w:pPr>
              <w:pStyle w:val="ahkropli"/>
              <w:spacing w:before="40" w:after="40"/>
              <w:ind w:left="317" w:hanging="283"/>
              <w:jc w:val="left"/>
              <w:rPr>
                <w:rFonts w:ascii="Times New Roman" w:hAnsi="Times New Roman" w:cs="Times New Roman"/>
              </w:rPr>
            </w:pPr>
            <w:r w:rsidRPr="008B3DDC">
              <w:rPr>
                <w:rFonts w:ascii="Times New Roman" w:hAnsi="Times New Roman" w:cs="Times New Roman"/>
              </w:rPr>
              <w:t>środki własne</w:t>
            </w:r>
          </w:p>
        </w:tc>
      </w:tr>
      <w:tr w:rsidR="00216F4A" w:rsidRPr="008B3DDC" w:rsidTr="00902393">
        <w:trPr>
          <w:trHeight w:val="454"/>
        </w:trPr>
        <w:tc>
          <w:tcPr>
            <w:tcW w:w="6629" w:type="dxa"/>
            <w:shd w:val="clear" w:color="auto" w:fill="auto"/>
            <w:vAlign w:val="center"/>
          </w:tcPr>
          <w:p w:rsidR="0008747C" w:rsidRPr="008B3DDC" w:rsidRDefault="00216F4A"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budowa, rozbudowa wodociągów, ujęć wód i stacji uzdatniania wody i</w:t>
            </w:r>
            <w:r w:rsidR="00F738D1" w:rsidRPr="008B3DDC">
              <w:rPr>
                <w:rFonts w:ascii="Times New Roman" w:hAnsi="Times New Roman" w:cs="Times New Roman"/>
              </w:rPr>
              <w:t> </w:t>
            </w:r>
            <w:r w:rsidRPr="008B3DDC">
              <w:rPr>
                <w:rFonts w:ascii="Times New Roman" w:hAnsi="Times New Roman" w:cs="Times New Roman"/>
              </w:rPr>
              <w:t>moder</w:t>
            </w:r>
            <w:r w:rsidR="003E3F48" w:rsidRPr="008B3DDC">
              <w:rPr>
                <w:rFonts w:ascii="Times New Roman" w:hAnsi="Times New Roman" w:cs="Times New Roman"/>
              </w:rPr>
              <w:t>nizacja istniejących obiektów z </w:t>
            </w:r>
            <w:r w:rsidRPr="008B3DDC">
              <w:rPr>
                <w:rFonts w:ascii="Times New Roman" w:hAnsi="Times New Roman" w:cs="Times New Roman"/>
              </w:rPr>
              <w:t>zastosowaniem nowoczesnych technologii</w:t>
            </w:r>
            <w:r w:rsidR="006D3F10" w:rsidRPr="008B3DDC">
              <w:rPr>
                <w:rFonts w:ascii="Times New Roman" w:hAnsi="Times New Roman" w:cs="Times New Roman"/>
              </w:rPr>
              <w:t>;</w:t>
            </w:r>
          </w:p>
        </w:tc>
        <w:tc>
          <w:tcPr>
            <w:tcW w:w="1984" w:type="dxa"/>
            <w:gridSpan w:val="2"/>
            <w:shd w:val="clear" w:color="auto" w:fill="auto"/>
            <w:vAlign w:val="center"/>
          </w:tcPr>
          <w:p w:rsidR="00216F4A" w:rsidRPr="008B3DDC" w:rsidRDefault="00216F4A"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gminy</w:t>
            </w:r>
          </w:p>
        </w:tc>
        <w:tc>
          <w:tcPr>
            <w:tcW w:w="1418" w:type="dxa"/>
            <w:vAlign w:val="center"/>
          </w:tcPr>
          <w:p w:rsidR="00216F4A" w:rsidRPr="008B3DDC" w:rsidRDefault="00944174" w:rsidP="00902393">
            <w:pPr>
              <w:spacing w:before="40" w:after="40"/>
              <w:jc w:val="center"/>
              <w:rPr>
                <w:rFonts w:ascii="Times New Roman" w:hAnsi="Times New Roman" w:cs="Times New Roman"/>
                <w:sz w:val="20"/>
                <w:szCs w:val="20"/>
              </w:rPr>
            </w:pPr>
            <w:r>
              <w:rPr>
                <w:rFonts w:ascii="Times New Roman" w:hAnsi="Times New Roman" w:cs="Times New Roman"/>
                <w:sz w:val="20"/>
                <w:szCs w:val="20"/>
              </w:rPr>
              <w:t>2017-</w:t>
            </w:r>
            <w:r w:rsidR="005C0752" w:rsidRPr="008B3DDC">
              <w:rPr>
                <w:rFonts w:ascii="Times New Roman" w:hAnsi="Times New Roman" w:cs="Times New Roman"/>
                <w:sz w:val="20"/>
                <w:szCs w:val="20"/>
              </w:rPr>
              <w:t>2023</w:t>
            </w:r>
          </w:p>
        </w:tc>
        <w:tc>
          <w:tcPr>
            <w:tcW w:w="1701" w:type="dxa"/>
            <w:vAlign w:val="center"/>
          </w:tcPr>
          <w:p w:rsidR="00944174" w:rsidRPr="00944174" w:rsidRDefault="00944174" w:rsidP="00902393">
            <w:pPr>
              <w:spacing w:before="40" w:after="40"/>
              <w:jc w:val="center"/>
              <w:rPr>
                <w:rFonts w:ascii="Times New Roman" w:hAnsi="Times New Roman" w:cs="Times New Roman"/>
                <w:strike/>
                <w:sz w:val="20"/>
                <w:szCs w:val="20"/>
              </w:rPr>
            </w:pPr>
            <w:r w:rsidRPr="004C3C8C">
              <w:rPr>
                <w:rFonts w:ascii="Times New Roman" w:hAnsi="Times New Roman" w:cs="Times New Roman"/>
                <w:sz w:val="20"/>
                <w:szCs w:val="20"/>
              </w:rPr>
              <w:t>76083,391</w:t>
            </w:r>
          </w:p>
        </w:tc>
        <w:tc>
          <w:tcPr>
            <w:tcW w:w="2268" w:type="dxa"/>
            <w:vAlign w:val="center"/>
          </w:tcPr>
          <w:p w:rsidR="00216F4A" w:rsidRPr="008B3DDC" w:rsidRDefault="005C0752" w:rsidP="00902393">
            <w:pPr>
              <w:pStyle w:val="ahkropli"/>
              <w:spacing w:before="40" w:after="40"/>
              <w:ind w:left="318" w:hanging="284"/>
              <w:contextualSpacing w:val="0"/>
              <w:jc w:val="left"/>
              <w:rPr>
                <w:rFonts w:ascii="Times New Roman" w:hAnsi="Times New Roman" w:cs="Times New Roman"/>
              </w:rPr>
            </w:pPr>
            <w:r w:rsidRPr="008B3DDC">
              <w:rPr>
                <w:rFonts w:ascii="Times New Roman" w:hAnsi="Times New Roman" w:cs="Times New Roman"/>
              </w:rPr>
              <w:t>środki własne</w:t>
            </w:r>
          </w:p>
          <w:p w:rsidR="005C0752" w:rsidRPr="008B3DDC" w:rsidRDefault="00CA5AB7" w:rsidP="00902393">
            <w:pPr>
              <w:pStyle w:val="ahkropli"/>
              <w:spacing w:before="40" w:after="40"/>
              <w:ind w:left="317" w:hanging="283"/>
              <w:jc w:val="left"/>
              <w:rPr>
                <w:rFonts w:ascii="Times New Roman" w:hAnsi="Times New Roman" w:cs="Times New Roman"/>
              </w:rPr>
            </w:pPr>
            <w:r w:rsidRPr="008B3DDC">
              <w:rPr>
                <w:rFonts w:ascii="Times New Roman" w:hAnsi="Times New Roman" w:cs="Times New Roman"/>
              </w:rPr>
              <w:t>POIiŚ 2014</w:t>
            </w:r>
            <w:r w:rsidR="009F3BB6">
              <w:rPr>
                <w:rFonts w:ascii="Times New Roman" w:hAnsi="Times New Roman" w:cs="Times New Roman"/>
              </w:rPr>
              <w:t>-</w:t>
            </w:r>
            <w:r w:rsidR="005C0752" w:rsidRPr="008B3DDC">
              <w:rPr>
                <w:rFonts w:ascii="Times New Roman" w:hAnsi="Times New Roman" w:cs="Times New Roman"/>
              </w:rPr>
              <w:t>2020</w:t>
            </w:r>
          </w:p>
          <w:p w:rsidR="005C0752" w:rsidRPr="008B3DDC" w:rsidRDefault="005C0752" w:rsidP="00902393">
            <w:pPr>
              <w:pStyle w:val="ahkropli"/>
              <w:spacing w:before="40" w:after="40"/>
              <w:ind w:left="317" w:hanging="283"/>
              <w:jc w:val="left"/>
              <w:rPr>
                <w:rFonts w:ascii="Times New Roman" w:hAnsi="Times New Roman" w:cs="Times New Roman"/>
              </w:rPr>
            </w:pPr>
            <w:r w:rsidRPr="008B3DDC">
              <w:rPr>
                <w:rFonts w:ascii="Times New Roman" w:eastAsia="Times New Roman" w:hAnsi="Times New Roman" w:cs="Times New Roman"/>
              </w:rPr>
              <w:t>WFOŚiGW</w:t>
            </w:r>
          </w:p>
          <w:p w:rsidR="005C0752" w:rsidRPr="008B3DDC" w:rsidRDefault="005C0752" w:rsidP="00902393">
            <w:pPr>
              <w:pStyle w:val="ahkropli"/>
              <w:spacing w:before="40" w:after="40"/>
              <w:ind w:left="317" w:hanging="283"/>
              <w:jc w:val="left"/>
              <w:rPr>
                <w:rFonts w:ascii="Times New Roman" w:hAnsi="Times New Roman" w:cs="Times New Roman"/>
              </w:rPr>
            </w:pPr>
            <w:r w:rsidRPr="008B3DDC">
              <w:rPr>
                <w:rFonts w:ascii="Times New Roman" w:eastAsia="Times New Roman" w:hAnsi="Times New Roman" w:cs="Times New Roman"/>
              </w:rPr>
              <w:t>NFOŚiGW</w:t>
            </w:r>
          </w:p>
        </w:tc>
      </w:tr>
      <w:tr w:rsidR="00216F4A" w:rsidRPr="008B3DDC" w:rsidTr="00E46009">
        <w:trPr>
          <w:trHeight w:val="334"/>
        </w:trPr>
        <w:tc>
          <w:tcPr>
            <w:tcW w:w="14000" w:type="dxa"/>
            <w:gridSpan w:val="6"/>
            <w:shd w:val="clear" w:color="auto" w:fill="92CDDC" w:themeFill="accent5" w:themeFillTint="99"/>
            <w:vAlign w:val="center"/>
          </w:tcPr>
          <w:p w:rsidR="00216F4A" w:rsidRPr="008B3DDC" w:rsidRDefault="00216F4A" w:rsidP="00902393">
            <w:pPr>
              <w:spacing w:before="40" w:after="40"/>
              <w:ind w:left="318" w:hanging="284"/>
              <w:jc w:val="center"/>
              <w:rPr>
                <w:rFonts w:ascii="Times New Roman" w:hAnsi="Times New Roman" w:cs="Times New Roman"/>
                <w:b/>
                <w:sz w:val="26"/>
                <w:szCs w:val="20"/>
              </w:rPr>
            </w:pPr>
            <w:r w:rsidRPr="008B3DDC">
              <w:rPr>
                <w:rFonts w:ascii="Times New Roman" w:hAnsi="Times New Roman" w:cs="Times New Roman"/>
                <w:b/>
                <w:color w:val="215868" w:themeColor="accent5" w:themeShade="80"/>
                <w:sz w:val="26"/>
                <w:szCs w:val="20"/>
              </w:rPr>
              <w:t>Ochrona klimatu i</w:t>
            </w:r>
            <w:r w:rsidR="00D06D2C" w:rsidRPr="008B3DDC">
              <w:rPr>
                <w:rFonts w:ascii="Times New Roman" w:hAnsi="Times New Roman" w:cs="Times New Roman"/>
                <w:b/>
                <w:color w:val="215868" w:themeColor="accent5" w:themeShade="80"/>
                <w:sz w:val="26"/>
                <w:szCs w:val="20"/>
              </w:rPr>
              <w:t xml:space="preserve"> jakości</w:t>
            </w:r>
            <w:r w:rsidRPr="008B3DDC">
              <w:rPr>
                <w:rFonts w:ascii="Times New Roman" w:hAnsi="Times New Roman" w:cs="Times New Roman"/>
                <w:b/>
                <w:color w:val="215868" w:themeColor="accent5" w:themeShade="80"/>
                <w:sz w:val="26"/>
                <w:szCs w:val="20"/>
              </w:rPr>
              <w:t xml:space="preserve"> powietrza</w:t>
            </w:r>
          </w:p>
        </w:tc>
      </w:tr>
      <w:tr w:rsidR="00154ED5" w:rsidRPr="008B3DDC" w:rsidTr="00902393">
        <w:trPr>
          <w:trHeight w:val="454"/>
        </w:trPr>
        <w:tc>
          <w:tcPr>
            <w:tcW w:w="6629" w:type="dxa"/>
            <w:shd w:val="clear" w:color="auto" w:fill="auto"/>
            <w:vAlign w:val="center"/>
          </w:tcPr>
          <w:p w:rsidR="00154ED5" w:rsidRPr="00330B22" w:rsidRDefault="00FF62DA" w:rsidP="00902393">
            <w:pPr>
              <w:pStyle w:val="akropkiwtabelach"/>
              <w:numPr>
                <w:ilvl w:val="0"/>
                <w:numId w:val="28"/>
              </w:numPr>
              <w:spacing w:before="40" w:after="40"/>
              <w:ind w:left="284" w:hanging="284"/>
              <w:contextualSpacing w:val="0"/>
              <w:jc w:val="left"/>
              <w:rPr>
                <w:rFonts w:ascii="Times New Roman" w:hAnsi="Times New Roman" w:cs="Times New Roman"/>
                <w:bCs/>
              </w:rPr>
            </w:pPr>
            <w:r w:rsidRPr="00330B22">
              <w:rPr>
                <w:rFonts w:ascii="Times New Roman" w:hAnsi="Times New Roman" w:cs="Times New Roman"/>
                <w:bCs/>
              </w:rPr>
              <w:t>monitoring</w:t>
            </w:r>
            <w:r w:rsidR="00154ED5" w:rsidRPr="00330B22">
              <w:rPr>
                <w:rFonts w:ascii="Times New Roman" w:hAnsi="Times New Roman" w:cs="Times New Roman"/>
                <w:bCs/>
              </w:rPr>
              <w:t xml:space="preserve"> i ocena jakości powietrza w strefach: podkarpackiej i miasta Rzeszów</w:t>
            </w:r>
            <w:r w:rsidR="00B8636A" w:rsidRPr="00330B22">
              <w:rPr>
                <w:rFonts w:ascii="Times New Roman" w:hAnsi="Times New Roman" w:cs="Times New Roman"/>
                <w:bCs/>
              </w:rPr>
              <w:t>,</w:t>
            </w:r>
            <w:r w:rsidR="00154ED5" w:rsidRPr="00330B22">
              <w:rPr>
                <w:rFonts w:ascii="Times New Roman" w:hAnsi="Times New Roman" w:cs="Times New Roman"/>
                <w:bCs/>
              </w:rPr>
              <w:t xml:space="preserve"> zgodnie z </w:t>
            </w:r>
            <w:r w:rsidR="00154ED5" w:rsidRPr="00330B22">
              <w:rPr>
                <w:rFonts w:ascii="Times New Roman" w:hAnsi="Times New Roman" w:cs="Times New Roman"/>
                <w:bCs/>
                <w:i/>
              </w:rPr>
              <w:t>Programem państwowego monitoringu środowiska województw</w:t>
            </w:r>
            <w:r w:rsidR="00B8636A" w:rsidRPr="00330B22">
              <w:rPr>
                <w:rFonts w:ascii="Times New Roman" w:hAnsi="Times New Roman" w:cs="Times New Roman"/>
                <w:bCs/>
                <w:i/>
              </w:rPr>
              <w:t>a podkarpackiego na lata 2016-</w:t>
            </w:r>
            <w:r w:rsidR="00154ED5" w:rsidRPr="00330B22">
              <w:rPr>
                <w:rFonts w:ascii="Times New Roman" w:hAnsi="Times New Roman" w:cs="Times New Roman"/>
                <w:bCs/>
                <w:i/>
              </w:rPr>
              <w:t>2020</w:t>
            </w:r>
            <w:r w:rsidR="006D3F10" w:rsidRPr="00330B22">
              <w:rPr>
                <w:rFonts w:ascii="Times New Roman" w:hAnsi="Times New Roman" w:cs="Times New Roman"/>
                <w:bCs/>
              </w:rPr>
              <w:t>;</w:t>
            </w:r>
          </w:p>
        </w:tc>
        <w:tc>
          <w:tcPr>
            <w:tcW w:w="1984" w:type="dxa"/>
            <w:gridSpan w:val="2"/>
            <w:shd w:val="clear" w:color="auto" w:fill="auto"/>
            <w:vAlign w:val="center"/>
          </w:tcPr>
          <w:p w:rsidR="00154ED5" w:rsidRPr="00330B22"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330B22">
              <w:rPr>
                <w:rFonts w:ascii="Times New Roman" w:hAnsi="Times New Roman" w:cs="Times New Roman"/>
                <w:bCs/>
              </w:rPr>
              <w:t xml:space="preserve">WIOŚ </w:t>
            </w:r>
          </w:p>
        </w:tc>
        <w:tc>
          <w:tcPr>
            <w:tcW w:w="1418" w:type="dxa"/>
            <w:vAlign w:val="center"/>
          </w:tcPr>
          <w:p w:rsidR="00154ED5" w:rsidRPr="00330B22" w:rsidRDefault="00CA5AB7" w:rsidP="00902393">
            <w:pPr>
              <w:spacing w:before="40" w:after="40"/>
              <w:jc w:val="center"/>
              <w:rPr>
                <w:rFonts w:ascii="Times New Roman" w:hAnsi="Times New Roman" w:cs="Times New Roman"/>
                <w:sz w:val="20"/>
                <w:szCs w:val="20"/>
              </w:rPr>
            </w:pPr>
            <w:r w:rsidRPr="00330B22">
              <w:rPr>
                <w:rFonts w:ascii="Times New Roman" w:hAnsi="Times New Roman" w:cs="Times New Roman"/>
                <w:sz w:val="20"/>
                <w:szCs w:val="20"/>
              </w:rPr>
              <w:t>2016</w:t>
            </w:r>
            <w:r w:rsidR="009F3BB6" w:rsidRPr="00330B22">
              <w:rPr>
                <w:rFonts w:ascii="Times New Roman" w:hAnsi="Times New Roman" w:cs="Times New Roman"/>
                <w:sz w:val="20"/>
                <w:szCs w:val="20"/>
              </w:rPr>
              <w:t>-</w:t>
            </w:r>
            <w:r w:rsidR="00154ED5" w:rsidRPr="00330B22">
              <w:rPr>
                <w:rFonts w:ascii="Times New Roman" w:hAnsi="Times New Roman" w:cs="Times New Roman"/>
                <w:sz w:val="20"/>
                <w:szCs w:val="20"/>
              </w:rPr>
              <w:t>2020</w:t>
            </w:r>
          </w:p>
        </w:tc>
        <w:tc>
          <w:tcPr>
            <w:tcW w:w="1701" w:type="dxa"/>
            <w:vAlign w:val="center"/>
          </w:tcPr>
          <w:p w:rsidR="00154ED5" w:rsidRPr="004C3C8C" w:rsidRDefault="00154ED5"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5 573,0</w:t>
            </w:r>
          </w:p>
        </w:tc>
        <w:tc>
          <w:tcPr>
            <w:tcW w:w="2268" w:type="dxa"/>
            <w:vAlign w:val="center"/>
          </w:tcPr>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budżet państwa</w:t>
            </w:r>
          </w:p>
          <w:p w:rsidR="00330B22" w:rsidRPr="004C3C8C" w:rsidRDefault="00330B22"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tc>
      </w:tr>
      <w:tr w:rsidR="00154ED5" w:rsidRPr="008B3DDC" w:rsidTr="00902393">
        <w:trPr>
          <w:trHeight w:val="454"/>
        </w:trPr>
        <w:tc>
          <w:tcPr>
            <w:tcW w:w="6629" w:type="dxa"/>
            <w:shd w:val="clear" w:color="auto" w:fill="auto"/>
            <w:vAlign w:val="center"/>
          </w:tcPr>
          <w:p w:rsidR="000F3FED" w:rsidRPr="004C3C8C" w:rsidRDefault="00154ED5"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bCs/>
              </w:rPr>
            </w:pPr>
            <w:r w:rsidRPr="004C3C8C">
              <w:rPr>
                <w:rFonts w:ascii="Times New Roman" w:hAnsi="Times New Roman" w:cs="Times New Roman"/>
                <w:bCs/>
              </w:rPr>
              <w:t>opracowanie i realizacja gminnych planów gospodarki niskoemisyjnej i/lub progr</w:t>
            </w:r>
            <w:r w:rsidR="00FD15A8" w:rsidRPr="004C3C8C">
              <w:rPr>
                <w:rFonts w:ascii="Times New Roman" w:hAnsi="Times New Roman" w:cs="Times New Roman"/>
                <w:bCs/>
              </w:rPr>
              <w:t>amów ograniczania emisji niskiej</w:t>
            </w:r>
            <w:r w:rsidR="006D3F10" w:rsidRPr="004C3C8C">
              <w:rPr>
                <w:rFonts w:ascii="Times New Roman" w:hAnsi="Times New Roman" w:cs="Times New Roman"/>
                <w:bCs/>
              </w:rPr>
              <w:t>;</w:t>
            </w:r>
          </w:p>
          <w:p w:rsidR="000F3FED" w:rsidRPr="004C3C8C"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4C3C8C">
              <w:rPr>
                <w:rFonts w:ascii="Times New Roman" w:hAnsi="Times New Roman" w:cs="Times New Roman"/>
                <w:bCs/>
              </w:rPr>
              <w:t>rozbudowa sieci gazowej i zwiększanie liczby nowych odbiorców dla celów grzewczych</w:t>
            </w:r>
            <w:r w:rsidR="006D3F10" w:rsidRPr="004C3C8C">
              <w:rPr>
                <w:rFonts w:ascii="Times New Roman" w:hAnsi="Times New Roman" w:cs="Times New Roman"/>
                <w:bCs/>
              </w:rPr>
              <w:t>;</w:t>
            </w:r>
          </w:p>
          <w:p w:rsidR="000F3FED" w:rsidRPr="004C3C8C"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4C3C8C">
              <w:rPr>
                <w:rFonts w:ascii="Times New Roman" w:hAnsi="Times New Roman" w:cs="Times New Roman"/>
                <w:bCs/>
              </w:rPr>
              <w:t>wspieranie modernizacji i wymiany niskosprawnych źródeł spalania w</w:t>
            </w:r>
            <w:r w:rsidR="008833AB" w:rsidRPr="004C3C8C">
              <w:rPr>
                <w:rFonts w:ascii="Times New Roman" w:hAnsi="Times New Roman" w:cs="Times New Roman"/>
                <w:bCs/>
              </w:rPr>
              <w:t> </w:t>
            </w:r>
            <w:r w:rsidRPr="004C3C8C">
              <w:rPr>
                <w:rFonts w:ascii="Times New Roman" w:hAnsi="Times New Roman" w:cs="Times New Roman"/>
                <w:bCs/>
              </w:rPr>
              <w:t>sektorze komunalno-bytowym na wysokosprawne i niskoemisyjne</w:t>
            </w:r>
            <w:r w:rsidR="00272BD6" w:rsidRPr="004C3C8C">
              <w:rPr>
                <w:rFonts w:ascii="Times New Roman" w:hAnsi="Times New Roman" w:cs="Times New Roman"/>
                <w:bCs/>
              </w:rPr>
              <w:t xml:space="preserve"> </w:t>
            </w:r>
            <w:r w:rsidRPr="004C3C8C">
              <w:rPr>
                <w:rFonts w:ascii="Times New Roman" w:hAnsi="Times New Roman" w:cs="Times New Roman"/>
                <w:bCs/>
              </w:rPr>
              <w:t>oraz zmian czynn</w:t>
            </w:r>
            <w:r w:rsidR="00B8636A" w:rsidRPr="004C3C8C">
              <w:rPr>
                <w:rFonts w:ascii="Times New Roman" w:hAnsi="Times New Roman" w:cs="Times New Roman"/>
                <w:bCs/>
              </w:rPr>
              <w:t>ika grzewczego</w:t>
            </w:r>
            <w:r w:rsidRPr="004C3C8C">
              <w:rPr>
                <w:rFonts w:ascii="Times New Roman" w:hAnsi="Times New Roman" w:cs="Times New Roman"/>
                <w:bCs/>
              </w:rPr>
              <w:t xml:space="preserve"> w obiektach sektora publicznego</w:t>
            </w:r>
            <w:r w:rsidR="006D3F10" w:rsidRPr="004C3C8C">
              <w:rPr>
                <w:rFonts w:ascii="Times New Roman" w:hAnsi="Times New Roman" w:cs="Times New Roman"/>
                <w:bCs/>
              </w:rPr>
              <w:t>;</w:t>
            </w:r>
          </w:p>
          <w:p w:rsidR="000F3FED" w:rsidRPr="004C3C8C"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4C3C8C">
              <w:rPr>
                <w:rFonts w:ascii="Times New Roman" w:hAnsi="Times New Roman" w:cs="Times New Roman"/>
                <w:bCs/>
              </w:rPr>
              <w:t>rozwój systemów centralnego zaopatrzenia w ciepło poprzez rozbudowę sieci ciepłowniczych oraz zwiększanie liczby nowych podłączeń (</w:t>
            </w:r>
            <w:r w:rsidR="00396002" w:rsidRPr="004C3C8C">
              <w:rPr>
                <w:rFonts w:ascii="Times New Roman" w:hAnsi="Times New Roman" w:cs="Times New Roman"/>
                <w:bCs/>
              </w:rPr>
              <w:t>obiektów budowlanych</w:t>
            </w:r>
            <w:r w:rsidRPr="004C3C8C">
              <w:rPr>
                <w:rFonts w:ascii="Times New Roman" w:hAnsi="Times New Roman" w:cs="Times New Roman"/>
                <w:bCs/>
              </w:rPr>
              <w:t>)</w:t>
            </w:r>
            <w:r w:rsidR="006D3F10" w:rsidRPr="004C3C8C">
              <w:rPr>
                <w:rFonts w:ascii="Times New Roman" w:hAnsi="Times New Roman" w:cs="Times New Roman"/>
                <w:bCs/>
              </w:rPr>
              <w:t>;</w:t>
            </w:r>
          </w:p>
          <w:p w:rsidR="00154ED5" w:rsidRPr="004C3C8C" w:rsidRDefault="00154ED5" w:rsidP="00902393">
            <w:pPr>
              <w:pStyle w:val="akropkiwtabelach"/>
              <w:numPr>
                <w:ilvl w:val="0"/>
                <w:numId w:val="28"/>
              </w:numPr>
              <w:spacing w:before="40" w:after="40"/>
              <w:ind w:left="284" w:hanging="284"/>
              <w:contextualSpacing w:val="0"/>
              <w:jc w:val="left"/>
              <w:rPr>
                <w:rFonts w:ascii="Times New Roman" w:hAnsi="Times New Roman" w:cs="Times New Roman"/>
                <w:bCs/>
              </w:rPr>
            </w:pPr>
            <w:r w:rsidRPr="004C3C8C">
              <w:rPr>
                <w:rFonts w:ascii="Times New Roman" w:hAnsi="Times New Roman" w:cs="Times New Roman"/>
                <w:bCs/>
              </w:rPr>
              <w:t>termomodernizacje i termorenowacje obiektów budowlanych użyteczności publicznej i zbiorowego zamieszkania</w:t>
            </w:r>
            <w:r w:rsidR="006D3F10" w:rsidRPr="004C3C8C">
              <w:rPr>
                <w:rFonts w:ascii="Times New Roman" w:hAnsi="Times New Roman" w:cs="Times New Roman"/>
                <w:bCs/>
              </w:rPr>
              <w:t>;</w:t>
            </w:r>
          </w:p>
        </w:tc>
        <w:tc>
          <w:tcPr>
            <w:tcW w:w="1984" w:type="dxa"/>
            <w:gridSpan w:val="2"/>
            <w:shd w:val="clear" w:color="auto" w:fill="auto"/>
            <w:vAlign w:val="center"/>
          </w:tcPr>
          <w:p w:rsidR="00154ED5" w:rsidRPr="004C3C8C" w:rsidRDefault="00154ED5"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bCs/>
              </w:rPr>
              <w:t>gminy</w:t>
            </w:r>
          </w:p>
        </w:tc>
        <w:tc>
          <w:tcPr>
            <w:tcW w:w="1418" w:type="dxa"/>
            <w:vAlign w:val="center"/>
          </w:tcPr>
          <w:p w:rsidR="00154ED5" w:rsidRPr="004C3C8C" w:rsidRDefault="00CA5AB7"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w:t>
            </w:r>
            <w:r w:rsidR="009F3BB6" w:rsidRPr="004C3C8C">
              <w:rPr>
                <w:rFonts w:ascii="Times New Roman" w:hAnsi="Times New Roman" w:cs="Times New Roman"/>
                <w:sz w:val="20"/>
                <w:szCs w:val="20"/>
              </w:rPr>
              <w:t>-</w:t>
            </w:r>
            <w:r w:rsidR="00154ED5" w:rsidRPr="004C3C8C">
              <w:rPr>
                <w:rFonts w:ascii="Times New Roman" w:hAnsi="Times New Roman" w:cs="Times New Roman"/>
                <w:sz w:val="20"/>
                <w:szCs w:val="20"/>
              </w:rPr>
              <w:t>2023*</w:t>
            </w:r>
          </w:p>
        </w:tc>
        <w:tc>
          <w:tcPr>
            <w:tcW w:w="1701" w:type="dxa"/>
            <w:vAlign w:val="center"/>
          </w:tcPr>
          <w:p w:rsidR="00154ED5" w:rsidRPr="004C3C8C" w:rsidRDefault="00154ED5"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466 512,0*</w:t>
            </w:r>
            <w:r w:rsidR="00944174" w:rsidRPr="004C3C8C">
              <w:rPr>
                <w:rFonts w:ascii="Times New Roman" w:hAnsi="Times New Roman" w:cs="Times New Roman"/>
                <w:sz w:val="20"/>
                <w:szCs w:val="20"/>
              </w:rPr>
              <w:t>***</w:t>
            </w:r>
          </w:p>
        </w:tc>
        <w:tc>
          <w:tcPr>
            <w:tcW w:w="2268" w:type="dxa"/>
            <w:vAlign w:val="center"/>
          </w:tcPr>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środki własne</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WFOŚiGW</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NFOŚiGW</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RPO WP</w:t>
            </w:r>
          </w:p>
          <w:p w:rsidR="00154ED5" w:rsidRPr="004C3C8C" w:rsidRDefault="00154ED5"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inne</w:t>
            </w:r>
          </w:p>
        </w:tc>
      </w:tr>
      <w:tr w:rsidR="00330B22" w:rsidRPr="008B3DDC" w:rsidTr="00902393">
        <w:trPr>
          <w:trHeight w:val="454"/>
        </w:trPr>
        <w:tc>
          <w:tcPr>
            <w:tcW w:w="6629" w:type="dxa"/>
            <w:shd w:val="clear" w:color="auto" w:fill="auto"/>
            <w:vAlign w:val="center"/>
          </w:tcPr>
          <w:p w:rsidR="00330B22" w:rsidRPr="004C3C8C" w:rsidRDefault="009E6D89" w:rsidP="00902393">
            <w:pPr>
              <w:pStyle w:val="akropkiwtabelach"/>
              <w:numPr>
                <w:ilvl w:val="0"/>
                <w:numId w:val="28"/>
              </w:numPr>
              <w:tabs>
                <w:tab w:val="left" w:pos="0"/>
              </w:tabs>
              <w:spacing w:before="40" w:after="40"/>
              <w:ind w:left="284" w:hanging="284"/>
              <w:contextualSpacing w:val="0"/>
              <w:jc w:val="left"/>
              <w:rPr>
                <w:rFonts w:ascii="Times New Roman" w:hAnsi="Times New Roman" w:cs="Times New Roman"/>
                <w:bCs/>
              </w:rPr>
            </w:pPr>
            <w:r>
              <w:rPr>
                <w:rFonts w:ascii="Times New Roman" w:hAnsi="Times New Roman" w:cs="Times New Roman"/>
              </w:rPr>
              <w:t>o</w:t>
            </w:r>
            <w:r w:rsidR="00330B22" w:rsidRPr="004C3C8C">
              <w:rPr>
                <w:rFonts w:ascii="Times New Roman" w:hAnsi="Times New Roman" w:cs="Times New Roman"/>
              </w:rPr>
              <w:t>pracowanie planów adaptacji do zmian klimatu w miastach powyżej 100 tys. mieszkańców dla miasta Rzeszowa</w:t>
            </w:r>
            <w:r>
              <w:rPr>
                <w:rFonts w:ascii="Times New Roman" w:hAnsi="Times New Roman" w:cs="Times New Roman"/>
              </w:rPr>
              <w:t>;</w:t>
            </w:r>
          </w:p>
        </w:tc>
        <w:tc>
          <w:tcPr>
            <w:tcW w:w="1984" w:type="dxa"/>
            <w:gridSpan w:val="2"/>
            <w:shd w:val="clear" w:color="auto" w:fill="auto"/>
            <w:vAlign w:val="center"/>
          </w:tcPr>
          <w:p w:rsidR="00330B22" w:rsidRPr="004C3C8C" w:rsidRDefault="00330B22" w:rsidP="009361CA">
            <w:pPr>
              <w:pStyle w:val="Akapitzlist"/>
              <w:numPr>
                <w:ilvl w:val="0"/>
                <w:numId w:val="161"/>
              </w:numPr>
              <w:autoSpaceDE w:val="0"/>
              <w:autoSpaceDN w:val="0"/>
              <w:adjustRightInd w:val="0"/>
              <w:spacing w:before="40" w:after="40"/>
              <w:ind w:left="317" w:hanging="283"/>
              <w:jc w:val="left"/>
              <w:rPr>
                <w:rFonts w:ascii="Times New Roman" w:hAnsi="Times New Roman" w:cs="Times New Roman"/>
                <w:sz w:val="20"/>
                <w:szCs w:val="20"/>
              </w:rPr>
            </w:pPr>
            <w:r w:rsidRPr="004C3C8C">
              <w:rPr>
                <w:rFonts w:ascii="Times New Roman" w:hAnsi="Times New Roman" w:cs="Times New Roman"/>
                <w:sz w:val="20"/>
                <w:szCs w:val="20"/>
              </w:rPr>
              <w:t>Ministerstwo Środowiska</w:t>
            </w:r>
          </w:p>
          <w:p w:rsidR="00330B22" w:rsidRPr="009361CA" w:rsidRDefault="00330B22" w:rsidP="009361CA">
            <w:pPr>
              <w:pStyle w:val="Akapitzlist"/>
              <w:numPr>
                <w:ilvl w:val="0"/>
                <w:numId w:val="161"/>
              </w:numPr>
              <w:autoSpaceDE w:val="0"/>
              <w:autoSpaceDN w:val="0"/>
              <w:adjustRightInd w:val="0"/>
              <w:spacing w:before="40" w:after="40"/>
              <w:ind w:left="317" w:hanging="283"/>
              <w:jc w:val="left"/>
              <w:rPr>
                <w:rFonts w:ascii="Times New Roman" w:hAnsi="Times New Roman" w:cs="Times New Roman"/>
                <w:sz w:val="20"/>
                <w:szCs w:val="20"/>
              </w:rPr>
            </w:pPr>
            <w:r w:rsidRPr="004C3C8C">
              <w:rPr>
                <w:rFonts w:ascii="Times New Roman" w:hAnsi="Times New Roman" w:cs="Times New Roman"/>
                <w:sz w:val="20"/>
                <w:szCs w:val="20"/>
              </w:rPr>
              <w:t>Miasto Rzeszów</w:t>
            </w:r>
          </w:p>
        </w:tc>
        <w:tc>
          <w:tcPr>
            <w:tcW w:w="1418" w:type="dxa"/>
            <w:vAlign w:val="center"/>
          </w:tcPr>
          <w:p w:rsidR="00330B22" w:rsidRPr="004C3C8C" w:rsidRDefault="00330B22"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2017-2019</w:t>
            </w:r>
          </w:p>
        </w:tc>
        <w:tc>
          <w:tcPr>
            <w:tcW w:w="1701" w:type="dxa"/>
            <w:vAlign w:val="center"/>
          </w:tcPr>
          <w:p w:rsidR="00330B22" w:rsidRPr="004C3C8C" w:rsidRDefault="00330B22"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b.d.</w:t>
            </w:r>
          </w:p>
        </w:tc>
        <w:tc>
          <w:tcPr>
            <w:tcW w:w="2268" w:type="dxa"/>
            <w:vAlign w:val="center"/>
          </w:tcPr>
          <w:p w:rsidR="00330B22" w:rsidRPr="004C3C8C" w:rsidRDefault="00330B22"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budżet państwa</w:t>
            </w:r>
          </w:p>
          <w:p w:rsidR="00330B22" w:rsidRPr="004C3C8C" w:rsidRDefault="00330B22"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POIiŚ</w:t>
            </w:r>
          </w:p>
          <w:p w:rsidR="00330B22" w:rsidRPr="004C3C8C" w:rsidRDefault="00330B22" w:rsidP="00902393">
            <w:pPr>
              <w:pStyle w:val="ahkropli"/>
              <w:spacing w:before="40" w:after="40"/>
              <w:ind w:left="317" w:hanging="283"/>
              <w:jc w:val="left"/>
              <w:rPr>
                <w:rFonts w:ascii="Times New Roman" w:hAnsi="Times New Roman" w:cs="Times New Roman"/>
              </w:rPr>
            </w:pPr>
            <w:r w:rsidRPr="004C3C8C">
              <w:rPr>
                <w:rFonts w:ascii="Times New Roman" w:hAnsi="Times New Roman" w:cs="Times New Roman"/>
              </w:rPr>
              <w:t>EFS</w:t>
            </w:r>
          </w:p>
        </w:tc>
      </w:tr>
      <w:tr w:rsidR="00154ED5" w:rsidRPr="008B3DDC" w:rsidTr="009361CA">
        <w:trPr>
          <w:trHeight w:val="454"/>
        </w:trPr>
        <w:tc>
          <w:tcPr>
            <w:tcW w:w="6629" w:type="dxa"/>
            <w:shd w:val="clear" w:color="auto" w:fill="auto"/>
            <w:vAlign w:val="center"/>
          </w:tcPr>
          <w:p w:rsidR="000F3FED" w:rsidRPr="00AA19A7"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AA19A7">
              <w:rPr>
                <w:rFonts w:ascii="Times New Roman" w:hAnsi="Times New Roman" w:cs="Times New Roman"/>
                <w:bCs/>
              </w:rPr>
              <w:lastRenderedPageBreak/>
              <w:t>remonty nawierzchni ulic i dróg, przebudowa wraz z modernizacją istniejących p</w:t>
            </w:r>
            <w:r w:rsidR="00840004" w:rsidRPr="00AA19A7">
              <w:rPr>
                <w:rFonts w:ascii="Times New Roman" w:hAnsi="Times New Roman" w:cs="Times New Roman"/>
                <w:bCs/>
              </w:rPr>
              <w:t xml:space="preserve">ołączeń komunikacyjnych, w tym </w:t>
            </w:r>
            <w:r w:rsidRPr="00AA19A7">
              <w:rPr>
                <w:rFonts w:ascii="Times New Roman" w:hAnsi="Times New Roman" w:cs="Times New Roman"/>
                <w:bCs/>
              </w:rPr>
              <w:t>przebudowa ulic o małej przepustowości</w:t>
            </w:r>
            <w:r w:rsidR="006D3F10" w:rsidRPr="00AA19A7">
              <w:rPr>
                <w:rFonts w:ascii="Times New Roman" w:hAnsi="Times New Roman" w:cs="Times New Roman"/>
                <w:bCs/>
              </w:rPr>
              <w:t>;</w:t>
            </w:r>
          </w:p>
          <w:p w:rsidR="000F3FED" w:rsidRPr="00AA19A7"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AA19A7">
              <w:rPr>
                <w:rFonts w:ascii="Times New Roman" w:hAnsi="Times New Roman" w:cs="Times New Roman"/>
                <w:bCs/>
              </w:rPr>
              <w:t>realizacja parkingów typu „parkuj i jedź”</w:t>
            </w:r>
            <w:r w:rsidR="006D3F10" w:rsidRPr="00AA19A7">
              <w:rPr>
                <w:rFonts w:ascii="Times New Roman" w:hAnsi="Times New Roman" w:cs="Times New Roman"/>
                <w:bCs/>
              </w:rPr>
              <w:t>;</w:t>
            </w:r>
          </w:p>
          <w:p w:rsidR="000F3FED" w:rsidRPr="00AA19A7"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AA19A7">
              <w:rPr>
                <w:rFonts w:ascii="Times New Roman" w:hAnsi="Times New Roman" w:cs="Times New Roman"/>
                <w:bCs/>
              </w:rPr>
              <w:t>two</w:t>
            </w:r>
            <w:r w:rsidR="00B8636A">
              <w:rPr>
                <w:rFonts w:ascii="Times New Roman" w:hAnsi="Times New Roman" w:cs="Times New Roman"/>
                <w:bCs/>
              </w:rPr>
              <w:t>rzenie warunków do rozwoju ruch</w:t>
            </w:r>
            <w:r w:rsidRPr="00AA19A7">
              <w:rPr>
                <w:rFonts w:ascii="Times New Roman" w:hAnsi="Times New Roman" w:cs="Times New Roman"/>
                <w:bCs/>
              </w:rPr>
              <w:t>u rowerowego poprzez rozbu</w:t>
            </w:r>
            <w:r w:rsidR="006D3F10" w:rsidRPr="00AA19A7">
              <w:rPr>
                <w:rFonts w:ascii="Times New Roman" w:hAnsi="Times New Roman" w:cs="Times New Roman"/>
                <w:bCs/>
              </w:rPr>
              <w:t>dowę systemu ścieżek rowerowych;</w:t>
            </w:r>
          </w:p>
          <w:p w:rsidR="00154ED5" w:rsidRPr="00AA19A7" w:rsidRDefault="00154ED5" w:rsidP="00902393">
            <w:pPr>
              <w:pStyle w:val="akropkiwtabelach"/>
              <w:numPr>
                <w:ilvl w:val="0"/>
                <w:numId w:val="28"/>
              </w:numPr>
              <w:spacing w:before="40" w:after="40"/>
              <w:ind w:left="284" w:hanging="284"/>
              <w:contextualSpacing w:val="0"/>
              <w:jc w:val="left"/>
              <w:rPr>
                <w:rFonts w:ascii="Times New Roman" w:hAnsi="Times New Roman" w:cs="Times New Roman"/>
                <w:bCs/>
              </w:rPr>
            </w:pPr>
            <w:r w:rsidRPr="00AA19A7">
              <w:rPr>
                <w:rFonts w:ascii="Times New Roman" w:hAnsi="Times New Roman" w:cs="Times New Roman"/>
                <w:bCs/>
              </w:rPr>
              <w:t>utrzymywanie czystości nawierzchni ulic w miastach przez ograniczenie wtórnego py</w:t>
            </w:r>
            <w:r w:rsidR="006D3F10" w:rsidRPr="00AA19A7">
              <w:rPr>
                <w:rFonts w:ascii="Times New Roman" w:hAnsi="Times New Roman" w:cs="Times New Roman"/>
                <w:bCs/>
              </w:rPr>
              <w:t>lenia;</w:t>
            </w:r>
          </w:p>
        </w:tc>
        <w:tc>
          <w:tcPr>
            <w:tcW w:w="1984" w:type="dxa"/>
            <w:gridSpan w:val="2"/>
            <w:shd w:val="clear" w:color="auto" w:fill="auto"/>
            <w:vAlign w:val="center"/>
          </w:tcPr>
          <w:p w:rsidR="00154ED5" w:rsidRPr="00AA19A7"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AA19A7">
              <w:rPr>
                <w:rFonts w:ascii="Times New Roman" w:hAnsi="Times New Roman" w:cs="Times New Roman"/>
              </w:rPr>
              <w:t>gminy</w:t>
            </w:r>
          </w:p>
          <w:p w:rsidR="00154ED5" w:rsidRPr="00AA19A7" w:rsidRDefault="00154ED5" w:rsidP="00902393">
            <w:pPr>
              <w:pStyle w:val="akropkiwtabelach"/>
              <w:numPr>
                <w:ilvl w:val="0"/>
                <w:numId w:val="28"/>
              </w:numPr>
              <w:spacing w:before="40" w:after="40"/>
              <w:ind w:left="284" w:hanging="284"/>
              <w:jc w:val="left"/>
              <w:rPr>
                <w:rFonts w:ascii="Times New Roman" w:hAnsi="Times New Roman" w:cs="Times New Roman"/>
                <w:bCs/>
              </w:rPr>
            </w:pPr>
            <w:r w:rsidRPr="00AA19A7">
              <w:rPr>
                <w:rFonts w:ascii="Times New Roman" w:hAnsi="Times New Roman" w:cs="Times New Roman"/>
                <w:bCs/>
              </w:rPr>
              <w:t>zarządzający drogami</w:t>
            </w:r>
          </w:p>
        </w:tc>
        <w:tc>
          <w:tcPr>
            <w:tcW w:w="1418" w:type="dxa"/>
            <w:vAlign w:val="center"/>
          </w:tcPr>
          <w:p w:rsidR="00154ED5" w:rsidRPr="00AA19A7" w:rsidRDefault="00330B22"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w:t>
            </w:r>
            <w:r w:rsidR="009F3BB6" w:rsidRPr="004C3C8C">
              <w:rPr>
                <w:rFonts w:ascii="Times New Roman" w:hAnsi="Times New Roman" w:cs="Times New Roman"/>
                <w:sz w:val="20"/>
                <w:szCs w:val="20"/>
              </w:rPr>
              <w:t>-</w:t>
            </w:r>
            <w:r w:rsidR="00154ED5" w:rsidRPr="004C3C8C">
              <w:rPr>
                <w:rFonts w:ascii="Times New Roman" w:hAnsi="Times New Roman" w:cs="Times New Roman"/>
                <w:sz w:val="20"/>
                <w:szCs w:val="20"/>
              </w:rPr>
              <w:t>2023</w:t>
            </w:r>
          </w:p>
        </w:tc>
        <w:tc>
          <w:tcPr>
            <w:tcW w:w="1701" w:type="dxa"/>
            <w:vAlign w:val="center"/>
          </w:tcPr>
          <w:p w:rsidR="00154ED5" w:rsidRPr="00AA19A7" w:rsidRDefault="00154ED5" w:rsidP="00902393">
            <w:pPr>
              <w:spacing w:before="40" w:after="40"/>
              <w:jc w:val="center"/>
              <w:rPr>
                <w:rFonts w:ascii="Times New Roman" w:hAnsi="Times New Roman" w:cs="Times New Roman"/>
                <w:sz w:val="20"/>
                <w:szCs w:val="20"/>
              </w:rPr>
            </w:pPr>
            <w:r w:rsidRPr="00AA19A7">
              <w:rPr>
                <w:rFonts w:ascii="Times New Roman" w:hAnsi="Times New Roman" w:cs="Times New Roman"/>
                <w:sz w:val="20"/>
                <w:szCs w:val="20"/>
              </w:rPr>
              <w:t>wg indywidualnych kosztorysów</w:t>
            </w:r>
          </w:p>
          <w:p w:rsidR="00154ED5" w:rsidRPr="00AA19A7" w:rsidRDefault="00154ED5" w:rsidP="00902393">
            <w:pPr>
              <w:spacing w:before="40" w:after="40"/>
              <w:rPr>
                <w:rFonts w:ascii="Times New Roman" w:hAnsi="Times New Roman" w:cs="Times New Roman"/>
                <w:sz w:val="20"/>
                <w:szCs w:val="20"/>
              </w:rPr>
            </w:pPr>
          </w:p>
          <w:p w:rsidR="00154ED5" w:rsidRPr="00AA19A7" w:rsidRDefault="00925254" w:rsidP="00902393">
            <w:pPr>
              <w:spacing w:before="40" w:after="40"/>
              <w:jc w:val="center"/>
              <w:rPr>
                <w:rFonts w:ascii="Times New Roman" w:hAnsi="Times New Roman" w:cs="Times New Roman"/>
                <w:sz w:val="20"/>
                <w:szCs w:val="20"/>
              </w:rPr>
            </w:pPr>
            <w:r w:rsidRPr="00AA19A7">
              <w:rPr>
                <w:rFonts w:ascii="Times New Roman" w:hAnsi="Times New Roman" w:cs="Times New Roman"/>
                <w:sz w:val="20"/>
                <w:szCs w:val="20"/>
              </w:rPr>
              <w:t>0,</w:t>
            </w:r>
            <w:r w:rsidR="00154ED5" w:rsidRPr="00AA19A7">
              <w:rPr>
                <w:rFonts w:ascii="Times New Roman" w:hAnsi="Times New Roman" w:cs="Times New Roman"/>
                <w:sz w:val="20"/>
                <w:szCs w:val="20"/>
              </w:rPr>
              <w:t>2-0,8 PLN/km</w:t>
            </w:r>
          </w:p>
        </w:tc>
        <w:tc>
          <w:tcPr>
            <w:tcW w:w="2268" w:type="dxa"/>
            <w:vAlign w:val="center"/>
          </w:tcPr>
          <w:p w:rsidR="00154ED5" w:rsidRPr="00AA19A7" w:rsidRDefault="00154ED5" w:rsidP="00902393">
            <w:pPr>
              <w:pStyle w:val="ahkropli"/>
              <w:spacing w:before="40" w:after="40"/>
              <w:ind w:left="317" w:hanging="283"/>
              <w:jc w:val="left"/>
              <w:rPr>
                <w:rFonts w:ascii="Times New Roman" w:hAnsi="Times New Roman" w:cs="Times New Roman"/>
                <w:szCs w:val="20"/>
              </w:rPr>
            </w:pPr>
            <w:r w:rsidRPr="00AA19A7">
              <w:rPr>
                <w:rFonts w:ascii="Times New Roman" w:hAnsi="Times New Roman" w:cs="Times New Roman"/>
                <w:szCs w:val="20"/>
              </w:rPr>
              <w:t>środki własne</w:t>
            </w:r>
          </w:p>
          <w:p w:rsidR="00154ED5" w:rsidRPr="00AA19A7" w:rsidRDefault="00154ED5" w:rsidP="00902393">
            <w:pPr>
              <w:pStyle w:val="ahkropli"/>
              <w:spacing w:before="40" w:after="40"/>
              <w:ind w:left="317" w:hanging="283"/>
              <w:jc w:val="left"/>
              <w:rPr>
                <w:rFonts w:ascii="Times New Roman" w:hAnsi="Times New Roman" w:cs="Times New Roman"/>
                <w:szCs w:val="20"/>
              </w:rPr>
            </w:pPr>
            <w:r w:rsidRPr="00AA19A7">
              <w:rPr>
                <w:rFonts w:ascii="Times New Roman" w:hAnsi="Times New Roman" w:cs="Times New Roman"/>
                <w:szCs w:val="20"/>
              </w:rPr>
              <w:t>WFOŚiGW</w:t>
            </w:r>
          </w:p>
          <w:p w:rsidR="00154ED5" w:rsidRPr="00AA19A7" w:rsidRDefault="00154ED5" w:rsidP="00902393">
            <w:pPr>
              <w:pStyle w:val="ahkropli"/>
              <w:spacing w:before="40" w:after="40"/>
              <w:ind w:left="317" w:hanging="283"/>
              <w:jc w:val="left"/>
              <w:rPr>
                <w:rFonts w:ascii="Times New Roman" w:hAnsi="Times New Roman" w:cs="Times New Roman"/>
                <w:szCs w:val="20"/>
              </w:rPr>
            </w:pPr>
            <w:r w:rsidRPr="00AA19A7">
              <w:rPr>
                <w:rFonts w:ascii="Times New Roman" w:hAnsi="Times New Roman" w:cs="Times New Roman"/>
                <w:szCs w:val="20"/>
              </w:rPr>
              <w:t>NFOŚiGW</w:t>
            </w:r>
          </w:p>
          <w:p w:rsidR="00154ED5" w:rsidRPr="00AA19A7" w:rsidRDefault="00154ED5" w:rsidP="00902393">
            <w:pPr>
              <w:pStyle w:val="ahkropli"/>
              <w:spacing w:before="40" w:after="40"/>
              <w:ind w:left="317" w:hanging="283"/>
              <w:jc w:val="left"/>
              <w:rPr>
                <w:rFonts w:ascii="Times New Roman" w:hAnsi="Times New Roman" w:cs="Times New Roman"/>
                <w:szCs w:val="20"/>
              </w:rPr>
            </w:pPr>
            <w:r w:rsidRPr="00AA19A7">
              <w:rPr>
                <w:rFonts w:ascii="Times New Roman" w:hAnsi="Times New Roman" w:cs="Times New Roman"/>
                <w:szCs w:val="20"/>
              </w:rPr>
              <w:t>RPO WP</w:t>
            </w:r>
          </w:p>
          <w:p w:rsidR="00154ED5" w:rsidRPr="00AA19A7" w:rsidRDefault="00154ED5" w:rsidP="00902393">
            <w:pPr>
              <w:pStyle w:val="ahkropli"/>
              <w:spacing w:before="40" w:after="40"/>
              <w:ind w:left="317" w:hanging="283"/>
              <w:jc w:val="left"/>
              <w:rPr>
                <w:rFonts w:ascii="Times New Roman" w:hAnsi="Times New Roman" w:cs="Times New Roman"/>
                <w:szCs w:val="20"/>
              </w:rPr>
            </w:pPr>
            <w:r w:rsidRPr="00AA19A7">
              <w:rPr>
                <w:rFonts w:ascii="Times New Roman" w:hAnsi="Times New Roman" w:cs="Times New Roman"/>
                <w:szCs w:val="20"/>
              </w:rPr>
              <w:t>inne</w:t>
            </w:r>
          </w:p>
        </w:tc>
      </w:tr>
      <w:tr w:rsidR="00154ED5" w:rsidRPr="008B3DDC" w:rsidTr="009361CA">
        <w:trPr>
          <w:trHeight w:val="454"/>
        </w:trPr>
        <w:tc>
          <w:tcPr>
            <w:tcW w:w="6629" w:type="dxa"/>
            <w:shd w:val="clear" w:color="auto" w:fill="auto"/>
            <w:vAlign w:val="center"/>
          </w:tcPr>
          <w:p w:rsidR="00154ED5" w:rsidRPr="00330B22" w:rsidRDefault="00154ED5" w:rsidP="00902393">
            <w:pPr>
              <w:pStyle w:val="akropkiwtabelach"/>
              <w:numPr>
                <w:ilvl w:val="0"/>
                <w:numId w:val="28"/>
              </w:numPr>
              <w:spacing w:before="40" w:after="40"/>
              <w:ind w:left="284" w:hanging="284"/>
              <w:contextualSpacing w:val="0"/>
              <w:rPr>
                <w:rFonts w:ascii="Times New Roman" w:hAnsi="Times New Roman" w:cs="Times New Roman"/>
                <w:bCs/>
              </w:rPr>
            </w:pPr>
            <w:r w:rsidRPr="00330B22">
              <w:rPr>
                <w:rFonts w:ascii="Times New Roman" w:hAnsi="Times New Roman" w:cs="Times New Roman"/>
                <w:bCs/>
              </w:rPr>
              <w:t>realizacja energooszczędnych systemów oświetlenia dróg publicznych</w:t>
            </w:r>
            <w:r w:rsidR="00840004" w:rsidRPr="00330B22">
              <w:rPr>
                <w:rFonts w:ascii="Times New Roman" w:hAnsi="Times New Roman" w:cs="Times New Roman"/>
                <w:bCs/>
              </w:rPr>
              <w:t>;</w:t>
            </w:r>
          </w:p>
          <w:p w:rsidR="00154ED5" w:rsidRPr="00330B22" w:rsidRDefault="00154ED5" w:rsidP="00902393">
            <w:pPr>
              <w:pStyle w:val="akropkiwtabelach"/>
              <w:numPr>
                <w:ilvl w:val="0"/>
                <w:numId w:val="28"/>
              </w:numPr>
              <w:spacing w:before="40" w:after="40"/>
              <w:ind w:left="284" w:hanging="284"/>
              <w:rPr>
                <w:rFonts w:ascii="Times New Roman" w:hAnsi="Times New Roman" w:cs="Times New Roman"/>
                <w:bCs/>
              </w:rPr>
            </w:pPr>
            <w:r w:rsidRPr="00330B22">
              <w:rPr>
                <w:rFonts w:ascii="Times New Roman" w:hAnsi="Times New Roman" w:cs="Times New Roman"/>
                <w:bCs/>
              </w:rPr>
              <w:t>wymiana taboru komunikacji miejskiej na jednostki niskoemisyjne</w:t>
            </w:r>
            <w:r w:rsidR="00840004" w:rsidRPr="00330B22">
              <w:rPr>
                <w:rFonts w:ascii="Times New Roman" w:hAnsi="Times New Roman" w:cs="Times New Roman"/>
                <w:bCs/>
              </w:rPr>
              <w:t>;</w:t>
            </w:r>
          </w:p>
          <w:p w:rsidR="00154ED5" w:rsidRPr="00330B22" w:rsidRDefault="00154ED5" w:rsidP="00902393">
            <w:pPr>
              <w:pStyle w:val="akropkiwtabelach"/>
              <w:numPr>
                <w:ilvl w:val="0"/>
                <w:numId w:val="28"/>
              </w:numPr>
              <w:tabs>
                <w:tab w:val="left" w:pos="0"/>
              </w:tabs>
              <w:spacing w:before="40" w:after="40"/>
              <w:ind w:left="284" w:hanging="284"/>
              <w:rPr>
                <w:rFonts w:ascii="Times New Roman" w:hAnsi="Times New Roman" w:cs="Times New Roman"/>
                <w:bCs/>
              </w:rPr>
            </w:pPr>
            <w:r w:rsidRPr="00330B22">
              <w:rPr>
                <w:rFonts w:ascii="Times New Roman" w:hAnsi="Times New Roman" w:cs="Times New Roman"/>
                <w:bCs/>
              </w:rPr>
              <w:t>tworzenie warunków dla zwiększenia wykorzystania transportu zbiorowego przede wszystkim na terenach miast poprzez usprawnienie jego funkcjonowania</w:t>
            </w:r>
            <w:r w:rsidR="006D3F10" w:rsidRPr="00330B22">
              <w:rPr>
                <w:rFonts w:ascii="Times New Roman" w:hAnsi="Times New Roman" w:cs="Times New Roman"/>
                <w:bCs/>
              </w:rPr>
              <w:t>;</w:t>
            </w:r>
          </w:p>
        </w:tc>
        <w:tc>
          <w:tcPr>
            <w:tcW w:w="1984" w:type="dxa"/>
            <w:gridSpan w:val="2"/>
            <w:shd w:val="clear" w:color="auto" w:fill="auto"/>
            <w:vAlign w:val="center"/>
          </w:tcPr>
          <w:p w:rsidR="00154ED5" w:rsidRPr="004C3C8C" w:rsidRDefault="00154ED5" w:rsidP="00902393">
            <w:pPr>
              <w:pStyle w:val="akropkiwtabelach"/>
              <w:numPr>
                <w:ilvl w:val="0"/>
                <w:numId w:val="28"/>
              </w:numPr>
              <w:spacing w:before="40" w:after="40"/>
              <w:ind w:left="284" w:hanging="284"/>
              <w:rPr>
                <w:rFonts w:ascii="Times New Roman" w:hAnsi="Times New Roman" w:cs="Times New Roman"/>
              </w:rPr>
            </w:pPr>
            <w:r w:rsidRPr="004C3C8C">
              <w:rPr>
                <w:rFonts w:ascii="Times New Roman" w:hAnsi="Times New Roman" w:cs="Times New Roman"/>
              </w:rPr>
              <w:t>gminy</w:t>
            </w:r>
          </w:p>
        </w:tc>
        <w:tc>
          <w:tcPr>
            <w:tcW w:w="1418" w:type="dxa"/>
            <w:vAlign w:val="center"/>
          </w:tcPr>
          <w:p w:rsidR="00154ED5" w:rsidRPr="004C3C8C" w:rsidRDefault="00330B22"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w:t>
            </w:r>
            <w:r w:rsidR="009F3BB6" w:rsidRPr="004C3C8C">
              <w:rPr>
                <w:rFonts w:ascii="Times New Roman" w:hAnsi="Times New Roman" w:cs="Times New Roman"/>
                <w:sz w:val="20"/>
                <w:szCs w:val="20"/>
              </w:rPr>
              <w:t>-</w:t>
            </w:r>
            <w:r w:rsidR="00154ED5" w:rsidRPr="004C3C8C">
              <w:rPr>
                <w:rFonts w:ascii="Times New Roman" w:hAnsi="Times New Roman" w:cs="Times New Roman"/>
                <w:sz w:val="20"/>
                <w:szCs w:val="20"/>
              </w:rPr>
              <w:t>2023</w:t>
            </w:r>
          </w:p>
        </w:tc>
        <w:tc>
          <w:tcPr>
            <w:tcW w:w="1701" w:type="dxa"/>
            <w:vAlign w:val="center"/>
          </w:tcPr>
          <w:p w:rsidR="00154ED5" w:rsidRPr="00330B22" w:rsidRDefault="00154ED5" w:rsidP="00902393">
            <w:pPr>
              <w:spacing w:before="40" w:after="40"/>
              <w:jc w:val="center"/>
              <w:rPr>
                <w:rFonts w:ascii="Times New Roman" w:hAnsi="Times New Roman" w:cs="Times New Roman"/>
                <w:sz w:val="20"/>
                <w:szCs w:val="20"/>
              </w:rPr>
            </w:pPr>
            <w:r w:rsidRPr="00330B22">
              <w:rPr>
                <w:rFonts w:ascii="Times New Roman" w:hAnsi="Times New Roman" w:cs="Times New Roman"/>
                <w:sz w:val="20"/>
                <w:szCs w:val="20"/>
              </w:rPr>
              <w:t>wg indywidualnych kosztorysów</w:t>
            </w:r>
          </w:p>
        </w:tc>
        <w:tc>
          <w:tcPr>
            <w:tcW w:w="2268" w:type="dxa"/>
          </w:tcPr>
          <w:p w:rsidR="00154ED5" w:rsidRPr="00330B22" w:rsidRDefault="00154ED5" w:rsidP="00902393">
            <w:pPr>
              <w:pStyle w:val="ahkropli"/>
              <w:spacing w:before="40" w:after="40"/>
              <w:ind w:left="318" w:hanging="284"/>
              <w:contextualSpacing w:val="0"/>
              <w:rPr>
                <w:rFonts w:ascii="Times New Roman" w:hAnsi="Times New Roman" w:cs="Times New Roman"/>
                <w:szCs w:val="20"/>
              </w:rPr>
            </w:pPr>
            <w:r w:rsidRPr="00330B22">
              <w:rPr>
                <w:rFonts w:ascii="Times New Roman" w:hAnsi="Times New Roman" w:cs="Times New Roman"/>
                <w:szCs w:val="20"/>
              </w:rPr>
              <w:t>środki własne</w:t>
            </w:r>
          </w:p>
          <w:p w:rsidR="00154ED5" w:rsidRPr="00330B22" w:rsidRDefault="00154ED5"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WFOŚiGW</w:t>
            </w:r>
          </w:p>
          <w:p w:rsidR="00154ED5" w:rsidRPr="00330B22" w:rsidRDefault="00154ED5"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NFOŚiGW</w:t>
            </w:r>
          </w:p>
          <w:p w:rsidR="00154ED5" w:rsidRPr="00330B22" w:rsidRDefault="00154ED5"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RPO WP</w:t>
            </w:r>
          </w:p>
          <w:p w:rsidR="00154ED5" w:rsidRPr="00330B22" w:rsidRDefault="00CB7A57"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inn</w:t>
            </w:r>
            <w:r w:rsidR="006D3F10" w:rsidRPr="00330B22">
              <w:rPr>
                <w:rFonts w:ascii="Times New Roman" w:hAnsi="Times New Roman" w:cs="Times New Roman"/>
                <w:szCs w:val="20"/>
              </w:rPr>
              <w:t>e</w:t>
            </w:r>
          </w:p>
        </w:tc>
      </w:tr>
      <w:tr w:rsidR="00154ED5" w:rsidRPr="008B3DDC" w:rsidTr="009361CA">
        <w:trPr>
          <w:trHeight w:val="454"/>
        </w:trPr>
        <w:tc>
          <w:tcPr>
            <w:tcW w:w="6629" w:type="dxa"/>
            <w:shd w:val="clear" w:color="auto" w:fill="auto"/>
            <w:vAlign w:val="center"/>
          </w:tcPr>
          <w:p w:rsidR="00154ED5" w:rsidRPr="00330B22" w:rsidRDefault="00154ED5" w:rsidP="00902393">
            <w:pPr>
              <w:pStyle w:val="akropkiwtabelach"/>
              <w:numPr>
                <w:ilvl w:val="0"/>
                <w:numId w:val="28"/>
              </w:numPr>
              <w:spacing w:before="40" w:after="40"/>
              <w:ind w:left="284" w:hanging="284"/>
              <w:rPr>
                <w:rFonts w:ascii="Times New Roman" w:hAnsi="Times New Roman" w:cs="Times New Roman"/>
                <w:bCs/>
              </w:rPr>
            </w:pPr>
            <w:r w:rsidRPr="00330B22">
              <w:rPr>
                <w:rFonts w:ascii="Times New Roman" w:hAnsi="Times New Roman" w:cs="Times New Roman"/>
                <w:bCs/>
              </w:rPr>
              <w:t>budowa obwodnic miast</w:t>
            </w:r>
            <w:r w:rsidR="006D3F10" w:rsidRPr="00330B22">
              <w:rPr>
                <w:rFonts w:ascii="Times New Roman" w:hAnsi="Times New Roman" w:cs="Times New Roman"/>
                <w:bCs/>
              </w:rPr>
              <w:t>;</w:t>
            </w:r>
          </w:p>
        </w:tc>
        <w:tc>
          <w:tcPr>
            <w:tcW w:w="1984" w:type="dxa"/>
            <w:gridSpan w:val="2"/>
            <w:shd w:val="clear" w:color="auto" w:fill="auto"/>
            <w:vAlign w:val="center"/>
          </w:tcPr>
          <w:p w:rsidR="00154ED5" w:rsidRPr="00330B22" w:rsidRDefault="00154ED5" w:rsidP="00902393">
            <w:pPr>
              <w:pStyle w:val="akropkiwtabelach"/>
              <w:numPr>
                <w:ilvl w:val="0"/>
                <w:numId w:val="28"/>
              </w:numPr>
              <w:spacing w:before="40" w:after="40"/>
              <w:ind w:left="284" w:hanging="284"/>
              <w:rPr>
                <w:rFonts w:ascii="Times New Roman" w:hAnsi="Times New Roman" w:cs="Times New Roman"/>
                <w:bCs/>
              </w:rPr>
            </w:pPr>
            <w:r w:rsidRPr="00330B22">
              <w:rPr>
                <w:rFonts w:ascii="Times New Roman" w:hAnsi="Times New Roman" w:cs="Times New Roman"/>
                <w:bCs/>
              </w:rPr>
              <w:t>GDDKiA,</w:t>
            </w:r>
          </w:p>
          <w:p w:rsidR="00154ED5" w:rsidRPr="00330B22" w:rsidRDefault="00154ED5" w:rsidP="00902393">
            <w:pPr>
              <w:pStyle w:val="akropkiwtabelach"/>
              <w:numPr>
                <w:ilvl w:val="0"/>
                <w:numId w:val="28"/>
              </w:numPr>
              <w:spacing w:before="40" w:after="40"/>
              <w:ind w:left="284" w:hanging="284"/>
              <w:rPr>
                <w:rFonts w:ascii="Times New Roman" w:hAnsi="Times New Roman" w:cs="Times New Roman"/>
                <w:bCs/>
              </w:rPr>
            </w:pPr>
            <w:r w:rsidRPr="00330B22">
              <w:rPr>
                <w:rFonts w:ascii="Times New Roman" w:hAnsi="Times New Roman" w:cs="Times New Roman"/>
                <w:bCs/>
              </w:rPr>
              <w:t>PZDW</w:t>
            </w:r>
          </w:p>
          <w:p w:rsidR="00154ED5" w:rsidRPr="00330B22" w:rsidRDefault="00154ED5" w:rsidP="00902393">
            <w:pPr>
              <w:pStyle w:val="akropkiwtabelach"/>
              <w:numPr>
                <w:ilvl w:val="0"/>
                <w:numId w:val="28"/>
              </w:numPr>
              <w:spacing w:before="40" w:after="40"/>
              <w:ind w:left="284" w:hanging="284"/>
              <w:rPr>
                <w:rFonts w:ascii="Times New Roman" w:hAnsi="Times New Roman" w:cs="Times New Roman"/>
                <w:bCs/>
              </w:rPr>
            </w:pPr>
            <w:r w:rsidRPr="00330B22">
              <w:rPr>
                <w:rFonts w:ascii="Times New Roman" w:hAnsi="Times New Roman" w:cs="Times New Roman"/>
                <w:bCs/>
              </w:rPr>
              <w:t>miasta grodzkie</w:t>
            </w:r>
          </w:p>
        </w:tc>
        <w:tc>
          <w:tcPr>
            <w:tcW w:w="1418" w:type="dxa"/>
            <w:vAlign w:val="center"/>
          </w:tcPr>
          <w:p w:rsidR="00154ED5" w:rsidRPr="004C3C8C" w:rsidRDefault="00CA5AB7"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w:t>
            </w:r>
            <w:r w:rsidR="00944174" w:rsidRPr="004C3C8C">
              <w:rPr>
                <w:rFonts w:ascii="Times New Roman" w:hAnsi="Times New Roman" w:cs="Times New Roman"/>
                <w:sz w:val="20"/>
                <w:szCs w:val="20"/>
              </w:rPr>
              <w:t>1</w:t>
            </w:r>
            <w:r w:rsidR="00330B22" w:rsidRPr="004C3C8C">
              <w:rPr>
                <w:rFonts w:ascii="Times New Roman" w:hAnsi="Times New Roman" w:cs="Times New Roman"/>
                <w:sz w:val="20"/>
                <w:szCs w:val="20"/>
              </w:rPr>
              <w:t>7</w:t>
            </w:r>
            <w:r w:rsidR="009F3BB6" w:rsidRPr="004C3C8C">
              <w:rPr>
                <w:rFonts w:ascii="Times New Roman" w:hAnsi="Times New Roman" w:cs="Times New Roman"/>
                <w:sz w:val="20"/>
                <w:szCs w:val="20"/>
              </w:rPr>
              <w:t>-</w:t>
            </w:r>
            <w:r w:rsidR="00154ED5" w:rsidRPr="004C3C8C">
              <w:rPr>
                <w:rFonts w:ascii="Times New Roman" w:hAnsi="Times New Roman" w:cs="Times New Roman"/>
                <w:sz w:val="20"/>
                <w:szCs w:val="20"/>
              </w:rPr>
              <w:t>2023</w:t>
            </w:r>
          </w:p>
        </w:tc>
        <w:tc>
          <w:tcPr>
            <w:tcW w:w="1701" w:type="dxa"/>
            <w:vAlign w:val="center"/>
          </w:tcPr>
          <w:p w:rsidR="00154ED5" w:rsidRPr="00330B22" w:rsidRDefault="00154ED5" w:rsidP="00902393">
            <w:pPr>
              <w:spacing w:before="40" w:after="40"/>
              <w:jc w:val="center"/>
              <w:rPr>
                <w:rFonts w:ascii="Times New Roman" w:hAnsi="Times New Roman" w:cs="Times New Roman"/>
                <w:sz w:val="20"/>
                <w:szCs w:val="20"/>
              </w:rPr>
            </w:pPr>
            <w:r w:rsidRPr="00330B22">
              <w:rPr>
                <w:rFonts w:ascii="Times New Roman" w:hAnsi="Times New Roman" w:cs="Times New Roman"/>
                <w:sz w:val="20"/>
                <w:szCs w:val="20"/>
              </w:rPr>
              <w:t>wg indywidualnych kosztorysów</w:t>
            </w:r>
          </w:p>
        </w:tc>
        <w:tc>
          <w:tcPr>
            <w:tcW w:w="2268" w:type="dxa"/>
          </w:tcPr>
          <w:p w:rsidR="00154ED5" w:rsidRPr="00330B22" w:rsidRDefault="00154ED5" w:rsidP="00902393">
            <w:pPr>
              <w:pStyle w:val="ahkropli"/>
              <w:spacing w:before="40" w:after="40"/>
              <w:ind w:left="318" w:hanging="284"/>
              <w:contextualSpacing w:val="0"/>
              <w:rPr>
                <w:rFonts w:ascii="Times New Roman" w:hAnsi="Times New Roman" w:cs="Times New Roman"/>
                <w:szCs w:val="20"/>
              </w:rPr>
            </w:pPr>
            <w:r w:rsidRPr="00330B22">
              <w:rPr>
                <w:rFonts w:ascii="Times New Roman" w:hAnsi="Times New Roman" w:cs="Times New Roman"/>
                <w:szCs w:val="20"/>
              </w:rPr>
              <w:t>środki własne</w:t>
            </w:r>
          </w:p>
          <w:p w:rsidR="00154ED5" w:rsidRPr="00330B22" w:rsidRDefault="00154ED5"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WFOŚiGW</w:t>
            </w:r>
          </w:p>
          <w:p w:rsidR="00154ED5" w:rsidRPr="00330B22" w:rsidRDefault="00154ED5"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NFOŚiGW</w:t>
            </w:r>
          </w:p>
          <w:p w:rsidR="00154ED5" w:rsidRPr="00330B22" w:rsidRDefault="00154ED5" w:rsidP="00902393">
            <w:pPr>
              <w:pStyle w:val="ahkropli"/>
              <w:spacing w:before="40" w:after="40"/>
              <w:ind w:left="317" w:hanging="283"/>
              <w:rPr>
                <w:rFonts w:ascii="Times New Roman" w:hAnsi="Times New Roman" w:cs="Times New Roman"/>
                <w:szCs w:val="20"/>
              </w:rPr>
            </w:pPr>
            <w:r w:rsidRPr="00330B22">
              <w:rPr>
                <w:rFonts w:ascii="Times New Roman" w:hAnsi="Times New Roman" w:cs="Times New Roman"/>
                <w:szCs w:val="20"/>
              </w:rPr>
              <w:t>RPO WP</w:t>
            </w:r>
          </w:p>
          <w:p w:rsidR="00154ED5" w:rsidRPr="00330B22" w:rsidRDefault="00154ED5" w:rsidP="00902393">
            <w:pPr>
              <w:pStyle w:val="ahkropli"/>
              <w:spacing w:before="40" w:after="40"/>
              <w:ind w:left="318" w:hanging="284"/>
              <w:contextualSpacing w:val="0"/>
              <w:rPr>
                <w:rFonts w:ascii="Times New Roman" w:hAnsi="Times New Roman" w:cs="Times New Roman"/>
                <w:szCs w:val="20"/>
              </w:rPr>
            </w:pPr>
            <w:r w:rsidRPr="00330B22">
              <w:rPr>
                <w:rFonts w:ascii="Times New Roman" w:hAnsi="Times New Roman" w:cs="Times New Roman"/>
                <w:szCs w:val="20"/>
              </w:rPr>
              <w:t>inne</w:t>
            </w:r>
          </w:p>
        </w:tc>
      </w:tr>
      <w:tr w:rsidR="00925254" w:rsidRPr="008B3DDC" w:rsidTr="009361CA">
        <w:trPr>
          <w:trHeight w:val="454"/>
        </w:trPr>
        <w:tc>
          <w:tcPr>
            <w:tcW w:w="6629" w:type="dxa"/>
            <w:shd w:val="clear" w:color="auto" w:fill="auto"/>
            <w:vAlign w:val="center"/>
          </w:tcPr>
          <w:p w:rsidR="00925254" w:rsidRPr="00CC7179" w:rsidRDefault="00925254" w:rsidP="00902393">
            <w:pPr>
              <w:pStyle w:val="akropkiwtabelach"/>
              <w:numPr>
                <w:ilvl w:val="0"/>
                <w:numId w:val="28"/>
              </w:numPr>
              <w:spacing w:before="40" w:after="40"/>
              <w:ind w:left="284" w:hanging="284"/>
              <w:rPr>
                <w:rFonts w:ascii="Times New Roman" w:hAnsi="Times New Roman" w:cs="Times New Roman"/>
                <w:bCs/>
              </w:rPr>
            </w:pPr>
            <w:r w:rsidRPr="00CC7179">
              <w:rPr>
                <w:rFonts w:ascii="Times New Roman" w:hAnsi="Times New Roman" w:cs="Times New Roman"/>
                <w:bCs/>
              </w:rPr>
              <w:t xml:space="preserve">realizacja projektu </w:t>
            </w:r>
            <w:r w:rsidRPr="00CC7179">
              <w:rPr>
                <w:rFonts w:ascii="Times New Roman" w:hAnsi="Times New Roman" w:cs="Times New Roman"/>
                <w:bCs/>
                <w:i/>
              </w:rPr>
              <w:t>Rozwój gospodarki niskoemisyjnej oraz poprawa mobilności mieszkańców poprzez usprawnienie zrównoważonego transportu publicznego na terenie Rzeszowskiego Obszaru Funkcjonalnego</w:t>
            </w:r>
            <w:r w:rsidR="006D3F10" w:rsidRPr="00CC7179">
              <w:rPr>
                <w:rFonts w:ascii="Times New Roman" w:hAnsi="Times New Roman" w:cs="Times New Roman"/>
                <w:bCs/>
                <w:i/>
              </w:rPr>
              <w:t>;</w:t>
            </w:r>
          </w:p>
        </w:tc>
        <w:tc>
          <w:tcPr>
            <w:tcW w:w="1984" w:type="dxa"/>
            <w:gridSpan w:val="2"/>
            <w:shd w:val="clear" w:color="auto" w:fill="auto"/>
            <w:vAlign w:val="center"/>
          </w:tcPr>
          <w:p w:rsidR="00925254" w:rsidRPr="00CC7179" w:rsidRDefault="00925254" w:rsidP="00902393">
            <w:pPr>
              <w:pStyle w:val="akropkiwtabelach"/>
              <w:numPr>
                <w:ilvl w:val="0"/>
                <w:numId w:val="28"/>
              </w:numPr>
              <w:spacing w:before="40" w:after="40"/>
              <w:ind w:left="284" w:hanging="284"/>
              <w:jc w:val="left"/>
              <w:rPr>
                <w:rFonts w:ascii="Times New Roman" w:hAnsi="Times New Roman" w:cs="Times New Roman"/>
                <w:bCs/>
              </w:rPr>
            </w:pPr>
            <w:r w:rsidRPr="00CC7179">
              <w:rPr>
                <w:rFonts w:ascii="Times New Roman" w:hAnsi="Times New Roman" w:cs="Times New Roman"/>
                <w:bCs/>
              </w:rPr>
              <w:t>Związek Gmin Podkarpacka Komunikacja Samochodowa</w:t>
            </w:r>
          </w:p>
        </w:tc>
        <w:tc>
          <w:tcPr>
            <w:tcW w:w="1418" w:type="dxa"/>
            <w:vAlign w:val="center"/>
          </w:tcPr>
          <w:p w:rsidR="00925254" w:rsidRPr="004C3C8C" w:rsidRDefault="00CA5AB7"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w:t>
            </w:r>
            <w:r w:rsidR="00944174" w:rsidRPr="004C3C8C">
              <w:rPr>
                <w:rFonts w:ascii="Times New Roman" w:hAnsi="Times New Roman" w:cs="Times New Roman"/>
                <w:sz w:val="20"/>
                <w:szCs w:val="20"/>
              </w:rPr>
              <w:t>6</w:t>
            </w:r>
            <w:r w:rsidR="009F3BB6" w:rsidRPr="004C3C8C">
              <w:rPr>
                <w:rFonts w:ascii="Times New Roman" w:hAnsi="Times New Roman" w:cs="Times New Roman"/>
                <w:sz w:val="20"/>
                <w:szCs w:val="20"/>
              </w:rPr>
              <w:t>-</w:t>
            </w:r>
            <w:r w:rsidR="00925254" w:rsidRPr="004C3C8C">
              <w:rPr>
                <w:rFonts w:ascii="Times New Roman" w:hAnsi="Times New Roman" w:cs="Times New Roman"/>
                <w:sz w:val="20"/>
                <w:szCs w:val="20"/>
              </w:rPr>
              <w:t>2023</w:t>
            </w:r>
          </w:p>
        </w:tc>
        <w:tc>
          <w:tcPr>
            <w:tcW w:w="1701" w:type="dxa"/>
            <w:vAlign w:val="center"/>
          </w:tcPr>
          <w:p w:rsidR="00925254" w:rsidRPr="00CC7179" w:rsidRDefault="00925254"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103 399,16</w:t>
            </w:r>
          </w:p>
        </w:tc>
        <w:tc>
          <w:tcPr>
            <w:tcW w:w="2268" w:type="dxa"/>
            <w:vAlign w:val="center"/>
          </w:tcPr>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RPO WP</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 xml:space="preserve">środki własne </w:t>
            </w:r>
          </w:p>
        </w:tc>
      </w:tr>
      <w:tr w:rsidR="00925254" w:rsidRPr="008B3DDC" w:rsidTr="009361CA">
        <w:trPr>
          <w:trHeight w:val="454"/>
        </w:trPr>
        <w:tc>
          <w:tcPr>
            <w:tcW w:w="6629" w:type="dxa"/>
            <w:shd w:val="clear" w:color="auto" w:fill="auto"/>
            <w:vAlign w:val="center"/>
          </w:tcPr>
          <w:p w:rsidR="00925254" w:rsidRPr="00CC7179" w:rsidRDefault="00925254" w:rsidP="00902393">
            <w:pPr>
              <w:pStyle w:val="akropkiwtabelach"/>
              <w:numPr>
                <w:ilvl w:val="0"/>
                <w:numId w:val="28"/>
              </w:numPr>
              <w:spacing w:before="40" w:after="40"/>
              <w:ind w:left="284" w:hanging="284"/>
              <w:rPr>
                <w:rFonts w:ascii="Times New Roman" w:hAnsi="Times New Roman" w:cs="Times New Roman"/>
                <w:bCs/>
              </w:rPr>
            </w:pPr>
            <w:r w:rsidRPr="00CC7179">
              <w:rPr>
                <w:rFonts w:ascii="Times New Roman" w:hAnsi="Times New Roman" w:cs="Times New Roman"/>
                <w:bCs/>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6D3F10" w:rsidRPr="00CC7179">
              <w:rPr>
                <w:rFonts w:ascii="Times New Roman" w:hAnsi="Times New Roman" w:cs="Times New Roman"/>
                <w:bCs/>
              </w:rPr>
              <w:t>;</w:t>
            </w:r>
          </w:p>
        </w:tc>
        <w:tc>
          <w:tcPr>
            <w:tcW w:w="1984" w:type="dxa"/>
            <w:gridSpan w:val="2"/>
            <w:shd w:val="clear" w:color="auto" w:fill="auto"/>
            <w:vAlign w:val="center"/>
          </w:tcPr>
          <w:p w:rsidR="00925254" w:rsidRPr="00CC7179" w:rsidRDefault="00925254" w:rsidP="00902393">
            <w:pPr>
              <w:pStyle w:val="akropkiwtabelach"/>
              <w:numPr>
                <w:ilvl w:val="0"/>
                <w:numId w:val="28"/>
              </w:numPr>
              <w:spacing w:before="40" w:after="40"/>
              <w:ind w:left="284" w:hanging="284"/>
              <w:rPr>
                <w:rFonts w:ascii="Times New Roman" w:hAnsi="Times New Roman" w:cs="Times New Roman"/>
                <w:bCs/>
              </w:rPr>
            </w:pPr>
            <w:r w:rsidRPr="00CC7179">
              <w:rPr>
                <w:rFonts w:ascii="Times New Roman" w:hAnsi="Times New Roman" w:cs="Times New Roman"/>
                <w:bCs/>
              </w:rPr>
              <w:t>gminy</w:t>
            </w:r>
          </w:p>
        </w:tc>
        <w:tc>
          <w:tcPr>
            <w:tcW w:w="1418" w:type="dxa"/>
            <w:vAlign w:val="center"/>
          </w:tcPr>
          <w:p w:rsidR="00925254" w:rsidRPr="004C3C8C" w:rsidRDefault="00925254"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w:t>
            </w:r>
            <w:r w:rsidR="00CC7179" w:rsidRPr="004C3C8C">
              <w:rPr>
                <w:rFonts w:ascii="Times New Roman" w:hAnsi="Times New Roman" w:cs="Times New Roman"/>
                <w:sz w:val="20"/>
                <w:szCs w:val="20"/>
              </w:rPr>
              <w:t>7</w:t>
            </w:r>
            <w:r w:rsidR="009F3BB6" w:rsidRPr="004C3C8C">
              <w:rPr>
                <w:rFonts w:ascii="Times New Roman" w:hAnsi="Times New Roman" w:cs="Times New Roman"/>
                <w:sz w:val="20"/>
                <w:szCs w:val="20"/>
              </w:rPr>
              <w:t>-</w:t>
            </w:r>
            <w:r w:rsidRPr="004C3C8C">
              <w:rPr>
                <w:rFonts w:ascii="Times New Roman" w:hAnsi="Times New Roman" w:cs="Times New Roman"/>
                <w:sz w:val="20"/>
                <w:szCs w:val="20"/>
              </w:rPr>
              <w:t>2023</w:t>
            </w:r>
          </w:p>
        </w:tc>
        <w:tc>
          <w:tcPr>
            <w:tcW w:w="1701" w:type="dxa"/>
            <w:vAlign w:val="center"/>
          </w:tcPr>
          <w:p w:rsidR="00925254" w:rsidRPr="00CC7179" w:rsidRDefault="00925254"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wg indywidualnych kosztorysów</w:t>
            </w:r>
          </w:p>
        </w:tc>
        <w:tc>
          <w:tcPr>
            <w:tcW w:w="2268" w:type="dxa"/>
          </w:tcPr>
          <w:p w:rsidR="00925254" w:rsidRPr="00CC7179" w:rsidRDefault="00925254" w:rsidP="00902393">
            <w:pPr>
              <w:pStyle w:val="ahkropli"/>
              <w:spacing w:before="40" w:after="40"/>
              <w:ind w:left="318" w:hanging="284"/>
              <w:rPr>
                <w:rFonts w:ascii="Times New Roman" w:hAnsi="Times New Roman" w:cs="Times New Roman"/>
                <w:szCs w:val="20"/>
              </w:rPr>
            </w:pPr>
            <w:r w:rsidRPr="00CC7179">
              <w:rPr>
                <w:rFonts w:ascii="Times New Roman" w:hAnsi="Times New Roman" w:cs="Times New Roman"/>
                <w:szCs w:val="20"/>
              </w:rPr>
              <w:t>środki własne</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WFOŚiGW</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NFOŚiGW</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POIiŚ</w:t>
            </w:r>
          </w:p>
          <w:p w:rsidR="00925254" w:rsidRPr="00CC7179" w:rsidRDefault="00925254" w:rsidP="00902393">
            <w:pPr>
              <w:pStyle w:val="ahkropli"/>
              <w:spacing w:before="40" w:after="40"/>
              <w:ind w:left="318" w:hanging="284"/>
              <w:rPr>
                <w:rFonts w:ascii="Times New Roman" w:hAnsi="Times New Roman" w:cs="Times New Roman"/>
                <w:szCs w:val="20"/>
              </w:rPr>
            </w:pPr>
            <w:r w:rsidRPr="00CC7179">
              <w:rPr>
                <w:rFonts w:ascii="Times New Roman" w:hAnsi="Times New Roman" w:cs="Times New Roman"/>
                <w:szCs w:val="20"/>
              </w:rPr>
              <w:t>inne</w:t>
            </w:r>
          </w:p>
        </w:tc>
      </w:tr>
      <w:tr w:rsidR="00925254" w:rsidRPr="008B3DDC" w:rsidTr="00F61436">
        <w:trPr>
          <w:trHeight w:val="1386"/>
        </w:trPr>
        <w:tc>
          <w:tcPr>
            <w:tcW w:w="6629" w:type="dxa"/>
            <w:shd w:val="clear" w:color="auto" w:fill="auto"/>
            <w:vAlign w:val="center"/>
          </w:tcPr>
          <w:p w:rsidR="00925254" w:rsidRPr="00CC7179" w:rsidRDefault="00925254" w:rsidP="00902393">
            <w:pPr>
              <w:pStyle w:val="akropkiwtabelach"/>
              <w:numPr>
                <w:ilvl w:val="0"/>
                <w:numId w:val="28"/>
              </w:numPr>
              <w:spacing w:before="40" w:after="40"/>
              <w:ind w:left="284" w:hanging="284"/>
              <w:rPr>
                <w:rFonts w:ascii="Times New Roman" w:hAnsi="Times New Roman" w:cs="Times New Roman"/>
              </w:rPr>
            </w:pPr>
            <w:r w:rsidRPr="00CC7179">
              <w:rPr>
                <w:rFonts w:ascii="Times New Roman" w:hAnsi="Times New Roman" w:cs="Times New Roman"/>
              </w:rPr>
              <w:lastRenderedPageBreak/>
              <w:t>budowa instalacji wykorzystujących źródła odnawialne do produkcji energii elektrycznej i cieplnej, w tym wykorzystanie wysokosprawnej kogeneracji oraz rozwój produkcji energii prosumenckiej</w:t>
            </w:r>
            <w:r w:rsidR="006D3F10" w:rsidRPr="00CC7179">
              <w:rPr>
                <w:rFonts w:ascii="Times New Roman" w:hAnsi="Times New Roman" w:cs="Times New Roman"/>
              </w:rPr>
              <w:t>;</w:t>
            </w:r>
          </w:p>
        </w:tc>
        <w:tc>
          <w:tcPr>
            <w:tcW w:w="1984" w:type="dxa"/>
            <w:gridSpan w:val="2"/>
            <w:shd w:val="clear" w:color="auto" w:fill="auto"/>
            <w:vAlign w:val="center"/>
          </w:tcPr>
          <w:p w:rsidR="00925254" w:rsidRPr="00CC7179" w:rsidRDefault="00925254" w:rsidP="00902393">
            <w:pPr>
              <w:pStyle w:val="akropkiwtabelach"/>
              <w:numPr>
                <w:ilvl w:val="0"/>
                <w:numId w:val="28"/>
              </w:numPr>
              <w:tabs>
                <w:tab w:val="clear" w:pos="284"/>
                <w:tab w:val="left" w:pos="0"/>
                <w:tab w:val="left" w:pos="175"/>
              </w:tabs>
              <w:spacing w:before="40" w:after="40"/>
              <w:ind w:left="284" w:hanging="284"/>
              <w:jc w:val="left"/>
              <w:rPr>
                <w:rFonts w:ascii="Times New Roman" w:hAnsi="Times New Roman" w:cs="Times New Roman"/>
                <w:b/>
                <w:bCs/>
              </w:rPr>
            </w:pPr>
            <w:r w:rsidRPr="00CC7179">
              <w:rPr>
                <w:rFonts w:ascii="Times New Roman" w:hAnsi="Times New Roman" w:cs="Times New Roman"/>
              </w:rPr>
              <w:t>przedsiębiorstwa</w:t>
            </w:r>
          </w:p>
          <w:p w:rsidR="00925254" w:rsidRPr="00CC7179" w:rsidRDefault="00925254" w:rsidP="00902393">
            <w:pPr>
              <w:pStyle w:val="akropkiwtabelach"/>
              <w:numPr>
                <w:ilvl w:val="0"/>
                <w:numId w:val="28"/>
              </w:numPr>
              <w:tabs>
                <w:tab w:val="clear" w:pos="284"/>
                <w:tab w:val="left" w:pos="175"/>
              </w:tabs>
              <w:spacing w:before="40" w:after="40"/>
              <w:ind w:left="284" w:hanging="284"/>
              <w:jc w:val="left"/>
              <w:rPr>
                <w:rFonts w:ascii="Times New Roman" w:hAnsi="Times New Roman" w:cs="Times New Roman"/>
                <w:b/>
                <w:bCs/>
              </w:rPr>
            </w:pPr>
            <w:r w:rsidRPr="00CC7179">
              <w:rPr>
                <w:rFonts w:ascii="Times New Roman" w:hAnsi="Times New Roman" w:cs="Times New Roman"/>
              </w:rPr>
              <w:t>gminy</w:t>
            </w:r>
          </w:p>
        </w:tc>
        <w:tc>
          <w:tcPr>
            <w:tcW w:w="1418" w:type="dxa"/>
            <w:vAlign w:val="center"/>
          </w:tcPr>
          <w:p w:rsidR="00925254" w:rsidRPr="004C3C8C" w:rsidRDefault="00925254"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w:t>
            </w:r>
            <w:r w:rsidR="00CC7179" w:rsidRPr="004C3C8C">
              <w:rPr>
                <w:rFonts w:ascii="Times New Roman" w:hAnsi="Times New Roman" w:cs="Times New Roman"/>
                <w:sz w:val="20"/>
                <w:szCs w:val="20"/>
              </w:rPr>
              <w:t>7</w:t>
            </w:r>
            <w:r w:rsidR="009F3BB6" w:rsidRPr="004C3C8C">
              <w:rPr>
                <w:rFonts w:ascii="Times New Roman" w:hAnsi="Times New Roman" w:cs="Times New Roman"/>
                <w:sz w:val="20"/>
                <w:szCs w:val="20"/>
              </w:rPr>
              <w:t>-</w:t>
            </w:r>
            <w:r w:rsidRPr="004C3C8C">
              <w:rPr>
                <w:rFonts w:ascii="Times New Roman" w:hAnsi="Times New Roman" w:cs="Times New Roman"/>
                <w:sz w:val="20"/>
                <w:szCs w:val="20"/>
              </w:rPr>
              <w:t>2023</w:t>
            </w:r>
          </w:p>
        </w:tc>
        <w:tc>
          <w:tcPr>
            <w:tcW w:w="1701" w:type="dxa"/>
            <w:vAlign w:val="center"/>
          </w:tcPr>
          <w:p w:rsidR="00925254" w:rsidRPr="00CC7179" w:rsidRDefault="00925254"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wg indywidualnych kosztorysów</w:t>
            </w:r>
          </w:p>
        </w:tc>
        <w:tc>
          <w:tcPr>
            <w:tcW w:w="2268" w:type="dxa"/>
          </w:tcPr>
          <w:p w:rsidR="00925254" w:rsidRPr="00CC7179" w:rsidRDefault="00925254" w:rsidP="00902393">
            <w:pPr>
              <w:pStyle w:val="ahkropli"/>
              <w:spacing w:before="40" w:after="40"/>
              <w:ind w:left="318" w:hanging="284"/>
              <w:contextualSpacing w:val="0"/>
              <w:rPr>
                <w:rFonts w:ascii="Times New Roman" w:hAnsi="Times New Roman" w:cs="Times New Roman"/>
                <w:szCs w:val="20"/>
              </w:rPr>
            </w:pPr>
            <w:r w:rsidRPr="00CC7179">
              <w:rPr>
                <w:rFonts w:ascii="Times New Roman" w:hAnsi="Times New Roman" w:cs="Times New Roman"/>
                <w:szCs w:val="20"/>
              </w:rPr>
              <w:t>środki własne</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WFOŚiGW</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NFOŚiGW</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RPO WP</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POIiŚ</w:t>
            </w:r>
          </w:p>
          <w:p w:rsidR="00925254" w:rsidRPr="00CC7179" w:rsidRDefault="00925254" w:rsidP="00902393">
            <w:pPr>
              <w:pStyle w:val="ahkropli"/>
              <w:spacing w:before="40" w:after="40"/>
              <w:ind w:left="318" w:hanging="284"/>
              <w:rPr>
                <w:rFonts w:ascii="Times New Roman" w:hAnsi="Times New Roman" w:cs="Times New Roman"/>
                <w:szCs w:val="20"/>
              </w:rPr>
            </w:pPr>
            <w:r w:rsidRPr="00CC7179">
              <w:rPr>
                <w:rFonts w:ascii="Times New Roman" w:hAnsi="Times New Roman" w:cs="Times New Roman"/>
                <w:szCs w:val="20"/>
              </w:rPr>
              <w:t>inne</w:t>
            </w:r>
          </w:p>
        </w:tc>
      </w:tr>
      <w:tr w:rsidR="00925254" w:rsidRPr="008B3DDC" w:rsidTr="00F61436">
        <w:trPr>
          <w:trHeight w:val="254"/>
        </w:trPr>
        <w:tc>
          <w:tcPr>
            <w:tcW w:w="6629" w:type="dxa"/>
            <w:shd w:val="clear" w:color="auto" w:fill="auto"/>
            <w:vAlign w:val="center"/>
          </w:tcPr>
          <w:p w:rsidR="00E91868" w:rsidRPr="00CC7179" w:rsidRDefault="00925254" w:rsidP="00902393">
            <w:pPr>
              <w:pStyle w:val="akropkiwtabelach"/>
              <w:numPr>
                <w:ilvl w:val="0"/>
                <w:numId w:val="28"/>
              </w:numPr>
              <w:spacing w:before="40" w:after="40"/>
              <w:ind w:left="284" w:hanging="284"/>
              <w:contextualSpacing w:val="0"/>
              <w:jc w:val="left"/>
              <w:rPr>
                <w:rFonts w:ascii="Times New Roman" w:hAnsi="Times New Roman" w:cs="Times New Roman"/>
                <w:b/>
                <w:bCs/>
              </w:rPr>
            </w:pPr>
            <w:r w:rsidRPr="00CC7179">
              <w:rPr>
                <w:rFonts w:ascii="Times New Roman" w:hAnsi="Times New Roman" w:cs="Times New Roman"/>
              </w:rPr>
              <w:t>prowadzenie akcji informacyjnych i edukacyjnych w zakresie ochrony powietrza oraz kampanii promujących gospodarkę niskoemisyjną, w</w:t>
            </w:r>
            <w:r w:rsidR="00B02CF6" w:rsidRPr="00CC7179">
              <w:rPr>
                <w:rFonts w:ascii="Times New Roman" w:hAnsi="Times New Roman" w:cs="Times New Roman"/>
              </w:rPr>
              <w:t> </w:t>
            </w:r>
            <w:r w:rsidRPr="00CC7179">
              <w:rPr>
                <w:rFonts w:ascii="Times New Roman" w:hAnsi="Times New Roman" w:cs="Times New Roman"/>
              </w:rPr>
              <w:t>tym</w:t>
            </w:r>
            <w:r w:rsidR="00B02CF6" w:rsidRPr="00CC7179">
              <w:rPr>
                <w:rFonts w:ascii="Times New Roman" w:hAnsi="Times New Roman" w:cs="Times New Roman"/>
              </w:rPr>
              <w:t> </w:t>
            </w:r>
            <w:r w:rsidRPr="00CC7179">
              <w:rPr>
                <w:rFonts w:ascii="Times New Roman" w:hAnsi="Times New Roman" w:cs="Times New Roman"/>
              </w:rPr>
              <w:t>promujących stosowanie w budownictwie indywidualnym mikroinstalacji OZE, budownictwa energooszczędnego i pasywnego</w:t>
            </w:r>
            <w:r w:rsidR="00474760" w:rsidRPr="00CC7179">
              <w:rPr>
                <w:rFonts w:ascii="Times New Roman" w:hAnsi="Times New Roman" w:cs="Times New Roman"/>
              </w:rPr>
              <w:t xml:space="preserve"> </w:t>
            </w:r>
            <w:r w:rsidR="00A972A9" w:rsidRPr="00CC7179">
              <w:rPr>
                <w:rFonts w:ascii="Times New Roman" w:hAnsi="Times New Roman" w:cs="Times New Roman"/>
              </w:rPr>
              <w:t>oraz korzyst</w:t>
            </w:r>
            <w:r w:rsidR="00034092" w:rsidRPr="00CC7179">
              <w:rPr>
                <w:rFonts w:ascii="Times New Roman" w:hAnsi="Times New Roman" w:cs="Times New Roman"/>
              </w:rPr>
              <w:t>anie z transportu publicznego;</w:t>
            </w:r>
          </w:p>
        </w:tc>
        <w:tc>
          <w:tcPr>
            <w:tcW w:w="1984" w:type="dxa"/>
            <w:gridSpan w:val="2"/>
            <w:shd w:val="clear" w:color="auto" w:fill="auto"/>
            <w:vAlign w:val="center"/>
          </w:tcPr>
          <w:p w:rsidR="00B8636A" w:rsidRPr="00CC7179" w:rsidRDefault="00925254" w:rsidP="00902393">
            <w:pPr>
              <w:pStyle w:val="akropkiwtabelach"/>
              <w:numPr>
                <w:ilvl w:val="0"/>
                <w:numId w:val="28"/>
              </w:numPr>
              <w:spacing w:before="40" w:after="40"/>
              <w:ind w:left="284" w:hanging="284"/>
              <w:rPr>
                <w:rFonts w:ascii="Times New Roman" w:hAnsi="Times New Roman" w:cs="Times New Roman"/>
                <w:bCs/>
              </w:rPr>
            </w:pPr>
            <w:r w:rsidRPr="00CC7179">
              <w:rPr>
                <w:rFonts w:ascii="Times New Roman" w:hAnsi="Times New Roman" w:cs="Times New Roman"/>
                <w:bCs/>
              </w:rPr>
              <w:t>starostwa</w:t>
            </w:r>
          </w:p>
          <w:p w:rsidR="00925254" w:rsidRPr="00CC7179" w:rsidRDefault="00925254" w:rsidP="00902393">
            <w:pPr>
              <w:pStyle w:val="akropkiwtabelach"/>
              <w:numPr>
                <w:ilvl w:val="0"/>
                <w:numId w:val="28"/>
              </w:numPr>
              <w:spacing w:before="40" w:after="40"/>
              <w:ind w:left="284" w:hanging="284"/>
              <w:rPr>
                <w:rFonts w:ascii="Times New Roman" w:hAnsi="Times New Roman" w:cs="Times New Roman"/>
                <w:bCs/>
              </w:rPr>
            </w:pPr>
            <w:r w:rsidRPr="00CC7179">
              <w:rPr>
                <w:rFonts w:ascii="Times New Roman" w:hAnsi="Times New Roman" w:cs="Times New Roman"/>
                <w:bCs/>
              </w:rPr>
              <w:t>gminy</w:t>
            </w:r>
          </w:p>
        </w:tc>
        <w:tc>
          <w:tcPr>
            <w:tcW w:w="1418" w:type="dxa"/>
            <w:vAlign w:val="center"/>
          </w:tcPr>
          <w:p w:rsidR="00925254" w:rsidRPr="004C3C8C" w:rsidRDefault="00944174"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2016</w:t>
            </w:r>
            <w:r w:rsidR="009F3BB6" w:rsidRPr="004C3C8C">
              <w:rPr>
                <w:rFonts w:ascii="Times New Roman" w:hAnsi="Times New Roman" w:cs="Times New Roman"/>
                <w:sz w:val="20"/>
                <w:szCs w:val="20"/>
              </w:rPr>
              <w:t>-</w:t>
            </w:r>
            <w:r w:rsidR="00925254" w:rsidRPr="004C3C8C">
              <w:rPr>
                <w:rFonts w:ascii="Times New Roman" w:hAnsi="Times New Roman" w:cs="Times New Roman"/>
                <w:sz w:val="20"/>
                <w:szCs w:val="20"/>
              </w:rPr>
              <w:t>2023</w:t>
            </w:r>
          </w:p>
        </w:tc>
        <w:tc>
          <w:tcPr>
            <w:tcW w:w="1701" w:type="dxa"/>
            <w:vAlign w:val="center"/>
          </w:tcPr>
          <w:p w:rsidR="00925254" w:rsidRPr="00CC7179" w:rsidRDefault="00925254"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250,0</w:t>
            </w:r>
          </w:p>
        </w:tc>
        <w:tc>
          <w:tcPr>
            <w:tcW w:w="2268" w:type="dxa"/>
            <w:vAlign w:val="center"/>
          </w:tcPr>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p w:rsidR="00925254" w:rsidRPr="00CC7179" w:rsidRDefault="00925254" w:rsidP="00902393">
            <w:pPr>
              <w:pStyle w:val="ahkropli"/>
              <w:spacing w:before="40" w:after="40"/>
              <w:ind w:left="317" w:hanging="283"/>
              <w:rPr>
                <w:rFonts w:ascii="Times New Roman" w:hAnsi="Times New Roman" w:cs="Times New Roman"/>
                <w:szCs w:val="20"/>
              </w:rPr>
            </w:pPr>
            <w:r w:rsidRPr="00CC7179">
              <w:rPr>
                <w:rFonts w:ascii="Times New Roman" w:hAnsi="Times New Roman" w:cs="Times New Roman"/>
                <w:szCs w:val="20"/>
              </w:rPr>
              <w:t>WFOŚiGW</w:t>
            </w:r>
          </w:p>
        </w:tc>
      </w:tr>
      <w:tr w:rsidR="00B34738" w:rsidRPr="008B3DDC" w:rsidTr="00CA2CEA">
        <w:trPr>
          <w:trHeight w:val="340"/>
        </w:trPr>
        <w:tc>
          <w:tcPr>
            <w:tcW w:w="14000" w:type="dxa"/>
            <w:gridSpan w:val="6"/>
            <w:shd w:val="clear" w:color="auto" w:fill="92CDDC" w:themeFill="accent5" w:themeFillTint="99"/>
            <w:vAlign w:val="center"/>
          </w:tcPr>
          <w:p w:rsidR="00B34738" w:rsidRPr="00CC7179" w:rsidRDefault="00B34738" w:rsidP="00902393">
            <w:pPr>
              <w:pStyle w:val="ahkropli"/>
              <w:numPr>
                <w:ilvl w:val="0"/>
                <w:numId w:val="0"/>
              </w:numPr>
              <w:spacing w:before="40" w:after="40"/>
              <w:ind w:left="317"/>
              <w:jc w:val="center"/>
              <w:rPr>
                <w:rFonts w:ascii="Times New Roman" w:hAnsi="Times New Roman" w:cs="Times New Roman"/>
                <w:szCs w:val="20"/>
              </w:rPr>
            </w:pPr>
            <w:r w:rsidRPr="008B3DDC">
              <w:rPr>
                <w:rFonts w:ascii="Times New Roman" w:hAnsi="Times New Roman" w:cs="Times New Roman"/>
                <w:b/>
                <w:color w:val="215868" w:themeColor="accent5" w:themeShade="80"/>
                <w:sz w:val="26"/>
                <w:szCs w:val="20"/>
              </w:rPr>
              <w:t>Zagrożenie hałasem</w:t>
            </w:r>
          </w:p>
        </w:tc>
      </w:tr>
      <w:tr w:rsidR="009E6D89" w:rsidRPr="008B3DDC" w:rsidTr="009361CA">
        <w:trPr>
          <w:trHeight w:val="454"/>
        </w:trPr>
        <w:tc>
          <w:tcPr>
            <w:tcW w:w="6629" w:type="dxa"/>
            <w:shd w:val="clear" w:color="auto" w:fill="auto"/>
            <w:vAlign w:val="center"/>
          </w:tcPr>
          <w:p w:rsidR="009E6D89" w:rsidRPr="008B3DDC" w:rsidRDefault="009E6D89"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opracowanie Programu ochrony środowiska przed hałasem dla terenów, na których poziom hałasu przekracza poziom dopuszczalny w Gminie Miasto Rzeszów;</w:t>
            </w:r>
          </w:p>
        </w:tc>
        <w:tc>
          <w:tcPr>
            <w:tcW w:w="1984" w:type="dxa"/>
            <w:gridSpan w:val="2"/>
            <w:shd w:val="clear" w:color="auto" w:fill="auto"/>
            <w:vAlign w:val="center"/>
          </w:tcPr>
          <w:p w:rsidR="009E6D89" w:rsidRPr="008B3DDC" w:rsidRDefault="009E6D89"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Prezydent Miasta Rzeszowa</w:t>
            </w:r>
          </w:p>
        </w:tc>
        <w:tc>
          <w:tcPr>
            <w:tcW w:w="1418" w:type="dxa"/>
            <w:vAlign w:val="center"/>
          </w:tcPr>
          <w:p w:rsidR="009E6D89" w:rsidRPr="008B3DDC" w:rsidRDefault="009E6D8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2018</w:t>
            </w:r>
          </w:p>
        </w:tc>
        <w:tc>
          <w:tcPr>
            <w:tcW w:w="1701" w:type="dxa"/>
            <w:vAlign w:val="center"/>
          </w:tcPr>
          <w:p w:rsidR="009E6D89" w:rsidRPr="008B3DDC" w:rsidRDefault="009E6D8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2268" w:type="dxa"/>
            <w:vAlign w:val="center"/>
          </w:tcPr>
          <w:p w:rsidR="009E6D89" w:rsidRPr="008B3DDC" w:rsidRDefault="009E6D89" w:rsidP="00902393">
            <w:pPr>
              <w:pStyle w:val="ahkropli"/>
              <w:spacing w:before="40" w:after="40"/>
              <w:ind w:left="317" w:hanging="283"/>
              <w:rPr>
                <w:rFonts w:ascii="Times New Roman" w:hAnsi="Times New Roman" w:cs="Times New Roman"/>
              </w:rPr>
            </w:pPr>
            <w:r w:rsidRPr="00523A0C">
              <w:rPr>
                <w:rFonts w:ascii="Times New Roman" w:hAnsi="Times New Roman" w:cs="Times New Roman"/>
              </w:rPr>
              <w:t>środki</w:t>
            </w:r>
            <w:r w:rsidRPr="008B3DDC">
              <w:rPr>
                <w:rFonts w:ascii="Times New Roman" w:hAnsi="Times New Roman" w:cs="Times New Roman"/>
              </w:rPr>
              <w:t xml:space="preserve"> własne</w:t>
            </w:r>
          </w:p>
        </w:tc>
      </w:tr>
      <w:tr w:rsidR="00B34738" w:rsidRPr="008B3DDC" w:rsidTr="009361CA">
        <w:trPr>
          <w:trHeight w:val="454"/>
        </w:trPr>
        <w:tc>
          <w:tcPr>
            <w:tcW w:w="6629" w:type="dxa"/>
            <w:shd w:val="clear" w:color="auto" w:fill="auto"/>
            <w:vAlign w:val="center"/>
          </w:tcPr>
          <w:p w:rsidR="00B34738" w:rsidRPr="004C3C8C" w:rsidRDefault="00B34738"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 xml:space="preserve">wykonanie map akustycznych obszarów płożonych w otoczeniu dróg krajowych o ruchu powyżej 3 mln </w:t>
            </w:r>
            <w:r>
              <w:rPr>
                <w:rFonts w:ascii="Times New Roman" w:hAnsi="Times New Roman" w:cs="Times New Roman"/>
              </w:rPr>
              <w:t xml:space="preserve">przejazdów </w:t>
            </w:r>
            <w:r w:rsidRPr="004C3C8C">
              <w:rPr>
                <w:rFonts w:ascii="Times New Roman" w:hAnsi="Times New Roman" w:cs="Times New Roman"/>
              </w:rPr>
              <w:t>rocznie;</w:t>
            </w:r>
          </w:p>
        </w:tc>
        <w:tc>
          <w:tcPr>
            <w:tcW w:w="1984" w:type="dxa"/>
            <w:gridSpan w:val="2"/>
            <w:shd w:val="clear" w:color="auto" w:fill="auto"/>
            <w:vAlign w:val="center"/>
          </w:tcPr>
          <w:p w:rsidR="00B34738" w:rsidRPr="004C3C8C" w:rsidRDefault="00B34738"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GDDKiA</w:t>
            </w:r>
          </w:p>
        </w:tc>
        <w:tc>
          <w:tcPr>
            <w:tcW w:w="1418" w:type="dxa"/>
            <w:vAlign w:val="center"/>
          </w:tcPr>
          <w:p w:rsidR="00B34738" w:rsidRPr="004C3C8C" w:rsidRDefault="00B34738"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w:t>
            </w:r>
          </w:p>
        </w:tc>
        <w:tc>
          <w:tcPr>
            <w:tcW w:w="1701" w:type="dxa"/>
            <w:vAlign w:val="center"/>
          </w:tcPr>
          <w:p w:rsidR="00B34738" w:rsidRPr="004C3C8C" w:rsidRDefault="00B34738"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b.d.</w:t>
            </w:r>
          </w:p>
        </w:tc>
        <w:tc>
          <w:tcPr>
            <w:tcW w:w="2268" w:type="dxa"/>
            <w:vAlign w:val="center"/>
          </w:tcPr>
          <w:p w:rsidR="00B34738" w:rsidRPr="004C3C8C" w:rsidRDefault="00B34738" w:rsidP="00902393">
            <w:pPr>
              <w:pStyle w:val="ahkropli"/>
              <w:spacing w:before="40" w:after="40"/>
              <w:ind w:left="317" w:hanging="283"/>
              <w:rPr>
                <w:rFonts w:ascii="Times New Roman" w:hAnsi="Times New Roman" w:cs="Times New Roman"/>
              </w:rPr>
            </w:pPr>
            <w:r w:rsidRPr="004C3C8C">
              <w:rPr>
                <w:rFonts w:ascii="Times New Roman" w:hAnsi="Times New Roman" w:cs="Times New Roman"/>
              </w:rPr>
              <w:t>środki własne</w:t>
            </w:r>
          </w:p>
        </w:tc>
      </w:tr>
      <w:tr w:rsidR="00925254" w:rsidRPr="004C3C8C" w:rsidTr="009361CA">
        <w:trPr>
          <w:trHeight w:val="454"/>
        </w:trPr>
        <w:tc>
          <w:tcPr>
            <w:tcW w:w="6629" w:type="dxa"/>
            <w:shd w:val="clear" w:color="auto" w:fill="auto"/>
            <w:vAlign w:val="center"/>
          </w:tcPr>
          <w:p w:rsidR="00925254" w:rsidRPr="004C3C8C" w:rsidRDefault="00925254"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wykonanie map aku</w:t>
            </w:r>
            <w:r w:rsidR="00840004" w:rsidRPr="004C3C8C">
              <w:rPr>
                <w:rFonts w:ascii="Times New Roman" w:hAnsi="Times New Roman" w:cs="Times New Roman"/>
              </w:rPr>
              <w:t xml:space="preserve">stycznych obszarów płożonych </w:t>
            </w:r>
            <w:r w:rsidRPr="004C3C8C">
              <w:rPr>
                <w:rFonts w:ascii="Times New Roman" w:hAnsi="Times New Roman" w:cs="Times New Roman"/>
              </w:rPr>
              <w:t xml:space="preserve">w otoczeniu dróg wojewódzkich o ruchu powyżej 3 mln </w:t>
            </w:r>
            <w:r w:rsidR="005007AB">
              <w:rPr>
                <w:rFonts w:ascii="Times New Roman" w:hAnsi="Times New Roman" w:cs="Times New Roman"/>
              </w:rPr>
              <w:t xml:space="preserve">przejazdów </w:t>
            </w:r>
            <w:r w:rsidRPr="004C3C8C">
              <w:rPr>
                <w:rFonts w:ascii="Times New Roman" w:hAnsi="Times New Roman" w:cs="Times New Roman"/>
              </w:rPr>
              <w:t>rocznie</w:t>
            </w:r>
            <w:r w:rsidR="00840004" w:rsidRPr="004C3C8C">
              <w:rPr>
                <w:rFonts w:ascii="Times New Roman" w:hAnsi="Times New Roman" w:cs="Times New Roman"/>
              </w:rPr>
              <w:t>;</w:t>
            </w:r>
          </w:p>
        </w:tc>
        <w:tc>
          <w:tcPr>
            <w:tcW w:w="1984" w:type="dxa"/>
            <w:gridSpan w:val="2"/>
            <w:shd w:val="clear" w:color="auto" w:fill="auto"/>
            <w:vAlign w:val="center"/>
          </w:tcPr>
          <w:p w:rsidR="00925254" w:rsidRPr="004C3C8C" w:rsidRDefault="00925254"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PZDW w</w:t>
            </w:r>
            <w:r w:rsidR="001E34BF" w:rsidRPr="004C3C8C">
              <w:rPr>
                <w:rFonts w:ascii="Times New Roman" w:hAnsi="Times New Roman" w:cs="Times New Roman"/>
              </w:rPr>
              <w:t> </w:t>
            </w:r>
            <w:r w:rsidRPr="004C3C8C">
              <w:rPr>
                <w:rFonts w:ascii="Times New Roman" w:hAnsi="Times New Roman" w:cs="Times New Roman"/>
              </w:rPr>
              <w:t>Rzeszowie</w:t>
            </w:r>
          </w:p>
        </w:tc>
        <w:tc>
          <w:tcPr>
            <w:tcW w:w="1418" w:type="dxa"/>
            <w:shd w:val="clear" w:color="auto" w:fill="auto"/>
            <w:vAlign w:val="center"/>
          </w:tcPr>
          <w:p w:rsidR="00925254" w:rsidRPr="004C3C8C" w:rsidRDefault="00944174"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w:t>
            </w:r>
            <w:r w:rsidR="004C3C8C" w:rsidRPr="004C3C8C">
              <w:rPr>
                <w:rFonts w:ascii="Times New Roman" w:hAnsi="Times New Roman" w:cs="Times New Roman"/>
                <w:sz w:val="20"/>
                <w:szCs w:val="20"/>
              </w:rPr>
              <w:t>7</w:t>
            </w:r>
          </w:p>
        </w:tc>
        <w:tc>
          <w:tcPr>
            <w:tcW w:w="1701" w:type="dxa"/>
            <w:shd w:val="clear" w:color="auto" w:fill="auto"/>
            <w:vAlign w:val="center"/>
          </w:tcPr>
          <w:p w:rsidR="00925254" w:rsidRPr="004C3C8C" w:rsidRDefault="00925254"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90,00</w:t>
            </w:r>
          </w:p>
        </w:tc>
        <w:tc>
          <w:tcPr>
            <w:tcW w:w="2268" w:type="dxa"/>
            <w:shd w:val="clear" w:color="auto" w:fill="auto"/>
            <w:vAlign w:val="center"/>
          </w:tcPr>
          <w:p w:rsidR="00925254" w:rsidRPr="004C3C8C" w:rsidRDefault="00925254" w:rsidP="00902393">
            <w:pPr>
              <w:pStyle w:val="ahkropli"/>
              <w:spacing w:before="40" w:after="40"/>
              <w:ind w:left="317" w:hanging="283"/>
              <w:rPr>
                <w:rFonts w:ascii="Times New Roman" w:hAnsi="Times New Roman" w:cs="Times New Roman"/>
              </w:rPr>
            </w:pPr>
            <w:r w:rsidRPr="004C3C8C">
              <w:rPr>
                <w:rFonts w:ascii="Times New Roman" w:hAnsi="Times New Roman" w:cs="Times New Roman"/>
              </w:rPr>
              <w:t xml:space="preserve">środki własne </w:t>
            </w:r>
          </w:p>
        </w:tc>
      </w:tr>
      <w:tr w:rsidR="00925254" w:rsidRPr="008B3DDC" w:rsidTr="009361CA">
        <w:trPr>
          <w:trHeight w:val="454"/>
        </w:trPr>
        <w:tc>
          <w:tcPr>
            <w:tcW w:w="6629" w:type="dxa"/>
            <w:shd w:val="clear" w:color="auto" w:fill="auto"/>
            <w:vAlign w:val="center"/>
          </w:tcPr>
          <w:p w:rsidR="00925254" w:rsidRPr="008B3DDC" w:rsidRDefault="00925254"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opracowanie mapy aku</w:t>
            </w:r>
            <w:r w:rsidR="00E75BD3" w:rsidRPr="008B3DDC">
              <w:rPr>
                <w:rFonts w:ascii="Times New Roman" w:hAnsi="Times New Roman" w:cs="Times New Roman"/>
              </w:rPr>
              <w:t xml:space="preserve">stycznej Rzeszowa (aglomeracja </w:t>
            </w:r>
            <w:r w:rsidRPr="008B3DDC">
              <w:rPr>
                <w:rFonts w:ascii="Times New Roman" w:hAnsi="Times New Roman" w:cs="Times New Roman"/>
              </w:rPr>
              <w:t>o liczbie mieszkańców &gt; 100</w:t>
            </w:r>
            <w:r w:rsidR="008833AB">
              <w:rPr>
                <w:rFonts w:ascii="Times New Roman" w:hAnsi="Times New Roman" w:cs="Times New Roman"/>
              </w:rPr>
              <w:t> </w:t>
            </w:r>
            <w:r w:rsidRPr="008B3DDC">
              <w:rPr>
                <w:rFonts w:ascii="Times New Roman" w:hAnsi="Times New Roman" w:cs="Times New Roman"/>
              </w:rPr>
              <w:t>tys.)</w:t>
            </w:r>
            <w:r w:rsidR="00840004" w:rsidRPr="008B3DDC">
              <w:rPr>
                <w:rFonts w:ascii="Times New Roman" w:hAnsi="Times New Roman" w:cs="Times New Roman"/>
              </w:rPr>
              <w:t>;</w:t>
            </w:r>
          </w:p>
        </w:tc>
        <w:tc>
          <w:tcPr>
            <w:tcW w:w="1984" w:type="dxa"/>
            <w:gridSpan w:val="2"/>
            <w:shd w:val="clear" w:color="auto" w:fill="auto"/>
            <w:vAlign w:val="center"/>
          </w:tcPr>
          <w:p w:rsidR="00925254" w:rsidRPr="008B3DDC" w:rsidRDefault="00925254"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Prezydent Rzeszowa</w:t>
            </w:r>
          </w:p>
        </w:tc>
        <w:tc>
          <w:tcPr>
            <w:tcW w:w="1418" w:type="dxa"/>
            <w:vAlign w:val="center"/>
          </w:tcPr>
          <w:p w:rsidR="00925254" w:rsidRPr="008B3DDC" w:rsidRDefault="00925254"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2017</w:t>
            </w:r>
          </w:p>
        </w:tc>
        <w:tc>
          <w:tcPr>
            <w:tcW w:w="1701" w:type="dxa"/>
            <w:vAlign w:val="center"/>
          </w:tcPr>
          <w:p w:rsidR="00925254" w:rsidRPr="008B3DDC" w:rsidRDefault="00AE48FC" w:rsidP="00902393">
            <w:pPr>
              <w:spacing w:before="40" w:after="40"/>
              <w:jc w:val="center"/>
              <w:rPr>
                <w:rFonts w:ascii="Times New Roman" w:hAnsi="Times New Roman" w:cs="Times New Roman"/>
                <w:sz w:val="20"/>
                <w:szCs w:val="20"/>
              </w:rPr>
            </w:pPr>
            <w:r>
              <w:rPr>
                <w:rFonts w:ascii="Times New Roman" w:hAnsi="Times New Roman" w:cs="Times New Roman"/>
                <w:sz w:val="20"/>
                <w:szCs w:val="20"/>
              </w:rPr>
              <w:t>b.d</w:t>
            </w:r>
            <w:r w:rsidR="0067733E">
              <w:rPr>
                <w:rFonts w:ascii="Times New Roman" w:hAnsi="Times New Roman" w:cs="Times New Roman"/>
                <w:sz w:val="20"/>
                <w:szCs w:val="20"/>
              </w:rPr>
              <w:t>.</w:t>
            </w:r>
          </w:p>
        </w:tc>
        <w:tc>
          <w:tcPr>
            <w:tcW w:w="2268" w:type="dxa"/>
            <w:vAlign w:val="center"/>
          </w:tcPr>
          <w:p w:rsidR="00925254" w:rsidRPr="008B3DDC" w:rsidRDefault="00925254" w:rsidP="00902393">
            <w:pPr>
              <w:pStyle w:val="ahkropli"/>
              <w:spacing w:before="40" w:after="40"/>
              <w:ind w:left="317" w:hanging="283"/>
              <w:rPr>
                <w:rFonts w:ascii="Times New Roman" w:hAnsi="Times New Roman" w:cs="Times New Roman"/>
              </w:rPr>
            </w:pPr>
            <w:r w:rsidRPr="008B3DDC">
              <w:rPr>
                <w:rFonts w:ascii="Times New Roman" w:hAnsi="Times New Roman" w:cs="Times New Roman"/>
              </w:rPr>
              <w:t>środki własne</w:t>
            </w:r>
          </w:p>
        </w:tc>
      </w:tr>
      <w:tr w:rsidR="00925254" w:rsidRPr="008B3DDC" w:rsidTr="009361CA">
        <w:trPr>
          <w:trHeight w:val="454"/>
        </w:trPr>
        <w:tc>
          <w:tcPr>
            <w:tcW w:w="6629" w:type="dxa"/>
            <w:shd w:val="clear" w:color="auto" w:fill="auto"/>
            <w:vAlign w:val="center"/>
          </w:tcPr>
          <w:p w:rsidR="00925254" w:rsidRPr="00AE48FC" w:rsidRDefault="00925254"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wykonanie map akustycznych obszar</w:t>
            </w:r>
            <w:r w:rsidR="00DD5B4C" w:rsidRPr="00AE48FC">
              <w:rPr>
                <w:rFonts w:ascii="Times New Roman" w:hAnsi="Times New Roman" w:cs="Times New Roman"/>
              </w:rPr>
              <w:t>ów płożonych w otoczeniu dróg o</w:t>
            </w:r>
            <w:r w:rsidR="00840004" w:rsidRPr="00AE48FC">
              <w:rPr>
                <w:rFonts w:ascii="Times New Roman" w:hAnsi="Times New Roman" w:cs="Times New Roman"/>
              </w:rPr>
              <w:t> </w:t>
            </w:r>
            <w:r w:rsidRPr="00AE48FC">
              <w:rPr>
                <w:rFonts w:ascii="Times New Roman" w:hAnsi="Times New Roman" w:cs="Times New Roman"/>
              </w:rPr>
              <w:t>natężeniu ruchu powyżej 3</w:t>
            </w:r>
            <w:r w:rsidR="008833AB" w:rsidRPr="00AE48FC">
              <w:rPr>
                <w:rFonts w:ascii="Times New Roman" w:hAnsi="Times New Roman" w:cs="Times New Roman"/>
              </w:rPr>
              <w:t> </w:t>
            </w:r>
            <w:r w:rsidRPr="00AE48FC">
              <w:rPr>
                <w:rFonts w:ascii="Times New Roman" w:hAnsi="Times New Roman" w:cs="Times New Roman"/>
              </w:rPr>
              <w:t xml:space="preserve">mln </w:t>
            </w:r>
            <w:r w:rsidR="005007AB">
              <w:rPr>
                <w:rFonts w:ascii="Times New Roman" w:hAnsi="Times New Roman" w:cs="Times New Roman"/>
              </w:rPr>
              <w:t xml:space="preserve">przejazdów </w:t>
            </w:r>
            <w:r w:rsidRPr="00AE48FC">
              <w:rPr>
                <w:rFonts w:ascii="Times New Roman" w:hAnsi="Times New Roman" w:cs="Times New Roman"/>
              </w:rPr>
              <w:t>rocznie (aktualizacja)</w:t>
            </w:r>
            <w:r w:rsidR="00840004" w:rsidRPr="00AE48FC">
              <w:rPr>
                <w:rFonts w:ascii="Times New Roman" w:hAnsi="Times New Roman" w:cs="Times New Roman"/>
              </w:rPr>
              <w:t>;</w:t>
            </w:r>
          </w:p>
        </w:tc>
        <w:tc>
          <w:tcPr>
            <w:tcW w:w="1984" w:type="dxa"/>
            <w:gridSpan w:val="2"/>
            <w:shd w:val="clear" w:color="auto" w:fill="auto"/>
            <w:vAlign w:val="center"/>
          </w:tcPr>
          <w:p w:rsidR="00925254" w:rsidRPr="00AE48FC" w:rsidRDefault="00925254"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Prezydent Miasta Krosna</w:t>
            </w:r>
          </w:p>
        </w:tc>
        <w:tc>
          <w:tcPr>
            <w:tcW w:w="1418" w:type="dxa"/>
            <w:vAlign w:val="center"/>
          </w:tcPr>
          <w:p w:rsidR="00925254" w:rsidRPr="00AE48FC" w:rsidRDefault="004C3C8C" w:rsidP="00902393">
            <w:pPr>
              <w:spacing w:before="40" w:after="40"/>
              <w:jc w:val="center"/>
              <w:rPr>
                <w:rFonts w:ascii="Times New Roman" w:hAnsi="Times New Roman" w:cs="Times New Roman"/>
                <w:sz w:val="20"/>
                <w:szCs w:val="20"/>
              </w:rPr>
            </w:pPr>
            <w:r>
              <w:rPr>
                <w:rFonts w:ascii="Times New Roman" w:hAnsi="Times New Roman" w:cs="Times New Roman"/>
                <w:sz w:val="20"/>
                <w:szCs w:val="20"/>
              </w:rPr>
              <w:t>2017</w:t>
            </w:r>
            <w:r w:rsidR="009F3BB6" w:rsidRPr="00AE48FC">
              <w:rPr>
                <w:rFonts w:ascii="Times New Roman" w:hAnsi="Times New Roman" w:cs="Times New Roman"/>
                <w:sz w:val="20"/>
                <w:szCs w:val="20"/>
              </w:rPr>
              <w:t>-</w:t>
            </w:r>
            <w:r w:rsidR="00925254" w:rsidRPr="00AE48FC">
              <w:rPr>
                <w:rFonts w:ascii="Times New Roman" w:hAnsi="Times New Roman" w:cs="Times New Roman"/>
                <w:sz w:val="20"/>
                <w:szCs w:val="20"/>
              </w:rPr>
              <w:t>2017</w:t>
            </w:r>
          </w:p>
        </w:tc>
        <w:tc>
          <w:tcPr>
            <w:tcW w:w="1701" w:type="dxa"/>
            <w:vAlign w:val="center"/>
          </w:tcPr>
          <w:p w:rsidR="00925254" w:rsidRPr="00AE48FC" w:rsidRDefault="00AE48FC"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b.d</w:t>
            </w:r>
            <w:r w:rsidR="0067733E">
              <w:rPr>
                <w:rFonts w:ascii="Times New Roman" w:hAnsi="Times New Roman" w:cs="Times New Roman"/>
                <w:sz w:val="20"/>
                <w:szCs w:val="20"/>
              </w:rPr>
              <w:t>.</w:t>
            </w:r>
          </w:p>
        </w:tc>
        <w:tc>
          <w:tcPr>
            <w:tcW w:w="2268" w:type="dxa"/>
            <w:vAlign w:val="center"/>
          </w:tcPr>
          <w:p w:rsidR="00DD5B4C" w:rsidRPr="00AE48FC" w:rsidRDefault="00DD5B4C" w:rsidP="00902393">
            <w:pPr>
              <w:pStyle w:val="ahkropli"/>
              <w:spacing w:before="40" w:after="40"/>
              <w:ind w:left="317" w:hanging="283"/>
              <w:rPr>
                <w:rFonts w:ascii="Times New Roman" w:hAnsi="Times New Roman" w:cs="Times New Roman"/>
              </w:rPr>
            </w:pPr>
            <w:r w:rsidRPr="00AE48FC">
              <w:rPr>
                <w:rFonts w:ascii="Times New Roman" w:hAnsi="Times New Roman" w:cs="Times New Roman"/>
              </w:rPr>
              <w:t>RPO WP</w:t>
            </w:r>
          </w:p>
          <w:p w:rsidR="00925254" w:rsidRPr="00AE48FC" w:rsidRDefault="00250937" w:rsidP="00902393">
            <w:pPr>
              <w:pStyle w:val="ahkropli"/>
              <w:spacing w:before="40" w:after="40"/>
              <w:ind w:left="317" w:hanging="283"/>
              <w:rPr>
                <w:rFonts w:ascii="Times New Roman" w:hAnsi="Times New Roman" w:cs="Times New Roman"/>
              </w:rPr>
            </w:pPr>
            <w:r w:rsidRPr="00AE48FC">
              <w:rPr>
                <w:rFonts w:ascii="Times New Roman" w:hAnsi="Times New Roman" w:cs="Times New Roman"/>
              </w:rPr>
              <w:t>ś</w:t>
            </w:r>
            <w:r w:rsidR="00925254" w:rsidRPr="00AE48FC">
              <w:rPr>
                <w:rFonts w:ascii="Times New Roman" w:hAnsi="Times New Roman" w:cs="Times New Roman"/>
              </w:rPr>
              <w:t>rodki własne</w:t>
            </w:r>
          </w:p>
        </w:tc>
      </w:tr>
      <w:tr w:rsidR="001E34BF" w:rsidRPr="008B3DDC" w:rsidTr="009361CA">
        <w:trPr>
          <w:trHeight w:val="454"/>
        </w:trPr>
        <w:tc>
          <w:tcPr>
            <w:tcW w:w="6629" w:type="dxa"/>
            <w:shd w:val="clear" w:color="auto" w:fill="auto"/>
            <w:vAlign w:val="center"/>
          </w:tcPr>
          <w:p w:rsidR="001E34BF"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wykonanie map akustycznych dla dróg, których eksploatacja może powodować przekroczenia dopuszczalnego poziomu hałasu;</w:t>
            </w:r>
          </w:p>
        </w:tc>
        <w:tc>
          <w:tcPr>
            <w:tcW w:w="1984" w:type="dxa"/>
            <w:gridSpan w:val="2"/>
            <w:shd w:val="clear" w:color="auto" w:fill="auto"/>
            <w:vAlign w:val="center"/>
          </w:tcPr>
          <w:p w:rsidR="001E34BF"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Prezydent Miasta Przemyśla</w:t>
            </w:r>
          </w:p>
        </w:tc>
        <w:tc>
          <w:tcPr>
            <w:tcW w:w="1418" w:type="dxa"/>
            <w:vAlign w:val="center"/>
          </w:tcPr>
          <w:p w:rsidR="001E34BF" w:rsidRPr="00AE48FC" w:rsidRDefault="001E34BF"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2017</w:t>
            </w:r>
          </w:p>
        </w:tc>
        <w:tc>
          <w:tcPr>
            <w:tcW w:w="1701" w:type="dxa"/>
            <w:vAlign w:val="center"/>
          </w:tcPr>
          <w:p w:rsidR="001E34BF" w:rsidRPr="00AE48FC" w:rsidRDefault="001E34BF" w:rsidP="00902393">
            <w:pPr>
              <w:pStyle w:val="akropkiwtabelach"/>
              <w:spacing w:before="40" w:after="40"/>
              <w:ind w:hanging="250"/>
              <w:jc w:val="center"/>
              <w:rPr>
                <w:rFonts w:ascii="Times New Roman" w:hAnsi="Times New Roman" w:cs="Times New Roman"/>
              </w:rPr>
            </w:pPr>
            <w:r w:rsidRPr="00AE48FC">
              <w:rPr>
                <w:rFonts w:ascii="Times New Roman" w:hAnsi="Times New Roman" w:cs="Times New Roman"/>
              </w:rPr>
              <w:t>159,00</w:t>
            </w:r>
          </w:p>
        </w:tc>
        <w:tc>
          <w:tcPr>
            <w:tcW w:w="2268" w:type="dxa"/>
            <w:vAlign w:val="center"/>
          </w:tcPr>
          <w:p w:rsidR="001E34BF" w:rsidRPr="00AE48FC" w:rsidRDefault="001E34BF" w:rsidP="00902393">
            <w:pPr>
              <w:pStyle w:val="ahkropli"/>
              <w:spacing w:before="40" w:after="40"/>
              <w:ind w:left="317" w:hanging="283"/>
              <w:jc w:val="left"/>
              <w:rPr>
                <w:rFonts w:ascii="Times New Roman" w:hAnsi="Times New Roman" w:cs="Times New Roman"/>
              </w:rPr>
            </w:pPr>
            <w:r w:rsidRPr="00AE48FC">
              <w:rPr>
                <w:rFonts w:ascii="Times New Roman" w:hAnsi="Times New Roman" w:cs="Times New Roman"/>
              </w:rPr>
              <w:t>Prezydent Miasta Przemyśla</w:t>
            </w:r>
          </w:p>
        </w:tc>
      </w:tr>
      <w:tr w:rsidR="001E34BF" w:rsidRPr="008B3DDC" w:rsidTr="00F61436">
        <w:trPr>
          <w:trHeight w:val="666"/>
        </w:trPr>
        <w:tc>
          <w:tcPr>
            <w:tcW w:w="6629" w:type="dxa"/>
            <w:shd w:val="clear" w:color="auto" w:fill="auto"/>
            <w:vAlign w:val="center"/>
          </w:tcPr>
          <w:p w:rsidR="001E34BF"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monitoring hałasu i ocena stanu akustycznego na terenach nieobjętych obowiązkiem opracowania map akustycznych;</w:t>
            </w:r>
          </w:p>
          <w:p w:rsidR="009361CA" w:rsidRPr="00AE48FC" w:rsidRDefault="009361CA" w:rsidP="009361CA">
            <w:pPr>
              <w:pStyle w:val="akropkiwtabelach"/>
              <w:spacing w:before="40" w:after="40"/>
              <w:ind w:firstLine="0"/>
              <w:jc w:val="left"/>
              <w:rPr>
                <w:rFonts w:ascii="Times New Roman" w:hAnsi="Times New Roman" w:cs="Times New Roman"/>
              </w:rPr>
            </w:pPr>
          </w:p>
        </w:tc>
        <w:tc>
          <w:tcPr>
            <w:tcW w:w="1984" w:type="dxa"/>
            <w:gridSpan w:val="2"/>
            <w:shd w:val="clear" w:color="auto" w:fill="auto"/>
            <w:vAlign w:val="center"/>
          </w:tcPr>
          <w:p w:rsidR="001E34BF" w:rsidRPr="00AE48FC" w:rsidRDefault="00B465EC"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 xml:space="preserve">WIOŚ </w:t>
            </w:r>
            <w:r w:rsidR="001E34BF" w:rsidRPr="00AE48FC">
              <w:rPr>
                <w:rFonts w:ascii="Times New Roman" w:hAnsi="Times New Roman" w:cs="Times New Roman"/>
              </w:rPr>
              <w:t>w</w:t>
            </w:r>
            <w:r w:rsidR="000B34C5" w:rsidRPr="00AE48FC">
              <w:rPr>
                <w:rFonts w:ascii="Times New Roman" w:hAnsi="Times New Roman" w:cs="Times New Roman"/>
              </w:rPr>
              <w:t> </w:t>
            </w:r>
            <w:r w:rsidR="001E34BF" w:rsidRPr="00AE48FC">
              <w:rPr>
                <w:rFonts w:ascii="Times New Roman" w:hAnsi="Times New Roman" w:cs="Times New Roman"/>
              </w:rPr>
              <w:t>Rzeszowie</w:t>
            </w:r>
          </w:p>
        </w:tc>
        <w:tc>
          <w:tcPr>
            <w:tcW w:w="1418" w:type="dxa"/>
            <w:vAlign w:val="center"/>
          </w:tcPr>
          <w:p w:rsidR="001E34BF" w:rsidRPr="00AE48FC" w:rsidRDefault="004C3C8C" w:rsidP="00902393">
            <w:pPr>
              <w:spacing w:before="40" w:after="40"/>
              <w:jc w:val="center"/>
              <w:rPr>
                <w:rFonts w:ascii="Times New Roman" w:hAnsi="Times New Roman" w:cs="Times New Roman"/>
                <w:sz w:val="20"/>
                <w:szCs w:val="20"/>
              </w:rPr>
            </w:pPr>
            <w:r>
              <w:rPr>
                <w:rFonts w:ascii="Times New Roman" w:hAnsi="Times New Roman" w:cs="Times New Roman"/>
                <w:sz w:val="20"/>
                <w:szCs w:val="20"/>
              </w:rPr>
              <w:t>2017</w:t>
            </w:r>
            <w:r w:rsidR="009F3BB6" w:rsidRPr="00AE48FC">
              <w:rPr>
                <w:rFonts w:ascii="Times New Roman" w:hAnsi="Times New Roman" w:cs="Times New Roman"/>
                <w:sz w:val="20"/>
                <w:szCs w:val="20"/>
              </w:rPr>
              <w:t>-</w:t>
            </w:r>
            <w:r w:rsidR="001E34BF" w:rsidRPr="00AE48FC">
              <w:rPr>
                <w:rFonts w:ascii="Times New Roman" w:hAnsi="Times New Roman" w:cs="Times New Roman"/>
                <w:sz w:val="20"/>
                <w:szCs w:val="20"/>
              </w:rPr>
              <w:t>2020</w:t>
            </w:r>
          </w:p>
        </w:tc>
        <w:tc>
          <w:tcPr>
            <w:tcW w:w="1701" w:type="dxa"/>
            <w:vAlign w:val="center"/>
          </w:tcPr>
          <w:p w:rsidR="006713DD" w:rsidRPr="006713DD" w:rsidRDefault="006713DD"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832,00</w:t>
            </w:r>
          </w:p>
        </w:tc>
        <w:tc>
          <w:tcPr>
            <w:tcW w:w="2268" w:type="dxa"/>
            <w:vAlign w:val="center"/>
          </w:tcPr>
          <w:p w:rsidR="001E34BF" w:rsidRPr="00AE48FC" w:rsidRDefault="001E34BF" w:rsidP="00902393">
            <w:pPr>
              <w:pStyle w:val="ahkropli"/>
              <w:spacing w:before="40" w:after="40"/>
              <w:ind w:left="317" w:hanging="283"/>
              <w:rPr>
                <w:rFonts w:ascii="Times New Roman" w:hAnsi="Times New Roman" w:cs="Times New Roman"/>
              </w:rPr>
            </w:pPr>
            <w:r w:rsidRPr="00AE48FC">
              <w:rPr>
                <w:rFonts w:ascii="Times New Roman" w:hAnsi="Times New Roman" w:cs="Times New Roman"/>
              </w:rPr>
              <w:t>budżet państwa</w:t>
            </w:r>
          </w:p>
        </w:tc>
      </w:tr>
      <w:tr w:rsidR="001E34BF" w:rsidRPr="008B3DDC" w:rsidTr="00F61436">
        <w:trPr>
          <w:trHeight w:val="264"/>
        </w:trPr>
        <w:tc>
          <w:tcPr>
            <w:tcW w:w="6629" w:type="dxa"/>
            <w:shd w:val="clear" w:color="auto" w:fill="auto"/>
            <w:vAlign w:val="center"/>
          </w:tcPr>
          <w:p w:rsidR="001E34BF"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lastRenderedPageBreak/>
              <w:t>monitoring poziomu hałasu:</w:t>
            </w:r>
          </w:p>
          <w:p w:rsidR="001E34BF" w:rsidRPr="00AE48FC" w:rsidRDefault="001E34BF" w:rsidP="00902393">
            <w:pPr>
              <w:pStyle w:val="akropkiwtabelach"/>
              <w:numPr>
                <w:ilvl w:val="0"/>
                <w:numId w:val="65"/>
              </w:numPr>
              <w:spacing w:before="40" w:after="40"/>
              <w:ind w:left="459" w:hanging="283"/>
              <w:jc w:val="left"/>
              <w:rPr>
                <w:rFonts w:ascii="Times New Roman" w:hAnsi="Times New Roman" w:cs="Times New Roman"/>
              </w:rPr>
            </w:pPr>
            <w:r w:rsidRPr="00AE48FC">
              <w:rPr>
                <w:rFonts w:ascii="Times New Roman" w:hAnsi="Times New Roman" w:cs="Times New Roman"/>
              </w:rPr>
              <w:t xml:space="preserve">okresowy pomiar poziomu hałasu dróg wojewódzkich o średniorocznym natężeniu ruchu powyżej 3 mln </w:t>
            </w:r>
            <w:r w:rsidR="005007AB">
              <w:rPr>
                <w:rFonts w:ascii="Times New Roman" w:hAnsi="Times New Roman" w:cs="Times New Roman"/>
              </w:rPr>
              <w:t>przejazdów</w:t>
            </w:r>
            <w:r w:rsidRPr="00AE48FC">
              <w:rPr>
                <w:rFonts w:ascii="Times New Roman" w:hAnsi="Times New Roman" w:cs="Times New Roman"/>
              </w:rPr>
              <w:t>;</w:t>
            </w:r>
          </w:p>
          <w:p w:rsidR="001E34BF" w:rsidRPr="00AE48FC" w:rsidRDefault="001E34BF" w:rsidP="00902393">
            <w:pPr>
              <w:pStyle w:val="akropkiwtabelach"/>
              <w:numPr>
                <w:ilvl w:val="0"/>
                <w:numId w:val="65"/>
              </w:numPr>
              <w:spacing w:before="40" w:after="40"/>
              <w:ind w:left="460" w:hanging="284"/>
              <w:contextualSpacing w:val="0"/>
              <w:jc w:val="left"/>
              <w:rPr>
                <w:rFonts w:ascii="Times New Roman" w:hAnsi="Times New Roman" w:cs="Times New Roman"/>
              </w:rPr>
            </w:pPr>
            <w:r w:rsidRPr="00AE48FC">
              <w:rPr>
                <w:rFonts w:ascii="Times New Roman" w:hAnsi="Times New Roman" w:cs="Times New Roman"/>
              </w:rPr>
              <w:t xml:space="preserve">przeprowadzenie monitoringu dla inwestycji pn.: likwidacja barier rozwojowych </w:t>
            </w:r>
            <w:r w:rsidR="009F3BB6" w:rsidRPr="00AE48FC">
              <w:rPr>
                <w:rFonts w:ascii="Times New Roman" w:hAnsi="Times New Roman" w:cs="Times New Roman"/>
              </w:rPr>
              <w:t>-</w:t>
            </w:r>
            <w:r w:rsidRPr="00AE48FC">
              <w:rPr>
                <w:rFonts w:ascii="Times New Roman" w:hAnsi="Times New Roman" w:cs="Times New Roman"/>
              </w:rPr>
              <w:t xml:space="preserve"> most na Wiśle z rozbudową drogi wojewódzkiej nr 764 oraz połączeniem z drogą wojewódzką nr 875;</w:t>
            </w:r>
          </w:p>
        </w:tc>
        <w:tc>
          <w:tcPr>
            <w:tcW w:w="1984" w:type="dxa"/>
            <w:gridSpan w:val="2"/>
            <w:shd w:val="clear" w:color="auto" w:fill="auto"/>
            <w:vAlign w:val="center"/>
          </w:tcPr>
          <w:p w:rsidR="001E34BF" w:rsidRPr="00AE48FC" w:rsidRDefault="00B465EC"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 xml:space="preserve">PZDW </w:t>
            </w:r>
            <w:r w:rsidR="001E34BF" w:rsidRPr="00AE48FC">
              <w:rPr>
                <w:rFonts w:ascii="Times New Roman" w:hAnsi="Times New Roman" w:cs="Times New Roman"/>
              </w:rPr>
              <w:t>w</w:t>
            </w:r>
            <w:r w:rsidR="00D06D2C" w:rsidRPr="00AE48FC">
              <w:rPr>
                <w:rFonts w:ascii="Times New Roman" w:hAnsi="Times New Roman" w:cs="Times New Roman"/>
              </w:rPr>
              <w:t> </w:t>
            </w:r>
            <w:r w:rsidR="001E34BF" w:rsidRPr="00AE48FC">
              <w:rPr>
                <w:rFonts w:ascii="Times New Roman" w:hAnsi="Times New Roman" w:cs="Times New Roman"/>
              </w:rPr>
              <w:t>Rzeszowie</w:t>
            </w:r>
          </w:p>
        </w:tc>
        <w:tc>
          <w:tcPr>
            <w:tcW w:w="1418" w:type="dxa"/>
            <w:vAlign w:val="center"/>
          </w:tcPr>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2016-2018</w:t>
            </w:r>
          </w:p>
        </w:tc>
        <w:tc>
          <w:tcPr>
            <w:tcW w:w="1701" w:type="dxa"/>
            <w:vAlign w:val="center"/>
          </w:tcPr>
          <w:p w:rsidR="001E34BF" w:rsidRPr="00AE48FC" w:rsidRDefault="00AE48FC"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328,0</w:t>
            </w:r>
          </w:p>
        </w:tc>
        <w:tc>
          <w:tcPr>
            <w:tcW w:w="2268" w:type="dxa"/>
            <w:vAlign w:val="center"/>
          </w:tcPr>
          <w:p w:rsidR="001E34BF" w:rsidRPr="00AE48FC" w:rsidRDefault="001E34BF" w:rsidP="00902393">
            <w:pPr>
              <w:pStyle w:val="ahkropl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ś</w:t>
            </w:r>
            <w:r w:rsidR="00FF62DA" w:rsidRPr="00AE48FC">
              <w:rPr>
                <w:rFonts w:ascii="Times New Roman" w:hAnsi="Times New Roman" w:cs="Times New Roman"/>
                <w:szCs w:val="20"/>
              </w:rPr>
              <w:t>rodki własne województwa podkarpackiego</w:t>
            </w:r>
            <w:r w:rsidRPr="00AE48FC">
              <w:rPr>
                <w:rFonts w:ascii="Times New Roman" w:hAnsi="Times New Roman" w:cs="Times New Roman"/>
                <w:szCs w:val="20"/>
              </w:rPr>
              <w:t xml:space="preserve"> oraz województwa świętokrzyskiego</w:t>
            </w:r>
          </w:p>
        </w:tc>
      </w:tr>
      <w:tr w:rsidR="001E34BF" w:rsidRPr="008B3DDC" w:rsidTr="00F61436">
        <w:trPr>
          <w:trHeight w:val="259"/>
        </w:trPr>
        <w:tc>
          <w:tcPr>
            <w:tcW w:w="6629" w:type="dxa"/>
            <w:shd w:val="clear" w:color="auto" w:fill="auto"/>
            <w:vAlign w:val="center"/>
          </w:tcPr>
          <w:p w:rsidR="001E34BF" w:rsidRPr="00AE48FC" w:rsidRDefault="001E34BF" w:rsidP="00902393">
            <w:pPr>
              <w:pStyle w:val="akropkiwtabelach"/>
              <w:numPr>
                <w:ilvl w:val="0"/>
                <w:numId w:val="28"/>
              </w:numPr>
              <w:spacing w:before="40" w:after="40"/>
              <w:ind w:left="284" w:hanging="284"/>
              <w:rPr>
                <w:rFonts w:ascii="Times New Roman" w:hAnsi="Times New Roman" w:cs="Times New Roman"/>
              </w:rPr>
            </w:pPr>
            <w:r w:rsidRPr="00AE48FC">
              <w:rPr>
                <w:rFonts w:ascii="Times New Roman" w:hAnsi="Times New Roman" w:cs="Times New Roman"/>
              </w:rPr>
              <w:t>budowa drogi ekspresowej S19 na odcinkach:</w:t>
            </w:r>
          </w:p>
          <w:p w:rsidR="001E34BF" w:rsidRPr="00AE48FC" w:rsidRDefault="001E34BF" w:rsidP="00902393">
            <w:pPr>
              <w:pStyle w:val="akropkiwtabelach"/>
              <w:numPr>
                <w:ilvl w:val="0"/>
                <w:numId w:val="66"/>
              </w:numPr>
              <w:tabs>
                <w:tab w:val="clear" w:pos="284"/>
                <w:tab w:val="left" w:pos="459"/>
              </w:tabs>
              <w:spacing w:before="40" w:after="40"/>
              <w:ind w:hanging="544"/>
              <w:rPr>
                <w:rFonts w:ascii="Times New Roman" w:hAnsi="Times New Roman" w:cs="Times New Roman"/>
              </w:rPr>
            </w:pPr>
            <w:r w:rsidRPr="00AE48FC">
              <w:rPr>
                <w:rFonts w:ascii="Times New Roman" w:hAnsi="Times New Roman" w:cs="Times New Roman"/>
              </w:rPr>
              <w:t xml:space="preserve">Lasy Janowskie </w:t>
            </w:r>
            <w:r w:rsidR="009F3BB6" w:rsidRPr="00AE48FC">
              <w:rPr>
                <w:rFonts w:ascii="Times New Roman" w:hAnsi="Times New Roman" w:cs="Times New Roman"/>
              </w:rPr>
              <w:t>-</w:t>
            </w:r>
            <w:r w:rsidRPr="00AE48FC">
              <w:rPr>
                <w:rFonts w:ascii="Times New Roman" w:hAnsi="Times New Roman" w:cs="Times New Roman"/>
              </w:rPr>
              <w:t xml:space="preserve"> Sokołów Małopolski;</w:t>
            </w:r>
          </w:p>
          <w:p w:rsidR="001E34BF" w:rsidRPr="00AE48FC" w:rsidRDefault="001E34BF" w:rsidP="00902393">
            <w:pPr>
              <w:pStyle w:val="akropkiwtabelach"/>
              <w:numPr>
                <w:ilvl w:val="0"/>
                <w:numId w:val="66"/>
              </w:numPr>
              <w:tabs>
                <w:tab w:val="clear" w:pos="284"/>
                <w:tab w:val="left" w:pos="459"/>
              </w:tabs>
              <w:spacing w:before="40" w:after="40"/>
              <w:ind w:hanging="544"/>
              <w:rPr>
                <w:rFonts w:ascii="Times New Roman" w:hAnsi="Times New Roman" w:cs="Times New Roman"/>
              </w:rPr>
            </w:pPr>
            <w:r w:rsidRPr="00AE48FC">
              <w:rPr>
                <w:rFonts w:ascii="Times New Roman" w:hAnsi="Times New Roman" w:cs="Times New Roman"/>
              </w:rPr>
              <w:t xml:space="preserve">Sokołów Małopolski </w:t>
            </w:r>
            <w:r w:rsidR="009F3BB6" w:rsidRPr="00AE48FC">
              <w:rPr>
                <w:rFonts w:ascii="Times New Roman" w:hAnsi="Times New Roman" w:cs="Times New Roman"/>
              </w:rPr>
              <w:t>-</w:t>
            </w:r>
            <w:r w:rsidRPr="00AE48FC">
              <w:rPr>
                <w:rFonts w:ascii="Times New Roman" w:hAnsi="Times New Roman" w:cs="Times New Roman"/>
              </w:rPr>
              <w:t xml:space="preserve"> Stobierno;</w:t>
            </w:r>
          </w:p>
          <w:p w:rsidR="001E34BF" w:rsidRPr="00AE48FC" w:rsidRDefault="001E34BF" w:rsidP="00902393">
            <w:pPr>
              <w:pStyle w:val="akropkiwtabelach"/>
              <w:numPr>
                <w:ilvl w:val="0"/>
                <w:numId w:val="66"/>
              </w:numPr>
              <w:tabs>
                <w:tab w:val="clear" w:pos="284"/>
                <w:tab w:val="left" w:pos="459"/>
              </w:tabs>
              <w:spacing w:before="40" w:after="40"/>
              <w:ind w:hanging="544"/>
              <w:rPr>
                <w:rFonts w:ascii="Times New Roman" w:hAnsi="Times New Roman" w:cs="Times New Roman"/>
              </w:rPr>
            </w:pPr>
            <w:r w:rsidRPr="00AE48FC">
              <w:rPr>
                <w:rFonts w:ascii="Times New Roman" w:hAnsi="Times New Roman" w:cs="Times New Roman"/>
              </w:rPr>
              <w:t xml:space="preserve">Świlcza </w:t>
            </w:r>
            <w:r w:rsidR="009F3BB6" w:rsidRPr="00AE48FC">
              <w:rPr>
                <w:rFonts w:ascii="Times New Roman" w:hAnsi="Times New Roman" w:cs="Times New Roman"/>
              </w:rPr>
              <w:t>-</w:t>
            </w:r>
            <w:r w:rsidRPr="00AE48FC">
              <w:rPr>
                <w:rFonts w:ascii="Times New Roman" w:hAnsi="Times New Roman" w:cs="Times New Roman"/>
              </w:rPr>
              <w:t xml:space="preserve"> węzeł Rzeszów Południe,</w:t>
            </w:r>
          </w:p>
          <w:p w:rsidR="001E34BF" w:rsidRPr="00AE48FC" w:rsidRDefault="001E34BF" w:rsidP="00902393">
            <w:pPr>
              <w:pStyle w:val="akropkiwtabelach"/>
              <w:numPr>
                <w:ilvl w:val="0"/>
                <w:numId w:val="66"/>
              </w:numPr>
              <w:tabs>
                <w:tab w:val="clear" w:pos="284"/>
                <w:tab w:val="left" w:pos="459"/>
              </w:tabs>
              <w:spacing w:before="40" w:after="40"/>
              <w:ind w:hanging="544"/>
              <w:rPr>
                <w:rFonts w:ascii="Times New Roman" w:hAnsi="Times New Roman" w:cs="Times New Roman"/>
              </w:rPr>
            </w:pPr>
            <w:r w:rsidRPr="00AE48FC">
              <w:rPr>
                <w:rFonts w:ascii="Times New Roman" w:hAnsi="Times New Roman" w:cs="Times New Roman"/>
              </w:rPr>
              <w:t>węzeł Rzeszów Południe Babica,</w:t>
            </w:r>
          </w:p>
          <w:p w:rsidR="00E84048" w:rsidRPr="00AE48FC" w:rsidRDefault="001E34BF" w:rsidP="00902393">
            <w:pPr>
              <w:pStyle w:val="akropkiwtabelach"/>
              <w:numPr>
                <w:ilvl w:val="0"/>
                <w:numId w:val="66"/>
              </w:numPr>
              <w:tabs>
                <w:tab w:val="clear" w:pos="284"/>
                <w:tab w:val="left" w:pos="459"/>
              </w:tabs>
              <w:spacing w:before="40" w:after="40"/>
              <w:ind w:hanging="544"/>
              <w:rPr>
                <w:rFonts w:ascii="Times New Roman" w:hAnsi="Times New Roman" w:cs="Times New Roman"/>
              </w:rPr>
            </w:pPr>
            <w:r w:rsidRPr="00AE48FC">
              <w:rPr>
                <w:rFonts w:ascii="Times New Roman" w:hAnsi="Times New Roman" w:cs="Times New Roman"/>
              </w:rPr>
              <w:t xml:space="preserve">Babica </w:t>
            </w:r>
            <w:r w:rsidR="009F3BB6" w:rsidRPr="00AE48FC">
              <w:rPr>
                <w:rFonts w:ascii="Times New Roman" w:hAnsi="Times New Roman" w:cs="Times New Roman"/>
              </w:rPr>
              <w:t>-</w:t>
            </w:r>
            <w:r w:rsidRPr="00AE48FC">
              <w:rPr>
                <w:rFonts w:ascii="Times New Roman" w:hAnsi="Times New Roman" w:cs="Times New Roman"/>
              </w:rPr>
              <w:t xml:space="preserve"> Barwinek;</w:t>
            </w:r>
          </w:p>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drogi ekspresowej S74 na odcinku Opatów Nisko;</w:t>
            </w:r>
          </w:p>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dróg obwodowych dla miast: Sanok, Stalowa Wola i Nisko, Łańcut;</w:t>
            </w:r>
          </w:p>
          <w:p w:rsidR="001E34BF" w:rsidRPr="00AE48FC" w:rsidRDefault="001E34BF"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budowa ekranów akustycznych w Stalowej Woli;</w:t>
            </w:r>
          </w:p>
        </w:tc>
        <w:tc>
          <w:tcPr>
            <w:tcW w:w="1984" w:type="dxa"/>
            <w:gridSpan w:val="2"/>
            <w:shd w:val="clear" w:color="auto" w:fill="auto"/>
            <w:vAlign w:val="center"/>
          </w:tcPr>
          <w:p w:rsidR="001E34BF" w:rsidRPr="00AE48FC" w:rsidRDefault="001E34BF" w:rsidP="00902393">
            <w:pPr>
              <w:pStyle w:val="akropkiwtabelach"/>
              <w:numPr>
                <w:ilvl w:val="0"/>
                <w:numId w:val="28"/>
              </w:numPr>
              <w:spacing w:before="40" w:after="40"/>
              <w:ind w:left="284" w:hanging="284"/>
              <w:rPr>
                <w:rFonts w:ascii="Times New Roman" w:hAnsi="Times New Roman" w:cs="Times New Roman"/>
              </w:rPr>
            </w:pPr>
            <w:r w:rsidRPr="00AE48FC">
              <w:rPr>
                <w:rFonts w:ascii="Times New Roman" w:hAnsi="Times New Roman" w:cs="Times New Roman"/>
              </w:rPr>
              <w:t>GDDKiA</w:t>
            </w:r>
          </w:p>
        </w:tc>
        <w:tc>
          <w:tcPr>
            <w:tcW w:w="1418" w:type="dxa"/>
            <w:vAlign w:val="center"/>
          </w:tcPr>
          <w:p w:rsidR="001E34BF" w:rsidRPr="00AE48FC" w:rsidRDefault="00B465EC"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w:t>
            </w:r>
            <w:r w:rsidR="009F3BB6" w:rsidRPr="00AE48FC">
              <w:rPr>
                <w:rFonts w:ascii="Times New Roman" w:hAnsi="Times New Roman" w:cs="Times New Roman"/>
                <w:sz w:val="20"/>
                <w:szCs w:val="20"/>
              </w:rPr>
              <w:t>-</w:t>
            </w:r>
            <w:r w:rsidR="001E34BF" w:rsidRPr="00AE48FC">
              <w:rPr>
                <w:rFonts w:ascii="Times New Roman" w:hAnsi="Times New Roman" w:cs="Times New Roman"/>
                <w:sz w:val="20"/>
                <w:szCs w:val="20"/>
              </w:rPr>
              <w:t>2024</w:t>
            </w:r>
          </w:p>
        </w:tc>
        <w:tc>
          <w:tcPr>
            <w:tcW w:w="1701" w:type="dxa"/>
            <w:vAlign w:val="center"/>
          </w:tcPr>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2858 554,90</w:t>
            </w:r>
          </w:p>
          <w:p w:rsidR="001E34BF" w:rsidRPr="00AE48FC" w:rsidRDefault="00B93332"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w:t>
            </w:r>
            <w:r w:rsidR="001E34BF" w:rsidRPr="00AE48FC">
              <w:rPr>
                <w:rFonts w:ascii="Times New Roman" w:hAnsi="Times New Roman" w:cs="Times New Roman"/>
                <w:sz w:val="20"/>
                <w:szCs w:val="20"/>
              </w:rPr>
              <w:t>rak wyliczeń wszystkich kosztów</w:t>
            </w:r>
          </w:p>
        </w:tc>
        <w:tc>
          <w:tcPr>
            <w:tcW w:w="2268" w:type="dxa"/>
            <w:vAlign w:val="center"/>
          </w:tcPr>
          <w:p w:rsidR="001E34BF" w:rsidRPr="00AE48FC" w:rsidRDefault="00523A0C" w:rsidP="00902393">
            <w:pPr>
              <w:pStyle w:val="ahkropli"/>
              <w:spacing w:before="40" w:after="40"/>
              <w:ind w:left="318" w:hanging="318"/>
              <w:rPr>
                <w:rFonts w:ascii="Times New Roman" w:hAnsi="Times New Roman" w:cs="Times New Roman"/>
                <w:szCs w:val="20"/>
              </w:rPr>
            </w:pPr>
            <w:r w:rsidRPr="00AE48FC">
              <w:rPr>
                <w:rFonts w:ascii="Times New Roman" w:hAnsi="Times New Roman" w:cs="Times New Roman"/>
                <w:szCs w:val="20"/>
              </w:rPr>
              <w:t xml:space="preserve">zadanie </w:t>
            </w:r>
            <w:r w:rsidR="00705BFC" w:rsidRPr="00AE48FC">
              <w:rPr>
                <w:rFonts w:ascii="Times New Roman" w:hAnsi="Times New Roman" w:cs="Times New Roman"/>
                <w:szCs w:val="20"/>
              </w:rPr>
              <w:t>współfinansowane</w:t>
            </w:r>
            <w:r w:rsidRPr="00AE48FC">
              <w:rPr>
                <w:rFonts w:ascii="Times New Roman" w:hAnsi="Times New Roman" w:cs="Times New Roman"/>
                <w:szCs w:val="20"/>
              </w:rPr>
              <w:t xml:space="preserve"> ze </w:t>
            </w:r>
            <w:r w:rsidR="001E34BF" w:rsidRPr="00AE48FC">
              <w:rPr>
                <w:rFonts w:ascii="Times New Roman" w:hAnsi="Times New Roman" w:cs="Times New Roman"/>
                <w:szCs w:val="20"/>
              </w:rPr>
              <w:t>środków UE</w:t>
            </w:r>
          </w:p>
          <w:p w:rsidR="001E34BF" w:rsidRPr="00AE48FC" w:rsidRDefault="001E34BF" w:rsidP="00902393">
            <w:pPr>
              <w:pStyle w:val="ahkropli"/>
              <w:spacing w:before="40" w:after="40"/>
              <w:ind w:left="317" w:hanging="283"/>
              <w:rPr>
                <w:rFonts w:ascii="Times New Roman" w:hAnsi="Times New Roman" w:cs="Times New Roman"/>
                <w:szCs w:val="20"/>
              </w:rPr>
            </w:pPr>
            <w:r w:rsidRPr="00AE48FC">
              <w:rPr>
                <w:rFonts w:ascii="Times New Roman" w:hAnsi="Times New Roman" w:cs="Times New Roman"/>
              </w:rPr>
              <w:t>budżet</w:t>
            </w:r>
            <w:r w:rsidRPr="00AE48FC">
              <w:rPr>
                <w:rFonts w:ascii="Times New Roman" w:hAnsi="Times New Roman" w:cs="Times New Roman"/>
                <w:szCs w:val="20"/>
              </w:rPr>
              <w:t xml:space="preserve"> państwa</w:t>
            </w:r>
          </w:p>
        </w:tc>
      </w:tr>
      <w:tr w:rsidR="00B34738" w:rsidRPr="008B3DDC" w:rsidTr="00F61436">
        <w:trPr>
          <w:trHeight w:val="259"/>
        </w:trPr>
        <w:tc>
          <w:tcPr>
            <w:tcW w:w="6629" w:type="dxa"/>
            <w:shd w:val="clear" w:color="auto" w:fill="auto"/>
            <w:vAlign w:val="center"/>
          </w:tcPr>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stosowanie zieleni izolacyjnej;</w:t>
            </w:r>
          </w:p>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ekranów akustycznych;</w:t>
            </w:r>
          </w:p>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stosowanie tzw. nawierzchni cichej podczas remontów i przebudowy dróg;</w:t>
            </w:r>
          </w:p>
        </w:tc>
        <w:tc>
          <w:tcPr>
            <w:tcW w:w="1984" w:type="dxa"/>
            <w:gridSpan w:val="2"/>
            <w:shd w:val="clear" w:color="auto" w:fill="auto"/>
            <w:vAlign w:val="center"/>
          </w:tcPr>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GDDKiA,</w:t>
            </w:r>
          </w:p>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PZDW w Rzeszowie,</w:t>
            </w:r>
          </w:p>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 xml:space="preserve">gminy </w:t>
            </w:r>
          </w:p>
          <w:p w:rsidR="00B34738" w:rsidRPr="00AE48FC" w:rsidRDefault="00B34738"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powiaty</w:t>
            </w:r>
          </w:p>
        </w:tc>
        <w:tc>
          <w:tcPr>
            <w:tcW w:w="1418" w:type="dxa"/>
            <w:vAlign w:val="center"/>
          </w:tcPr>
          <w:p w:rsidR="00B34738" w:rsidRPr="00AE48FC" w:rsidRDefault="00B34738"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2017-2019</w:t>
            </w:r>
          </w:p>
        </w:tc>
        <w:tc>
          <w:tcPr>
            <w:tcW w:w="1701" w:type="dxa"/>
            <w:vAlign w:val="center"/>
          </w:tcPr>
          <w:p w:rsidR="00B34738" w:rsidRPr="00AE48FC" w:rsidRDefault="00B34738"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b.d.</w:t>
            </w:r>
          </w:p>
        </w:tc>
        <w:tc>
          <w:tcPr>
            <w:tcW w:w="2268" w:type="dxa"/>
            <w:vAlign w:val="center"/>
          </w:tcPr>
          <w:p w:rsidR="00B34738" w:rsidRPr="00AE48FC" w:rsidRDefault="00B34738" w:rsidP="009361CA">
            <w:pPr>
              <w:pStyle w:val="akropkiwtabelach"/>
              <w:tabs>
                <w:tab w:val="clear" w:pos="284"/>
                <w:tab w:val="left" w:pos="34"/>
              </w:tabs>
              <w:spacing w:before="40" w:after="40"/>
              <w:ind w:left="0" w:firstLine="0"/>
              <w:jc w:val="center"/>
              <w:rPr>
                <w:rFonts w:ascii="Times New Roman" w:hAnsi="Times New Roman" w:cs="Times New Roman"/>
              </w:rPr>
            </w:pPr>
            <w:r w:rsidRPr="00AE48FC">
              <w:rPr>
                <w:rFonts w:ascii="Times New Roman" w:hAnsi="Times New Roman" w:cs="Times New Roman"/>
              </w:rPr>
              <w:t>b.d.</w:t>
            </w:r>
          </w:p>
        </w:tc>
      </w:tr>
      <w:tr w:rsidR="001E34BF" w:rsidRPr="008B3DDC" w:rsidTr="00F61436">
        <w:trPr>
          <w:trHeight w:val="2063"/>
        </w:trPr>
        <w:tc>
          <w:tcPr>
            <w:tcW w:w="6629" w:type="dxa"/>
            <w:shd w:val="clear" w:color="auto" w:fill="auto"/>
            <w:vAlign w:val="center"/>
          </w:tcPr>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dróg obwodowych dla miast: Strzyżów, Dynów, Lubaczów, północnej obwodnicy miasta Sokołowa Małopolskiego, Kolbuszowa i</w:t>
            </w:r>
            <w:r w:rsidR="00523A0C" w:rsidRPr="00AE48FC">
              <w:rPr>
                <w:rFonts w:ascii="Times New Roman" w:hAnsi="Times New Roman" w:cs="Times New Roman"/>
              </w:rPr>
              <w:t> </w:t>
            </w:r>
            <w:r w:rsidRPr="00AE48FC">
              <w:rPr>
                <w:rFonts w:ascii="Times New Roman" w:hAnsi="Times New Roman" w:cs="Times New Roman"/>
              </w:rPr>
              <w:t>Werynia, Oleszyce i Cieszanów, Radomyśl Wielki, Narol, Tarnobrzeg;</w:t>
            </w:r>
          </w:p>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wyk</w:t>
            </w:r>
            <w:r w:rsidR="00B8636A" w:rsidRPr="00AE48FC">
              <w:rPr>
                <w:rFonts w:ascii="Times New Roman" w:hAnsi="Times New Roman" w:cs="Times New Roman"/>
              </w:rPr>
              <w:t xml:space="preserve">onanie analizy porealizacyjnej </w:t>
            </w:r>
            <w:r w:rsidRPr="00AE48FC">
              <w:rPr>
                <w:rFonts w:ascii="Times New Roman" w:hAnsi="Times New Roman" w:cs="Times New Roman"/>
              </w:rPr>
              <w:t xml:space="preserve">projektu </w:t>
            </w:r>
            <w:r w:rsidRPr="00AE48FC">
              <w:rPr>
                <w:rFonts w:ascii="Times New Roman" w:hAnsi="Times New Roman" w:cs="Times New Roman"/>
                <w:i/>
              </w:rPr>
              <w:t>Budowa wscho</w:t>
            </w:r>
            <w:r w:rsidR="00B8636A" w:rsidRPr="00AE48FC">
              <w:rPr>
                <w:rFonts w:ascii="Times New Roman" w:hAnsi="Times New Roman" w:cs="Times New Roman"/>
                <w:i/>
              </w:rPr>
              <w:t>dniej obwodnicy miasta Brzozowa</w:t>
            </w:r>
            <w:r w:rsidRPr="00AE48FC">
              <w:rPr>
                <w:rFonts w:ascii="Times New Roman" w:hAnsi="Times New Roman" w:cs="Times New Roman"/>
                <w:i/>
              </w:rPr>
              <w:t>;</w:t>
            </w:r>
          </w:p>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odcinków dróg wojewódzkich nr: 992, 886;</w:t>
            </w:r>
          </w:p>
          <w:p w:rsidR="001E34BF" w:rsidRPr="00AE48FC" w:rsidRDefault="001E34BF"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przebudowa lub rozbudowa odcinków dróg wojewódzkich nr: 835, 858, 861, 964, 865, 867, 869, 875, 878, 881, 983, 984, 895, 986, 987, 988, 992, 991, 861, 897, 899;</w:t>
            </w:r>
          </w:p>
        </w:tc>
        <w:tc>
          <w:tcPr>
            <w:tcW w:w="1984" w:type="dxa"/>
            <w:gridSpan w:val="2"/>
            <w:shd w:val="clear" w:color="auto" w:fill="auto"/>
            <w:vAlign w:val="center"/>
          </w:tcPr>
          <w:p w:rsidR="001E34BF" w:rsidRPr="00AE48FC" w:rsidRDefault="001E34BF" w:rsidP="00902393">
            <w:pPr>
              <w:pStyle w:val="akropkiwtabelach"/>
              <w:numPr>
                <w:ilvl w:val="0"/>
                <w:numId w:val="28"/>
              </w:numPr>
              <w:spacing w:before="40" w:after="40"/>
              <w:ind w:left="284" w:hanging="284"/>
              <w:rPr>
                <w:rFonts w:ascii="Times New Roman" w:hAnsi="Times New Roman" w:cs="Times New Roman"/>
              </w:rPr>
            </w:pPr>
            <w:r w:rsidRPr="00AE48FC">
              <w:rPr>
                <w:rFonts w:ascii="Times New Roman" w:hAnsi="Times New Roman" w:cs="Times New Roman"/>
              </w:rPr>
              <w:t>PZDW w</w:t>
            </w:r>
            <w:r w:rsidR="00E64A2A" w:rsidRPr="00AE48FC">
              <w:rPr>
                <w:rFonts w:ascii="Times New Roman" w:hAnsi="Times New Roman" w:cs="Times New Roman"/>
              </w:rPr>
              <w:t> </w:t>
            </w:r>
            <w:r w:rsidRPr="00AE48FC">
              <w:rPr>
                <w:rFonts w:ascii="Times New Roman" w:hAnsi="Times New Roman" w:cs="Times New Roman"/>
              </w:rPr>
              <w:t>Rzeszowie</w:t>
            </w:r>
          </w:p>
        </w:tc>
        <w:tc>
          <w:tcPr>
            <w:tcW w:w="1418" w:type="dxa"/>
            <w:vAlign w:val="center"/>
          </w:tcPr>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w:t>
            </w:r>
            <w:r w:rsidR="00B465EC" w:rsidRPr="00AE48FC">
              <w:rPr>
                <w:rFonts w:ascii="Times New Roman" w:hAnsi="Times New Roman" w:cs="Times New Roman"/>
                <w:sz w:val="20"/>
                <w:szCs w:val="20"/>
              </w:rPr>
              <w:t>16</w:t>
            </w:r>
            <w:r w:rsidR="009F3BB6" w:rsidRPr="00AE48FC">
              <w:rPr>
                <w:rFonts w:ascii="Times New Roman" w:hAnsi="Times New Roman" w:cs="Times New Roman"/>
                <w:sz w:val="20"/>
                <w:szCs w:val="20"/>
              </w:rPr>
              <w:t>-</w:t>
            </w:r>
            <w:r w:rsidRPr="00AE48FC">
              <w:rPr>
                <w:rFonts w:ascii="Times New Roman" w:hAnsi="Times New Roman" w:cs="Times New Roman"/>
                <w:sz w:val="20"/>
                <w:szCs w:val="20"/>
              </w:rPr>
              <w:t>2019</w:t>
            </w:r>
          </w:p>
        </w:tc>
        <w:tc>
          <w:tcPr>
            <w:tcW w:w="1701" w:type="dxa"/>
            <w:vAlign w:val="center"/>
          </w:tcPr>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 xml:space="preserve">967 583,66 </w:t>
            </w:r>
          </w:p>
          <w:p w:rsidR="001E34BF" w:rsidRPr="00AE48FC" w:rsidRDefault="001E34BF" w:rsidP="00902393">
            <w:pPr>
              <w:spacing w:before="40" w:after="40"/>
              <w:jc w:val="center"/>
              <w:rPr>
                <w:rFonts w:ascii="Times New Roman" w:hAnsi="Times New Roman" w:cs="Times New Roman"/>
                <w:sz w:val="20"/>
                <w:szCs w:val="20"/>
              </w:rPr>
            </w:pPr>
          </w:p>
          <w:p w:rsidR="001E34BF" w:rsidRPr="00AE48FC" w:rsidRDefault="00B93332"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w:t>
            </w:r>
            <w:r w:rsidR="001E34BF" w:rsidRPr="00AE48FC">
              <w:rPr>
                <w:rFonts w:ascii="Times New Roman" w:hAnsi="Times New Roman" w:cs="Times New Roman"/>
                <w:sz w:val="20"/>
                <w:szCs w:val="20"/>
              </w:rPr>
              <w:t>rak wyliczeń wszystkich kosztów</w:t>
            </w:r>
          </w:p>
        </w:tc>
        <w:tc>
          <w:tcPr>
            <w:tcW w:w="2268" w:type="dxa"/>
            <w:vAlign w:val="center"/>
          </w:tcPr>
          <w:p w:rsidR="001E34BF" w:rsidRPr="00AE48FC" w:rsidRDefault="001E34BF" w:rsidP="00902393">
            <w:pPr>
              <w:pStyle w:val="ahkropli"/>
              <w:spacing w:before="40" w:after="40"/>
              <w:ind w:left="317" w:hanging="283"/>
              <w:rPr>
                <w:rFonts w:ascii="Times New Roman" w:hAnsi="Times New Roman" w:cs="Times New Roman"/>
                <w:szCs w:val="20"/>
              </w:rPr>
            </w:pPr>
            <w:r w:rsidRPr="00AE48FC">
              <w:rPr>
                <w:rFonts w:ascii="Times New Roman" w:hAnsi="Times New Roman" w:cs="Times New Roman"/>
              </w:rPr>
              <w:t>EFRR</w:t>
            </w:r>
            <w:r w:rsidRPr="00AE48FC">
              <w:rPr>
                <w:rFonts w:ascii="Times New Roman" w:hAnsi="Times New Roman" w:cs="Times New Roman"/>
                <w:szCs w:val="20"/>
              </w:rPr>
              <w:t xml:space="preserve">, </w:t>
            </w:r>
          </w:p>
          <w:p w:rsidR="001E34BF" w:rsidRPr="00AE48FC" w:rsidRDefault="001E34BF" w:rsidP="00902393">
            <w:pPr>
              <w:pStyle w:val="ahkropli"/>
              <w:spacing w:before="40" w:after="40"/>
              <w:ind w:left="317" w:hanging="283"/>
              <w:rPr>
                <w:rFonts w:ascii="Times New Roman" w:hAnsi="Times New Roman" w:cs="Times New Roman"/>
                <w:szCs w:val="20"/>
              </w:rPr>
            </w:pPr>
            <w:r w:rsidRPr="00AE48FC">
              <w:rPr>
                <w:rFonts w:ascii="Times New Roman" w:hAnsi="Times New Roman" w:cs="Times New Roman"/>
              </w:rPr>
              <w:t>BW</w:t>
            </w:r>
            <w:r w:rsidRPr="00AE48FC">
              <w:rPr>
                <w:rFonts w:ascii="Times New Roman" w:hAnsi="Times New Roman" w:cs="Times New Roman"/>
                <w:szCs w:val="20"/>
              </w:rPr>
              <w:t>,</w:t>
            </w:r>
          </w:p>
          <w:p w:rsidR="001E34BF" w:rsidRPr="00AE48FC" w:rsidRDefault="001E34BF" w:rsidP="00902393">
            <w:pPr>
              <w:pStyle w:val="ahkropli"/>
              <w:spacing w:before="40" w:after="40"/>
              <w:ind w:left="317" w:hanging="283"/>
              <w:rPr>
                <w:rFonts w:ascii="Times New Roman" w:hAnsi="Times New Roman" w:cs="Times New Roman"/>
                <w:szCs w:val="20"/>
              </w:rPr>
            </w:pPr>
            <w:r w:rsidRPr="00AE48FC">
              <w:rPr>
                <w:rFonts w:ascii="Times New Roman" w:hAnsi="Times New Roman" w:cs="Times New Roman"/>
              </w:rPr>
              <w:t>JST</w:t>
            </w:r>
          </w:p>
        </w:tc>
      </w:tr>
      <w:tr w:rsidR="001E34BF" w:rsidRPr="008B3DDC" w:rsidTr="00F61436">
        <w:trPr>
          <w:trHeight w:val="1364"/>
        </w:trPr>
        <w:tc>
          <w:tcPr>
            <w:tcW w:w="6629" w:type="dxa"/>
            <w:shd w:val="clear" w:color="auto" w:fill="auto"/>
            <w:vAlign w:val="center"/>
          </w:tcPr>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lastRenderedPageBreak/>
              <w:t>budowa obwodnicy miasta Tarnobrzega;</w:t>
            </w:r>
          </w:p>
          <w:p w:rsidR="00E84048"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przebudowa i rozbudowa ulic na terenie miasta Przemyśla oraz MOF Przemyśla;</w:t>
            </w:r>
          </w:p>
          <w:p w:rsidR="001E34BF" w:rsidRPr="00AE48FC" w:rsidRDefault="001E34BF"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północnej i zachodniej obwodnicy miasta Krosno oraz przebudowa i rozbudowa obwodnicy w ciągu DK nr 28, rozbudowa ulic;</w:t>
            </w:r>
          </w:p>
        </w:tc>
        <w:tc>
          <w:tcPr>
            <w:tcW w:w="1984" w:type="dxa"/>
            <w:gridSpan w:val="2"/>
            <w:shd w:val="clear" w:color="auto" w:fill="auto"/>
            <w:vAlign w:val="center"/>
          </w:tcPr>
          <w:p w:rsidR="001E34BF" w:rsidRPr="00AE48FC" w:rsidRDefault="001E34BF" w:rsidP="00902393">
            <w:pPr>
              <w:pStyle w:val="akropkiwtabelach"/>
              <w:numPr>
                <w:ilvl w:val="0"/>
                <w:numId w:val="28"/>
              </w:numPr>
              <w:spacing w:before="40" w:after="40"/>
              <w:ind w:left="284" w:hanging="284"/>
              <w:contextualSpacing w:val="0"/>
              <w:rPr>
                <w:rFonts w:ascii="Times New Roman" w:hAnsi="Times New Roman" w:cs="Times New Roman"/>
              </w:rPr>
            </w:pPr>
            <w:r w:rsidRPr="00AE48FC">
              <w:rPr>
                <w:rFonts w:ascii="Times New Roman" w:hAnsi="Times New Roman" w:cs="Times New Roman"/>
              </w:rPr>
              <w:t>Gmina Miejska Tarnobrzeg</w:t>
            </w:r>
          </w:p>
          <w:p w:rsidR="001E34BF" w:rsidRPr="00AE48FC" w:rsidRDefault="001E34BF" w:rsidP="00902393">
            <w:pPr>
              <w:pStyle w:val="akropkiwtabelach"/>
              <w:numPr>
                <w:ilvl w:val="0"/>
                <w:numId w:val="28"/>
              </w:numPr>
              <w:spacing w:before="40" w:after="40"/>
              <w:ind w:left="284" w:hanging="284"/>
              <w:rPr>
                <w:rFonts w:ascii="Times New Roman" w:hAnsi="Times New Roman" w:cs="Times New Roman"/>
              </w:rPr>
            </w:pPr>
            <w:r w:rsidRPr="00AE48FC">
              <w:rPr>
                <w:rFonts w:ascii="Times New Roman" w:hAnsi="Times New Roman" w:cs="Times New Roman"/>
              </w:rPr>
              <w:t>Gmina Miejska Przemyśl i</w:t>
            </w:r>
            <w:r w:rsidR="00523A0C" w:rsidRPr="00AE48FC">
              <w:rPr>
                <w:rFonts w:ascii="Times New Roman" w:hAnsi="Times New Roman" w:cs="Times New Roman"/>
              </w:rPr>
              <w:t> </w:t>
            </w:r>
            <w:r w:rsidRPr="00AE48FC">
              <w:rPr>
                <w:rFonts w:ascii="Times New Roman" w:hAnsi="Times New Roman" w:cs="Times New Roman"/>
              </w:rPr>
              <w:t>ZDM w</w:t>
            </w:r>
            <w:r w:rsidR="00523A0C" w:rsidRPr="00AE48FC">
              <w:rPr>
                <w:rFonts w:ascii="Times New Roman" w:hAnsi="Times New Roman" w:cs="Times New Roman"/>
              </w:rPr>
              <w:t> </w:t>
            </w:r>
            <w:r w:rsidRPr="00AE48FC">
              <w:rPr>
                <w:rFonts w:ascii="Times New Roman" w:hAnsi="Times New Roman" w:cs="Times New Roman"/>
              </w:rPr>
              <w:t>Przemyślu</w:t>
            </w:r>
          </w:p>
          <w:p w:rsidR="001E34BF" w:rsidRPr="00AE48FC" w:rsidRDefault="001E34BF" w:rsidP="00902393">
            <w:pPr>
              <w:pStyle w:val="akropkiwtabelach"/>
              <w:numPr>
                <w:ilvl w:val="0"/>
                <w:numId w:val="28"/>
              </w:numPr>
              <w:spacing w:before="40" w:after="40"/>
              <w:ind w:left="284" w:hanging="284"/>
              <w:contextualSpacing w:val="0"/>
              <w:rPr>
                <w:rFonts w:ascii="Times New Roman" w:hAnsi="Times New Roman" w:cs="Times New Roman"/>
              </w:rPr>
            </w:pPr>
            <w:r w:rsidRPr="00AE48FC">
              <w:rPr>
                <w:rFonts w:ascii="Times New Roman" w:hAnsi="Times New Roman" w:cs="Times New Roman"/>
              </w:rPr>
              <w:t>Gmina Miejska Krosno</w:t>
            </w:r>
          </w:p>
        </w:tc>
        <w:tc>
          <w:tcPr>
            <w:tcW w:w="1418" w:type="dxa"/>
            <w:vAlign w:val="center"/>
          </w:tcPr>
          <w:p w:rsidR="001E34BF" w:rsidRPr="00AE48FC" w:rsidRDefault="00B465EC"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w:t>
            </w:r>
            <w:r w:rsidR="009F3BB6" w:rsidRPr="00AE48FC">
              <w:rPr>
                <w:rFonts w:ascii="Times New Roman" w:hAnsi="Times New Roman" w:cs="Times New Roman"/>
                <w:sz w:val="20"/>
                <w:szCs w:val="20"/>
              </w:rPr>
              <w:t>-</w:t>
            </w:r>
            <w:r w:rsidR="001E34BF" w:rsidRPr="00AE48FC">
              <w:rPr>
                <w:rFonts w:ascii="Times New Roman" w:hAnsi="Times New Roman" w:cs="Times New Roman"/>
                <w:sz w:val="20"/>
                <w:szCs w:val="20"/>
              </w:rPr>
              <w:t>2019</w:t>
            </w:r>
          </w:p>
          <w:p w:rsidR="001E34BF" w:rsidRPr="00AE48FC" w:rsidRDefault="001E34BF" w:rsidP="00902393">
            <w:pPr>
              <w:spacing w:before="40" w:after="40"/>
              <w:jc w:val="center"/>
              <w:rPr>
                <w:rFonts w:ascii="Times New Roman" w:hAnsi="Times New Roman" w:cs="Times New Roman"/>
                <w:sz w:val="20"/>
                <w:szCs w:val="20"/>
              </w:rPr>
            </w:pPr>
          </w:p>
          <w:p w:rsidR="001E34BF" w:rsidRPr="00AE48FC" w:rsidRDefault="00B465EC"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2017</w:t>
            </w:r>
            <w:r w:rsidR="009F3BB6" w:rsidRPr="00AE48FC">
              <w:rPr>
                <w:rFonts w:ascii="Times New Roman" w:hAnsi="Times New Roman" w:cs="Times New Roman"/>
                <w:sz w:val="20"/>
                <w:szCs w:val="20"/>
              </w:rPr>
              <w:t>-</w:t>
            </w:r>
            <w:r w:rsidR="001E34BF" w:rsidRPr="00AE48FC">
              <w:rPr>
                <w:rFonts w:ascii="Times New Roman" w:hAnsi="Times New Roman" w:cs="Times New Roman"/>
                <w:sz w:val="20"/>
                <w:szCs w:val="20"/>
              </w:rPr>
              <w:t>2019</w:t>
            </w:r>
          </w:p>
          <w:p w:rsidR="001E34BF" w:rsidRPr="00AE48FC" w:rsidRDefault="001E34BF" w:rsidP="00902393">
            <w:pPr>
              <w:spacing w:before="40" w:after="40"/>
              <w:jc w:val="center"/>
              <w:rPr>
                <w:rFonts w:ascii="Times New Roman" w:hAnsi="Times New Roman" w:cs="Times New Roman"/>
                <w:sz w:val="20"/>
                <w:szCs w:val="20"/>
              </w:rPr>
            </w:pPr>
          </w:p>
          <w:p w:rsidR="001E34BF" w:rsidRPr="00AE48FC" w:rsidRDefault="00B465EC"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w:t>
            </w:r>
            <w:r w:rsidR="009F3BB6" w:rsidRPr="00AE48FC">
              <w:rPr>
                <w:rFonts w:ascii="Times New Roman" w:hAnsi="Times New Roman" w:cs="Times New Roman"/>
                <w:sz w:val="20"/>
                <w:szCs w:val="20"/>
              </w:rPr>
              <w:t>-</w:t>
            </w:r>
            <w:r w:rsidR="001E34BF" w:rsidRPr="00AE48FC">
              <w:rPr>
                <w:rFonts w:ascii="Times New Roman" w:hAnsi="Times New Roman" w:cs="Times New Roman"/>
                <w:sz w:val="20"/>
                <w:szCs w:val="20"/>
              </w:rPr>
              <w:t>2018</w:t>
            </w:r>
          </w:p>
        </w:tc>
        <w:tc>
          <w:tcPr>
            <w:tcW w:w="1701" w:type="dxa"/>
            <w:vAlign w:val="center"/>
          </w:tcPr>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50 000,00</w:t>
            </w:r>
          </w:p>
          <w:p w:rsidR="001E34BF" w:rsidRPr="00AE48FC" w:rsidRDefault="001E34BF" w:rsidP="00902393">
            <w:pPr>
              <w:spacing w:before="40" w:after="40"/>
              <w:jc w:val="center"/>
              <w:rPr>
                <w:rFonts w:ascii="Times New Roman" w:hAnsi="Times New Roman" w:cs="Times New Roman"/>
                <w:sz w:val="20"/>
                <w:szCs w:val="20"/>
              </w:rPr>
            </w:pPr>
          </w:p>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170 276,43</w:t>
            </w:r>
          </w:p>
          <w:p w:rsidR="001E34BF" w:rsidRPr="00AE48FC" w:rsidRDefault="001E34BF" w:rsidP="00902393">
            <w:pPr>
              <w:spacing w:before="40" w:after="40"/>
              <w:jc w:val="center"/>
              <w:rPr>
                <w:rFonts w:ascii="Times New Roman" w:hAnsi="Times New Roman" w:cs="Times New Roman"/>
                <w:sz w:val="20"/>
                <w:szCs w:val="20"/>
              </w:rPr>
            </w:pPr>
          </w:p>
          <w:p w:rsidR="001E34BF" w:rsidRPr="00AE48FC" w:rsidRDefault="001E34BF"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91 729,00</w:t>
            </w:r>
          </w:p>
        </w:tc>
        <w:tc>
          <w:tcPr>
            <w:tcW w:w="2268" w:type="dxa"/>
          </w:tcPr>
          <w:p w:rsidR="001E34BF" w:rsidRPr="00AE48FC" w:rsidRDefault="001E34BF" w:rsidP="00902393">
            <w:pPr>
              <w:pStyle w:val="ahkropli"/>
              <w:spacing w:before="40" w:after="40"/>
              <w:ind w:left="318" w:hanging="284"/>
              <w:contextualSpacing w:val="0"/>
              <w:jc w:val="left"/>
              <w:rPr>
                <w:rFonts w:ascii="Times New Roman" w:hAnsi="Times New Roman" w:cs="Times New Roman"/>
                <w:szCs w:val="20"/>
              </w:rPr>
            </w:pPr>
            <w:r w:rsidRPr="00AE48FC">
              <w:rPr>
                <w:rFonts w:ascii="Times New Roman" w:hAnsi="Times New Roman" w:cs="Times New Roman"/>
                <w:szCs w:val="20"/>
              </w:rPr>
              <w:t>Gmina Tarnobrzeg RPO WP 2014-2020</w:t>
            </w:r>
          </w:p>
          <w:p w:rsidR="001E34BF" w:rsidRPr="00AE48FC" w:rsidRDefault="001E34BF" w:rsidP="00902393">
            <w:pPr>
              <w:pStyle w:val="ahkropl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 xml:space="preserve">RPO WP 2014 </w:t>
            </w:r>
            <w:r w:rsidR="009F3BB6" w:rsidRPr="00AE48FC">
              <w:rPr>
                <w:rFonts w:ascii="Times New Roman" w:hAnsi="Times New Roman" w:cs="Times New Roman"/>
                <w:szCs w:val="20"/>
              </w:rPr>
              <w:t>-</w:t>
            </w:r>
            <w:r w:rsidRPr="00AE48FC">
              <w:rPr>
                <w:rFonts w:ascii="Times New Roman" w:hAnsi="Times New Roman" w:cs="Times New Roman"/>
                <w:szCs w:val="20"/>
              </w:rPr>
              <w:t xml:space="preserve"> 2020, środki własne</w:t>
            </w:r>
          </w:p>
          <w:p w:rsidR="001E34BF" w:rsidRPr="00AE48FC" w:rsidRDefault="001E34BF"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budżet miasta</w:t>
            </w:r>
          </w:p>
        </w:tc>
      </w:tr>
      <w:tr w:rsidR="001E34BF" w:rsidRPr="008B3DDC" w:rsidTr="00CA2CEA">
        <w:trPr>
          <w:trHeight w:val="340"/>
        </w:trPr>
        <w:tc>
          <w:tcPr>
            <w:tcW w:w="14000" w:type="dxa"/>
            <w:gridSpan w:val="6"/>
            <w:shd w:val="clear" w:color="auto" w:fill="92CDDC" w:themeFill="accent5" w:themeFillTint="99"/>
            <w:vAlign w:val="center"/>
          </w:tcPr>
          <w:p w:rsidR="001E34BF" w:rsidRPr="008B3DDC" w:rsidRDefault="001E34BF" w:rsidP="00902393">
            <w:pPr>
              <w:spacing w:before="40" w:after="40"/>
              <w:jc w:val="center"/>
              <w:rPr>
                <w:rFonts w:ascii="Times New Roman" w:hAnsi="Times New Roman" w:cs="Times New Roman"/>
                <w:b/>
                <w:sz w:val="26"/>
                <w:szCs w:val="20"/>
              </w:rPr>
            </w:pPr>
            <w:r w:rsidRPr="008B3DDC">
              <w:rPr>
                <w:rFonts w:ascii="Times New Roman" w:hAnsi="Times New Roman" w:cs="Times New Roman"/>
                <w:b/>
                <w:color w:val="215868" w:themeColor="accent5" w:themeShade="80"/>
                <w:sz w:val="26"/>
                <w:szCs w:val="20"/>
              </w:rPr>
              <w:t xml:space="preserve">Gospodarka </w:t>
            </w:r>
            <w:r w:rsidRPr="00DB4C3E">
              <w:rPr>
                <w:rFonts w:ascii="Times New Roman" w:hAnsi="Times New Roman" w:cs="Times New Roman"/>
                <w:b/>
                <w:color w:val="215868" w:themeColor="accent5" w:themeShade="80"/>
                <w:sz w:val="26"/>
                <w:szCs w:val="20"/>
              </w:rPr>
              <w:t>odpadami i zapobieganie</w:t>
            </w:r>
            <w:r w:rsidRPr="008B3DDC">
              <w:rPr>
                <w:rFonts w:ascii="Times New Roman" w:hAnsi="Times New Roman" w:cs="Times New Roman"/>
                <w:b/>
                <w:color w:val="215868" w:themeColor="accent5" w:themeShade="80"/>
                <w:sz w:val="26"/>
                <w:szCs w:val="20"/>
              </w:rPr>
              <w:t xml:space="preserve"> powstawaniu odpadów</w:t>
            </w:r>
          </w:p>
        </w:tc>
      </w:tr>
      <w:tr w:rsidR="003075A3" w:rsidRPr="008B3DDC" w:rsidTr="00F61436">
        <w:trPr>
          <w:trHeight w:val="246"/>
        </w:trPr>
        <w:tc>
          <w:tcPr>
            <w:tcW w:w="6629" w:type="dxa"/>
            <w:shd w:val="clear" w:color="auto" w:fill="auto"/>
            <w:vAlign w:val="center"/>
          </w:tcPr>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 xml:space="preserve">promocja eko-projoktowania pozwalająca na wydłużenie czasu użytkowania produktu i pozwalająca na recykling odpadu powstającego </w:t>
            </w:r>
            <w:r w:rsidR="005242EE">
              <w:rPr>
                <w:rFonts w:ascii="Times New Roman" w:hAnsi="Times New Roman" w:cs="Times New Roman"/>
              </w:rPr>
              <w:br/>
            </w:r>
            <w:r w:rsidRPr="004C3C8C">
              <w:rPr>
                <w:rFonts w:ascii="Times New Roman" w:hAnsi="Times New Roman" w:cs="Times New Roman"/>
              </w:rPr>
              <w:t>z wykorzystanego  produktu;</w:t>
            </w:r>
          </w:p>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 xml:space="preserve">stosowanie tzw. </w:t>
            </w:r>
            <w:r w:rsidRPr="004C3C8C">
              <w:rPr>
                <w:rFonts w:ascii="Times New Roman" w:hAnsi="Times New Roman" w:cs="Times New Roman"/>
                <w:i/>
              </w:rPr>
              <w:t>Zielonych zamówień publicznych</w:t>
            </w:r>
            <w:r w:rsidRPr="004C3C8C">
              <w:rPr>
                <w:rFonts w:ascii="Times New Roman" w:hAnsi="Times New Roman" w:cs="Times New Roman"/>
              </w:rPr>
              <w:t>;</w:t>
            </w:r>
          </w:p>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wdrażanie BAT;</w:t>
            </w:r>
          </w:p>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 xml:space="preserve">wprowadzanie zasad tzw. </w:t>
            </w:r>
            <w:r w:rsidRPr="004C3C8C">
              <w:rPr>
                <w:rFonts w:ascii="Times New Roman" w:hAnsi="Times New Roman" w:cs="Times New Roman"/>
                <w:i/>
              </w:rPr>
              <w:t>Czystszej Produkcji</w:t>
            </w:r>
            <w:r w:rsidRPr="004C3C8C">
              <w:rPr>
                <w:rFonts w:ascii="Times New Roman" w:hAnsi="Times New Roman" w:cs="Times New Roman"/>
              </w:rPr>
              <w:t>;</w:t>
            </w:r>
          </w:p>
          <w:p w:rsidR="003075A3" w:rsidRPr="004C3C8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4C3C8C">
              <w:rPr>
                <w:rFonts w:ascii="Times New Roman" w:hAnsi="Times New Roman" w:cs="Times New Roman"/>
              </w:rPr>
              <w:t>ekoinnowacje,</w:t>
            </w:r>
          </w:p>
        </w:tc>
        <w:tc>
          <w:tcPr>
            <w:tcW w:w="1984" w:type="dxa"/>
            <w:gridSpan w:val="2"/>
            <w:shd w:val="clear" w:color="auto" w:fill="auto"/>
            <w:vAlign w:val="center"/>
          </w:tcPr>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 xml:space="preserve">administracja rządowa </w:t>
            </w:r>
            <w:r w:rsidRPr="004C3C8C">
              <w:rPr>
                <w:rFonts w:ascii="Times New Roman" w:hAnsi="Times New Roman" w:cs="Times New Roman"/>
              </w:rPr>
              <w:br/>
              <w:t>i samorządowa</w:t>
            </w:r>
          </w:p>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przedsiębiorstwa</w:t>
            </w:r>
          </w:p>
        </w:tc>
        <w:tc>
          <w:tcPr>
            <w:tcW w:w="1418" w:type="dxa"/>
            <w:vAlign w:val="center"/>
          </w:tcPr>
          <w:p w:rsidR="003075A3" w:rsidRPr="004C3C8C" w:rsidRDefault="003075A3"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zadanie ciągłe</w:t>
            </w:r>
          </w:p>
        </w:tc>
        <w:tc>
          <w:tcPr>
            <w:tcW w:w="1701" w:type="dxa"/>
            <w:vAlign w:val="center"/>
          </w:tcPr>
          <w:p w:rsidR="003075A3" w:rsidRPr="004C3C8C" w:rsidRDefault="003075A3"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w:t>
            </w:r>
          </w:p>
        </w:tc>
        <w:tc>
          <w:tcPr>
            <w:tcW w:w="2268" w:type="dxa"/>
            <w:vAlign w:val="center"/>
          </w:tcPr>
          <w:p w:rsidR="003075A3" w:rsidRPr="004C3C8C" w:rsidRDefault="003075A3" w:rsidP="00902393">
            <w:pPr>
              <w:pStyle w:val="aahkropki"/>
              <w:spacing w:before="40" w:after="40"/>
              <w:ind w:left="317" w:hanging="283"/>
              <w:jc w:val="left"/>
              <w:rPr>
                <w:rFonts w:ascii="Times New Roman" w:hAnsi="Times New Roman" w:cs="Times New Roman"/>
                <w:szCs w:val="20"/>
              </w:rPr>
            </w:pPr>
            <w:r w:rsidRPr="004C3C8C">
              <w:rPr>
                <w:rFonts w:ascii="Times New Roman" w:hAnsi="Times New Roman" w:cs="Times New Roman"/>
              </w:rPr>
              <w:t>środki unijne, krajowe i własne,</w:t>
            </w:r>
          </w:p>
        </w:tc>
      </w:tr>
      <w:tr w:rsidR="003075A3" w:rsidRPr="008B3DDC" w:rsidTr="00F61436">
        <w:trPr>
          <w:trHeight w:val="246"/>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realizacja i kontynuacja sporządzania gminnych programów  usuwania azbestu oraz wyrobów zawierających azbest, w zakresie: demontażu, zbierania, transportu oraz unieszkodliwiania;</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gminy</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2017</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5 772,644</w:t>
            </w:r>
          </w:p>
        </w:tc>
        <w:tc>
          <w:tcPr>
            <w:tcW w:w="2268" w:type="dxa"/>
            <w:vAlign w:val="center"/>
          </w:tcPr>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środki własne, WFOŚiGW</w:t>
            </w:r>
          </w:p>
        </w:tc>
      </w:tr>
      <w:tr w:rsidR="003075A3" w:rsidRPr="008B3DDC" w:rsidTr="00F61436">
        <w:trPr>
          <w:trHeight w:val="112"/>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budowa, rozbudowa i/lub modernizacja Punktów Selektywnego Zbierania Odpadów Komunalnych (PSZOK);</w:t>
            </w:r>
          </w:p>
        </w:tc>
        <w:tc>
          <w:tcPr>
            <w:tcW w:w="1984" w:type="dxa"/>
            <w:gridSpan w:val="2"/>
            <w:shd w:val="clear" w:color="auto" w:fill="auto"/>
            <w:vAlign w:val="center"/>
          </w:tcPr>
          <w:p w:rsidR="003075A3" w:rsidRPr="004C3C8C" w:rsidRDefault="003075A3" w:rsidP="00902393">
            <w:pPr>
              <w:pStyle w:val="akropkiwtabelach"/>
              <w:numPr>
                <w:ilvl w:val="0"/>
                <w:numId w:val="28"/>
              </w:numPr>
              <w:spacing w:before="40" w:after="40"/>
              <w:ind w:left="284" w:hanging="284"/>
              <w:jc w:val="left"/>
              <w:rPr>
                <w:rFonts w:ascii="Times New Roman" w:hAnsi="Times New Roman" w:cs="Times New Roman"/>
              </w:rPr>
            </w:pPr>
            <w:r w:rsidRPr="004C3C8C">
              <w:rPr>
                <w:rFonts w:ascii="Times New Roman" w:hAnsi="Times New Roman" w:cs="Times New Roman"/>
              </w:rPr>
              <w:t>gminy</w:t>
            </w:r>
          </w:p>
        </w:tc>
        <w:tc>
          <w:tcPr>
            <w:tcW w:w="1418" w:type="dxa"/>
            <w:vAlign w:val="center"/>
          </w:tcPr>
          <w:p w:rsidR="003075A3" w:rsidRPr="004C3C8C" w:rsidRDefault="00675300"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2016</w:t>
            </w:r>
            <w:r w:rsidR="003075A3" w:rsidRPr="004C3C8C">
              <w:rPr>
                <w:rFonts w:ascii="Times New Roman" w:hAnsi="Times New Roman" w:cs="Times New Roman"/>
                <w:sz w:val="20"/>
                <w:szCs w:val="20"/>
              </w:rPr>
              <w:t>-2022</w:t>
            </w:r>
          </w:p>
        </w:tc>
        <w:tc>
          <w:tcPr>
            <w:tcW w:w="1701" w:type="dxa"/>
            <w:vAlign w:val="center"/>
          </w:tcPr>
          <w:p w:rsidR="003075A3" w:rsidRPr="004C3C8C" w:rsidRDefault="003075A3" w:rsidP="00902393">
            <w:pPr>
              <w:spacing w:before="40" w:after="40"/>
              <w:jc w:val="center"/>
              <w:rPr>
                <w:rFonts w:ascii="Times New Roman" w:hAnsi="Times New Roman" w:cs="Times New Roman"/>
                <w:sz w:val="20"/>
                <w:szCs w:val="20"/>
              </w:rPr>
            </w:pPr>
            <w:r w:rsidRPr="004C3C8C">
              <w:rPr>
                <w:rFonts w:ascii="Times New Roman" w:hAnsi="Times New Roman" w:cs="Times New Roman"/>
                <w:sz w:val="20"/>
                <w:szCs w:val="20"/>
              </w:rPr>
              <w:t>63 108,010</w:t>
            </w:r>
          </w:p>
        </w:tc>
        <w:tc>
          <w:tcPr>
            <w:tcW w:w="2268" w:type="dxa"/>
            <w:vAlign w:val="center"/>
          </w:tcPr>
          <w:p w:rsidR="003075A3" w:rsidRPr="004C3C8C" w:rsidRDefault="003075A3" w:rsidP="00902393">
            <w:pPr>
              <w:pStyle w:val="aahkropki"/>
              <w:spacing w:before="40" w:after="40"/>
              <w:ind w:left="318" w:hanging="284"/>
              <w:rPr>
                <w:rFonts w:ascii="Times New Roman" w:hAnsi="Times New Roman" w:cs="Times New Roman"/>
                <w:szCs w:val="20"/>
              </w:rPr>
            </w:pPr>
            <w:r w:rsidRPr="004C3C8C">
              <w:rPr>
                <w:rFonts w:ascii="Times New Roman" w:hAnsi="Times New Roman" w:cs="Times New Roman"/>
                <w:szCs w:val="20"/>
              </w:rPr>
              <w:t xml:space="preserve">środki własne, </w:t>
            </w:r>
          </w:p>
          <w:p w:rsidR="003075A3" w:rsidRPr="004C3C8C" w:rsidRDefault="003075A3" w:rsidP="00902393">
            <w:pPr>
              <w:pStyle w:val="aahkropki"/>
              <w:spacing w:before="40" w:after="40"/>
              <w:ind w:left="317" w:hanging="283"/>
              <w:rPr>
                <w:rFonts w:ascii="Times New Roman" w:hAnsi="Times New Roman" w:cs="Times New Roman"/>
                <w:szCs w:val="20"/>
              </w:rPr>
            </w:pPr>
            <w:r w:rsidRPr="004C3C8C">
              <w:rPr>
                <w:rFonts w:ascii="Times New Roman" w:hAnsi="Times New Roman" w:cs="Times New Roman"/>
                <w:szCs w:val="20"/>
              </w:rPr>
              <w:t>NFOŚiGW,</w:t>
            </w:r>
          </w:p>
          <w:p w:rsidR="00675300" w:rsidRPr="004C3C8C" w:rsidRDefault="003075A3" w:rsidP="00902393">
            <w:pPr>
              <w:pStyle w:val="aahkropki"/>
              <w:spacing w:before="40" w:after="40"/>
              <w:ind w:left="317" w:hanging="283"/>
              <w:rPr>
                <w:rFonts w:ascii="Times New Roman" w:hAnsi="Times New Roman" w:cs="Times New Roman"/>
                <w:szCs w:val="20"/>
              </w:rPr>
            </w:pPr>
            <w:r w:rsidRPr="004C3C8C">
              <w:rPr>
                <w:rFonts w:ascii="Times New Roman" w:hAnsi="Times New Roman" w:cs="Times New Roman"/>
                <w:szCs w:val="20"/>
              </w:rPr>
              <w:t>WFOŚiGW,</w:t>
            </w:r>
          </w:p>
          <w:p w:rsidR="003075A3" w:rsidRPr="004C3C8C" w:rsidRDefault="003075A3" w:rsidP="00902393">
            <w:pPr>
              <w:pStyle w:val="aahkropki"/>
              <w:spacing w:before="40" w:after="40"/>
              <w:ind w:left="317" w:hanging="283"/>
              <w:rPr>
                <w:rFonts w:ascii="Times New Roman" w:hAnsi="Times New Roman" w:cs="Times New Roman"/>
                <w:szCs w:val="20"/>
              </w:rPr>
            </w:pPr>
            <w:r w:rsidRPr="004C3C8C">
              <w:rPr>
                <w:rFonts w:ascii="Times New Roman" w:hAnsi="Times New Roman" w:cs="Times New Roman"/>
                <w:szCs w:val="20"/>
              </w:rPr>
              <w:t xml:space="preserve"> RPO WP</w:t>
            </w:r>
          </w:p>
          <w:p w:rsidR="003075A3" w:rsidRPr="004C3C8C" w:rsidRDefault="003075A3" w:rsidP="00902393">
            <w:pPr>
              <w:pStyle w:val="aahkropki"/>
              <w:spacing w:before="40" w:after="40"/>
              <w:ind w:left="317" w:hanging="283"/>
              <w:rPr>
                <w:rFonts w:ascii="Times New Roman" w:hAnsi="Times New Roman" w:cs="Times New Roman"/>
                <w:szCs w:val="20"/>
              </w:rPr>
            </w:pPr>
            <w:r w:rsidRPr="004C3C8C">
              <w:rPr>
                <w:rFonts w:ascii="Times New Roman" w:hAnsi="Times New Roman" w:cs="Times New Roman"/>
                <w:szCs w:val="20"/>
              </w:rPr>
              <w:t>POIŚ,</w:t>
            </w:r>
          </w:p>
          <w:p w:rsidR="003075A3" w:rsidRPr="004C3C8C" w:rsidRDefault="003075A3" w:rsidP="00902393">
            <w:pPr>
              <w:pStyle w:val="aahkropki"/>
              <w:spacing w:before="40" w:after="40"/>
              <w:ind w:left="318" w:hanging="284"/>
              <w:rPr>
                <w:rFonts w:ascii="Times New Roman" w:hAnsi="Times New Roman" w:cs="Times New Roman"/>
                <w:szCs w:val="20"/>
              </w:rPr>
            </w:pPr>
            <w:r w:rsidRPr="004C3C8C">
              <w:rPr>
                <w:rFonts w:ascii="Times New Roman" w:hAnsi="Times New Roman" w:cs="Times New Roman"/>
                <w:szCs w:val="20"/>
              </w:rPr>
              <w:t>inne</w:t>
            </w:r>
          </w:p>
        </w:tc>
      </w:tr>
      <w:tr w:rsidR="00B34738" w:rsidRPr="008B3DDC" w:rsidTr="002469F8">
        <w:trPr>
          <w:trHeight w:val="112"/>
        </w:trPr>
        <w:tc>
          <w:tcPr>
            <w:tcW w:w="6629" w:type="dxa"/>
            <w:shd w:val="clear" w:color="auto" w:fill="auto"/>
            <w:vAlign w:val="center"/>
          </w:tcPr>
          <w:p w:rsidR="00B34738" w:rsidRPr="006713DD" w:rsidRDefault="00B34738"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6713DD">
              <w:rPr>
                <w:rFonts w:ascii="Times New Roman" w:hAnsi="Times New Roman" w:cs="Times New Roman"/>
              </w:rPr>
              <w:t>budowa, rozbudowa składowisk odpadów komunalnych o statusie RIPOK;</w:t>
            </w:r>
          </w:p>
        </w:tc>
        <w:tc>
          <w:tcPr>
            <w:tcW w:w="1984" w:type="dxa"/>
            <w:gridSpan w:val="2"/>
            <w:shd w:val="clear" w:color="auto" w:fill="auto"/>
            <w:vAlign w:val="center"/>
          </w:tcPr>
          <w:p w:rsidR="00B34738" w:rsidRPr="006713DD" w:rsidRDefault="00B34738"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gminy</w:t>
            </w:r>
          </w:p>
        </w:tc>
        <w:tc>
          <w:tcPr>
            <w:tcW w:w="1418" w:type="dxa"/>
            <w:vAlign w:val="center"/>
          </w:tcPr>
          <w:p w:rsidR="00B34738" w:rsidRPr="006713DD" w:rsidRDefault="00B34738"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2016-2031</w:t>
            </w:r>
          </w:p>
        </w:tc>
        <w:tc>
          <w:tcPr>
            <w:tcW w:w="1701" w:type="dxa"/>
            <w:vAlign w:val="center"/>
          </w:tcPr>
          <w:p w:rsidR="00B34738" w:rsidRPr="006713DD" w:rsidRDefault="00B34738"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18000</w:t>
            </w:r>
          </w:p>
        </w:tc>
        <w:tc>
          <w:tcPr>
            <w:tcW w:w="2268" w:type="dxa"/>
          </w:tcPr>
          <w:p w:rsidR="00B34738" w:rsidRPr="006713DD" w:rsidRDefault="00B34738" w:rsidP="00902393">
            <w:pPr>
              <w:pStyle w:val="aahkropki"/>
              <w:spacing w:before="40" w:after="40"/>
              <w:ind w:left="318" w:hanging="284"/>
              <w:jc w:val="left"/>
              <w:rPr>
                <w:rFonts w:ascii="Times New Roman" w:hAnsi="Times New Roman" w:cs="Times New Roman"/>
              </w:rPr>
            </w:pPr>
            <w:r w:rsidRPr="006713DD">
              <w:rPr>
                <w:rFonts w:ascii="Times New Roman" w:hAnsi="Times New Roman" w:cs="Times New Roman"/>
              </w:rPr>
              <w:t>środki unijne, krajowe i własne,</w:t>
            </w:r>
          </w:p>
        </w:tc>
      </w:tr>
      <w:tr w:rsidR="003075A3" w:rsidRPr="008B3DDC" w:rsidTr="00F61436">
        <w:trPr>
          <w:trHeight w:val="2955"/>
        </w:trPr>
        <w:tc>
          <w:tcPr>
            <w:tcW w:w="6629" w:type="dxa"/>
            <w:shd w:val="clear" w:color="auto" w:fill="auto"/>
            <w:vAlign w:val="center"/>
          </w:tcPr>
          <w:p w:rsidR="00675300" w:rsidRPr="006713DD" w:rsidRDefault="00675300"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lastRenderedPageBreak/>
              <w:t xml:space="preserve">budowa, rozbudowa i/lub modernizacja instalacji do: </w:t>
            </w:r>
          </w:p>
          <w:p w:rsidR="00675300" w:rsidRPr="006713DD" w:rsidRDefault="00675300" w:rsidP="00902393">
            <w:pPr>
              <w:pStyle w:val="Akapitzlist"/>
              <w:numPr>
                <w:ilvl w:val="0"/>
                <w:numId w:val="68"/>
              </w:numPr>
              <w:tabs>
                <w:tab w:val="left" w:pos="694"/>
              </w:tabs>
              <w:spacing w:before="40" w:after="40"/>
              <w:jc w:val="left"/>
              <w:rPr>
                <w:rFonts w:ascii="Times New Roman" w:hAnsi="Times New Roman" w:cs="Times New Roman"/>
                <w:b/>
                <w:sz w:val="20"/>
                <w:szCs w:val="20"/>
              </w:rPr>
            </w:pPr>
            <w:r w:rsidRPr="006713DD">
              <w:rPr>
                <w:rFonts w:ascii="Times New Roman" w:hAnsi="Times New Roman" w:cs="Times New Roman"/>
                <w:sz w:val="20"/>
                <w:szCs w:val="20"/>
              </w:rPr>
              <w:t>oczyszczania selektywnie zebranych frakcji odpadów (w tym przyjmujące zmieszane odpady komunalne),</w:t>
            </w:r>
          </w:p>
          <w:p w:rsidR="00675300" w:rsidRPr="006713DD" w:rsidRDefault="00675300" w:rsidP="00902393">
            <w:pPr>
              <w:pStyle w:val="Akapitzlist"/>
              <w:numPr>
                <w:ilvl w:val="0"/>
                <w:numId w:val="68"/>
              </w:numPr>
              <w:tabs>
                <w:tab w:val="left" w:pos="694"/>
              </w:tabs>
              <w:spacing w:before="40" w:after="40"/>
              <w:jc w:val="left"/>
              <w:rPr>
                <w:rFonts w:ascii="Times New Roman" w:hAnsi="Times New Roman" w:cs="Times New Roman"/>
                <w:b/>
                <w:sz w:val="20"/>
                <w:szCs w:val="20"/>
              </w:rPr>
            </w:pPr>
            <w:r w:rsidRPr="006713DD">
              <w:rPr>
                <w:rFonts w:ascii="Times New Roman" w:hAnsi="Times New Roman" w:cs="Times New Roman"/>
                <w:sz w:val="20"/>
                <w:szCs w:val="20"/>
              </w:rPr>
              <w:t xml:space="preserve">przetwarzania odpadów zielonych i/lub innych bioodpadów, </w:t>
            </w:r>
          </w:p>
          <w:p w:rsidR="00675300" w:rsidRPr="006713DD" w:rsidRDefault="00675300" w:rsidP="00902393">
            <w:pPr>
              <w:pStyle w:val="Akapitzlist"/>
              <w:numPr>
                <w:ilvl w:val="0"/>
                <w:numId w:val="68"/>
              </w:numPr>
              <w:tabs>
                <w:tab w:val="left" w:pos="694"/>
              </w:tabs>
              <w:spacing w:before="40" w:after="40"/>
              <w:jc w:val="left"/>
              <w:rPr>
                <w:rFonts w:ascii="Times New Roman" w:hAnsi="Times New Roman" w:cs="Times New Roman"/>
                <w:b/>
                <w:sz w:val="20"/>
                <w:szCs w:val="20"/>
              </w:rPr>
            </w:pPr>
            <w:r w:rsidRPr="006713DD">
              <w:rPr>
                <w:rFonts w:ascii="Times New Roman" w:hAnsi="Times New Roman" w:cs="Times New Roman"/>
                <w:sz w:val="20"/>
                <w:szCs w:val="20"/>
              </w:rPr>
              <w:t>instalacji do recyklingu odpadów,</w:t>
            </w:r>
          </w:p>
          <w:p w:rsidR="00675300" w:rsidRPr="006713DD" w:rsidRDefault="00675300" w:rsidP="00902393">
            <w:pPr>
              <w:pStyle w:val="Akapitzlist"/>
              <w:numPr>
                <w:ilvl w:val="0"/>
                <w:numId w:val="68"/>
              </w:numPr>
              <w:tabs>
                <w:tab w:val="left" w:pos="694"/>
              </w:tabs>
              <w:spacing w:before="40" w:after="40"/>
              <w:jc w:val="left"/>
              <w:rPr>
                <w:rFonts w:ascii="Times New Roman" w:hAnsi="Times New Roman" w:cs="Times New Roman"/>
                <w:b/>
                <w:sz w:val="20"/>
                <w:szCs w:val="20"/>
              </w:rPr>
            </w:pPr>
            <w:r w:rsidRPr="006713DD">
              <w:rPr>
                <w:rFonts w:ascii="Times New Roman" w:hAnsi="Times New Roman" w:cs="Times New Roman"/>
                <w:sz w:val="20"/>
                <w:szCs w:val="20"/>
              </w:rPr>
              <w:t>odzysku innego niż recykling odpadów budowlanych i rozbiórkowych,</w:t>
            </w:r>
          </w:p>
          <w:p w:rsidR="00675300" w:rsidRPr="006713DD" w:rsidRDefault="00675300" w:rsidP="00902393">
            <w:pPr>
              <w:pStyle w:val="Akapitzlist"/>
              <w:numPr>
                <w:ilvl w:val="0"/>
                <w:numId w:val="68"/>
              </w:numPr>
              <w:tabs>
                <w:tab w:val="left" w:pos="694"/>
              </w:tabs>
              <w:spacing w:before="40" w:after="40"/>
              <w:jc w:val="left"/>
              <w:rPr>
                <w:rFonts w:ascii="Times New Roman" w:hAnsi="Times New Roman" w:cs="Times New Roman"/>
                <w:b/>
                <w:sz w:val="20"/>
                <w:szCs w:val="20"/>
              </w:rPr>
            </w:pPr>
            <w:r w:rsidRPr="006713DD">
              <w:rPr>
                <w:rFonts w:ascii="Times New Roman" w:hAnsi="Times New Roman" w:cs="Times New Roman"/>
                <w:sz w:val="20"/>
                <w:szCs w:val="20"/>
              </w:rPr>
              <w:t>instalacji mechaniczno-biologicznego przetwarzania zmieszanych odpadów komunalnych,</w:t>
            </w:r>
          </w:p>
          <w:p w:rsidR="00675300" w:rsidRPr="006713DD" w:rsidRDefault="00675300" w:rsidP="00902393">
            <w:pPr>
              <w:pStyle w:val="Akapitzlist"/>
              <w:numPr>
                <w:ilvl w:val="0"/>
                <w:numId w:val="68"/>
              </w:numPr>
              <w:tabs>
                <w:tab w:val="left" w:pos="694"/>
              </w:tabs>
              <w:spacing w:before="40" w:after="40"/>
              <w:jc w:val="left"/>
              <w:rPr>
                <w:rFonts w:ascii="Times New Roman" w:hAnsi="Times New Roman" w:cs="Times New Roman"/>
                <w:b/>
                <w:sz w:val="20"/>
                <w:szCs w:val="20"/>
              </w:rPr>
            </w:pPr>
            <w:r w:rsidRPr="006713DD">
              <w:rPr>
                <w:rFonts w:ascii="Times New Roman" w:hAnsi="Times New Roman" w:cs="Times New Roman"/>
                <w:sz w:val="20"/>
                <w:szCs w:val="20"/>
              </w:rPr>
              <w:t>termicznego przekształcania odpadów komunalnych i odpadów pochodzących z przetworzenia odpadów komunalnych,</w:t>
            </w:r>
          </w:p>
          <w:p w:rsidR="003075A3" w:rsidRPr="006713DD" w:rsidRDefault="00675300" w:rsidP="00902393">
            <w:pPr>
              <w:pStyle w:val="Akapitzlist"/>
              <w:numPr>
                <w:ilvl w:val="0"/>
                <w:numId w:val="68"/>
              </w:numPr>
              <w:tabs>
                <w:tab w:val="left" w:pos="694"/>
              </w:tabs>
              <w:spacing w:before="40" w:after="40"/>
              <w:ind w:left="714" w:hanging="357"/>
              <w:contextualSpacing w:val="0"/>
              <w:jc w:val="left"/>
              <w:rPr>
                <w:rFonts w:ascii="Times New Roman" w:hAnsi="Times New Roman" w:cs="Times New Roman"/>
                <w:b/>
                <w:sz w:val="20"/>
                <w:szCs w:val="20"/>
              </w:rPr>
            </w:pPr>
            <w:r w:rsidRPr="006713DD">
              <w:rPr>
                <w:rFonts w:ascii="Times New Roman" w:hAnsi="Times New Roman" w:cs="Times New Roman"/>
                <w:sz w:val="20"/>
                <w:szCs w:val="20"/>
              </w:rPr>
              <w:t>innych instalacji do przetwarzania odpadów;</w:t>
            </w:r>
          </w:p>
        </w:tc>
        <w:tc>
          <w:tcPr>
            <w:tcW w:w="1984" w:type="dxa"/>
            <w:gridSpan w:val="2"/>
            <w:shd w:val="clear" w:color="auto" w:fill="auto"/>
            <w:vAlign w:val="center"/>
          </w:tcPr>
          <w:p w:rsidR="003075A3" w:rsidRPr="006713DD" w:rsidRDefault="00675300"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gminy</w:t>
            </w:r>
          </w:p>
        </w:tc>
        <w:tc>
          <w:tcPr>
            <w:tcW w:w="1418" w:type="dxa"/>
            <w:vAlign w:val="center"/>
          </w:tcPr>
          <w:p w:rsidR="003075A3" w:rsidRPr="006713DD" w:rsidRDefault="00675300"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2016</w:t>
            </w:r>
            <w:r w:rsidR="003075A3" w:rsidRPr="006713DD">
              <w:rPr>
                <w:rFonts w:ascii="Times New Roman" w:hAnsi="Times New Roman" w:cs="Times New Roman"/>
                <w:sz w:val="20"/>
                <w:szCs w:val="20"/>
              </w:rPr>
              <w:t>-2020</w:t>
            </w:r>
          </w:p>
        </w:tc>
        <w:tc>
          <w:tcPr>
            <w:tcW w:w="1701" w:type="dxa"/>
            <w:vAlign w:val="center"/>
          </w:tcPr>
          <w:p w:rsidR="003075A3" w:rsidRPr="006713DD" w:rsidRDefault="003075A3" w:rsidP="00902393">
            <w:pPr>
              <w:pStyle w:val="Akapitzlist"/>
              <w:spacing w:before="40" w:after="40"/>
              <w:ind w:left="0" w:firstLine="34"/>
              <w:jc w:val="center"/>
              <w:rPr>
                <w:rFonts w:ascii="Times New Roman" w:hAnsi="Times New Roman" w:cs="Times New Roman"/>
                <w:sz w:val="20"/>
                <w:szCs w:val="20"/>
              </w:rPr>
            </w:pPr>
            <w:r w:rsidRPr="006713DD">
              <w:rPr>
                <w:rFonts w:ascii="Times New Roman" w:hAnsi="Times New Roman" w:cs="Times New Roman"/>
                <w:sz w:val="20"/>
                <w:szCs w:val="20"/>
              </w:rPr>
              <w:t>1 001 309,35</w:t>
            </w:r>
          </w:p>
        </w:tc>
        <w:tc>
          <w:tcPr>
            <w:tcW w:w="2268" w:type="dxa"/>
            <w:vAlign w:val="center"/>
          </w:tcPr>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 xml:space="preserve">środki własne, </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NFOŚiGW,</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 xml:space="preserve">WFOŚiGW, </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RPO WP</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POIŚ,</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inne</w:t>
            </w:r>
          </w:p>
        </w:tc>
      </w:tr>
      <w:tr w:rsidR="003075A3" w:rsidRPr="008B3DDC" w:rsidTr="009361CA">
        <w:trPr>
          <w:trHeight w:val="454"/>
        </w:trPr>
        <w:tc>
          <w:tcPr>
            <w:tcW w:w="6629" w:type="dxa"/>
            <w:shd w:val="clear" w:color="auto" w:fill="auto"/>
            <w:vAlign w:val="center"/>
          </w:tcPr>
          <w:p w:rsidR="003075A3" w:rsidRPr="006713DD" w:rsidRDefault="003075A3"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 xml:space="preserve">rekultywacja składowisk odpadów </w:t>
            </w:r>
            <w:r w:rsidR="0067733E" w:rsidRPr="006713DD">
              <w:rPr>
                <w:rFonts w:ascii="Times New Roman" w:hAnsi="Times New Roman" w:cs="Times New Roman"/>
              </w:rPr>
              <w:t>komunalnych;</w:t>
            </w:r>
          </w:p>
        </w:tc>
        <w:tc>
          <w:tcPr>
            <w:tcW w:w="1984" w:type="dxa"/>
            <w:gridSpan w:val="2"/>
            <w:shd w:val="clear" w:color="auto" w:fill="auto"/>
            <w:vAlign w:val="center"/>
          </w:tcPr>
          <w:p w:rsidR="003075A3" w:rsidRPr="006713DD" w:rsidRDefault="003075A3" w:rsidP="00902393">
            <w:pPr>
              <w:pStyle w:val="akropkiwtabelach"/>
              <w:numPr>
                <w:ilvl w:val="0"/>
                <w:numId w:val="28"/>
              </w:numPr>
              <w:spacing w:before="40" w:after="40"/>
              <w:ind w:left="284" w:hanging="284"/>
              <w:contextualSpacing w:val="0"/>
              <w:jc w:val="left"/>
              <w:rPr>
                <w:rStyle w:val="akropkiwtabelachZnak"/>
                <w:rFonts w:ascii="Times New Roman" w:hAnsi="Times New Roman" w:cs="Times New Roman"/>
              </w:rPr>
            </w:pPr>
            <w:r w:rsidRPr="006713DD">
              <w:rPr>
                <w:rFonts w:ascii="Times New Roman" w:hAnsi="Times New Roman" w:cs="Times New Roman"/>
              </w:rPr>
              <w:t>zarządzający składowiskami odpadów</w:t>
            </w:r>
          </w:p>
        </w:tc>
        <w:tc>
          <w:tcPr>
            <w:tcW w:w="1418" w:type="dxa"/>
            <w:vAlign w:val="center"/>
          </w:tcPr>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2016-2022</w:t>
            </w:r>
          </w:p>
        </w:tc>
        <w:tc>
          <w:tcPr>
            <w:tcW w:w="1701" w:type="dxa"/>
            <w:vAlign w:val="center"/>
          </w:tcPr>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51 614,10</w:t>
            </w:r>
          </w:p>
        </w:tc>
        <w:tc>
          <w:tcPr>
            <w:tcW w:w="2268" w:type="dxa"/>
            <w:vAlign w:val="center"/>
          </w:tcPr>
          <w:p w:rsidR="003075A3" w:rsidRPr="006713DD" w:rsidRDefault="003075A3" w:rsidP="00902393">
            <w:pPr>
              <w:pStyle w:val="aahkropki"/>
              <w:spacing w:before="40" w:after="40"/>
              <w:ind w:left="317" w:hanging="283"/>
              <w:jc w:val="left"/>
              <w:rPr>
                <w:rFonts w:ascii="Times New Roman" w:hAnsi="Times New Roman" w:cs="Times New Roman"/>
                <w:szCs w:val="20"/>
              </w:rPr>
            </w:pPr>
            <w:r w:rsidRPr="006713DD">
              <w:rPr>
                <w:rFonts w:ascii="Times New Roman" w:hAnsi="Times New Roman" w:cs="Times New Roman"/>
              </w:rPr>
              <w:t>środki unijne, krajowe i własne,</w:t>
            </w:r>
          </w:p>
        </w:tc>
      </w:tr>
      <w:tr w:rsidR="003075A3" w:rsidRPr="008B3DDC" w:rsidTr="00CA2CEA">
        <w:trPr>
          <w:trHeight w:val="340"/>
        </w:trPr>
        <w:tc>
          <w:tcPr>
            <w:tcW w:w="14000" w:type="dxa"/>
            <w:gridSpan w:val="6"/>
            <w:shd w:val="clear" w:color="auto" w:fill="92CDDC" w:themeFill="accent5" w:themeFillTint="99"/>
            <w:vAlign w:val="center"/>
          </w:tcPr>
          <w:p w:rsidR="003075A3" w:rsidRPr="008B3DDC" w:rsidRDefault="003075A3" w:rsidP="00902393">
            <w:pPr>
              <w:spacing w:before="40" w:after="40"/>
              <w:jc w:val="center"/>
              <w:rPr>
                <w:rFonts w:ascii="Times New Roman" w:hAnsi="Times New Roman" w:cs="Times New Roman"/>
                <w:b/>
                <w:sz w:val="26"/>
                <w:szCs w:val="20"/>
              </w:rPr>
            </w:pPr>
            <w:r w:rsidRPr="008B3DDC">
              <w:rPr>
                <w:rFonts w:ascii="Times New Roman" w:hAnsi="Times New Roman" w:cs="Times New Roman"/>
                <w:b/>
                <w:color w:val="215868" w:themeColor="accent5" w:themeShade="80"/>
                <w:sz w:val="26"/>
                <w:szCs w:val="20"/>
              </w:rPr>
              <w:t>Zasoby przyrodnicze</w:t>
            </w:r>
          </w:p>
        </w:tc>
      </w:tr>
      <w:tr w:rsidR="003075A3" w:rsidRPr="008B3DDC" w:rsidTr="009361CA">
        <w:trPr>
          <w:trHeight w:val="454"/>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color w:val="FF0000"/>
              </w:rPr>
            </w:pPr>
            <w:r w:rsidRPr="00AE48FC">
              <w:rPr>
                <w:rFonts w:ascii="Times New Roman" w:hAnsi="Times New Roman" w:cs="Times New Roman"/>
              </w:rPr>
              <w:t>opracowanie planów ochrony lub planów zadań ochronnych dla  rezerwatów przyrody</w:t>
            </w:r>
            <w:r w:rsidRPr="00AE48FC">
              <w:rPr>
                <w:rFonts w:ascii="Times New Roman" w:hAnsi="Times New Roman" w:cs="Times New Roman"/>
                <w:vertAlign w:val="superscript"/>
              </w:rPr>
              <w:t>1)</w:t>
            </w:r>
            <w:r w:rsidRPr="00AE48FC">
              <w:rPr>
                <w:rFonts w:ascii="Times New Roman" w:hAnsi="Times New Roman" w:cs="Times New Roman"/>
              </w:rPr>
              <w:t>, parków krajobrazowych</w:t>
            </w:r>
            <w:r w:rsidRPr="00AE48FC">
              <w:rPr>
                <w:rFonts w:ascii="Times New Roman" w:hAnsi="Times New Roman" w:cs="Times New Roman"/>
                <w:vertAlign w:val="superscript"/>
              </w:rPr>
              <w:t>2)</w:t>
            </w:r>
            <w:r w:rsidRPr="00AE48FC">
              <w:rPr>
                <w:rFonts w:ascii="Times New Roman" w:hAnsi="Times New Roman" w:cs="Times New Roman"/>
              </w:rPr>
              <w:t xml:space="preserve"> i oraz dokumentów waloryzujących obszary chronionego krajobrazu;</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color w:val="FF0000"/>
              </w:rPr>
            </w:pPr>
            <w:r w:rsidRPr="00AE48FC">
              <w:rPr>
                <w:rFonts w:ascii="Times New Roman" w:hAnsi="Times New Roman" w:cs="Times New Roman"/>
              </w:rPr>
              <w:t xml:space="preserve">kontynuowanie opracowania planów ochrony lub planów zadań ochronnych dla obszarów </w:t>
            </w:r>
            <w:r w:rsidR="0067733E" w:rsidRPr="00AE48FC">
              <w:rPr>
                <w:rFonts w:ascii="Times New Roman" w:hAnsi="Times New Roman" w:cs="Times New Roman"/>
              </w:rPr>
              <w:t>Natura 2000</w:t>
            </w:r>
            <w:r w:rsidR="0067733E" w:rsidRPr="00AE48FC">
              <w:rPr>
                <w:rFonts w:ascii="Times New Roman" w:hAnsi="Times New Roman" w:cs="Times New Roman"/>
                <w:vertAlign w:val="superscript"/>
              </w:rPr>
              <w:t>1);</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inwentaryzacja przyrodnicza, na potrzeby:</w:t>
            </w:r>
          </w:p>
          <w:p w:rsidR="003075A3" w:rsidRPr="00AE48FC" w:rsidRDefault="003075A3" w:rsidP="00902393">
            <w:pPr>
              <w:pStyle w:val="akropkiwtabelach"/>
              <w:numPr>
                <w:ilvl w:val="0"/>
                <w:numId w:val="69"/>
              </w:numPr>
              <w:spacing w:before="40" w:after="40"/>
              <w:ind w:left="601" w:hanging="284"/>
              <w:jc w:val="left"/>
              <w:rPr>
                <w:rFonts w:ascii="Times New Roman" w:hAnsi="Times New Roman" w:cs="Times New Roman"/>
              </w:rPr>
            </w:pPr>
            <w:r w:rsidRPr="00AE48FC">
              <w:rPr>
                <w:rFonts w:ascii="Times New Roman" w:hAnsi="Times New Roman" w:cs="Times New Roman"/>
              </w:rPr>
              <w:t xml:space="preserve">ww. dokumentów, </w:t>
            </w:r>
          </w:p>
          <w:p w:rsidR="003075A3" w:rsidRPr="00AE48FC" w:rsidRDefault="003075A3" w:rsidP="00902393">
            <w:pPr>
              <w:pStyle w:val="akropkiwtabelach"/>
              <w:numPr>
                <w:ilvl w:val="0"/>
                <w:numId w:val="69"/>
              </w:numPr>
              <w:spacing w:before="40" w:after="40"/>
              <w:ind w:left="602" w:hanging="284"/>
              <w:contextualSpacing w:val="0"/>
              <w:jc w:val="left"/>
              <w:rPr>
                <w:rFonts w:ascii="Times New Roman" w:hAnsi="Times New Roman" w:cs="Times New Roman"/>
              </w:rPr>
            </w:pPr>
            <w:r w:rsidRPr="00AE48FC">
              <w:rPr>
                <w:rFonts w:ascii="Times New Roman" w:hAnsi="Times New Roman" w:cs="Times New Roman"/>
              </w:rPr>
              <w:t>nieleśnych siedlisk przyrodniczych na obszarach Natura 2000 położonych w granicach parków krajobrazowych i obszarów chronionego krajobrazu;</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dyrektor RDOŚ w Rzeszowie</w:t>
            </w:r>
            <w:r w:rsidRPr="00AE48FC">
              <w:rPr>
                <w:rFonts w:ascii="Times New Roman" w:hAnsi="Times New Roman" w:cs="Times New Roman"/>
                <w:vertAlign w:val="superscript"/>
              </w:rPr>
              <w:t>1)</w:t>
            </w:r>
          </w:p>
          <w:p w:rsidR="003075A3" w:rsidRPr="00AE48FC" w:rsidRDefault="003075A3" w:rsidP="00902393">
            <w:pPr>
              <w:pStyle w:val="akropkiwtabelach"/>
              <w:numPr>
                <w:ilvl w:val="0"/>
                <w:numId w:val="28"/>
              </w:numPr>
              <w:spacing w:before="40" w:after="40"/>
              <w:ind w:left="317" w:right="-108" w:hanging="317"/>
              <w:jc w:val="left"/>
              <w:rPr>
                <w:rFonts w:ascii="Times New Roman" w:hAnsi="Times New Roman" w:cs="Times New Roman"/>
              </w:rPr>
            </w:pPr>
            <w:r w:rsidRPr="00AE48FC">
              <w:rPr>
                <w:rFonts w:ascii="Times New Roman" w:hAnsi="Times New Roman" w:cs="Times New Roman"/>
              </w:rPr>
              <w:t>dyrektorzy parków krajobrazowych</w:t>
            </w:r>
            <w:r w:rsidRPr="00AE48FC">
              <w:rPr>
                <w:rFonts w:ascii="Times New Roman" w:hAnsi="Times New Roman" w:cs="Times New Roman"/>
                <w:vertAlign w:val="superscript"/>
              </w:rPr>
              <w:t>2)</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2016-2019</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14 240,00</w:t>
            </w: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2 740,00</w:t>
            </w: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brak wyliczeń wszystkich kosztów</w:t>
            </w:r>
          </w:p>
        </w:tc>
        <w:tc>
          <w:tcPr>
            <w:tcW w:w="2268" w:type="dxa"/>
            <w:vAlign w:val="center"/>
          </w:tcPr>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 xml:space="preserve">budżet państwa, </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 xml:space="preserve">POIiŚ 2014-2020, </w:t>
            </w:r>
          </w:p>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 xml:space="preserve">RPO WP 2014-2020, </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NFOŚiGW,</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WFOŚiGW w Rzeszowie</w:t>
            </w:r>
          </w:p>
        </w:tc>
      </w:tr>
      <w:tr w:rsidR="003075A3" w:rsidRPr="008B3DDC" w:rsidTr="009361CA">
        <w:trPr>
          <w:trHeight w:val="454"/>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sporządzanie lub aktualizacja planów urządzenia lasów wyłącznie w zakresie zadań ochronnych dla obszaru Natura 2000 lub jego części;</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sporządzanie planów zalesienia w ramach PROW 2014-2020;</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nadleśnictwa</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2016-2023</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b.d.</w:t>
            </w:r>
          </w:p>
        </w:tc>
        <w:tc>
          <w:tcPr>
            <w:tcW w:w="2268" w:type="dxa"/>
            <w:vAlign w:val="center"/>
          </w:tcPr>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środki własne</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PROW</w:t>
            </w:r>
          </w:p>
        </w:tc>
      </w:tr>
      <w:tr w:rsidR="003075A3" w:rsidRPr="008B3DDC" w:rsidTr="009361CA">
        <w:trPr>
          <w:trHeight w:val="454"/>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lastRenderedPageBreak/>
              <w:t>budowa, rozbudowa, przebudowa i/lub zakup wyposażenia, i/lub usługi w zakresie:</w:t>
            </w:r>
          </w:p>
          <w:p w:rsidR="003075A3" w:rsidRPr="00AE48FC" w:rsidRDefault="003075A3" w:rsidP="00902393">
            <w:pPr>
              <w:pStyle w:val="akropkiwtabelach"/>
              <w:numPr>
                <w:ilvl w:val="0"/>
                <w:numId w:val="70"/>
              </w:numPr>
              <w:spacing w:before="40" w:after="40"/>
              <w:ind w:left="601" w:hanging="284"/>
              <w:jc w:val="left"/>
              <w:rPr>
                <w:rFonts w:ascii="Times New Roman" w:hAnsi="Times New Roman" w:cs="Times New Roman"/>
              </w:rPr>
            </w:pPr>
            <w:r w:rsidRPr="00AE48FC">
              <w:rPr>
                <w:rFonts w:ascii="Times New Roman" w:hAnsi="Times New Roman" w:cs="Times New Roman"/>
              </w:rPr>
              <w:t xml:space="preserve">ochrony in-situ i ex-situ zagrożonych gatunków i siedlisk przyrodniczych na obszarach parków krajobrazowych i rezerwatów przyrody (w tym położonych na obszarach Natura 2000), </w:t>
            </w:r>
          </w:p>
          <w:p w:rsidR="003075A3" w:rsidRPr="00AE48FC" w:rsidRDefault="003075A3" w:rsidP="00902393">
            <w:pPr>
              <w:pStyle w:val="akropkiwtabelach"/>
              <w:numPr>
                <w:ilvl w:val="0"/>
                <w:numId w:val="70"/>
              </w:numPr>
              <w:spacing w:before="40" w:after="40"/>
              <w:ind w:left="601" w:hanging="284"/>
              <w:jc w:val="left"/>
              <w:rPr>
                <w:rFonts w:ascii="Times New Roman" w:hAnsi="Times New Roman" w:cs="Times New Roman"/>
              </w:rPr>
            </w:pPr>
            <w:r w:rsidRPr="00AE48FC">
              <w:rPr>
                <w:rFonts w:ascii="Times New Roman" w:hAnsi="Times New Roman" w:cs="Times New Roman"/>
              </w:rPr>
              <w:t>ochrony siedlisk i gatunków w parkach miejskich, wiejskich i ekoparkach, z zastosowaniem gatunków rodzimych, zanikających, wypieranych charakterystycznych dla danego terenu</w:t>
            </w:r>
            <w:r w:rsidRPr="00AE48FC">
              <w:rPr>
                <w:rFonts w:ascii="Times New Roman" w:hAnsi="Times New Roman" w:cs="Times New Roman"/>
                <w:vertAlign w:val="superscript"/>
              </w:rPr>
              <w:t>3)</w:t>
            </w:r>
            <w:r w:rsidRPr="00AE48FC">
              <w:rPr>
                <w:rFonts w:ascii="Times New Roman" w:hAnsi="Times New Roman" w:cs="Times New Roman"/>
              </w:rPr>
              <w:t>,</w:t>
            </w:r>
          </w:p>
          <w:p w:rsidR="003075A3" w:rsidRPr="00AE48FC" w:rsidRDefault="003075A3" w:rsidP="00902393">
            <w:pPr>
              <w:pStyle w:val="akropkiwtabelach"/>
              <w:numPr>
                <w:ilvl w:val="0"/>
                <w:numId w:val="70"/>
              </w:numPr>
              <w:spacing w:before="40" w:after="40"/>
              <w:ind w:left="601" w:hanging="284"/>
              <w:jc w:val="left"/>
              <w:rPr>
                <w:rFonts w:ascii="Times New Roman" w:hAnsi="Times New Roman" w:cs="Times New Roman"/>
              </w:rPr>
            </w:pPr>
            <w:r w:rsidRPr="00AE48FC">
              <w:rPr>
                <w:rFonts w:ascii="Times New Roman" w:hAnsi="Times New Roman" w:cs="Times New Roman"/>
              </w:rPr>
              <w:t>ochrony i przywrócenia właściwego stanu siedlisk przyrodniczych i gatunków, w tym na terenach objętych prawnymi formami ochrony przyrody,</w:t>
            </w:r>
          </w:p>
          <w:p w:rsidR="003075A3" w:rsidRPr="00AE48FC" w:rsidRDefault="003075A3" w:rsidP="00902393">
            <w:pPr>
              <w:pStyle w:val="akropkiwtabelach"/>
              <w:numPr>
                <w:ilvl w:val="0"/>
                <w:numId w:val="70"/>
              </w:numPr>
              <w:spacing w:before="40" w:after="40"/>
              <w:ind w:left="601" w:hanging="284"/>
              <w:jc w:val="left"/>
              <w:rPr>
                <w:rFonts w:ascii="Times New Roman" w:hAnsi="Times New Roman" w:cs="Times New Roman"/>
              </w:rPr>
            </w:pPr>
            <w:r w:rsidRPr="00AE48FC">
              <w:rPr>
                <w:rFonts w:ascii="Times New Roman" w:hAnsi="Times New Roman" w:cs="Times New Roman"/>
              </w:rPr>
              <w:t>niezbędnej infrastruktury mającej na celu ograniczanie negatywnego oddziaływania turystyki na obszary cenne przyrodniczo,</w:t>
            </w:r>
          </w:p>
          <w:p w:rsidR="003075A3" w:rsidRPr="00AE48FC" w:rsidRDefault="003075A3" w:rsidP="00902393">
            <w:pPr>
              <w:pStyle w:val="akropkiwtabelach"/>
              <w:numPr>
                <w:ilvl w:val="0"/>
                <w:numId w:val="70"/>
              </w:numPr>
              <w:spacing w:before="40" w:after="40"/>
              <w:ind w:left="602" w:hanging="284"/>
              <w:contextualSpacing w:val="0"/>
              <w:jc w:val="left"/>
              <w:rPr>
                <w:rFonts w:ascii="Times New Roman" w:hAnsi="Times New Roman" w:cs="Times New Roman"/>
              </w:rPr>
            </w:pPr>
            <w:r w:rsidRPr="00AE48FC">
              <w:rPr>
                <w:rFonts w:ascii="Times New Roman" w:hAnsi="Times New Roman" w:cs="Times New Roman"/>
                <w:shd w:val="clear" w:color="auto" w:fill="FFFFFF"/>
              </w:rPr>
              <w:t>ochrony najcenniejszych gatunków kręgowców wpisanych do Polskiej Czerwonej Księgi zwierząt, występujących na terenie województwa podkarpackiego;</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 xml:space="preserve">dyrektor RDOŚ </w:t>
            </w:r>
            <w:r w:rsidRPr="00AE48FC">
              <w:rPr>
                <w:rFonts w:ascii="Times New Roman" w:hAnsi="Times New Roman" w:cs="Times New Roman"/>
              </w:rPr>
              <w:br/>
              <w:t>w Rzeszowie</w:t>
            </w:r>
            <w:r w:rsidRPr="00AE48FC">
              <w:rPr>
                <w:rFonts w:ascii="Times New Roman" w:hAnsi="Times New Roman" w:cs="Times New Roman"/>
                <w:vertAlign w:val="superscript"/>
              </w:rPr>
              <w:t>1)</w:t>
            </w:r>
          </w:p>
          <w:p w:rsidR="003075A3" w:rsidRPr="00AE48FC" w:rsidRDefault="003075A3" w:rsidP="00902393">
            <w:pPr>
              <w:pStyle w:val="akropkiwtabelach"/>
              <w:numPr>
                <w:ilvl w:val="0"/>
                <w:numId w:val="28"/>
              </w:numPr>
              <w:spacing w:before="40" w:after="40"/>
              <w:ind w:left="284" w:right="-108" w:hanging="284"/>
              <w:jc w:val="left"/>
              <w:rPr>
                <w:rFonts w:ascii="Times New Roman" w:hAnsi="Times New Roman" w:cs="Times New Roman"/>
              </w:rPr>
            </w:pPr>
            <w:r w:rsidRPr="00AE48FC">
              <w:rPr>
                <w:rFonts w:ascii="Times New Roman" w:hAnsi="Times New Roman" w:cs="Times New Roman"/>
              </w:rPr>
              <w:t>dyrektorzy parków krajobrazowych</w:t>
            </w:r>
            <w:r w:rsidRPr="00AE48FC">
              <w:rPr>
                <w:rFonts w:ascii="Times New Roman" w:hAnsi="Times New Roman" w:cs="Times New Roman"/>
                <w:vertAlign w:val="superscript"/>
              </w:rPr>
              <w:t>2)</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gminy</w:t>
            </w:r>
            <w:r w:rsidRPr="00AE48FC">
              <w:rPr>
                <w:rFonts w:ascii="Times New Roman" w:hAnsi="Times New Roman" w:cs="Times New Roman"/>
                <w:vertAlign w:val="superscript"/>
              </w:rPr>
              <w:t>3)</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2016-2019</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2 400,00</w:t>
            </w: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15,80</w:t>
            </w: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brak wyliczeń wszystkich kosztów</w:t>
            </w:r>
          </w:p>
        </w:tc>
        <w:tc>
          <w:tcPr>
            <w:tcW w:w="2268" w:type="dxa"/>
            <w:vAlign w:val="center"/>
          </w:tcPr>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budżet państwa,</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 xml:space="preserve">WFOŚiGW </w:t>
            </w:r>
          </w:p>
          <w:p w:rsidR="003075A3" w:rsidRPr="00AE48FC" w:rsidRDefault="003075A3" w:rsidP="00902393">
            <w:pPr>
              <w:pStyle w:val="aahkropki"/>
              <w:spacing w:before="40" w:after="40"/>
              <w:ind w:left="317" w:hanging="283"/>
              <w:rPr>
                <w:rFonts w:ascii="Times New Roman" w:hAnsi="Times New Roman" w:cs="Times New Roman"/>
              </w:rPr>
            </w:pPr>
            <w:r w:rsidRPr="00AE48FC">
              <w:rPr>
                <w:rFonts w:ascii="Times New Roman" w:hAnsi="Times New Roman" w:cs="Times New Roman"/>
                <w:szCs w:val="20"/>
              </w:rPr>
              <w:t>w Rzeszowie</w:t>
            </w:r>
          </w:p>
        </w:tc>
      </w:tr>
      <w:tr w:rsidR="003075A3" w:rsidRPr="008B3DDC" w:rsidTr="009361CA">
        <w:trPr>
          <w:trHeight w:val="454"/>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realizacja programów i kampanii edukacyjnych skierowanych do społeczeństwa w celu podniesienia świadomości na temat realizowanych celów m.in. związanych z różnorodnością biologiczną i funkcjami lasów;</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rozbudowa, przebudowa i/lub zakup wyposażenia w zakresie infrastruktury istniejących ośrodków prowadzących działalność w zakresie edukacji ekologicznej (m.in. w parkach krajobrazowych i nadleśnictwach);</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zwiększenie integracji działalności turystycznej na rzecz ochrony przyrody;</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opracowanie i wdrożenie koncepcji partnerstwa lokalnego ukierunkowanego na ochronę dziedzictwa przyrodniczego i kulturowego;</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dyrektorzy parków narodowych i parków krajobrazowych</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nadleśnictwa</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samorząd województwa</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powiaty</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gminy</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2016-2019</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10 989,29</w:t>
            </w: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brak wyliczeń wszystkich kosztów</w:t>
            </w:r>
          </w:p>
        </w:tc>
        <w:tc>
          <w:tcPr>
            <w:tcW w:w="2268" w:type="dxa"/>
            <w:vAlign w:val="center"/>
          </w:tcPr>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środki UE,</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budżet</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państwa,</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NFOŚiGW</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 xml:space="preserve"> WFOŚiGW, </w:t>
            </w:r>
          </w:p>
          <w:p w:rsidR="003075A3" w:rsidRPr="00AE48FC" w:rsidRDefault="003075A3" w:rsidP="00902393">
            <w:pPr>
              <w:pStyle w:val="aahkropki"/>
              <w:spacing w:before="40" w:after="40"/>
              <w:ind w:left="317" w:hanging="283"/>
              <w:rPr>
                <w:rFonts w:ascii="Times New Roman" w:hAnsi="Times New Roman" w:cs="Times New Roman"/>
              </w:rPr>
            </w:pPr>
            <w:r w:rsidRPr="00AE48FC">
              <w:rPr>
                <w:rFonts w:ascii="Times New Roman" w:hAnsi="Times New Roman" w:cs="Times New Roman"/>
                <w:szCs w:val="20"/>
              </w:rPr>
              <w:t>środki własne</w:t>
            </w:r>
          </w:p>
        </w:tc>
      </w:tr>
      <w:tr w:rsidR="003075A3" w:rsidRPr="008B3DDC" w:rsidTr="009361CA">
        <w:trPr>
          <w:trHeight w:val="1533"/>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lastRenderedPageBreak/>
              <w:t>zwiększanie drożności korytarzy ekologicznych mających znaczenie dla ochrony różnorodności biologicznej i adaptacji do zmian klimatu, w szczególności likwidacja barier na trasach migracyjnych gatunków, m.in. budowanie przepławek, przejść dla zwierząt zalesianie gruntów, wykup gruntów;</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dyrektorzy zespołów parków krajobrazowych</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gminy</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 xml:space="preserve">zarządcy dróg </w:t>
            </w:r>
          </w:p>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zarządcy cieków wodnych</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2016-2017</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145,00</w:t>
            </w:r>
          </w:p>
          <w:p w:rsidR="003075A3" w:rsidRPr="00AE48FC" w:rsidRDefault="003075A3" w:rsidP="00902393">
            <w:pPr>
              <w:spacing w:before="40" w:after="40"/>
              <w:jc w:val="center"/>
              <w:rPr>
                <w:rFonts w:ascii="Times New Roman" w:hAnsi="Times New Roman" w:cs="Times New Roman"/>
                <w:sz w:val="20"/>
                <w:szCs w:val="20"/>
              </w:rPr>
            </w:pPr>
          </w:p>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brak wyliczeń wszystkich kosztów</w:t>
            </w:r>
          </w:p>
        </w:tc>
        <w:tc>
          <w:tcPr>
            <w:tcW w:w="2268" w:type="dxa"/>
            <w:vAlign w:val="center"/>
          </w:tcPr>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 xml:space="preserve">środki własne </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fundusze zagraniczne</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WFOŚiGW,</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NFOŚiGW,</w:t>
            </w:r>
          </w:p>
        </w:tc>
      </w:tr>
      <w:tr w:rsidR="003075A3" w:rsidRPr="008B3DDC" w:rsidTr="009361CA">
        <w:trPr>
          <w:trHeight w:val="1186"/>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ochrona ekosystemów leśnych i nieleśnych;</w:t>
            </w:r>
          </w:p>
        </w:tc>
        <w:tc>
          <w:tcPr>
            <w:tcW w:w="1984" w:type="dxa"/>
            <w:gridSpan w:val="2"/>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dyrektorzy parków narodowych</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2016-2019</w:t>
            </w:r>
          </w:p>
        </w:tc>
        <w:tc>
          <w:tcPr>
            <w:tcW w:w="1701" w:type="dxa"/>
            <w:vAlign w:val="center"/>
          </w:tcPr>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8 432,00</w:t>
            </w:r>
          </w:p>
          <w:p w:rsidR="003075A3" w:rsidRPr="006713DD" w:rsidRDefault="003075A3" w:rsidP="00902393">
            <w:pPr>
              <w:spacing w:before="40" w:after="40"/>
              <w:jc w:val="center"/>
              <w:rPr>
                <w:rFonts w:ascii="Times New Roman" w:hAnsi="Times New Roman" w:cs="Times New Roman"/>
                <w:sz w:val="20"/>
                <w:szCs w:val="20"/>
              </w:rPr>
            </w:pPr>
          </w:p>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brak wyliczeń wszystkich kosztów</w:t>
            </w:r>
          </w:p>
        </w:tc>
        <w:tc>
          <w:tcPr>
            <w:tcW w:w="2268" w:type="dxa"/>
          </w:tcPr>
          <w:p w:rsidR="003075A3" w:rsidRPr="006713DD" w:rsidRDefault="003075A3" w:rsidP="00902393">
            <w:pPr>
              <w:pStyle w:val="aahkropki"/>
              <w:spacing w:before="40" w:after="40"/>
              <w:ind w:left="318" w:hanging="284"/>
              <w:rPr>
                <w:rFonts w:ascii="Times New Roman" w:hAnsi="Times New Roman" w:cs="Times New Roman"/>
                <w:szCs w:val="20"/>
              </w:rPr>
            </w:pPr>
            <w:r w:rsidRPr="006713DD">
              <w:rPr>
                <w:rFonts w:ascii="Times New Roman" w:hAnsi="Times New Roman" w:cs="Times New Roman"/>
                <w:szCs w:val="20"/>
              </w:rPr>
              <w:t>UE</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budżet</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państwa</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NFOŚiGW</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fundusz leśny</w:t>
            </w:r>
          </w:p>
          <w:p w:rsidR="003075A3" w:rsidRPr="006713DD" w:rsidRDefault="003075A3" w:rsidP="00902393">
            <w:pPr>
              <w:pStyle w:val="aahkropki"/>
              <w:spacing w:before="40" w:after="40"/>
              <w:ind w:left="318" w:hanging="284"/>
              <w:contextualSpacing w:val="0"/>
              <w:rPr>
                <w:rFonts w:ascii="Times New Roman" w:hAnsi="Times New Roman" w:cs="Times New Roman"/>
                <w:szCs w:val="20"/>
              </w:rPr>
            </w:pPr>
            <w:r w:rsidRPr="006713DD">
              <w:rPr>
                <w:rFonts w:ascii="Times New Roman" w:hAnsi="Times New Roman" w:cs="Times New Roman"/>
                <w:szCs w:val="20"/>
              </w:rPr>
              <w:t>środki własne</w:t>
            </w:r>
          </w:p>
        </w:tc>
      </w:tr>
      <w:tr w:rsidR="003075A3" w:rsidRPr="008B3DDC" w:rsidTr="009361CA">
        <w:trPr>
          <w:trHeight w:val="824"/>
        </w:trPr>
        <w:tc>
          <w:tcPr>
            <w:tcW w:w="6629" w:type="dxa"/>
            <w:shd w:val="clear" w:color="auto" w:fill="auto"/>
          </w:tcPr>
          <w:p w:rsidR="003075A3" w:rsidRPr="00AE48F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odnowienia, pielęgnowanie lasu, zakładanie upraw pochodnych, cięcia sanitarno-selekcyjne, pozyskiwanie nasion, utrzymywanie drzewostanów nasiennych, uznawanie odnowień naturalnych, czyszczenie, odchwaszczenie i trzebieże, melioracje;</w:t>
            </w:r>
          </w:p>
        </w:tc>
        <w:tc>
          <w:tcPr>
            <w:tcW w:w="1984" w:type="dxa"/>
            <w:gridSpan w:val="2"/>
            <w:vMerge w:val="restart"/>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r w:rsidRPr="00AE48FC">
              <w:rPr>
                <w:rFonts w:ascii="Times New Roman" w:hAnsi="Times New Roman" w:cs="Times New Roman"/>
              </w:rPr>
              <w:t>nadleśnictwa</w:t>
            </w: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2016-2022</w:t>
            </w:r>
          </w:p>
        </w:tc>
        <w:tc>
          <w:tcPr>
            <w:tcW w:w="1701" w:type="dxa"/>
            <w:vAlign w:val="center"/>
          </w:tcPr>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53323,06</w:t>
            </w:r>
          </w:p>
        </w:tc>
        <w:tc>
          <w:tcPr>
            <w:tcW w:w="2268" w:type="dxa"/>
            <w:vAlign w:val="center"/>
          </w:tcPr>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 xml:space="preserve">środki własne, </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Fundusz Leśny</w:t>
            </w:r>
          </w:p>
        </w:tc>
      </w:tr>
      <w:tr w:rsidR="003075A3" w:rsidRPr="008B3DDC" w:rsidTr="00F61436">
        <w:trPr>
          <w:trHeight w:val="734"/>
        </w:trPr>
        <w:tc>
          <w:tcPr>
            <w:tcW w:w="6629" w:type="dxa"/>
            <w:shd w:val="clear" w:color="auto" w:fill="auto"/>
            <w:vAlign w:val="center"/>
          </w:tcPr>
          <w:p w:rsidR="003075A3" w:rsidRPr="00AE48F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realizacja kompleksowego projektu adaptacji lasów i leśnictwa do zmian klimatu - zapobieganie, przeciwdziałanie oraz ograniczanie skutków zagrożeń związanych z pożarami lasów;</w:t>
            </w:r>
          </w:p>
        </w:tc>
        <w:tc>
          <w:tcPr>
            <w:tcW w:w="1984" w:type="dxa"/>
            <w:gridSpan w:val="2"/>
            <w:vMerge/>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2016-2020</w:t>
            </w:r>
          </w:p>
        </w:tc>
        <w:tc>
          <w:tcPr>
            <w:tcW w:w="1701" w:type="dxa"/>
            <w:vAlign w:val="center"/>
          </w:tcPr>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905,0</w:t>
            </w:r>
          </w:p>
        </w:tc>
        <w:tc>
          <w:tcPr>
            <w:tcW w:w="2268" w:type="dxa"/>
            <w:vAlign w:val="center"/>
          </w:tcPr>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środki własne,</w:t>
            </w:r>
          </w:p>
          <w:p w:rsidR="003075A3" w:rsidRPr="006713DD" w:rsidRDefault="003075A3"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POIiŚ</w:t>
            </w:r>
          </w:p>
        </w:tc>
      </w:tr>
      <w:tr w:rsidR="003075A3" w:rsidRPr="008B3DDC" w:rsidTr="008A088C">
        <w:trPr>
          <w:trHeight w:val="911"/>
        </w:trPr>
        <w:tc>
          <w:tcPr>
            <w:tcW w:w="6629" w:type="dxa"/>
            <w:shd w:val="clear" w:color="auto" w:fill="auto"/>
            <w:vAlign w:val="center"/>
          </w:tcPr>
          <w:p w:rsidR="003075A3" w:rsidRPr="00AE48FC" w:rsidRDefault="003075A3" w:rsidP="009361CA">
            <w:pPr>
              <w:pStyle w:val="akropkiwtabelach"/>
              <w:numPr>
                <w:ilvl w:val="0"/>
                <w:numId w:val="28"/>
              </w:numPr>
              <w:ind w:left="284" w:hanging="284"/>
              <w:contextualSpacing w:val="0"/>
              <w:jc w:val="left"/>
              <w:rPr>
                <w:rFonts w:ascii="Times New Roman" w:hAnsi="Times New Roman" w:cs="Times New Roman"/>
              </w:rPr>
            </w:pPr>
            <w:r w:rsidRPr="00AE48FC">
              <w:rPr>
                <w:rFonts w:ascii="Times New Roman" w:hAnsi="Times New Roman" w:cs="Times New Roman"/>
              </w:rPr>
              <w:t>prognozowanie i monitoring zagrożenia pożarowego;</w:t>
            </w:r>
          </w:p>
          <w:p w:rsidR="009361CA" w:rsidRDefault="003075A3" w:rsidP="009361CA">
            <w:pPr>
              <w:pStyle w:val="akropkiwtabelach"/>
              <w:numPr>
                <w:ilvl w:val="0"/>
                <w:numId w:val="28"/>
              </w:numPr>
              <w:ind w:left="284" w:hanging="284"/>
              <w:contextualSpacing w:val="0"/>
              <w:jc w:val="left"/>
              <w:rPr>
                <w:rFonts w:ascii="Times New Roman" w:hAnsi="Times New Roman" w:cs="Times New Roman"/>
              </w:rPr>
            </w:pPr>
            <w:r w:rsidRPr="00AE48FC">
              <w:rPr>
                <w:rFonts w:ascii="Times New Roman" w:hAnsi="Times New Roman" w:cs="Times New Roman"/>
              </w:rPr>
              <w:t>zabiegi zwalczające szkodniki owadzie oraz zabiegi mające na celu ochronę drzewostanów przed zwierzyną;</w:t>
            </w:r>
          </w:p>
          <w:p w:rsidR="003075A3" w:rsidRPr="00AE48FC" w:rsidRDefault="003075A3" w:rsidP="009361CA">
            <w:pPr>
              <w:pStyle w:val="akropkiwtabelach"/>
              <w:numPr>
                <w:ilvl w:val="0"/>
                <w:numId w:val="28"/>
              </w:numPr>
              <w:ind w:left="284" w:hanging="284"/>
              <w:contextualSpacing w:val="0"/>
              <w:jc w:val="left"/>
              <w:rPr>
                <w:rFonts w:ascii="Times New Roman" w:hAnsi="Times New Roman" w:cs="Times New Roman"/>
              </w:rPr>
            </w:pPr>
            <w:r w:rsidRPr="00AE48FC">
              <w:rPr>
                <w:rFonts w:ascii="Times New Roman" w:hAnsi="Times New Roman" w:cs="Times New Roman"/>
              </w:rPr>
              <w:t>budowa, przebudowa, rozbudowa, remont budowli i urządzeń dla celów ochrony przed pożarami lasów;</w:t>
            </w:r>
          </w:p>
        </w:tc>
        <w:tc>
          <w:tcPr>
            <w:tcW w:w="1984" w:type="dxa"/>
            <w:gridSpan w:val="2"/>
            <w:vMerge/>
            <w:shd w:val="clear" w:color="auto" w:fill="auto"/>
            <w:vAlign w:val="center"/>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2016-2023</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22 248,6</w:t>
            </w:r>
          </w:p>
        </w:tc>
        <w:tc>
          <w:tcPr>
            <w:tcW w:w="2268" w:type="dxa"/>
            <w:vAlign w:val="center"/>
          </w:tcPr>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środki własne,</w:t>
            </w:r>
          </w:p>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Fundusz Leśny,</w:t>
            </w:r>
          </w:p>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POIiŚ, fundusze UE</w:t>
            </w:r>
          </w:p>
        </w:tc>
      </w:tr>
      <w:tr w:rsidR="003075A3" w:rsidRPr="008B3DDC" w:rsidTr="008A088C">
        <w:trPr>
          <w:trHeight w:val="486"/>
        </w:trPr>
        <w:tc>
          <w:tcPr>
            <w:tcW w:w="6629" w:type="dxa"/>
            <w:shd w:val="clear" w:color="auto" w:fill="auto"/>
          </w:tcPr>
          <w:p w:rsidR="003075A3" w:rsidRPr="00AE48FC"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AE48FC">
              <w:rPr>
                <w:rFonts w:ascii="Times New Roman" w:hAnsi="Times New Roman" w:cs="Times New Roman"/>
              </w:rPr>
              <w:t>realizacja kompleksowego projektu adaptacji lasów i leśnictwa do zmian klimatu - mała retencja oraz przeciwdziałanie erozji wodnej na terenach nizinnych;</w:t>
            </w:r>
          </w:p>
        </w:tc>
        <w:tc>
          <w:tcPr>
            <w:tcW w:w="1984" w:type="dxa"/>
            <w:gridSpan w:val="2"/>
            <w:vMerge/>
            <w:shd w:val="clear" w:color="auto" w:fill="auto"/>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2016-2020</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20 890,0</w:t>
            </w:r>
          </w:p>
        </w:tc>
        <w:tc>
          <w:tcPr>
            <w:tcW w:w="2268" w:type="dxa"/>
            <w:vAlign w:val="center"/>
          </w:tcPr>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środki własne</w:t>
            </w:r>
          </w:p>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POIiŚ,</w:t>
            </w:r>
          </w:p>
          <w:p w:rsidR="003075A3" w:rsidRPr="00AE48FC" w:rsidRDefault="003075A3" w:rsidP="00902393">
            <w:pPr>
              <w:pStyle w:val="aahkropki"/>
              <w:spacing w:before="40" w:after="40"/>
              <w:ind w:left="317" w:hanging="283"/>
              <w:jc w:val="left"/>
              <w:rPr>
                <w:rFonts w:ascii="Times New Roman" w:hAnsi="Times New Roman" w:cs="Times New Roman"/>
                <w:szCs w:val="20"/>
              </w:rPr>
            </w:pPr>
            <w:r w:rsidRPr="00AE48FC">
              <w:rPr>
                <w:rFonts w:ascii="Times New Roman" w:hAnsi="Times New Roman" w:cs="Times New Roman"/>
                <w:szCs w:val="20"/>
              </w:rPr>
              <w:t>fundusze UE</w:t>
            </w:r>
          </w:p>
        </w:tc>
      </w:tr>
      <w:tr w:rsidR="003075A3" w:rsidRPr="008B3DDC" w:rsidTr="009361CA">
        <w:trPr>
          <w:trHeight w:val="722"/>
        </w:trPr>
        <w:tc>
          <w:tcPr>
            <w:tcW w:w="6629" w:type="dxa"/>
            <w:shd w:val="clear" w:color="auto" w:fill="auto"/>
          </w:tcPr>
          <w:p w:rsidR="003075A3" w:rsidRPr="00AE48FC" w:rsidRDefault="003075A3" w:rsidP="00902393">
            <w:pPr>
              <w:pStyle w:val="akropkiwtabelach"/>
              <w:numPr>
                <w:ilvl w:val="0"/>
                <w:numId w:val="28"/>
              </w:numPr>
              <w:spacing w:before="40" w:after="40"/>
              <w:ind w:left="284" w:right="-108" w:hanging="284"/>
              <w:contextualSpacing w:val="0"/>
              <w:jc w:val="left"/>
              <w:rPr>
                <w:rFonts w:ascii="Times New Roman" w:hAnsi="Times New Roman" w:cs="Times New Roman"/>
              </w:rPr>
            </w:pPr>
            <w:r w:rsidRPr="00AE48FC">
              <w:rPr>
                <w:rFonts w:ascii="Times New Roman" w:hAnsi="Times New Roman" w:cs="Times New Roman"/>
              </w:rPr>
              <w:lastRenderedPageBreak/>
              <w:t>realizacja kompleksowego projektu adaptacji lasów i leśnictwa do zmian klimatu - mała retencja oraz przeciwdziałanie erozji wodnej na terenach górskich;</w:t>
            </w:r>
          </w:p>
        </w:tc>
        <w:tc>
          <w:tcPr>
            <w:tcW w:w="1984" w:type="dxa"/>
            <w:gridSpan w:val="2"/>
            <w:vMerge/>
            <w:shd w:val="clear" w:color="auto" w:fill="auto"/>
          </w:tcPr>
          <w:p w:rsidR="003075A3" w:rsidRPr="00AE48FC" w:rsidRDefault="003075A3" w:rsidP="00902393">
            <w:pPr>
              <w:pStyle w:val="akropkiwtabelach"/>
              <w:numPr>
                <w:ilvl w:val="0"/>
                <w:numId w:val="28"/>
              </w:numPr>
              <w:spacing w:before="40" w:after="40"/>
              <w:ind w:left="284" w:hanging="284"/>
              <w:jc w:val="left"/>
              <w:rPr>
                <w:rFonts w:ascii="Times New Roman" w:hAnsi="Times New Roman" w:cs="Times New Roman"/>
              </w:rPr>
            </w:pPr>
          </w:p>
        </w:tc>
        <w:tc>
          <w:tcPr>
            <w:tcW w:w="1418"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2016-2020</w:t>
            </w:r>
          </w:p>
        </w:tc>
        <w:tc>
          <w:tcPr>
            <w:tcW w:w="1701" w:type="dxa"/>
            <w:vAlign w:val="center"/>
          </w:tcPr>
          <w:p w:rsidR="003075A3" w:rsidRPr="00AE48FC" w:rsidRDefault="003075A3" w:rsidP="00902393">
            <w:pPr>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37 740,0</w:t>
            </w:r>
          </w:p>
        </w:tc>
        <w:tc>
          <w:tcPr>
            <w:tcW w:w="2268" w:type="dxa"/>
            <w:vAlign w:val="center"/>
          </w:tcPr>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środki własne,</w:t>
            </w:r>
          </w:p>
          <w:p w:rsidR="003075A3" w:rsidRPr="00AE48FC" w:rsidRDefault="003075A3" w:rsidP="00902393">
            <w:pPr>
              <w:pStyle w:val="aahkropki"/>
              <w:spacing w:before="40" w:after="40"/>
              <w:ind w:left="317" w:hanging="283"/>
              <w:rPr>
                <w:rFonts w:ascii="Times New Roman" w:hAnsi="Times New Roman" w:cs="Times New Roman"/>
                <w:szCs w:val="20"/>
              </w:rPr>
            </w:pPr>
            <w:r w:rsidRPr="00AE48FC">
              <w:rPr>
                <w:rFonts w:ascii="Times New Roman" w:hAnsi="Times New Roman" w:cs="Times New Roman"/>
                <w:szCs w:val="20"/>
              </w:rPr>
              <w:t>POIiŚ</w:t>
            </w:r>
          </w:p>
        </w:tc>
      </w:tr>
      <w:tr w:rsidR="003075A3" w:rsidRPr="008B3DDC" w:rsidTr="00CA2CEA">
        <w:trPr>
          <w:trHeight w:val="340"/>
        </w:trPr>
        <w:tc>
          <w:tcPr>
            <w:tcW w:w="14000" w:type="dxa"/>
            <w:gridSpan w:val="6"/>
            <w:shd w:val="clear" w:color="auto" w:fill="92CDDC" w:themeFill="accent5" w:themeFillTint="99"/>
            <w:vAlign w:val="center"/>
          </w:tcPr>
          <w:p w:rsidR="003075A3" w:rsidRPr="008B3DDC" w:rsidRDefault="003075A3" w:rsidP="00902393">
            <w:pPr>
              <w:spacing w:before="40" w:after="40"/>
              <w:jc w:val="center"/>
              <w:rPr>
                <w:rFonts w:ascii="Times New Roman" w:hAnsi="Times New Roman" w:cs="Times New Roman"/>
                <w:b/>
                <w:sz w:val="26"/>
                <w:szCs w:val="20"/>
              </w:rPr>
            </w:pPr>
            <w:r w:rsidRPr="008B3DDC">
              <w:rPr>
                <w:rFonts w:ascii="Times New Roman" w:hAnsi="Times New Roman" w:cs="Times New Roman"/>
                <w:b/>
                <w:color w:val="215868" w:themeColor="accent5" w:themeShade="80"/>
                <w:sz w:val="26"/>
                <w:szCs w:val="20"/>
              </w:rPr>
              <w:t>Zagrożenie poważnymi awariami</w:t>
            </w:r>
          </w:p>
        </w:tc>
      </w:tr>
      <w:tr w:rsidR="003075A3" w:rsidRPr="008B3DDC" w:rsidTr="009361CA">
        <w:trPr>
          <w:trHeight w:val="454"/>
        </w:trPr>
        <w:tc>
          <w:tcPr>
            <w:tcW w:w="6629" w:type="dxa"/>
            <w:shd w:val="clear" w:color="auto" w:fill="auto"/>
            <w:vAlign w:val="center"/>
          </w:tcPr>
          <w:p w:rsidR="003075A3" w:rsidRPr="006713DD" w:rsidRDefault="003075A3"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wyposażenie Jednostek Ochotniczych Straży Pożarnych w sprzęt do prowadzenia akcji ratowniczych i usuwania skutków katastrof lub poważnych awarii oraz zakup pojazdów specjalnych ochrony przeciwpożarowej dla tych jednostek;</w:t>
            </w:r>
          </w:p>
        </w:tc>
        <w:tc>
          <w:tcPr>
            <w:tcW w:w="1984" w:type="dxa"/>
            <w:gridSpan w:val="2"/>
            <w:shd w:val="clear" w:color="auto" w:fill="auto"/>
            <w:vAlign w:val="center"/>
          </w:tcPr>
          <w:p w:rsidR="003075A3" w:rsidRPr="006713DD" w:rsidRDefault="003075A3"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gminy</w:t>
            </w:r>
          </w:p>
        </w:tc>
        <w:tc>
          <w:tcPr>
            <w:tcW w:w="1418" w:type="dxa"/>
            <w:vAlign w:val="center"/>
          </w:tcPr>
          <w:p w:rsidR="003075A3" w:rsidRPr="006713DD" w:rsidRDefault="00944174"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2017</w:t>
            </w:r>
            <w:r w:rsidR="003075A3" w:rsidRPr="006713DD">
              <w:rPr>
                <w:rFonts w:ascii="Times New Roman" w:hAnsi="Times New Roman" w:cs="Times New Roman"/>
                <w:sz w:val="20"/>
                <w:szCs w:val="20"/>
              </w:rPr>
              <w:t>-2020</w:t>
            </w:r>
          </w:p>
        </w:tc>
        <w:tc>
          <w:tcPr>
            <w:tcW w:w="1701" w:type="dxa"/>
            <w:vAlign w:val="center"/>
          </w:tcPr>
          <w:p w:rsidR="003075A3" w:rsidRPr="006713DD" w:rsidRDefault="003075A3"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b.d.</w:t>
            </w:r>
          </w:p>
        </w:tc>
        <w:tc>
          <w:tcPr>
            <w:tcW w:w="2268" w:type="dxa"/>
            <w:vAlign w:val="center"/>
          </w:tcPr>
          <w:p w:rsidR="003075A3" w:rsidRPr="006713DD" w:rsidRDefault="003075A3" w:rsidP="00902393">
            <w:pPr>
              <w:pStyle w:val="akropkiwtabelach"/>
              <w:tabs>
                <w:tab w:val="clear" w:pos="284"/>
                <w:tab w:val="left" w:pos="34"/>
              </w:tabs>
              <w:spacing w:before="40" w:after="40"/>
              <w:ind w:left="34" w:hanging="34"/>
              <w:jc w:val="left"/>
              <w:rPr>
                <w:rFonts w:ascii="Times New Roman" w:hAnsi="Times New Roman" w:cs="Times New Roman"/>
              </w:rPr>
            </w:pPr>
            <w:r w:rsidRPr="006713DD">
              <w:rPr>
                <w:rFonts w:ascii="Times New Roman" w:hAnsi="Times New Roman" w:cs="Times New Roman"/>
              </w:rPr>
              <w:t>b.d.</w:t>
            </w:r>
          </w:p>
        </w:tc>
      </w:tr>
      <w:tr w:rsidR="003075A3" w:rsidRPr="00C75B9A" w:rsidTr="009361CA">
        <w:trPr>
          <w:trHeight w:val="454"/>
        </w:trPr>
        <w:tc>
          <w:tcPr>
            <w:tcW w:w="6629" w:type="dxa"/>
            <w:shd w:val="clear" w:color="auto" w:fill="auto"/>
            <w:vAlign w:val="center"/>
          </w:tcPr>
          <w:p w:rsidR="003075A3" w:rsidRPr="00AE48FC" w:rsidRDefault="003075A3" w:rsidP="00902393">
            <w:pPr>
              <w:pStyle w:val="akropkiwtabelach"/>
              <w:numPr>
                <w:ilvl w:val="0"/>
                <w:numId w:val="153"/>
              </w:numPr>
              <w:spacing w:before="40" w:after="40"/>
              <w:ind w:hanging="720"/>
              <w:rPr>
                <w:rFonts w:ascii="Times New Roman" w:hAnsi="Times New Roman" w:cs="Times New Roman"/>
              </w:rPr>
            </w:pPr>
            <w:r w:rsidRPr="00AE48FC">
              <w:rPr>
                <w:rFonts w:ascii="Times New Roman" w:hAnsi="Times New Roman" w:cs="Times New Roman"/>
              </w:rPr>
              <w:t>rekultywacja stawów osadowych w Stalowej Woli;</w:t>
            </w:r>
          </w:p>
        </w:tc>
        <w:tc>
          <w:tcPr>
            <w:tcW w:w="1984" w:type="dxa"/>
            <w:gridSpan w:val="2"/>
            <w:shd w:val="clear" w:color="auto" w:fill="auto"/>
            <w:vAlign w:val="center"/>
          </w:tcPr>
          <w:p w:rsidR="003075A3" w:rsidRPr="00AE48FC" w:rsidRDefault="003075A3" w:rsidP="00902393">
            <w:pPr>
              <w:pStyle w:val="akropki"/>
              <w:numPr>
                <w:ilvl w:val="0"/>
                <w:numId w:val="154"/>
              </w:numPr>
              <w:spacing w:after="40"/>
              <w:ind w:left="317" w:hanging="283"/>
            </w:pPr>
            <w:r w:rsidRPr="00AE48FC">
              <w:t>Miasto Stalowa Wola</w:t>
            </w:r>
          </w:p>
        </w:tc>
        <w:tc>
          <w:tcPr>
            <w:tcW w:w="1418" w:type="dxa"/>
            <w:vAlign w:val="center"/>
          </w:tcPr>
          <w:p w:rsidR="003075A3" w:rsidRPr="00AE48FC" w:rsidRDefault="003075A3" w:rsidP="00902393">
            <w:pPr>
              <w:tabs>
                <w:tab w:val="left" w:pos="-142"/>
                <w:tab w:val="left" w:pos="142"/>
              </w:tabs>
              <w:spacing w:before="40" w:after="40"/>
              <w:jc w:val="center"/>
              <w:rPr>
                <w:rFonts w:ascii="Times New Roman" w:hAnsi="Times New Roman" w:cs="Times New Roman"/>
                <w:sz w:val="20"/>
                <w:szCs w:val="20"/>
              </w:rPr>
            </w:pPr>
            <w:r w:rsidRPr="00AE48FC">
              <w:rPr>
                <w:rFonts w:ascii="Times New Roman" w:hAnsi="Times New Roman" w:cs="Times New Roman"/>
                <w:sz w:val="20"/>
                <w:szCs w:val="20"/>
              </w:rPr>
              <w:t>2016-2018</w:t>
            </w:r>
          </w:p>
        </w:tc>
        <w:tc>
          <w:tcPr>
            <w:tcW w:w="1701" w:type="dxa"/>
            <w:vAlign w:val="center"/>
          </w:tcPr>
          <w:p w:rsidR="003075A3" w:rsidRPr="00AE48FC" w:rsidRDefault="003075A3" w:rsidP="00902393">
            <w:pPr>
              <w:tabs>
                <w:tab w:val="left" w:pos="-142"/>
                <w:tab w:val="left" w:pos="142"/>
              </w:tabs>
              <w:spacing w:before="40" w:after="40"/>
              <w:jc w:val="center"/>
            </w:pPr>
            <w:r w:rsidRPr="00AE48FC">
              <w:rPr>
                <w:rFonts w:ascii="Times New Roman" w:hAnsi="Times New Roman" w:cs="Times New Roman"/>
                <w:sz w:val="20"/>
                <w:szCs w:val="20"/>
              </w:rPr>
              <w:t>30 679,16</w:t>
            </w:r>
          </w:p>
        </w:tc>
        <w:tc>
          <w:tcPr>
            <w:tcW w:w="2268" w:type="dxa"/>
            <w:vAlign w:val="center"/>
          </w:tcPr>
          <w:p w:rsidR="003075A3" w:rsidRPr="00AE48FC" w:rsidRDefault="003075A3" w:rsidP="00902393">
            <w:pPr>
              <w:pStyle w:val="aaaaaakropki"/>
              <w:numPr>
                <w:ilvl w:val="0"/>
                <w:numId w:val="154"/>
              </w:numPr>
              <w:spacing w:after="40"/>
              <w:ind w:left="317" w:hanging="283"/>
            </w:pPr>
            <w:r w:rsidRPr="00AE48FC">
              <w:t>NFOŚiGW,</w:t>
            </w:r>
          </w:p>
          <w:p w:rsidR="003075A3" w:rsidRPr="00AE48FC" w:rsidRDefault="003075A3" w:rsidP="00902393">
            <w:pPr>
              <w:pStyle w:val="aaaaaakropki"/>
              <w:numPr>
                <w:ilvl w:val="0"/>
                <w:numId w:val="154"/>
              </w:numPr>
              <w:tabs>
                <w:tab w:val="left" w:pos="-142"/>
                <w:tab w:val="left" w:pos="142"/>
              </w:tabs>
              <w:spacing w:after="40"/>
              <w:ind w:left="317" w:hanging="283"/>
              <w:jc w:val="center"/>
            </w:pPr>
            <w:r w:rsidRPr="00AE48FC">
              <w:t>środki własne</w:t>
            </w:r>
          </w:p>
        </w:tc>
      </w:tr>
      <w:tr w:rsidR="003075A3" w:rsidRPr="008B3DDC" w:rsidTr="00F61436">
        <w:trPr>
          <w:trHeight w:val="359"/>
        </w:trPr>
        <w:tc>
          <w:tcPr>
            <w:tcW w:w="14000" w:type="dxa"/>
            <w:gridSpan w:val="6"/>
            <w:shd w:val="clear" w:color="auto" w:fill="92CDDC" w:themeFill="accent5" w:themeFillTint="99"/>
            <w:vAlign w:val="center"/>
          </w:tcPr>
          <w:p w:rsidR="003075A3" w:rsidRPr="00935253" w:rsidRDefault="003075A3" w:rsidP="00902393">
            <w:pPr>
              <w:pStyle w:val="akropkiwtabelach"/>
              <w:tabs>
                <w:tab w:val="clear" w:pos="284"/>
                <w:tab w:val="left" w:pos="34"/>
              </w:tabs>
              <w:spacing w:before="40" w:after="40"/>
              <w:ind w:left="34" w:hanging="34"/>
              <w:jc w:val="center"/>
              <w:rPr>
                <w:rFonts w:ascii="Times New Roman" w:hAnsi="Times New Roman" w:cs="Times New Roman"/>
                <w:highlight w:val="cyan"/>
              </w:rPr>
            </w:pPr>
            <w:r w:rsidRPr="006713DD">
              <w:rPr>
                <w:rFonts w:ascii="Times New Roman" w:hAnsi="Times New Roman" w:cs="Times New Roman"/>
                <w:b/>
                <w:color w:val="215868" w:themeColor="accent5" w:themeShade="80"/>
                <w:sz w:val="26"/>
              </w:rPr>
              <w:t>Gleby</w:t>
            </w:r>
          </w:p>
        </w:tc>
      </w:tr>
      <w:tr w:rsidR="003075A3" w:rsidRPr="008B3DDC" w:rsidTr="009361CA">
        <w:trPr>
          <w:trHeight w:val="454"/>
        </w:trPr>
        <w:tc>
          <w:tcPr>
            <w:tcW w:w="6629" w:type="dxa"/>
            <w:shd w:val="clear" w:color="auto" w:fill="auto"/>
            <w:vAlign w:val="center"/>
          </w:tcPr>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b/>
              </w:rPr>
            </w:pPr>
            <w:r w:rsidRPr="00CC7179">
              <w:rPr>
                <w:rFonts w:ascii="Times New Roman" w:hAnsi="Times New Roman" w:cs="Times New Roman"/>
              </w:rPr>
              <w:t>monitoring i kontrola poziomu zanieczyszczeń gleb, bieżąca likwidacja przekroczeń standardów ich jakości gleby oraz działania naprawcze w przypadku zaistnienia szkód na jej powierzchni;</w:t>
            </w:r>
          </w:p>
        </w:tc>
        <w:tc>
          <w:tcPr>
            <w:tcW w:w="1984" w:type="dxa"/>
            <w:gridSpan w:val="2"/>
            <w:shd w:val="clear" w:color="auto" w:fill="auto"/>
            <w:vAlign w:val="center"/>
          </w:tcPr>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OSCHR</w:t>
            </w:r>
          </w:p>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IUNG</w:t>
            </w:r>
          </w:p>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 xml:space="preserve">WIOŚ </w:t>
            </w:r>
          </w:p>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jednostki ratownictwa chemiczno-ekologicznego PSP</w:t>
            </w:r>
          </w:p>
        </w:tc>
        <w:tc>
          <w:tcPr>
            <w:tcW w:w="1418" w:type="dxa"/>
            <w:vAlign w:val="center"/>
          </w:tcPr>
          <w:p w:rsidR="003075A3" w:rsidRPr="00CC7179" w:rsidRDefault="003075A3"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w:t>
            </w:r>
            <w:r w:rsidR="00CC7179" w:rsidRPr="00CC7179">
              <w:rPr>
                <w:rFonts w:ascii="Times New Roman" w:hAnsi="Times New Roman" w:cs="Times New Roman"/>
                <w:sz w:val="20"/>
                <w:szCs w:val="20"/>
              </w:rPr>
              <w:t>7</w:t>
            </w:r>
            <w:r w:rsidRPr="00CC7179">
              <w:rPr>
                <w:rFonts w:ascii="Times New Roman" w:hAnsi="Times New Roman" w:cs="Times New Roman"/>
                <w:sz w:val="20"/>
                <w:szCs w:val="20"/>
              </w:rPr>
              <w:t>-2023</w:t>
            </w:r>
          </w:p>
        </w:tc>
        <w:tc>
          <w:tcPr>
            <w:tcW w:w="1701" w:type="dxa"/>
            <w:vAlign w:val="center"/>
          </w:tcPr>
          <w:p w:rsidR="003075A3" w:rsidRPr="00CC7179" w:rsidRDefault="003075A3"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3075A3" w:rsidRPr="00CC7179" w:rsidRDefault="003075A3"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p w:rsidR="003075A3" w:rsidRPr="00CC7179" w:rsidRDefault="003075A3"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WFOŚiGW</w:t>
            </w:r>
          </w:p>
        </w:tc>
      </w:tr>
      <w:tr w:rsidR="003075A3" w:rsidRPr="008B3DDC" w:rsidTr="009361CA">
        <w:trPr>
          <w:trHeight w:val="454"/>
        </w:trPr>
        <w:tc>
          <w:tcPr>
            <w:tcW w:w="6629" w:type="dxa"/>
            <w:shd w:val="clear" w:color="auto" w:fill="auto"/>
            <w:vAlign w:val="center"/>
          </w:tcPr>
          <w:p w:rsidR="003075A3" w:rsidRPr="00CC7179" w:rsidRDefault="003075A3"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CC7179">
              <w:rPr>
                <w:rFonts w:ascii="Times New Roman" w:hAnsi="Times New Roman" w:cs="Times New Roman"/>
              </w:rPr>
              <w:t>upowszechnianie dobrych praktyk rolniczych oraz rozwój systemu doradztwa rolniczego;</w:t>
            </w:r>
          </w:p>
        </w:tc>
        <w:tc>
          <w:tcPr>
            <w:tcW w:w="1984" w:type="dxa"/>
            <w:gridSpan w:val="2"/>
            <w:shd w:val="clear" w:color="auto" w:fill="auto"/>
            <w:vAlign w:val="center"/>
          </w:tcPr>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gminy</w:t>
            </w:r>
          </w:p>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ODR</w:t>
            </w:r>
          </w:p>
        </w:tc>
        <w:tc>
          <w:tcPr>
            <w:tcW w:w="1418" w:type="dxa"/>
            <w:shd w:val="clear" w:color="auto" w:fill="auto"/>
            <w:vAlign w:val="center"/>
          </w:tcPr>
          <w:p w:rsidR="003075A3"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w:t>
            </w:r>
            <w:r w:rsidR="003075A3" w:rsidRPr="00CC7179">
              <w:rPr>
                <w:rFonts w:ascii="Times New Roman" w:hAnsi="Times New Roman" w:cs="Times New Roman"/>
                <w:sz w:val="20"/>
                <w:szCs w:val="20"/>
              </w:rPr>
              <w:t>-2023</w:t>
            </w:r>
          </w:p>
        </w:tc>
        <w:tc>
          <w:tcPr>
            <w:tcW w:w="1701" w:type="dxa"/>
            <w:shd w:val="clear" w:color="auto" w:fill="auto"/>
            <w:vAlign w:val="center"/>
          </w:tcPr>
          <w:p w:rsidR="003075A3" w:rsidRPr="00CC7179" w:rsidRDefault="003075A3"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shd w:val="clear" w:color="auto" w:fill="auto"/>
            <w:vAlign w:val="center"/>
          </w:tcPr>
          <w:p w:rsidR="003075A3" w:rsidRPr="00CC7179" w:rsidRDefault="003075A3"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tc>
      </w:tr>
      <w:tr w:rsidR="003075A3" w:rsidRPr="008B3DDC" w:rsidTr="009361CA">
        <w:trPr>
          <w:trHeight w:val="454"/>
        </w:trPr>
        <w:tc>
          <w:tcPr>
            <w:tcW w:w="6629" w:type="dxa"/>
            <w:shd w:val="clear" w:color="auto" w:fill="auto"/>
            <w:vAlign w:val="center"/>
          </w:tcPr>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wspieranie i promocja rolnictwa ekologicznego i integrowanego;</w:t>
            </w:r>
          </w:p>
        </w:tc>
        <w:tc>
          <w:tcPr>
            <w:tcW w:w="1984" w:type="dxa"/>
            <w:gridSpan w:val="2"/>
            <w:shd w:val="clear" w:color="auto" w:fill="auto"/>
            <w:vAlign w:val="center"/>
          </w:tcPr>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gminy,</w:t>
            </w:r>
          </w:p>
          <w:p w:rsidR="003075A3" w:rsidRPr="00CC7179" w:rsidRDefault="003075A3"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ODR</w:t>
            </w:r>
          </w:p>
        </w:tc>
        <w:tc>
          <w:tcPr>
            <w:tcW w:w="1418" w:type="dxa"/>
            <w:vAlign w:val="center"/>
          </w:tcPr>
          <w:p w:rsidR="003075A3"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w:t>
            </w:r>
            <w:r w:rsidR="003075A3" w:rsidRPr="00CC7179">
              <w:rPr>
                <w:rFonts w:ascii="Times New Roman" w:hAnsi="Times New Roman" w:cs="Times New Roman"/>
                <w:sz w:val="20"/>
                <w:szCs w:val="20"/>
              </w:rPr>
              <w:t>-2023</w:t>
            </w:r>
          </w:p>
        </w:tc>
        <w:tc>
          <w:tcPr>
            <w:tcW w:w="1701" w:type="dxa"/>
            <w:vAlign w:val="center"/>
          </w:tcPr>
          <w:p w:rsidR="003075A3" w:rsidRPr="00CC7179" w:rsidRDefault="003075A3"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3075A3" w:rsidRPr="00CC7179" w:rsidRDefault="003075A3"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tc>
      </w:tr>
      <w:tr w:rsidR="00CC7179" w:rsidRPr="008B3DDC" w:rsidTr="009361CA">
        <w:trPr>
          <w:trHeight w:val="454"/>
        </w:trPr>
        <w:tc>
          <w:tcPr>
            <w:tcW w:w="6629" w:type="dxa"/>
            <w:shd w:val="clear" w:color="auto" w:fill="auto"/>
            <w:vAlign w:val="center"/>
          </w:tcPr>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bezpośrednia remediacja zanieczyszczonej powierzchni ziemi</w:t>
            </w:r>
          </w:p>
        </w:tc>
        <w:tc>
          <w:tcPr>
            <w:tcW w:w="1984" w:type="dxa"/>
            <w:gridSpan w:val="2"/>
            <w:shd w:val="clear" w:color="auto" w:fill="auto"/>
            <w:vAlign w:val="center"/>
          </w:tcPr>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jednostki samorządu terytorialnego</w:t>
            </w:r>
          </w:p>
        </w:tc>
        <w:tc>
          <w:tcPr>
            <w:tcW w:w="1418" w:type="dxa"/>
            <w:vAlign w:val="center"/>
          </w:tcPr>
          <w:p w:rsidR="00CC7179" w:rsidRPr="006713DD" w:rsidRDefault="00CC7179"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2017-2019</w:t>
            </w:r>
          </w:p>
        </w:tc>
        <w:tc>
          <w:tcPr>
            <w:tcW w:w="1701" w:type="dxa"/>
            <w:vAlign w:val="center"/>
          </w:tcPr>
          <w:p w:rsidR="00CC7179" w:rsidRPr="006713DD" w:rsidRDefault="00CC7179"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b.d.</w:t>
            </w:r>
          </w:p>
          <w:p w:rsidR="00CC7179" w:rsidRPr="006713DD" w:rsidRDefault="00CC7179"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działanie realizowane w ramach bieżących potrzeb</w:t>
            </w:r>
          </w:p>
        </w:tc>
        <w:tc>
          <w:tcPr>
            <w:tcW w:w="2268" w:type="dxa"/>
            <w:vAlign w:val="center"/>
          </w:tcPr>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budżet gminy</w:t>
            </w:r>
          </w:p>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budżet powiatu</w:t>
            </w:r>
          </w:p>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środki własne</w:t>
            </w:r>
          </w:p>
        </w:tc>
      </w:tr>
      <w:tr w:rsidR="00CC7179" w:rsidRPr="008B3DDC" w:rsidTr="009361CA">
        <w:trPr>
          <w:trHeight w:val="454"/>
        </w:trPr>
        <w:tc>
          <w:tcPr>
            <w:tcW w:w="6629" w:type="dxa"/>
            <w:shd w:val="clear" w:color="auto" w:fill="auto"/>
            <w:vAlign w:val="center"/>
          </w:tcPr>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lastRenderedPageBreak/>
              <w:t>identyfikacja potencjalnych historycznych zanieczyszczeń powierzchni ziemi;</w:t>
            </w:r>
          </w:p>
        </w:tc>
        <w:tc>
          <w:tcPr>
            <w:tcW w:w="1984" w:type="dxa"/>
            <w:gridSpan w:val="2"/>
            <w:shd w:val="clear" w:color="auto" w:fill="auto"/>
            <w:vAlign w:val="center"/>
          </w:tcPr>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starostowie</w:t>
            </w:r>
          </w:p>
        </w:tc>
        <w:tc>
          <w:tcPr>
            <w:tcW w:w="1418" w:type="dxa"/>
            <w:vAlign w:val="center"/>
          </w:tcPr>
          <w:p w:rsidR="00CC7179" w:rsidRPr="006713DD" w:rsidRDefault="00CC7179"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2017-2023</w:t>
            </w:r>
          </w:p>
        </w:tc>
        <w:tc>
          <w:tcPr>
            <w:tcW w:w="1701" w:type="dxa"/>
            <w:vAlign w:val="center"/>
          </w:tcPr>
          <w:p w:rsidR="00CC7179" w:rsidRPr="006713DD" w:rsidRDefault="00CC7179"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b.d.</w:t>
            </w:r>
          </w:p>
        </w:tc>
        <w:tc>
          <w:tcPr>
            <w:tcW w:w="2268" w:type="dxa"/>
            <w:vAlign w:val="center"/>
          </w:tcPr>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środki własne</w:t>
            </w:r>
          </w:p>
        </w:tc>
      </w:tr>
      <w:tr w:rsidR="00CC7179" w:rsidRPr="008B3DDC" w:rsidTr="009361CA">
        <w:trPr>
          <w:trHeight w:val="454"/>
        </w:trPr>
        <w:tc>
          <w:tcPr>
            <w:tcW w:w="6629" w:type="dxa"/>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b/>
              </w:rPr>
            </w:pPr>
            <w:r w:rsidRPr="00CC7179">
              <w:rPr>
                <w:rFonts w:ascii="Times New Roman" w:hAnsi="Times New Roman" w:cs="Times New Roman"/>
              </w:rPr>
              <w:t>rekultywacja terenów zdewastowanych i zdegradowanych, przywracająca im funkcje przyrodnicze, rekreacyjne lub rolne*****;</w:t>
            </w:r>
          </w:p>
        </w:tc>
        <w:tc>
          <w:tcPr>
            <w:tcW w:w="1984" w:type="dxa"/>
            <w:gridSpan w:val="2"/>
            <w:shd w:val="clear" w:color="auto" w:fill="auto"/>
            <w:vAlign w:val="center"/>
          </w:tcPr>
          <w:p w:rsidR="00CC7179" w:rsidRPr="00CC7179" w:rsidRDefault="00CC7179" w:rsidP="00902393">
            <w:pPr>
              <w:pStyle w:val="akropkiwtabelach"/>
              <w:numPr>
                <w:ilvl w:val="0"/>
                <w:numId w:val="92"/>
              </w:numPr>
              <w:tabs>
                <w:tab w:val="clear" w:pos="284"/>
              </w:tabs>
              <w:spacing w:before="40" w:after="40"/>
              <w:ind w:left="317" w:hanging="283"/>
              <w:jc w:val="left"/>
              <w:rPr>
                <w:rStyle w:val="akropkiwtabelachZnak"/>
                <w:rFonts w:ascii="Times New Roman" w:hAnsi="Times New Roman" w:cs="Times New Roman"/>
              </w:rPr>
            </w:pPr>
            <w:r w:rsidRPr="00CC7179">
              <w:rPr>
                <w:rStyle w:val="akropkiwtabelachZnak"/>
                <w:rFonts w:ascii="Times New Roman" w:hAnsi="Times New Roman" w:cs="Times New Roman"/>
              </w:rPr>
              <w:t>starostowie</w:t>
            </w:r>
          </w:p>
          <w:p w:rsidR="00CC7179" w:rsidRPr="00CC7179" w:rsidRDefault="00CC7179" w:rsidP="00902393">
            <w:pPr>
              <w:pStyle w:val="akropkiwtabelach"/>
              <w:numPr>
                <w:ilvl w:val="0"/>
                <w:numId w:val="92"/>
              </w:numPr>
              <w:tabs>
                <w:tab w:val="clear" w:pos="284"/>
              </w:tabs>
              <w:spacing w:before="40" w:after="40"/>
              <w:ind w:left="317" w:hanging="283"/>
              <w:jc w:val="left"/>
              <w:rPr>
                <w:rFonts w:ascii="Times New Roman" w:hAnsi="Times New Roman" w:cs="Times New Roman"/>
              </w:rPr>
            </w:pPr>
            <w:r w:rsidRPr="00CC7179">
              <w:rPr>
                <w:rStyle w:val="akropkiwtabelachZnak"/>
                <w:rFonts w:ascii="Times New Roman" w:hAnsi="Times New Roman" w:cs="Times New Roman"/>
              </w:rPr>
              <w:t>dyrektor RDLP na gruntach leśnych</w:t>
            </w:r>
          </w:p>
        </w:tc>
        <w:tc>
          <w:tcPr>
            <w:tcW w:w="1418"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CC7179" w:rsidRPr="00CC7179" w:rsidRDefault="00CC7179" w:rsidP="00902393">
            <w:pPr>
              <w:pStyle w:val="aahkropki"/>
              <w:spacing w:before="40" w:after="40"/>
              <w:ind w:left="317" w:hanging="283"/>
              <w:rPr>
                <w:rFonts w:ascii="Times New Roman" w:hAnsi="Times New Roman" w:cs="Times New Roman"/>
              </w:rPr>
            </w:pPr>
            <w:r w:rsidRPr="00CC7179">
              <w:rPr>
                <w:rFonts w:ascii="Times New Roman" w:hAnsi="Times New Roman" w:cs="Times New Roman"/>
              </w:rPr>
              <w:t>środki własne</w:t>
            </w:r>
          </w:p>
          <w:p w:rsidR="00CC7179" w:rsidRPr="00CC7179" w:rsidRDefault="00CC7179" w:rsidP="00902393">
            <w:pPr>
              <w:pStyle w:val="aahkropki"/>
              <w:spacing w:before="40" w:after="40"/>
              <w:ind w:left="317" w:hanging="283"/>
              <w:rPr>
                <w:rFonts w:ascii="Times New Roman" w:hAnsi="Times New Roman" w:cs="Times New Roman"/>
              </w:rPr>
            </w:pPr>
            <w:r w:rsidRPr="00CC7179">
              <w:rPr>
                <w:rFonts w:ascii="Times New Roman" w:hAnsi="Times New Roman" w:cs="Times New Roman"/>
              </w:rPr>
              <w:t>NFOŚiGW</w:t>
            </w:r>
          </w:p>
        </w:tc>
      </w:tr>
      <w:tr w:rsidR="00CC7179" w:rsidRPr="008B3DDC" w:rsidTr="009361CA">
        <w:trPr>
          <w:trHeight w:val="454"/>
        </w:trPr>
        <w:tc>
          <w:tcPr>
            <w:tcW w:w="6629" w:type="dxa"/>
            <w:vMerge w:val="restart"/>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działania w zakresie rewitalizacji terenów/obiektów poprzemysłowych, powojskowych, pokolejowych;</w:t>
            </w:r>
          </w:p>
        </w:tc>
        <w:tc>
          <w:tcPr>
            <w:tcW w:w="1984" w:type="dxa"/>
            <w:gridSpan w:val="2"/>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gminy</w:t>
            </w:r>
          </w:p>
        </w:tc>
        <w:tc>
          <w:tcPr>
            <w:tcW w:w="1418"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budżet gminy</w:t>
            </w:r>
          </w:p>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RPO WP</w:t>
            </w:r>
          </w:p>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tc>
      </w:tr>
      <w:tr w:rsidR="00CC7179" w:rsidRPr="008B3DDC" w:rsidTr="009361CA">
        <w:trPr>
          <w:trHeight w:val="454"/>
        </w:trPr>
        <w:tc>
          <w:tcPr>
            <w:tcW w:w="6629" w:type="dxa"/>
            <w:vMerge/>
            <w:shd w:val="clear" w:color="auto" w:fill="auto"/>
            <w:vAlign w:val="center"/>
          </w:tcPr>
          <w:p w:rsidR="00CC7179" w:rsidRPr="008B3DDC" w:rsidRDefault="00CC7179" w:rsidP="00902393">
            <w:pPr>
              <w:pStyle w:val="akropkiwtabelach"/>
              <w:numPr>
                <w:ilvl w:val="0"/>
                <w:numId w:val="28"/>
              </w:numPr>
              <w:spacing w:before="40" w:after="40"/>
              <w:ind w:left="284" w:hanging="284"/>
              <w:jc w:val="left"/>
              <w:rPr>
                <w:rFonts w:ascii="Times New Roman" w:hAnsi="Times New Roman" w:cs="Times New Roman"/>
              </w:rPr>
            </w:pPr>
          </w:p>
        </w:tc>
        <w:tc>
          <w:tcPr>
            <w:tcW w:w="1984" w:type="dxa"/>
            <w:gridSpan w:val="2"/>
            <w:shd w:val="clear" w:color="auto" w:fill="auto"/>
            <w:vAlign w:val="center"/>
          </w:tcPr>
          <w:p w:rsidR="00CC7179" w:rsidRPr="008B3DDC" w:rsidRDefault="00CC7179"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gmina Tarnobrzeg</w:t>
            </w:r>
          </w:p>
        </w:tc>
        <w:tc>
          <w:tcPr>
            <w:tcW w:w="1418"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2018</w:t>
            </w:r>
            <w:r>
              <w:rPr>
                <w:rFonts w:ascii="Times New Roman" w:hAnsi="Times New Roman" w:cs="Times New Roman"/>
                <w:sz w:val="20"/>
                <w:szCs w:val="20"/>
              </w:rPr>
              <w:t>-</w:t>
            </w:r>
            <w:r w:rsidRPr="008B3DDC">
              <w:rPr>
                <w:rFonts w:ascii="Times New Roman" w:hAnsi="Times New Roman" w:cs="Times New Roman"/>
                <w:sz w:val="20"/>
                <w:szCs w:val="20"/>
              </w:rPr>
              <w:t>2019</w:t>
            </w:r>
          </w:p>
        </w:tc>
        <w:tc>
          <w:tcPr>
            <w:tcW w:w="1701"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10 000</w:t>
            </w:r>
          </w:p>
        </w:tc>
        <w:tc>
          <w:tcPr>
            <w:tcW w:w="2268" w:type="dxa"/>
            <w:vAlign w:val="center"/>
          </w:tcPr>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RPO WP</w:t>
            </w:r>
          </w:p>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budżet gminy</w:t>
            </w:r>
          </w:p>
        </w:tc>
      </w:tr>
      <w:tr w:rsidR="00CC7179" w:rsidRPr="008B3DDC" w:rsidTr="009361CA">
        <w:trPr>
          <w:trHeight w:val="454"/>
        </w:trPr>
        <w:tc>
          <w:tcPr>
            <w:tcW w:w="6629" w:type="dxa"/>
            <w:shd w:val="clear" w:color="auto" w:fill="auto"/>
            <w:vAlign w:val="center"/>
          </w:tcPr>
          <w:p w:rsidR="00CC7179" w:rsidRPr="00CC7179"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CC7179">
              <w:rPr>
                <w:rFonts w:ascii="Times New Roman" w:hAnsi="Times New Roman" w:cs="Times New Roman"/>
              </w:rPr>
              <w:t>realizacja Systemu Osłony Przeciwosuwiskowej SOPO - etap III - kartowanie i wykonanie map osuwisk i terenów zagrożonych ruchami masowymi oraz wytypowanych osuwisk monitoring;</w:t>
            </w:r>
          </w:p>
        </w:tc>
        <w:tc>
          <w:tcPr>
            <w:tcW w:w="1984" w:type="dxa"/>
            <w:gridSpan w:val="2"/>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PIG-PIB</w:t>
            </w:r>
          </w:p>
        </w:tc>
        <w:tc>
          <w:tcPr>
            <w:tcW w:w="1418" w:type="dxa"/>
            <w:shd w:val="clear" w:color="auto" w:fill="auto"/>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shd w:val="clear" w:color="auto" w:fill="auto"/>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shd w:val="clear" w:color="auto" w:fill="auto"/>
            <w:vAlign w:val="center"/>
          </w:tcPr>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NFOŚiGW</w:t>
            </w:r>
          </w:p>
        </w:tc>
      </w:tr>
      <w:tr w:rsidR="00CC7179" w:rsidRPr="008B3DDC" w:rsidTr="009361CA">
        <w:trPr>
          <w:trHeight w:val="454"/>
        </w:trPr>
        <w:tc>
          <w:tcPr>
            <w:tcW w:w="6629" w:type="dxa"/>
            <w:shd w:val="clear" w:color="auto" w:fill="auto"/>
            <w:vAlign w:val="center"/>
          </w:tcPr>
          <w:p w:rsidR="00CC7179" w:rsidRPr="008B3DDC" w:rsidRDefault="00CC7179"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prace zabezpieczające na obszarach osuwisk zagrażających obiektom budowlanych oraz zabezpieczenie terenów osuwiskowych przed dalszym rozwojem ruchów masowych ziemi;</w:t>
            </w:r>
          </w:p>
        </w:tc>
        <w:tc>
          <w:tcPr>
            <w:tcW w:w="1984" w:type="dxa"/>
            <w:gridSpan w:val="2"/>
            <w:shd w:val="clear" w:color="auto" w:fill="auto"/>
            <w:vAlign w:val="center"/>
          </w:tcPr>
          <w:p w:rsidR="00CC7179" w:rsidRPr="008B3DDC" w:rsidRDefault="00CC7179"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starostowie</w:t>
            </w:r>
          </w:p>
        </w:tc>
        <w:tc>
          <w:tcPr>
            <w:tcW w:w="1418"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2015</w:t>
            </w:r>
            <w:r>
              <w:rPr>
                <w:rFonts w:ascii="Times New Roman" w:hAnsi="Times New Roman" w:cs="Times New Roman"/>
                <w:sz w:val="20"/>
                <w:szCs w:val="20"/>
              </w:rPr>
              <w:t>-</w:t>
            </w:r>
            <w:r w:rsidRPr="008B3DDC">
              <w:rPr>
                <w:rFonts w:ascii="Times New Roman" w:hAnsi="Times New Roman" w:cs="Times New Roman"/>
                <w:sz w:val="20"/>
                <w:szCs w:val="20"/>
              </w:rPr>
              <w:t>2023</w:t>
            </w:r>
          </w:p>
        </w:tc>
        <w:tc>
          <w:tcPr>
            <w:tcW w:w="1701"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6 073,7</w:t>
            </w:r>
          </w:p>
        </w:tc>
        <w:tc>
          <w:tcPr>
            <w:tcW w:w="2268" w:type="dxa"/>
            <w:vAlign w:val="center"/>
          </w:tcPr>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NFOŚiGW</w:t>
            </w:r>
          </w:p>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budżet powiatu</w:t>
            </w:r>
          </w:p>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RPO WP</w:t>
            </w:r>
          </w:p>
        </w:tc>
      </w:tr>
      <w:tr w:rsidR="00CC7179" w:rsidRPr="00CC7179" w:rsidTr="009361CA">
        <w:trPr>
          <w:trHeight w:val="454"/>
        </w:trPr>
        <w:tc>
          <w:tcPr>
            <w:tcW w:w="6629" w:type="dxa"/>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właściwe zagospodarowanie terenów podatnych na tworzenie się osuwisk (wyłączenie z zabudowy, zalesianie, odpowiednie zabiegi agrotechniczne);</w:t>
            </w:r>
          </w:p>
        </w:tc>
        <w:tc>
          <w:tcPr>
            <w:tcW w:w="1984" w:type="dxa"/>
            <w:gridSpan w:val="2"/>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gminy</w:t>
            </w:r>
          </w:p>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starostowie</w:t>
            </w:r>
          </w:p>
        </w:tc>
        <w:tc>
          <w:tcPr>
            <w:tcW w:w="1418"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budżet gminy</w:t>
            </w:r>
          </w:p>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budżet powiatu</w:t>
            </w:r>
          </w:p>
        </w:tc>
      </w:tr>
      <w:tr w:rsidR="00CC7179" w:rsidRPr="008B3DDC" w:rsidTr="00CA2CEA">
        <w:trPr>
          <w:trHeight w:val="340"/>
        </w:trPr>
        <w:tc>
          <w:tcPr>
            <w:tcW w:w="14000" w:type="dxa"/>
            <w:gridSpan w:val="6"/>
            <w:shd w:val="clear" w:color="auto" w:fill="92CDDC" w:themeFill="accent5" w:themeFillTint="99"/>
          </w:tcPr>
          <w:p w:rsidR="00CC7179" w:rsidRPr="008B3DDC" w:rsidRDefault="00CC7179" w:rsidP="00902393">
            <w:pPr>
              <w:spacing w:before="40" w:after="40"/>
              <w:jc w:val="center"/>
              <w:rPr>
                <w:rFonts w:ascii="Times New Roman" w:hAnsi="Times New Roman" w:cs="Times New Roman"/>
                <w:b/>
                <w:sz w:val="26"/>
                <w:szCs w:val="20"/>
              </w:rPr>
            </w:pPr>
            <w:r w:rsidRPr="008B3DDC">
              <w:rPr>
                <w:rFonts w:ascii="Times New Roman" w:hAnsi="Times New Roman" w:cs="Times New Roman"/>
                <w:b/>
                <w:color w:val="215868" w:themeColor="accent5" w:themeShade="80"/>
                <w:sz w:val="26"/>
                <w:szCs w:val="20"/>
              </w:rPr>
              <w:t>Zasoby geologiczne</w:t>
            </w:r>
          </w:p>
        </w:tc>
      </w:tr>
      <w:tr w:rsidR="00CC7179" w:rsidRPr="008B3DDC" w:rsidTr="009361CA">
        <w:trPr>
          <w:trHeight w:val="454"/>
        </w:trPr>
        <w:tc>
          <w:tcPr>
            <w:tcW w:w="6629" w:type="dxa"/>
            <w:shd w:val="clear" w:color="auto" w:fill="auto"/>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dokumentowanie nowych złóż i bilansowanie ich zasobów;</w:t>
            </w:r>
          </w:p>
        </w:tc>
        <w:tc>
          <w:tcPr>
            <w:tcW w:w="1984" w:type="dxa"/>
            <w:gridSpan w:val="2"/>
            <w:shd w:val="clear" w:color="auto" w:fill="auto"/>
            <w:vAlign w:val="center"/>
          </w:tcPr>
          <w:p w:rsidR="00CC7179" w:rsidRPr="00CC7179" w:rsidRDefault="00CC7179" w:rsidP="00902393">
            <w:pPr>
              <w:pStyle w:val="akropkiwtabelach"/>
              <w:numPr>
                <w:ilvl w:val="0"/>
                <w:numId w:val="28"/>
              </w:numPr>
              <w:spacing w:before="40" w:after="40"/>
              <w:ind w:left="284" w:right="-108" w:hanging="284"/>
              <w:contextualSpacing w:val="0"/>
              <w:jc w:val="left"/>
              <w:rPr>
                <w:rFonts w:ascii="Times New Roman" w:hAnsi="Times New Roman" w:cs="Times New Roman"/>
              </w:rPr>
            </w:pPr>
            <w:r w:rsidRPr="00CC7179">
              <w:rPr>
                <w:rFonts w:ascii="Times New Roman" w:hAnsi="Times New Roman" w:cs="Times New Roman"/>
              </w:rPr>
              <w:t>przedsiębiorstwa</w:t>
            </w:r>
          </w:p>
          <w:p w:rsidR="00CC7179" w:rsidRPr="00CC7179"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CC7179">
              <w:rPr>
                <w:rFonts w:ascii="Times New Roman" w:hAnsi="Times New Roman" w:cs="Times New Roman"/>
              </w:rPr>
              <w:t>jednostki naukowo-badacze, w tym PIG-PIB</w:t>
            </w:r>
          </w:p>
        </w:tc>
        <w:tc>
          <w:tcPr>
            <w:tcW w:w="1418"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NFOŚiGW</w:t>
            </w:r>
          </w:p>
        </w:tc>
      </w:tr>
      <w:tr w:rsidR="00CC7179" w:rsidRPr="008B3DDC" w:rsidTr="009361CA">
        <w:trPr>
          <w:trHeight w:val="454"/>
        </w:trPr>
        <w:tc>
          <w:tcPr>
            <w:tcW w:w="6629" w:type="dxa"/>
            <w:shd w:val="clear" w:color="auto" w:fill="auto"/>
          </w:tcPr>
          <w:p w:rsidR="00CC7179" w:rsidRPr="008B3DDC"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ochrona planistyczna udokumentowanych złóż kopalin z wykorzystaniem instrumentów obowiązującego prawa;</w:t>
            </w:r>
          </w:p>
        </w:tc>
        <w:tc>
          <w:tcPr>
            <w:tcW w:w="1984" w:type="dxa"/>
            <w:gridSpan w:val="2"/>
            <w:shd w:val="clear" w:color="auto" w:fill="auto"/>
          </w:tcPr>
          <w:p w:rsidR="00CC7179" w:rsidRPr="008B3DDC"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gminy</w:t>
            </w:r>
          </w:p>
          <w:p w:rsidR="00CC7179" w:rsidRPr="008B3DDC"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wojewoda</w:t>
            </w:r>
          </w:p>
        </w:tc>
        <w:tc>
          <w:tcPr>
            <w:tcW w:w="1418"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zadanie ciągłe</w:t>
            </w:r>
          </w:p>
        </w:tc>
        <w:tc>
          <w:tcPr>
            <w:tcW w:w="1701"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2268" w:type="dxa"/>
            <w:vAlign w:val="center"/>
          </w:tcPr>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środki własne</w:t>
            </w:r>
          </w:p>
        </w:tc>
      </w:tr>
      <w:tr w:rsidR="00CC7179" w:rsidRPr="008B3DDC" w:rsidTr="009361CA">
        <w:trPr>
          <w:trHeight w:val="454"/>
        </w:trPr>
        <w:tc>
          <w:tcPr>
            <w:tcW w:w="6629" w:type="dxa"/>
            <w:shd w:val="clear" w:color="auto" w:fill="auto"/>
          </w:tcPr>
          <w:p w:rsidR="00CC7179" w:rsidRPr="008B3DDC" w:rsidRDefault="00CC7179" w:rsidP="00902393">
            <w:pPr>
              <w:pStyle w:val="akropkiwtabelach"/>
              <w:numPr>
                <w:ilvl w:val="0"/>
                <w:numId w:val="28"/>
              </w:numPr>
              <w:tabs>
                <w:tab w:val="left" w:pos="0"/>
              </w:tabs>
              <w:spacing w:before="40" w:after="40"/>
              <w:ind w:left="284" w:hanging="284"/>
              <w:jc w:val="left"/>
              <w:rPr>
                <w:rFonts w:ascii="Times New Roman" w:hAnsi="Times New Roman" w:cs="Times New Roman"/>
              </w:rPr>
            </w:pPr>
            <w:r w:rsidRPr="008B3DDC">
              <w:rPr>
                <w:rFonts w:ascii="Times New Roman" w:hAnsi="Times New Roman" w:cs="Times New Roman"/>
              </w:rPr>
              <w:lastRenderedPageBreak/>
              <w:t>eliminacja nielegalnego wydobycia poprzez wzmożenie systemu kontroli w skali powiatu;</w:t>
            </w:r>
          </w:p>
        </w:tc>
        <w:tc>
          <w:tcPr>
            <w:tcW w:w="1984" w:type="dxa"/>
            <w:gridSpan w:val="2"/>
            <w:shd w:val="clear" w:color="auto" w:fill="auto"/>
          </w:tcPr>
          <w:p w:rsidR="00CC7179" w:rsidRPr="008B3DDC"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8B3DDC">
              <w:rPr>
                <w:rFonts w:ascii="Times New Roman" w:hAnsi="Times New Roman" w:cs="Times New Roman"/>
              </w:rPr>
              <w:t>organy administracji geologicznej szczebla powiatowego i organy nadzoru górniczego</w:t>
            </w:r>
          </w:p>
        </w:tc>
        <w:tc>
          <w:tcPr>
            <w:tcW w:w="1418"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zadanie ciągłe</w:t>
            </w:r>
          </w:p>
        </w:tc>
        <w:tc>
          <w:tcPr>
            <w:tcW w:w="1701" w:type="dxa"/>
            <w:vAlign w:val="center"/>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beznakładowo</w:t>
            </w:r>
          </w:p>
        </w:tc>
        <w:tc>
          <w:tcPr>
            <w:tcW w:w="2268" w:type="dxa"/>
            <w:vAlign w:val="center"/>
          </w:tcPr>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środki własne</w:t>
            </w:r>
          </w:p>
        </w:tc>
      </w:tr>
      <w:tr w:rsidR="00CC7179" w:rsidRPr="008B3DDC" w:rsidTr="009361CA">
        <w:trPr>
          <w:trHeight w:val="454"/>
        </w:trPr>
        <w:tc>
          <w:tcPr>
            <w:tcW w:w="6629" w:type="dxa"/>
            <w:shd w:val="clear" w:color="auto" w:fill="auto"/>
          </w:tcPr>
          <w:p w:rsidR="00CC7179" w:rsidRPr="008B3DDC" w:rsidRDefault="00CC7179" w:rsidP="00902393">
            <w:pPr>
              <w:pStyle w:val="akropkiwtabelach"/>
              <w:numPr>
                <w:ilvl w:val="0"/>
                <w:numId w:val="28"/>
              </w:numPr>
              <w:spacing w:before="40" w:after="40"/>
              <w:ind w:left="284" w:hanging="284"/>
              <w:jc w:val="left"/>
              <w:rPr>
                <w:rFonts w:ascii="Times New Roman" w:hAnsi="Times New Roman" w:cs="Times New Roman"/>
              </w:rPr>
            </w:pPr>
            <w:r w:rsidRPr="008B3DDC">
              <w:rPr>
                <w:rFonts w:ascii="Times New Roman" w:hAnsi="Times New Roman" w:cs="Times New Roman"/>
              </w:rPr>
              <w:t>pełne wykorzystanie decyzji środowisko</w:t>
            </w:r>
            <w:r>
              <w:rPr>
                <w:rFonts w:ascii="Times New Roman" w:hAnsi="Times New Roman" w:cs="Times New Roman"/>
              </w:rPr>
              <w:t>wych w procedurach koncesyjnych</w:t>
            </w:r>
          </w:p>
          <w:p w:rsidR="00CC7179" w:rsidRPr="008B3DDC" w:rsidRDefault="00CC7179" w:rsidP="00902393">
            <w:pPr>
              <w:pStyle w:val="akropkiwtabelach"/>
              <w:tabs>
                <w:tab w:val="left" w:pos="0"/>
              </w:tabs>
              <w:spacing w:before="40" w:after="40"/>
              <w:ind w:firstLine="0"/>
              <w:jc w:val="left"/>
              <w:rPr>
                <w:rFonts w:ascii="Times New Roman" w:hAnsi="Times New Roman" w:cs="Times New Roman"/>
              </w:rPr>
            </w:pPr>
            <w:r w:rsidRPr="008B3DDC">
              <w:rPr>
                <w:rFonts w:ascii="Times New Roman" w:hAnsi="Times New Roman" w:cs="Times New Roman"/>
              </w:rPr>
              <w:t>prowadzonych wg kompetencji przez starostę;</w:t>
            </w:r>
          </w:p>
        </w:tc>
        <w:tc>
          <w:tcPr>
            <w:tcW w:w="1984" w:type="dxa"/>
            <w:gridSpan w:val="2"/>
            <w:shd w:val="clear" w:color="auto" w:fill="auto"/>
          </w:tcPr>
          <w:p w:rsidR="00CC7179" w:rsidRPr="008B3DDC" w:rsidRDefault="00CC7179" w:rsidP="00902393">
            <w:pPr>
              <w:pStyle w:val="akropkiwtabelach"/>
              <w:numPr>
                <w:ilvl w:val="0"/>
                <w:numId w:val="28"/>
              </w:numPr>
              <w:spacing w:before="40" w:after="40"/>
              <w:ind w:left="284" w:right="-108" w:hanging="284"/>
              <w:contextualSpacing w:val="0"/>
              <w:jc w:val="left"/>
              <w:rPr>
                <w:rFonts w:ascii="Times New Roman" w:hAnsi="Times New Roman" w:cs="Times New Roman"/>
              </w:rPr>
            </w:pPr>
            <w:r w:rsidRPr="008B3DDC">
              <w:rPr>
                <w:rFonts w:ascii="Times New Roman" w:hAnsi="Times New Roman" w:cs="Times New Roman"/>
              </w:rPr>
              <w:t>gminy</w:t>
            </w:r>
          </w:p>
          <w:p w:rsidR="00CC7179" w:rsidRPr="008B3DDC" w:rsidRDefault="00CC7179" w:rsidP="00902393">
            <w:pPr>
              <w:pStyle w:val="akropkiwtabelach"/>
              <w:numPr>
                <w:ilvl w:val="0"/>
                <w:numId w:val="28"/>
              </w:numPr>
              <w:spacing w:before="40" w:after="40"/>
              <w:ind w:left="284" w:right="-108" w:hanging="284"/>
              <w:jc w:val="left"/>
              <w:rPr>
                <w:rFonts w:ascii="Times New Roman" w:hAnsi="Times New Roman" w:cs="Times New Roman"/>
                <w:strike/>
              </w:rPr>
            </w:pPr>
            <w:r w:rsidRPr="008B3DDC">
              <w:rPr>
                <w:rFonts w:ascii="Times New Roman" w:hAnsi="Times New Roman" w:cs="Times New Roman"/>
              </w:rPr>
              <w:t xml:space="preserve">organy administracji geologicznej szczebla powiatu </w:t>
            </w:r>
          </w:p>
        </w:tc>
        <w:tc>
          <w:tcPr>
            <w:tcW w:w="1418" w:type="dxa"/>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zadanie ciągłe</w:t>
            </w:r>
          </w:p>
        </w:tc>
        <w:tc>
          <w:tcPr>
            <w:tcW w:w="1701" w:type="dxa"/>
          </w:tcPr>
          <w:p w:rsidR="00CC7179" w:rsidRPr="008B3DDC" w:rsidRDefault="00CC7179" w:rsidP="00902393">
            <w:pPr>
              <w:spacing w:before="40" w:after="40"/>
              <w:jc w:val="center"/>
              <w:rPr>
                <w:rFonts w:ascii="Times New Roman" w:hAnsi="Times New Roman" w:cs="Times New Roman"/>
                <w:sz w:val="20"/>
                <w:szCs w:val="20"/>
              </w:rPr>
            </w:pPr>
            <w:r w:rsidRPr="008B3DDC">
              <w:rPr>
                <w:rFonts w:ascii="Times New Roman" w:hAnsi="Times New Roman" w:cs="Times New Roman"/>
                <w:sz w:val="20"/>
                <w:szCs w:val="20"/>
              </w:rPr>
              <w:t>beznakładowo</w:t>
            </w:r>
          </w:p>
        </w:tc>
        <w:tc>
          <w:tcPr>
            <w:tcW w:w="2268" w:type="dxa"/>
          </w:tcPr>
          <w:p w:rsidR="00CC7179" w:rsidRPr="00016A3D" w:rsidRDefault="00CC7179" w:rsidP="00902393">
            <w:pPr>
              <w:pStyle w:val="aahkropki"/>
              <w:spacing w:before="40" w:after="40"/>
              <w:ind w:left="317" w:hanging="283"/>
              <w:rPr>
                <w:rFonts w:ascii="Times New Roman" w:hAnsi="Times New Roman" w:cs="Times New Roman"/>
                <w:szCs w:val="20"/>
              </w:rPr>
            </w:pPr>
            <w:r w:rsidRPr="00016A3D">
              <w:rPr>
                <w:rFonts w:ascii="Times New Roman" w:hAnsi="Times New Roman" w:cs="Times New Roman"/>
                <w:szCs w:val="20"/>
              </w:rPr>
              <w:t>środki własne</w:t>
            </w:r>
          </w:p>
        </w:tc>
      </w:tr>
      <w:tr w:rsidR="00CC7179" w:rsidRPr="008B3DDC" w:rsidTr="009361CA">
        <w:trPr>
          <w:trHeight w:val="454"/>
        </w:trPr>
        <w:tc>
          <w:tcPr>
            <w:tcW w:w="6629" w:type="dxa"/>
            <w:shd w:val="clear" w:color="auto" w:fill="auto"/>
          </w:tcPr>
          <w:p w:rsidR="00CC7179" w:rsidRPr="00CC7179"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CC7179">
              <w:rPr>
                <w:rFonts w:ascii="Times New Roman" w:hAnsi="Times New Roman" w:cs="Times New Roman"/>
              </w:rPr>
              <w:t>wdrażanie innowacyjnych technik eksploatacji i przetwarzania surowców;</w:t>
            </w:r>
          </w:p>
        </w:tc>
        <w:tc>
          <w:tcPr>
            <w:tcW w:w="1984" w:type="dxa"/>
            <w:gridSpan w:val="2"/>
            <w:shd w:val="clear" w:color="auto" w:fill="auto"/>
          </w:tcPr>
          <w:p w:rsidR="00CC7179" w:rsidRPr="00CC7179" w:rsidRDefault="00CC7179" w:rsidP="00902393">
            <w:pPr>
              <w:pStyle w:val="akropkiwtabelach"/>
              <w:numPr>
                <w:ilvl w:val="0"/>
                <w:numId w:val="28"/>
              </w:numPr>
              <w:tabs>
                <w:tab w:val="clear" w:pos="284"/>
                <w:tab w:val="left" w:pos="175"/>
              </w:tabs>
              <w:spacing w:before="40" w:after="40"/>
              <w:ind w:left="284" w:hanging="284"/>
              <w:contextualSpacing w:val="0"/>
              <w:jc w:val="left"/>
              <w:rPr>
                <w:rFonts w:ascii="Times New Roman" w:hAnsi="Times New Roman" w:cs="Times New Roman"/>
              </w:rPr>
            </w:pPr>
            <w:r w:rsidRPr="00CC7179">
              <w:rPr>
                <w:rFonts w:ascii="Times New Roman" w:hAnsi="Times New Roman" w:cs="Times New Roman"/>
              </w:rPr>
              <w:t>przedsiębiorstwa</w:t>
            </w:r>
          </w:p>
        </w:tc>
        <w:tc>
          <w:tcPr>
            <w:tcW w:w="1418" w:type="dxa"/>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wg indywidualnych kosztorysów</w:t>
            </w:r>
          </w:p>
        </w:tc>
        <w:tc>
          <w:tcPr>
            <w:tcW w:w="2268" w:type="dxa"/>
          </w:tcPr>
          <w:p w:rsidR="00CC7179" w:rsidRPr="00CC7179" w:rsidRDefault="00CC7179" w:rsidP="00902393">
            <w:pPr>
              <w:pStyle w:val="aahkropki"/>
              <w:spacing w:before="40" w:after="40"/>
              <w:ind w:left="317" w:hanging="283"/>
              <w:contextualSpacing w:val="0"/>
              <w:rPr>
                <w:rFonts w:ascii="Times New Roman" w:hAnsi="Times New Roman" w:cs="Times New Roman"/>
                <w:szCs w:val="20"/>
              </w:rPr>
            </w:pPr>
            <w:r w:rsidRPr="00CC7179">
              <w:rPr>
                <w:rFonts w:ascii="Times New Roman" w:hAnsi="Times New Roman" w:cs="Times New Roman"/>
                <w:szCs w:val="20"/>
              </w:rPr>
              <w:t>środki własne</w:t>
            </w:r>
          </w:p>
          <w:p w:rsidR="00CC7179" w:rsidRPr="00CC7179" w:rsidRDefault="00CC7179" w:rsidP="00902393">
            <w:pPr>
              <w:pStyle w:val="aahkropki"/>
              <w:spacing w:before="40" w:after="40"/>
              <w:ind w:left="317" w:hanging="283"/>
              <w:contextualSpacing w:val="0"/>
              <w:rPr>
                <w:rFonts w:ascii="Times New Roman" w:hAnsi="Times New Roman" w:cs="Times New Roman"/>
                <w:szCs w:val="20"/>
              </w:rPr>
            </w:pPr>
            <w:r w:rsidRPr="00CC7179">
              <w:rPr>
                <w:rFonts w:ascii="Times New Roman" w:hAnsi="Times New Roman" w:cs="Times New Roman"/>
                <w:szCs w:val="20"/>
              </w:rPr>
              <w:t>NFOŚiGW</w:t>
            </w:r>
          </w:p>
        </w:tc>
      </w:tr>
      <w:tr w:rsidR="00CC7179" w:rsidRPr="008B3DDC" w:rsidTr="009361CA">
        <w:trPr>
          <w:trHeight w:val="454"/>
        </w:trPr>
        <w:tc>
          <w:tcPr>
            <w:tcW w:w="6629" w:type="dxa"/>
            <w:shd w:val="clear" w:color="auto" w:fill="auto"/>
          </w:tcPr>
          <w:p w:rsidR="00CC7179" w:rsidRPr="00CC7179" w:rsidRDefault="00CC7179" w:rsidP="00902393">
            <w:pPr>
              <w:pStyle w:val="akropkiwtabelach"/>
              <w:numPr>
                <w:ilvl w:val="0"/>
                <w:numId w:val="28"/>
              </w:numPr>
              <w:spacing w:before="40" w:after="40"/>
              <w:ind w:left="284" w:hanging="284"/>
              <w:contextualSpacing w:val="0"/>
              <w:jc w:val="left"/>
              <w:rPr>
                <w:rFonts w:ascii="Times New Roman" w:hAnsi="Times New Roman" w:cs="Times New Roman"/>
              </w:rPr>
            </w:pPr>
            <w:r w:rsidRPr="00CC7179">
              <w:rPr>
                <w:rFonts w:ascii="Times New Roman" w:hAnsi="Times New Roman" w:cs="Times New Roman"/>
              </w:rPr>
              <w:t>rozpoznawanie i dokumentowanie budowy geologicznej w celu ochrony cennych obiektów dziedzictwa geologicznego w postaci np. geoparków, geostanowisk, wzbogacających ofertę dla geoturystyki;</w:t>
            </w:r>
          </w:p>
        </w:tc>
        <w:tc>
          <w:tcPr>
            <w:tcW w:w="1984" w:type="dxa"/>
            <w:gridSpan w:val="2"/>
            <w:shd w:val="clear" w:color="auto" w:fill="auto"/>
          </w:tcPr>
          <w:p w:rsidR="00CC7179" w:rsidRPr="00CC7179" w:rsidRDefault="00CC7179" w:rsidP="00902393">
            <w:pPr>
              <w:pStyle w:val="akropkiwtabelach"/>
              <w:numPr>
                <w:ilvl w:val="0"/>
                <w:numId w:val="28"/>
              </w:numPr>
              <w:spacing w:before="40" w:after="40"/>
              <w:ind w:left="284" w:right="-108" w:hanging="284"/>
              <w:jc w:val="left"/>
              <w:rPr>
                <w:rFonts w:ascii="Times New Roman" w:hAnsi="Times New Roman" w:cs="Times New Roman"/>
              </w:rPr>
            </w:pPr>
            <w:r w:rsidRPr="00CC7179">
              <w:rPr>
                <w:rFonts w:ascii="Times New Roman" w:hAnsi="Times New Roman" w:cs="Times New Roman"/>
              </w:rPr>
              <w:t xml:space="preserve">jednostki </w:t>
            </w:r>
          </w:p>
          <w:p w:rsidR="00CC7179" w:rsidRPr="00CC7179" w:rsidRDefault="00CC7179" w:rsidP="00902393">
            <w:pPr>
              <w:pStyle w:val="akropkiwtabelach"/>
              <w:spacing w:before="40" w:after="40"/>
              <w:ind w:right="-108" w:firstLine="0"/>
              <w:jc w:val="left"/>
              <w:rPr>
                <w:rFonts w:ascii="Times New Roman" w:hAnsi="Times New Roman" w:cs="Times New Roman"/>
              </w:rPr>
            </w:pPr>
            <w:r w:rsidRPr="00CC7179">
              <w:rPr>
                <w:rFonts w:ascii="Times New Roman" w:hAnsi="Times New Roman" w:cs="Times New Roman"/>
              </w:rPr>
              <w:t>naukowo-badawcze, w tym PIG-PIB,</w:t>
            </w:r>
          </w:p>
          <w:p w:rsidR="00CC7179" w:rsidRPr="00CC7179" w:rsidRDefault="00CC7179" w:rsidP="00902393">
            <w:pPr>
              <w:pStyle w:val="akropkiwtabelach"/>
              <w:numPr>
                <w:ilvl w:val="0"/>
                <w:numId w:val="28"/>
              </w:numPr>
              <w:spacing w:before="40" w:after="40"/>
              <w:ind w:left="284" w:right="-108" w:hanging="284"/>
              <w:contextualSpacing w:val="0"/>
              <w:jc w:val="left"/>
              <w:rPr>
                <w:rFonts w:ascii="Times New Roman" w:hAnsi="Times New Roman" w:cs="Times New Roman"/>
              </w:rPr>
            </w:pPr>
            <w:r w:rsidRPr="00CC7179">
              <w:rPr>
                <w:rFonts w:ascii="Times New Roman" w:hAnsi="Times New Roman" w:cs="Times New Roman"/>
              </w:rPr>
              <w:t>gminy</w:t>
            </w:r>
          </w:p>
        </w:tc>
        <w:tc>
          <w:tcPr>
            <w:tcW w:w="1418"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2017-2023</w:t>
            </w:r>
          </w:p>
        </w:tc>
        <w:tc>
          <w:tcPr>
            <w:tcW w:w="1701"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środki własne</w:t>
            </w:r>
          </w:p>
        </w:tc>
      </w:tr>
      <w:tr w:rsidR="00CC7179" w:rsidRPr="008B3DDC" w:rsidTr="00CA2CEA">
        <w:trPr>
          <w:trHeight w:val="340"/>
        </w:trPr>
        <w:tc>
          <w:tcPr>
            <w:tcW w:w="14000" w:type="dxa"/>
            <w:gridSpan w:val="6"/>
            <w:shd w:val="clear" w:color="auto" w:fill="92CDDC" w:themeFill="accent5" w:themeFillTint="99"/>
          </w:tcPr>
          <w:p w:rsidR="00CC7179" w:rsidRPr="008B3DDC" w:rsidRDefault="00CC7179" w:rsidP="00902393">
            <w:pPr>
              <w:spacing w:before="40" w:after="40"/>
              <w:jc w:val="center"/>
              <w:rPr>
                <w:rFonts w:ascii="Times New Roman" w:hAnsi="Times New Roman" w:cs="Times New Roman"/>
                <w:b/>
                <w:sz w:val="26"/>
                <w:szCs w:val="20"/>
              </w:rPr>
            </w:pPr>
            <w:r w:rsidRPr="008B3DDC">
              <w:rPr>
                <w:rFonts w:ascii="Times New Roman" w:hAnsi="Times New Roman" w:cs="Times New Roman"/>
                <w:b/>
                <w:color w:val="215868" w:themeColor="accent5" w:themeShade="80"/>
                <w:sz w:val="26"/>
                <w:szCs w:val="20"/>
              </w:rPr>
              <w:t>Promieniowanie elektromagnetyczne</w:t>
            </w:r>
          </w:p>
        </w:tc>
      </w:tr>
      <w:tr w:rsidR="00CC7179" w:rsidRPr="008B3DDC" w:rsidTr="009361CA">
        <w:trPr>
          <w:trHeight w:val="454"/>
        </w:trPr>
        <w:tc>
          <w:tcPr>
            <w:tcW w:w="6629" w:type="dxa"/>
            <w:shd w:val="clear" w:color="auto" w:fill="auto"/>
            <w:vAlign w:val="center"/>
          </w:tcPr>
          <w:p w:rsidR="00CC7179" w:rsidRPr="006713DD" w:rsidRDefault="00CC7179" w:rsidP="00902393">
            <w:pPr>
              <w:pStyle w:val="akropkiwtabelach"/>
              <w:numPr>
                <w:ilvl w:val="0"/>
                <w:numId w:val="162"/>
              </w:numPr>
              <w:spacing w:before="40" w:after="40"/>
              <w:ind w:left="284" w:hanging="284"/>
              <w:jc w:val="left"/>
              <w:rPr>
                <w:rFonts w:ascii="Times New Roman" w:hAnsi="Times New Roman" w:cs="Times New Roman"/>
              </w:rPr>
            </w:pPr>
            <w:r w:rsidRPr="006713DD">
              <w:rPr>
                <w:rFonts w:ascii="Times New Roman" w:hAnsi="Times New Roman" w:cs="Times New Roman"/>
              </w:rPr>
              <w:t>prowadzenie przez organy ochrony środowiska ewidencji źródeł pól elektromagnetycznych;</w:t>
            </w:r>
          </w:p>
          <w:p w:rsidR="00CC7179" w:rsidRPr="009361CA" w:rsidRDefault="00CC7179" w:rsidP="009361CA">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pozyskiwanie przez organy ochrony środowiska informacji o źródłach pól elektromagnetycznych;</w:t>
            </w:r>
          </w:p>
        </w:tc>
        <w:tc>
          <w:tcPr>
            <w:tcW w:w="1843" w:type="dxa"/>
            <w:shd w:val="clear" w:color="auto" w:fill="auto"/>
            <w:vAlign w:val="center"/>
          </w:tcPr>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WIOŚ</w:t>
            </w:r>
          </w:p>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starosta</w:t>
            </w:r>
          </w:p>
          <w:p w:rsidR="00CC7179" w:rsidRPr="006713DD" w:rsidRDefault="00CC7179" w:rsidP="00902393">
            <w:pPr>
              <w:pStyle w:val="akropkiwtabelach"/>
              <w:numPr>
                <w:ilvl w:val="0"/>
                <w:numId w:val="28"/>
              </w:numPr>
              <w:spacing w:before="40" w:after="40"/>
              <w:ind w:left="284" w:hanging="284"/>
              <w:jc w:val="left"/>
              <w:rPr>
                <w:rFonts w:ascii="Times New Roman" w:hAnsi="Times New Roman" w:cs="Times New Roman"/>
              </w:rPr>
            </w:pPr>
            <w:r w:rsidRPr="006713DD">
              <w:rPr>
                <w:rFonts w:ascii="Times New Roman" w:hAnsi="Times New Roman" w:cs="Times New Roman"/>
              </w:rPr>
              <w:t xml:space="preserve">gminy </w:t>
            </w:r>
          </w:p>
        </w:tc>
        <w:tc>
          <w:tcPr>
            <w:tcW w:w="1559" w:type="dxa"/>
            <w:gridSpan w:val="2"/>
            <w:vAlign w:val="center"/>
          </w:tcPr>
          <w:p w:rsidR="00CC7179" w:rsidRPr="006713DD" w:rsidRDefault="00CC7179" w:rsidP="00902393">
            <w:pPr>
              <w:spacing w:before="40" w:after="40"/>
              <w:jc w:val="left"/>
              <w:rPr>
                <w:rFonts w:ascii="Times New Roman" w:hAnsi="Times New Roman" w:cs="Times New Roman"/>
                <w:sz w:val="20"/>
                <w:szCs w:val="20"/>
              </w:rPr>
            </w:pPr>
            <w:r w:rsidRPr="006713DD">
              <w:rPr>
                <w:rFonts w:ascii="Times New Roman" w:hAnsi="Times New Roman" w:cs="Times New Roman"/>
                <w:sz w:val="20"/>
                <w:szCs w:val="20"/>
              </w:rPr>
              <w:t>2017-2020</w:t>
            </w:r>
          </w:p>
        </w:tc>
        <w:tc>
          <w:tcPr>
            <w:tcW w:w="1701" w:type="dxa"/>
            <w:vAlign w:val="center"/>
          </w:tcPr>
          <w:p w:rsidR="00CC7179" w:rsidRPr="006713DD" w:rsidRDefault="00CC7179" w:rsidP="00902393">
            <w:pPr>
              <w:spacing w:before="40" w:after="40"/>
              <w:jc w:val="center"/>
              <w:rPr>
                <w:rFonts w:ascii="Times New Roman" w:hAnsi="Times New Roman" w:cs="Times New Roman"/>
                <w:sz w:val="20"/>
                <w:szCs w:val="20"/>
              </w:rPr>
            </w:pPr>
            <w:r w:rsidRPr="006713DD">
              <w:rPr>
                <w:rFonts w:ascii="Times New Roman" w:hAnsi="Times New Roman" w:cs="Times New Roman"/>
                <w:sz w:val="20"/>
                <w:szCs w:val="20"/>
              </w:rPr>
              <w:t>b.d.</w:t>
            </w:r>
          </w:p>
        </w:tc>
        <w:tc>
          <w:tcPr>
            <w:tcW w:w="2268" w:type="dxa"/>
            <w:vAlign w:val="center"/>
          </w:tcPr>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środki własne</w:t>
            </w:r>
          </w:p>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WFOŚIGW</w:t>
            </w:r>
          </w:p>
          <w:p w:rsidR="00CC7179" w:rsidRPr="006713DD" w:rsidRDefault="00CC7179" w:rsidP="00902393">
            <w:pPr>
              <w:pStyle w:val="aahkropki"/>
              <w:spacing w:before="40" w:after="40"/>
              <w:ind w:left="317" w:hanging="283"/>
              <w:rPr>
                <w:rFonts w:ascii="Times New Roman" w:hAnsi="Times New Roman" w:cs="Times New Roman"/>
                <w:szCs w:val="20"/>
              </w:rPr>
            </w:pPr>
            <w:r w:rsidRPr="006713DD">
              <w:rPr>
                <w:rFonts w:ascii="Times New Roman" w:hAnsi="Times New Roman" w:cs="Times New Roman"/>
                <w:szCs w:val="20"/>
              </w:rPr>
              <w:t>budżet państwa</w:t>
            </w:r>
          </w:p>
          <w:p w:rsidR="00CC7179" w:rsidRPr="006713DD" w:rsidRDefault="00CC7179" w:rsidP="00902393">
            <w:pPr>
              <w:pStyle w:val="aahkropki"/>
              <w:numPr>
                <w:ilvl w:val="0"/>
                <w:numId w:val="0"/>
              </w:numPr>
              <w:spacing w:before="40" w:after="40"/>
              <w:ind w:left="317"/>
              <w:rPr>
                <w:rFonts w:ascii="Times New Roman" w:hAnsi="Times New Roman" w:cs="Times New Roman"/>
                <w:szCs w:val="20"/>
              </w:rPr>
            </w:pPr>
          </w:p>
        </w:tc>
      </w:tr>
      <w:tr w:rsidR="00CC7179" w:rsidRPr="008B3DDC" w:rsidTr="009361CA">
        <w:trPr>
          <w:trHeight w:val="454"/>
        </w:trPr>
        <w:tc>
          <w:tcPr>
            <w:tcW w:w="6629" w:type="dxa"/>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lang w:eastAsia="en-US"/>
              </w:rPr>
            </w:pPr>
            <w:r w:rsidRPr="00CC7179">
              <w:rPr>
                <w:rFonts w:ascii="Times New Roman" w:hAnsi="Times New Roman" w:cs="Times New Roman"/>
              </w:rPr>
              <w:t>wybór niskokonfliktowych lokalizacji źródeł pól elektromagnetycznych;</w:t>
            </w:r>
          </w:p>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lang w:eastAsia="en-US"/>
              </w:rPr>
            </w:pPr>
            <w:r w:rsidRPr="00CC7179">
              <w:rPr>
                <w:rFonts w:ascii="Times New Roman" w:eastAsia="Times New Roman" w:hAnsi="Times New Roman" w:cs="Times New Roman"/>
              </w:rPr>
              <w:t>wprowadzenie do planów zagospodarowania przestrzennego zapisów poświęconych ochronie przed polami elektromagnetycznymi;</w:t>
            </w:r>
          </w:p>
        </w:tc>
        <w:tc>
          <w:tcPr>
            <w:tcW w:w="1843" w:type="dxa"/>
            <w:shd w:val="clear" w:color="auto" w:fill="auto"/>
            <w:vAlign w:val="center"/>
          </w:tcPr>
          <w:p w:rsidR="00CC7179" w:rsidRPr="00CC7179" w:rsidRDefault="00CC7179" w:rsidP="00902393">
            <w:pPr>
              <w:pStyle w:val="akropkiwtabelach"/>
              <w:numPr>
                <w:ilvl w:val="0"/>
                <w:numId w:val="28"/>
              </w:numPr>
              <w:spacing w:before="40" w:after="40"/>
              <w:ind w:left="284" w:hanging="284"/>
              <w:jc w:val="left"/>
              <w:rPr>
                <w:rFonts w:ascii="Times New Roman" w:hAnsi="Times New Roman" w:cs="Times New Roman"/>
              </w:rPr>
            </w:pPr>
            <w:r w:rsidRPr="00CC7179">
              <w:rPr>
                <w:rFonts w:ascii="Times New Roman" w:hAnsi="Times New Roman" w:cs="Times New Roman"/>
              </w:rPr>
              <w:t>gminy</w:t>
            </w:r>
          </w:p>
        </w:tc>
        <w:tc>
          <w:tcPr>
            <w:tcW w:w="1559" w:type="dxa"/>
            <w:gridSpan w:val="2"/>
            <w:vAlign w:val="center"/>
          </w:tcPr>
          <w:p w:rsidR="00CC7179" w:rsidRPr="00CC7179" w:rsidRDefault="00CC7179" w:rsidP="00902393">
            <w:pPr>
              <w:spacing w:before="40" w:after="40"/>
              <w:jc w:val="left"/>
              <w:rPr>
                <w:rFonts w:ascii="Times New Roman" w:hAnsi="Times New Roman" w:cs="Times New Roman"/>
                <w:sz w:val="20"/>
                <w:szCs w:val="20"/>
              </w:rPr>
            </w:pPr>
            <w:r w:rsidRPr="00CC7179">
              <w:rPr>
                <w:rFonts w:ascii="Times New Roman" w:hAnsi="Times New Roman" w:cs="Times New Roman"/>
                <w:sz w:val="20"/>
                <w:szCs w:val="20"/>
              </w:rPr>
              <w:t>201</w:t>
            </w:r>
            <w:r>
              <w:rPr>
                <w:rFonts w:ascii="Times New Roman" w:hAnsi="Times New Roman" w:cs="Times New Roman"/>
                <w:sz w:val="20"/>
                <w:szCs w:val="20"/>
              </w:rPr>
              <w:t>7</w:t>
            </w:r>
            <w:r w:rsidRPr="00CC7179">
              <w:rPr>
                <w:rFonts w:ascii="Times New Roman" w:hAnsi="Times New Roman" w:cs="Times New Roman"/>
                <w:sz w:val="20"/>
                <w:szCs w:val="20"/>
              </w:rPr>
              <w:t>-2023</w:t>
            </w:r>
          </w:p>
        </w:tc>
        <w:tc>
          <w:tcPr>
            <w:tcW w:w="1701" w:type="dxa"/>
            <w:vAlign w:val="center"/>
          </w:tcPr>
          <w:p w:rsidR="00CC7179" w:rsidRPr="00CC7179" w:rsidRDefault="00CC7179" w:rsidP="00902393">
            <w:pPr>
              <w:spacing w:before="40" w:after="40"/>
              <w:jc w:val="center"/>
              <w:rPr>
                <w:rFonts w:ascii="Times New Roman" w:hAnsi="Times New Roman" w:cs="Times New Roman"/>
                <w:sz w:val="20"/>
                <w:szCs w:val="20"/>
              </w:rPr>
            </w:pPr>
            <w:r w:rsidRPr="00CC7179">
              <w:rPr>
                <w:rFonts w:ascii="Times New Roman" w:hAnsi="Times New Roman" w:cs="Times New Roman"/>
                <w:sz w:val="20"/>
                <w:szCs w:val="20"/>
              </w:rPr>
              <w:t>b.d.</w:t>
            </w:r>
          </w:p>
        </w:tc>
        <w:tc>
          <w:tcPr>
            <w:tcW w:w="2268" w:type="dxa"/>
            <w:vAlign w:val="center"/>
          </w:tcPr>
          <w:p w:rsidR="00CC7179" w:rsidRPr="00CC7179" w:rsidRDefault="00CC7179" w:rsidP="00902393">
            <w:pPr>
              <w:pStyle w:val="aahkropki"/>
              <w:spacing w:before="40" w:after="40"/>
              <w:ind w:left="317" w:hanging="283"/>
              <w:rPr>
                <w:rFonts w:ascii="Times New Roman" w:hAnsi="Times New Roman" w:cs="Times New Roman"/>
                <w:szCs w:val="20"/>
              </w:rPr>
            </w:pPr>
            <w:r w:rsidRPr="00CC7179">
              <w:rPr>
                <w:rFonts w:ascii="Times New Roman" w:hAnsi="Times New Roman" w:cs="Times New Roman"/>
                <w:szCs w:val="20"/>
              </w:rPr>
              <w:t>budżet gminy</w:t>
            </w:r>
          </w:p>
        </w:tc>
      </w:tr>
    </w:tbl>
    <w:p w:rsidR="00EA7878" w:rsidRDefault="00EA7878" w:rsidP="00944174">
      <w:pPr>
        <w:pStyle w:val="Tekstprzypisudolnego"/>
        <w:rPr>
          <w:rFonts w:ascii="Times New Roman" w:hAnsi="Times New Roman"/>
          <w:b/>
        </w:rPr>
      </w:pPr>
    </w:p>
    <w:p w:rsidR="00944174" w:rsidRPr="006713DD" w:rsidRDefault="00944174" w:rsidP="00944174">
      <w:pPr>
        <w:pStyle w:val="Tekstprzypisudolnego"/>
        <w:rPr>
          <w:b/>
        </w:rPr>
      </w:pPr>
      <w:r w:rsidRPr="006713DD">
        <w:rPr>
          <w:rFonts w:ascii="Times New Roman" w:hAnsi="Times New Roman"/>
          <w:b/>
        </w:rPr>
        <w:t xml:space="preserve">* </w:t>
      </w:r>
      <w:r w:rsidRPr="006713DD">
        <w:rPr>
          <w:rFonts w:ascii="Times New Roman" w:hAnsi="Times New Roman"/>
        </w:rPr>
        <w:t xml:space="preserve">koszty podane na podstawie AKPOŚK dla celów informacyjnych, nie zostały ujęte w podsumowaniu ogólnych kosztów w </w:t>
      </w:r>
      <w:r w:rsidR="00EA7878">
        <w:rPr>
          <w:rFonts w:ascii="Times New Roman" w:hAnsi="Times New Roman"/>
        </w:rPr>
        <w:t xml:space="preserve">Tabeli </w:t>
      </w:r>
      <w:r w:rsidRPr="006713DD">
        <w:rPr>
          <w:rFonts w:ascii="Times New Roman" w:hAnsi="Times New Roman"/>
        </w:rPr>
        <w:t>21</w:t>
      </w:r>
    </w:p>
    <w:p w:rsidR="00944174" w:rsidRDefault="00944174" w:rsidP="00944174">
      <w:pPr>
        <w:pStyle w:val="Tekstprzypisudolnego"/>
        <w:rPr>
          <w:rFonts w:ascii="Times New Roman" w:hAnsi="Times New Roman"/>
        </w:rPr>
      </w:pPr>
      <w:r w:rsidRPr="006713DD">
        <w:rPr>
          <w:rFonts w:ascii="Times New Roman" w:hAnsi="Times New Roman"/>
          <w:b/>
        </w:rPr>
        <w:lastRenderedPageBreak/>
        <w:t>**</w:t>
      </w:r>
      <w:r w:rsidRPr="006713DD">
        <w:rPr>
          <w:rFonts w:ascii="Times New Roman" w:hAnsi="Times New Roman"/>
        </w:rPr>
        <w:t xml:space="preserve">koszty na podstawie informacji przekazanych przez jednostki działające w zakresie ochrony środowiska na terenie województwa podkarpackiego oraz wykazu zadań, </w:t>
      </w:r>
      <w:r w:rsidRPr="006713DD">
        <w:rPr>
          <w:rFonts w:ascii="Times New Roman" w:hAnsi="Times New Roman"/>
        </w:rPr>
        <w:br/>
        <w:t>co do których planowane jest udzielenie finansowania przez WFOŚiGW lub NFOŚiGW oraz wniosków zakwalifikowanych do udzielenia dofinansowania w ramach programów operacyjnych RPO WP 2014-2020, POIiŚ 2014-2020, PROW 2014-2020.</w:t>
      </w:r>
    </w:p>
    <w:p w:rsidR="00EA7878" w:rsidRPr="006713DD" w:rsidRDefault="00EA7878" w:rsidP="00944174">
      <w:pPr>
        <w:pStyle w:val="Tekstprzypisudolnego"/>
        <w:rPr>
          <w:rFonts w:ascii="Times New Roman" w:hAnsi="Times New Roman"/>
          <w:b/>
        </w:rPr>
      </w:pPr>
    </w:p>
    <w:p w:rsidR="00944174" w:rsidRDefault="00944174" w:rsidP="00944174">
      <w:pPr>
        <w:pStyle w:val="Tekstprzypisudolnego"/>
        <w:rPr>
          <w:rFonts w:ascii="Times New Roman" w:hAnsi="Times New Roman"/>
        </w:rPr>
      </w:pPr>
      <w:r w:rsidRPr="006713DD">
        <w:rPr>
          <w:rFonts w:ascii="Times New Roman" w:hAnsi="Times New Roman"/>
          <w:b/>
        </w:rPr>
        <w:t xml:space="preserve">*** </w:t>
      </w:r>
      <w:r w:rsidRPr="006713DD">
        <w:rPr>
          <w:rFonts w:ascii="Times New Roman" w:hAnsi="Times New Roman"/>
        </w:rPr>
        <w:t xml:space="preserve">koszty podano zgodnie z danymi zwartymi w aktualizacji programu wodno-środowiskowego kraju dla celów informacyjnych, nie zostały ujęte w podsumowaniu ogólnych kosztów w </w:t>
      </w:r>
      <w:r w:rsidR="00EA7878">
        <w:rPr>
          <w:rFonts w:ascii="Times New Roman" w:hAnsi="Times New Roman"/>
        </w:rPr>
        <w:t xml:space="preserve">Tabeli </w:t>
      </w:r>
      <w:r w:rsidRPr="006713DD">
        <w:rPr>
          <w:rFonts w:ascii="Times New Roman" w:hAnsi="Times New Roman"/>
        </w:rPr>
        <w:t>21</w:t>
      </w:r>
      <w:r w:rsidR="00EA7878">
        <w:rPr>
          <w:rFonts w:ascii="Times New Roman" w:hAnsi="Times New Roman"/>
        </w:rPr>
        <w:t>.</w:t>
      </w:r>
    </w:p>
    <w:p w:rsidR="00EA7878" w:rsidRPr="00285136" w:rsidRDefault="00EA7878" w:rsidP="00944174">
      <w:pPr>
        <w:pStyle w:val="Tekstprzypisudolnego"/>
        <w:rPr>
          <w:b/>
        </w:rPr>
      </w:pPr>
    </w:p>
    <w:p w:rsidR="00A612BF" w:rsidRPr="00944174" w:rsidRDefault="00944174" w:rsidP="00D66DB0">
      <w:pPr>
        <w:spacing w:line="240" w:lineRule="auto"/>
        <w:rPr>
          <w:rFonts w:ascii="Times New Roman" w:hAnsi="Times New Roman" w:cs="Times New Roman"/>
          <w:bCs/>
          <w:sz w:val="18"/>
          <w:szCs w:val="18"/>
        </w:rPr>
      </w:pPr>
      <w:r>
        <w:rPr>
          <w:rFonts w:ascii="Times New Roman" w:hAnsi="Times New Roman" w:cs="Times New Roman"/>
          <w:bCs/>
          <w:sz w:val="18"/>
          <w:szCs w:val="18"/>
        </w:rPr>
        <w:t xml:space="preserve">**** </w:t>
      </w:r>
      <w:r w:rsidR="004D4690" w:rsidRPr="0054382E">
        <w:rPr>
          <w:rFonts w:ascii="Times New Roman" w:hAnsi="Times New Roman" w:cs="Times New Roman"/>
          <w:bCs/>
          <w:sz w:val="20"/>
          <w:szCs w:val="18"/>
        </w:rPr>
        <w:t xml:space="preserve">szacunkowe koszty i terminy realizacji wymienionych zadań przyjęto zgodnie z harmonogramem rzeczowo-finansowym </w:t>
      </w:r>
      <w:r w:rsidR="004D4690" w:rsidRPr="0054382E">
        <w:rPr>
          <w:rFonts w:ascii="Times New Roman" w:hAnsi="Times New Roman" w:cs="Times New Roman"/>
          <w:bCs/>
          <w:i/>
          <w:sz w:val="20"/>
          <w:szCs w:val="18"/>
        </w:rPr>
        <w:t xml:space="preserve">Programu ochrony powietrza dla strefy podkarpackiej </w:t>
      </w:r>
      <w:r w:rsidR="009F3BB6">
        <w:rPr>
          <w:rFonts w:ascii="Times New Roman" w:hAnsi="Times New Roman" w:cs="Times New Roman"/>
          <w:bCs/>
          <w:i/>
          <w:sz w:val="20"/>
          <w:szCs w:val="18"/>
        </w:rPr>
        <w:t>-</w:t>
      </w:r>
      <w:r w:rsidR="004D4690" w:rsidRPr="0054382E">
        <w:rPr>
          <w:rFonts w:ascii="Times New Roman" w:hAnsi="Times New Roman" w:cs="Times New Roman"/>
          <w:bCs/>
          <w:i/>
          <w:sz w:val="20"/>
          <w:szCs w:val="18"/>
        </w:rPr>
        <w:t xml:space="preserve"> z uwagi na stwierdzone przekroczenia poziomu dopuszczalnego pyłu zawieszonego PM10 i poziomu dopuszczalnego pyłu zawieszonego PM2,5 oraz poziomu docelowego benzo(a)pirenu</w:t>
      </w:r>
      <w:r w:rsidR="0058067D">
        <w:rPr>
          <w:rFonts w:ascii="Times New Roman" w:hAnsi="Times New Roman" w:cs="Times New Roman"/>
          <w:bCs/>
          <w:i/>
          <w:sz w:val="20"/>
          <w:szCs w:val="18"/>
        </w:rPr>
        <w:t xml:space="preserve"> </w:t>
      </w:r>
      <w:r w:rsidR="00A612BF" w:rsidRPr="0054382E">
        <w:rPr>
          <w:rFonts w:ascii="Times New Roman" w:hAnsi="Times New Roman" w:cs="Times New Roman"/>
          <w:bCs/>
          <w:i/>
          <w:sz w:val="20"/>
          <w:szCs w:val="18"/>
        </w:rPr>
        <w:t>wraz z Planem Działań Krótkoterminowych</w:t>
      </w:r>
      <w:r w:rsidR="0058067D">
        <w:rPr>
          <w:rFonts w:ascii="Times New Roman" w:hAnsi="Times New Roman" w:cs="Times New Roman"/>
          <w:bCs/>
          <w:i/>
          <w:sz w:val="20"/>
          <w:szCs w:val="18"/>
        </w:rPr>
        <w:t xml:space="preserve"> </w:t>
      </w:r>
      <w:r w:rsidR="004D4690" w:rsidRPr="0054382E">
        <w:rPr>
          <w:rFonts w:ascii="Times New Roman" w:hAnsi="Times New Roman" w:cs="Times New Roman"/>
          <w:bCs/>
          <w:sz w:val="20"/>
          <w:szCs w:val="18"/>
        </w:rPr>
        <w:t xml:space="preserve">oraz </w:t>
      </w:r>
      <w:r w:rsidR="004D4690" w:rsidRPr="0054382E">
        <w:rPr>
          <w:rFonts w:ascii="Times New Roman" w:hAnsi="Times New Roman" w:cs="Times New Roman"/>
          <w:bCs/>
          <w:i/>
          <w:sz w:val="20"/>
          <w:szCs w:val="18"/>
        </w:rPr>
        <w:t xml:space="preserve">Programu ochrony powietrza dla strefy miasto Rzeszów </w:t>
      </w:r>
      <w:r w:rsidR="009F3BB6">
        <w:rPr>
          <w:rFonts w:ascii="Times New Roman" w:hAnsi="Times New Roman" w:cs="Times New Roman"/>
          <w:bCs/>
          <w:i/>
          <w:sz w:val="20"/>
          <w:szCs w:val="18"/>
        </w:rPr>
        <w:t>-</w:t>
      </w:r>
      <w:r w:rsidR="004D4690" w:rsidRPr="0054382E">
        <w:rPr>
          <w:rFonts w:ascii="Times New Roman" w:hAnsi="Times New Roman" w:cs="Times New Roman"/>
          <w:bCs/>
          <w:i/>
          <w:sz w:val="20"/>
          <w:szCs w:val="18"/>
        </w:rPr>
        <w:t xml:space="preserve"> z uwagi na stwierdzone przekroczenia poziomu dopuszczalnego pyłu zawieszonego PM10 i</w:t>
      </w:r>
      <w:r w:rsidR="00773022" w:rsidRPr="0054382E">
        <w:rPr>
          <w:rFonts w:ascii="Times New Roman" w:hAnsi="Times New Roman" w:cs="Times New Roman"/>
          <w:bCs/>
          <w:i/>
          <w:sz w:val="20"/>
          <w:szCs w:val="18"/>
        </w:rPr>
        <w:t> </w:t>
      </w:r>
      <w:r w:rsidR="004D4690" w:rsidRPr="0054382E">
        <w:rPr>
          <w:rFonts w:ascii="Times New Roman" w:hAnsi="Times New Roman" w:cs="Times New Roman"/>
          <w:bCs/>
          <w:i/>
          <w:sz w:val="20"/>
          <w:szCs w:val="18"/>
        </w:rPr>
        <w:t xml:space="preserve">poziomu dopuszczalnego pyłu zawieszonego PM2,5 </w:t>
      </w:r>
      <w:r w:rsidR="00A612BF" w:rsidRPr="0054382E">
        <w:rPr>
          <w:rFonts w:ascii="Times New Roman" w:hAnsi="Times New Roman" w:cs="Times New Roman"/>
          <w:bCs/>
          <w:i/>
          <w:sz w:val="20"/>
          <w:szCs w:val="18"/>
        </w:rPr>
        <w:t>wraz z rozszerzeniem związanym z</w:t>
      </w:r>
      <w:r w:rsidR="0027621A">
        <w:rPr>
          <w:rFonts w:ascii="Times New Roman" w:hAnsi="Times New Roman" w:cs="Times New Roman"/>
          <w:bCs/>
          <w:i/>
          <w:sz w:val="20"/>
          <w:szCs w:val="18"/>
        </w:rPr>
        <w:t> </w:t>
      </w:r>
      <w:r w:rsidR="00A612BF" w:rsidRPr="0054382E">
        <w:rPr>
          <w:rFonts w:ascii="Times New Roman" w:hAnsi="Times New Roman" w:cs="Times New Roman"/>
          <w:bCs/>
          <w:i/>
          <w:sz w:val="20"/>
          <w:szCs w:val="18"/>
        </w:rPr>
        <w:t>osiągnięciem krajowego celu redukcji narażenia i z uwzględnieniem poziomu docelowego benzo(a)pirenu oraz z Planem Działań Krótkoterminowych.</w:t>
      </w:r>
    </w:p>
    <w:p w:rsidR="00EA7878" w:rsidRDefault="00EA7878" w:rsidP="00AA19A7">
      <w:pPr>
        <w:pStyle w:val="rdo0"/>
        <w:spacing w:line="240" w:lineRule="auto"/>
        <w:rPr>
          <w:rFonts w:ascii="Times New Roman" w:hAnsi="Times New Roman" w:cs="Times New Roman"/>
          <w:b/>
          <w:i w:val="0"/>
          <w:sz w:val="20"/>
        </w:rPr>
      </w:pPr>
    </w:p>
    <w:p w:rsidR="009A427E" w:rsidRPr="00BE769D" w:rsidRDefault="009A427E" w:rsidP="00AA19A7">
      <w:pPr>
        <w:pStyle w:val="rdo0"/>
        <w:spacing w:line="240" w:lineRule="auto"/>
        <w:rPr>
          <w:rFonts w:ascii="Times New Roman" w:hAnsi="Times New Roman" w:cs="Times New Roman"/>
          <w:i w:val="0"/>
          <w:sz w:val="20"/>
        </w:rPr>
      </w:pPr>
      <w:r w:rsidRPr="00BE769D">
        <w:rPr>
          <w:rFonts w:ascii="Times New Roman" w:hAnsi="Times New Roman" w:cs="Times New Roman"/>
          <w:b/>
          <w:i w:val="0"/>
          <w:sz w:val="20"/>
        </w:rPr>
        <w:t>Źródło:</w:t>
      </w:r>
      <w:r w:rsidRPr="00BE769D">
        <w:rPr>
          <w:rFonts w:ascii="Times New Roman" w:hAnsi="Times New Roman" w:cs="Times New Roman"/>
          <w:i w:val="0"/>
          <w:sz w:val="20"/>
        </w:rPr>
        <w:t xml:space="preserve"> Opracowanie własne PBPP na podstawie informacji uzyskanych od </w:t>
      </w:r>
      <w:r w:rsidR="00EA7878">
        <w:rPr>
          <w:rFonts w:ascii="Times New Roman" w:hAnsi="Times New Roman" w:cs="Times New Roman"/>
          <w:i w:val="0"/>
          <w:sz w:val="20"/>
        </w:rPr>
        <w:t>organów ochrony środowiska i przyrody i innych i</w:t>
      </w:r>
      <w:r w:rsidRPr="00BE769D">
        <w:rPr>
          <w:rFonts w:ascii="Times New Roman" w:hAnsi="Times New Roman" w:cs="Times New Roman"/>
          <w:i w:val="0"/>
          <w:sz w:val="20"/>
        </w:rPr>
        <w:t>nstytucji - informacje zostały zagregowane</w:t>
      </w:r>
      <w:r w:rsidR="00EA7878">
        <w:rPr>
          <w:rFonts w:ascii="Times New Roman" w:hAnsi="Times New Roman" w:cs="Times New Roman"/>
          <w:i w:val="0"/>
          <w:sz w:val="20"/>
        </w:rPr>
        <w:t>.</w:t>
      </w:r>
    </w:p>
    <w:p w:rsidR="003C7D16" w:rsidRPr="008B3DDC" w:rsidRDefault="003C7D16" w:rsidP="002D66D3">
      <w:pPr>
        <w:spacing w:after="200"/>
        <w:rPr>
          <w:rFonts w:ascii="Times New Roman" w:eastAsia="Times New Roman" w:hAnsi="Times New Roman" w:cs="Times New Roman"/>
        </w:rPr>
        <w:sectPr w:rsidR="003C7D16" w:rsidRPr="008B3DDC" w:rsidSect="002B54B8">
          <w:headerReference w:type="default" r:id="rId93"/>
          <w:footerReference w:type="default" r:id="rId94"/>
          <w:footerReference w:type="first" r:id="rId95"/>
          <w:pgSz w:w="16839" w:h="11907" w:orient="landscape" w:code="9"/>
          <w:pgMar w:top="1418" w:right="1418" w:bottom="1276" w:left="1531" w:header="851" w:footer="709" w:gutter="0"/>
          <w:cols w:space="708"/>
          <w:titlePg/>
          <w:docGrid w:linePitch="360"/>
        </w:sectPr>
      </w:pPr>
    </w:p>
    <w:p w:rsidR="00B57E96" w:rsidRPr="006713DD" w:rsidRDefault="000A7344" w:rsidP="00540991">
      <w:pPr>
        <w:pStyle w:val="jarek"/>
        <w:numPr>
          <w:ilvl w:val="0"/>
          <w:numId w:val="0"/>
        </w:numPr>
        <w:tabs>
          <w:tab w:val="clear" w:pos="851"/>
        </w:tabs>
        <w:ind w:firstLine="709"/>
        <w:rPr>
          <w:rFonts w:ascii="Times New Roman" w:hAnsi="Times New Roman"/>
          <w:sz w:val="24"/>
          <w:szCs w:val="24"/>
        </w:rPr>
      </w:pPr>
      <w:r w:rsidRPr="00B709D2">
        <w:rPr>
          <w:rFonts w:ascii="Times New Roman" w:hAnsi="Times New Roman"/>
          <w:sz w:val="24"/>
          <w:szCs w:val="24"/>
        </w:rPr>
        <w:lastRenderedPageBreak/>
        <w:t>Koszty wskazane</w:t>
      </w:r>
      <w:r w:rsidR="00B57E96" w:rsidRPr="00B709D2">
        <w:rPr>
          <w:rFonts w:ascii="Times New Roman" w:hAnsi="Times New Roman"/>
          <w:sz w:val="24"/>
          <w:szCs w:val="24"/>
        </w:rPr>
        <w:t xml:space="preserve"> w tabelach pochodzą </w:t>
      </w:r>
      <w:r w:rsidRPr="00B709D2">
        <w:rPr>
          <w:rFonts w:ascii="Times New Roman" w:hAnsi="Times New Roman"/>
          <w:sz w:val="24"/>
          <w:szCs w:val="24"/>
        </w:rPr>
        <w:t xml:space="preserve">z </w:t>
      </w:r>
      <w:r w:rsidR="00B57E96" w:rsidRPr="00B709D2">
        <w:rPr>
          <w:rFonts w:ascii="Times New Roman" w:hAnsi="Times New Roman"/>
          <w:sz w:val="24"/>
          <w:szCs w:val="24"/>
        </w:rPr>
        <w:t xml:space="preserve">informacji </w:t>
      </w:r>
      <w:r w:rsidRPr="00B709D2">
        <w:rPr>
          <w:rFonts w:ascii="Times New Roman" w:hAnsi="Times New Roman"/>
          <w:sz w:val="24"/>
          <w:szCs w:val="24"/>
        </w:rPr>
        <w:t>przekazanych przez instytucje oraz</w:t>
      </w:r>
      <w:r w:rsidR="00FF62DA" w:rsidRPr="00B709D2">
        <w:rPr>
          <w:rFonts w:ascii="Times New Roman" w:hAnsi="Times New Roman"/>
          <w:sz w:val="24"/>
          <w:szCs w:val="24"/>
        </w:rPr>
        <w:t> </w:t>
      </w:r>
      <w:r w:rsidR="00B57E96" w:rsidRPr="00B709D2">
        <w:rPr>
          <w:rFonts w:ascii="Times New Roman" w:hAnsi="Times New Roman"/>
          <w:sz w:val="24"/>
          <w:szCs w:val="24"/>
        </w:rPr>
        <w:t>powiaty</w:t>
      </w:r>
      <w:r w:rsidRPr="00B709D2">
        <w:rPr>
          <w:rFonts w:ascii="Times New Roman" w:hAnsi="Times New Roman"/>
          <w:sz w:val="24"/>
          <w:szCs w:val="24"/>
        </w:rPr>
        <w:t>. Są to koszty szacowane, ponieważ</w:t>
      </w:r>
      <w:r w:rsidR="00474760">
        <w:rPr>
          <w:rFonts w:ascii="Times New Roman" w:hAnsi="Times New Roman"/>
          <w:sz w:val="24"/>
          <w:szCs w:val="24"/>
        </w:rPr>
        <w:t xml:space="preserve"> </w:t>
      </w:r>
      <w:r w:rsidRPr="00B709D2">
        <w:rPr>
          <w:rFonts w:ascii="Times New Roman" w:hAnsi="Times New Roman"/>
          <w:sz w:val="24"/>
          <w:szCs w:val="24"/>
        </w:rPr>
        <w:t xml:space="preserve">nie wiadomo </w:t>
      </w:r>
      <w:r w:rsidR="00B57E96" w:rsidRPr="00B709D2">
        <w:rPr>
          <w:rFonts w:ascii="Times New Roman" w:hAnsi="Times New Roman"/>
          <w:sz w:val="24"/>
          <w:szCs w:val="24"/>
        </w:rPr>
        <w:t xml:space="preserve">jakie zadania </w:t>
      </w:r>
      <w:r w:rsidR="00F91D83" w:rsidRPr="00B709D2">
        <w:rPr>
          <w:rFonts w:ascii="Times New Roman" w:hAnsi="Times New Roman"/>
          <w:sz w:val="24"/>
          <w:szCs w:val="24"/>
        </w:rPr>
        <w:t xml:space="preserve">zostaną zakwalifikowane do </w:t>
      </w:r>
      <w:r w:rsidR="00F91D83" w:rsidRPr="006713DD">
        <w:rPr>
          <w:rFonts w:ascii="Times New Roman" w:hAnsi="Times New Roman"/>
          <w:sz w:val="24"/>
          <w:szCs w:val="24"/>
        </w:rPr>
        <w:t xml:space="preserve">realizacji w ramach programów operacyjnych lub </w:t>
      </w:r>
      <w:r w:rsidR="00B57E96" w:rsidRPr="006713DD">
        <w:rPr>
          <w:rFonts w:ascii="Times New Roman" w:hAnsi="Times New Roman"/>
          <w:sz w:val="24"/>
          <w:szCs w:val="24"/>
        </w:rPr>
        <w:t>mogą uzyskać dofinansowanie</w:t>
      </w:r>
      <w:r w:rsidR="00474760" w:rsidRPr="006713DD">
        <w:rPr>
          <w:rFonts w:ascii="Times New Roman" w:hAnsi="Times New Roman"/>
          <w:sz w:val="24"/>
          <w:szCs w:val="24"/>
        </w:rPr>
        <w:t xml:space="preserve"> </w:t>
      </w:r>
      <w:r w:rsidR="00B57E96" w:rsidRPr="006713DD">
        <w:rPr>
          <w:rFonts w:ascii="Times New Roman" w:hAnsi="Times New Roman"/>
          <w:sz w:val="24"/>
          <w:szCs w:val="24"/>
        </w:rPr>
        <w:t>ze środków zewnętrznych</w:t>
      </w:r>
      <w:r w:rsidR="00F91D83" w:rsidRPr="006713DD">
        <w:rPr>
          <w:rFonts w:ascii="Times New Roman" w:hAnsi="Times New Roman"/>
          <w:sz w:val="24"/>
          <w:szCs w:val="24"/>
        </w:rPr>
        <w:t xml:space="preserve">. </w:t>
      </w:r>
      <w:r w:rsidR="00E846B8" w:rsidRPr="006713DD">
        <w:rPr>
          <w:rFonts w:ascii="Times New Roman" w:hAnsi="Times New Roman"/>
          <w:sz w:val="24"/>
          <w:szCs w:val="24"/>
        </w:rPr>
        <w:t xml:space="preserve">W związku z powyższym </w:t>
      </w:r>
      <w:r w:rsidR="00F91D83" w:rsidRPr="006713DD">
        <w:rPr>
          <w:rFonts w:ascii="Times New Roman" w:hAnsi="Times New Roman"/>
          <w:sz w:val="24"/>
          <w:szCs w:val="24"/>
        </w:rPr>
        <w:t>wykaz zadań jest niepełny i mogą być realizowa</w:t>
      </w:r>
      <w:r w:rsidR="00773022" w:rsidRPr="006713DD">
        <w:rPr>
          <w:rFonts w:ascii="Times New Roman" w:hAnsi="Times New Roman"/>
          <w:sz w:val="24"/>
          <w:szCs w:val="24"/>
        </w:rPr>
        <w:t>ne inne zadania</w:t>
      </w:r>
      <w:r w:rsidR="00E846B8" w:rsidRPr="006713DD">
        <w:rPr>
          <w:rFonts w:ascii="Times New Roman" w:hAnsi="Times New Roman"/>
          <w:sz w:val="24"/>
          <w:szCs w:val="24"/>
        </w:rPr>
        <w:t>,</w:t>
      </w:r>
      <w:r w:rsidR="00773022" w:rsidRPr="006713DD">
        <w:rPr>
          <w:rFonts w:ascii="Times New Roman" w:hAnsi="Times New Roman"/>
          <w:sz w:val="24"/>
          <w:szCs w:val="24"/>
        </w:rPr>
        <w:t xml:space="preserve"> jeżeli mieszczą </w:t>
      </w:r>
      <w:r w:rsidR="00F91D83" w:rsidRPr="006713DD">
        <w:rPr>
          <w:rFonts w:ascii="Times New Roman" w:hAnsi="Times New Roman"/>
          <w:sz w:val="24"/>
          <w:szCs w:val="24"/>
        </w:rPr>
        <w:t>się</w:t>
      </w:r>
      <w:r w:rsidR="00773022" w:rsidRPr="006713DD">
        <w:rPr>
          <w:rFonts w:ascii="Times New Roman" w:hAnsi="Times New Roman"/>
          <w:sz w:val="24"/>
          <w:szCs w:val="24"/>
        </w:rPr>
        <w:t> </w:t>
      </w:r>
      <w:r w:rsidR="00F91D83" w:rsidRPr="006713DD">
        <w:rPr>
          <w:rFonts w:ascii="Times New Roman" w:hAnsi="Times New Roman"/>
          <w:sz w:val="24"/>
          <w:szCs w:val="24"/>
        </w:rPr>
        <w:t>w</w:t>
      </w:r>
      <w:r w:rsidR="00E64853" w:rsidRPr="006713DD">
        <w:rPr>
          <w:rFonts w:ascii="Times New Roman" w:hAnsi="Times New Roman"/>
          <w:sz w:val="24"/>
          <w:szCs w:val="24"/>
        </w:rPr>
        <w:t> </w:t>
      </w:r>
      <w:r w:rsidR="00F91D83" w:rsidRPr="006713DD">
        <w:rPr>
          <w:rFonts w:ascii="Times New Roman" w:hAnsi="Times New Roman"/>
          <w:sz w:val="24"/>
          <w:szCs w:val="24"/>
        </w:rPr>
        <w:t>ramach obszarów, celów i kierunków interwencji określonych w</w:t>
      </w:r>
      <w:r w:rsidR="00A25839" w:rsidRPr="006713DD">
        <w:rPr>
          <w:rFonts w:ascii="Times New Roman" w:hAnsi="Times New Roman"/>
          <w:sz w:val="24"/>
          <w:szCs w:val="24"/>
        </w:rPr>
        <w:t xml:space="preserve"> POŚ WP 201</w:t>
      </w:r>
      <w:r w:rsidR="006F50CB" w:rsidRPr="006713DD">
        <w:rPr>
          <w:rFonts w:ascii="Times New Roman" w:hAnsi="Times New Roman"/>
          <w:sz w:val="24"/>
          <w:szCs w:val="24"/>
        </w:rPr>
        <w:t>7</w:t>
      </w:r>
      <w:r w:rsidR="009F3BB6" w:rsidRPr="006713DD">
        <w:rPr>
          <w:rFonts w:ascii="Times New Roman" w:hAnsi="Times New Roman"/>
          <w:sz w:val="24"/>
          <w:szCs w:val="24"/>
        </w:rPr>
        <w:t>-</w:t>
      </w:r>
      <w:r w:rsidR="00A25839" w:rsidRPr="006713DD">
        <w:rPr>
          <w:rFonts w:ascii="Times New Roman" w:hAnsi="Times New Roman"/>
          <w:sz w:val="24"/>
          <w:szCs w:val="24"/>
        </w:rPr>
        <w:t>2019</w:t>
      </w:r>
      <w:r w:rsidR="00F91D83" w:rsidRPr="006713DD">
        <w:rPr>
          <w:rFonts w:ascii="Times New Roman" w:hAnsi="Times New Roman"/>
          <w:sz w:val="24"/>
          <w:szCs w:val="24"/>
        </w:rPr>
        <w:t>.</w:t>
      </w:r>
    </w:p>
    <w:p w:rsidR="00B57E96" w:rsidRPr="006713DD" w:rsidRDefault="00B57E96" w:rsidP="00540991">
      <w:pPr>
        <w:pStyle w:val="jarek"/>
        <w:numPr>
          <w:ilvl w:val="0"/>
          <w:numId w:val="0"/>
        </w:numPr>
        <w:tabs>
          <w:tab w:val="clear" w:pos="851"/>
        </w:tabs>
        <w:ind w:firstLine="709"/>
        <w:rPr>
          <w:rFonts w:ascii="Times New Roman" w:hAnsi="Times New Roman"/>
          <w:sz w:val="24"/>
          <w:szCs w:val="24"/>
        </w:rPr>
      </w:pPr>
    </w:p>
    <w:p w:rsidR="00540991" w:rsidRPr="00AE0789" w:rsidRDefault="00381FCF" w:rsidP="00540991">
      <w:pPr>
        <w:pStyle w:val="jarek"/>
        <w:numPr>
          <w:ilvl w:val="0"/>
          <w:numId w:val="0"/>
        </w:numPr>
        <w:tabs>
          <w:tab w:val="clear" w:pos="851"/>
        </w:tabs>
        <w:ind w:firstLine="709"/>
        <w:rPr>
          <w:rFonts w:ascii="Times New Roman" w:hAnsi="Times New Roman"/>
          <w:sz w:val="24"/>
          <w:szCs w:val="24"/>
        </w:rPr>
      </w:pPr>
      <w:r w:rsidRPr="006713DD">
        <w:rPr>
          <w:rFonts w:ascii="Times New Roman" w:hAnsi="Times New Roman"/>
          <w:sz w:val="24"/>
          <w:szCs w:val="24"/>
        </w:rPr>
        <w:t>W oparciu o harmonogramy rzeczowo-finansow</w:t>
      </w:r>
      <w:r w:rsidR="00540991" w:rsidRPr="006713DD">
        <w:rPr>
          <w:rFonts w:ascii="Times New Roman" w:hAnsi="Times New Roman"/>
          <w:sz w:val="24"/>
          <w:szCs w:val="24"/>
        </w:rPr>
        <w:t>e</w:t>
      </w:r>
      <w:r w:rsidR="000B167B" w:rsidRPr="006713DD">
        <w:rPr>
          <w:rFonts w:ascii="Times New Roman" w:hAnsi="Times New Roman"/>
          <w:sz w:val="24"/>
          <w:szCs w:val="24"/>
        </w:rPr>
        <w:t xml:space="preserve"> i</w:t>
      </w:r>
      <w:r w:rsidR="00540991" w:rsidRPr="006713DD">
        <w:rPr>
          <w:rFonts w:ascii="Times New Roman" w:hAnsi="Times New Roman"/>
          <w:sz w:val="24"/>
          <w:szCs w:val="24"/>
        </w:rPr>
        <w:t xml:space="preserve"> możliwości finansowania przedsięwzi</w:t>
      </w:r>
      <w:r w:rsidR="008A3638" w:rsidRPr="006713DD">
        <w:rPr>
          <w:rFonts w:ascii="Times New Roman" w:hAnsi="Times New Roman"/>
          <w:sz w:val="24"/>
          <w:szCs w:val="24"/>
        </w:rPr>
        <w:t>ęć środowiskowych w latach 2014</w:t>
      </w:r>
      <w:r w:rsidR="009F3BB6" w:rsidRPr="006713DD">
        <w:rPr>
          <w:rFonts w:ascii="Times New Roman" w:hAnsi="Times New Roman"/>
          <w:sz w:val="24"/>
          <w:szCs w:val="24"/>
        </w:rPr>
        <w:t>-</w:t>
      </w:r>
      <w:r w:rsidR="00540991" w:rsidRPr="006713DD">
        <w:rPr>
          <w:rFonts w:ascii="Times New Roman" w:hAnsi="Times New Roman"/>
          <w:sz w:val="24"/>
          <w:szCs w:val="24"/>
        </w:rPr>
        <w:t>2020</w:t>
      </w:r>
      <w:r w:rsidR="002134AB" w:rsidRPr="006713DD">
        <w:rPr>
          <w:rFonts w:ascii="Times New Roman" w:hAnsi="Times New Roman"/>
          <w:sz w:val="24"/>
          <w:szCs w:val="24"/>
        </w:rPr>
        <w:t>,</w:t>
      </w:r>
      <w:r w:rsidR="00540991" w:rsidRPr="006713DD">
        <w:rPr>
          <w:rFonts w:ascii="Times New Roman" w:hAnsi="Times New Roman"/>
          <w:sz w:val="24"/>
          <w:szCs w:val="24"/>
        </w:rPr>
        <w:t xml:space="preserve"> oszacowane zostały nakłady na realizację zadań w</w:t>
      </w:r>
      <w:r w:rsidR="00474760" w:rsidRPr="006713DD">
        <w:rPr>
          <w:rFonts w:ascii="Times New Roman" w:hAnsi="Times New Roman"/>
          <w:sz w:val="24"/>
          <w:szCs w:val="24"/>
        </w:rPr>
        <w:t xml:space="preserve"> </w:t>
      </w:r>
      <w:r w:rsidR="00540991" w:rsidRPr="006713DD">
        <w:rPr>
          <w:rFonts w:ascii="Times New Roman" w:hAnsi="Times New Roman"/>
          <w:sz w:val="24"/>
          <w:szCs w:val="24"/>
        </w:rPr>
        <w:t>poszczególnych obszarach interwencji</w:t>
      </w:r>
      <w:r w:rsidR="000B7468" w:rsidRPr="006713DD">
        <w:rPr>
          <w:rFonts w:ascii="Times New Roman" w:hAnsi="Times New Roman"/>
          <w:sz w:val="24"/>
          <w:szCs w:val="24"/>
        </w:rPr>
        <w:t xml:space="preserve"> (Tabela 2</w:t>
      </w:r>
      <w:r w:rsidR="00BD798A" w:rsidRPr="006713DD">
        <w:rPr>
          <w:rFonts w:ascii="Times New Roman" w:hAnsi="Times New Roman"/>
          <w:sz w:val="24"/>
          <w:szCs w:val="24"/>
        </w:rPr>
        <w:t>1</w:t>
      </w:r>
      <w:r w:rsidR="000B7468" w:rsidRPr="006713DD">
        <w:rPr>
          <w:rFonts w:ascii="Times New Roman" w:hAnsi="Times New Roman"/>
          <w:sz w:val="24"/>
          <w:szCs w:val="24"/>
        </w:rPr>
        <w:t>)</w:t>
      </w:r>
      <w:r w:rsidR="00540991" w:rsidRPr="006713DD">
        <w:rPr>
          <w:rFonts w:ascii="Times New Roman" w:hAnsi="Times New Roman"/>
          <w:sz w:val="24"/>
          <w:szCs w:val="24"/>
        </w:rPr>
        <w:t>.</w:t>
      </w:r>
    </w:p>
    <w:p w:rsidR="00620518" w:rsidRPr="00AE0789" w:rsidRDefault="00620518" w:rsidP="00540991">
      <w:pPr>
        <w:pStyle w:val="jarek"/>
        <w:numPr>
          <w:ilvl w:val="0"/>
          <w:numId w:val="0"/>
        </w:numPr>
        <w:tabs>
          <w:tab w:val="clear" w:pos="851"/>
        </w:tabs>
        <w:ind w:firstLine="709"/>
        <w:rPr>
          <w:rFonts w:ascii="Times New Roman" w:hAnsi="Times New Roman"/>
        </w:rPr>
      </w:pPr>
    </w:p>
    <w:p w:rsidR="00540991" w:rsidRPr="00AE0789" w:rsidRDefault="00540991" w:rsidP="00421174">
      <w:pPr>
        <w:pStyle w:val="1Tab"/>
      </w:pPr>
      <w:bookmarkStart w:id="369" w:name="_Toc466371052"/>
      <w:bookmarkStart w:id="370" w:name="_Toc494978447"/>
      <w:r w:rsidRPr="006713DD">
        <w:t>Tab</w:t>
      </w:r>
      <w:r w:rsidR="00773022" w:rsidRPr="006713DD">
        <w:t>ela</w:t>
      </w:r>
      <w:r w:rsidR="00705BFC" w:rsidRPr="006713DD">
        <w:t> </w:t>
      </w:r>
      <w:r w:rsidR="00BD798A" w:rsidRPr="006713DD">
        <w:t>21</w:t>
      </w:r>
      <w:r w:rsidRPr="006713DD">
        <w:t xml:space="preserve">. </w:t>
      </w:r>
      <w:r w:rsidR="00B759A8" w:rsidRPr="006713DD">
        <w:t>Planowane n</w:t>
      </w:r>
      <w:r w:rsidRPr="006713DD">
        <w:t xml:space="preserve">akłady na realizację </w:t>
      </w:r>
      <w:bookmarkEnd w:id="369"/>
      <w:r w:rsidR="00A25839" w:rsidRPr="006713DD">
        <w:t>POŚ WP 201</w:t>
      </w:r>
      <w:r w:rsidR="006F50CB" w:rsidRPr="006713DD">
        <w:t>7</w:t>
      </w:r>
      <w:r w:rsidR="009F3BB6" w:rsidRPr="006713DD">
        <w:t>-</w:t>
      </w:r>
      <w:r w:rsidR="00A25839" w:rsidRPr="006713DD">
        <w:t>2019</w:t>
      </w:r>
      <w:bookmarkEnd w:id="370"/>
    </w:p>
    <w:tbl>
      <w:tblPr>
        <w:tblW w:w="4942" w:type="pct"/>
        <w:tblInd w:w="108" w:type="dxa"/>
        <w:tblBorders>
          <w:insideH w:val="single" w:sz="12" w:space="0" w:color="215868" w:themeColor="accent5" w:themeShade="80"/>
          <w:insideV w:val="single" w:sz="12" w:space="0" w:color="215868" w:themeColor="accent5" w:themeShade="80"/>
        </w:tblBorders>
        <w:tblLook w:val="01E0"/>
      </w:tblPr>
      <w:tblGrid>
        <w:gridCol w:w="236"/>
        <w:gridCol w:w="5540"/>
        <w:gridCol w:w="1702"/>
        <w:gridCol w:w="1700"/>
      </w:tblGrid>
      <w:tr w:rsidR="00F86511" w:rsidRPr="00AE0789" w:rsidTr="00CF50C2">
        <w:trPr>
          <w:trHeight w:val="454"/>
        </w:trPr>
        <w:tc>
          <w:tcPr>
            <w:tcW w:w="3147" w:type="pct"/>
            <w:gridSpan w:val="2"/>
            <w:vMerge w:val="restart"/>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92CDDC" w:themeFill="accent5" w:themeFillTint="99"/>
            <w:vAlign w:val="center"/>
          </w:tcPr>
          <w:p w:rsidR="00F86511" w:rsidRPr="00AE0789" w:rsidRDefault="00F86511" w:rsidP="00CA2CEA">
            <w:pPr>
              <w:spacing w:before="40" w:after="40" w:line="240" w:lineRule="auto"/>
              <w:jc w:val="center"/>
              <w:rPr>
                <w:rStyle w:val="CO"/>
                <w:rFonts w:cs="Times New Roman"/>
                <w:color w:val="215868" w:themeColor="accent5" w:themeShade="80"/>
              </w:rPr>
            </w:pPr>
            <w:r w:rsidRPr="00AE0789">
              <w:rPr>
                <w:rStyle w:val="CO"/>
                <w:rFonts w:cs="Times New Roman"/>
                <w:color w:val="215868" w:themeColor="accent5" w:themeShade="80"/>
              </w:rPr>
              <w:t>Obszar interwencji</w:t>
            </w:r>
          </w:p>
        </w:tc>
        <w:tc>
          <w:tcPr>
            <w:tcW w:w="1853" w:type="pct"/>
            <w:gridSpan w:val="2"/>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92CDDC" w:themeFill="accent5" w:themeFillTint="99"/>
            <w:vAlign w:val="center"/>
          </w:tcPr>
          <w:p w:rsidR="00F86511" w:rsidRPr="00AE0789" w:rsidRDefault="00F86511" w:rsidP="00CA2CEA">
            <w:pPr>
              <w:spacing w:before="40" w:after="40" w:line="240" w:lineRule="auto"/>
              <w:jc w:val="center"/>
              <w:rPr>
                <w:rStyle w:val="CO"/>
                <w:rFonts w:cs="Times New Roman"/>
                <w:color w:val="215868" w:themeColor="accent5" w:themeShade="80"/>
              </w:rPr>
            </w:pPr>
            <w:r w:rsidRPr="00AE0789">
              <w:rPr>
                <w:rStyle w:val="CO"/>
                <w:rFonts w:cs="Times New Roman"/>
                <w:color w:val="215868" w:themeColor="accent5" w:themeShade="80"/>
              </w:rPr>
              <w:t>Szacowane nakłady</w:t>
            </w:r>
          </w:p>
          <w:p w:rsidR="00F86511" w:rsidRPr="00AE0789" w:rsidRDefault="00F86511" w:rsidP="00CA2CEA">
            <w:pPr>
              <w:spacing w:before="40" w:after="40" w:line="240" w:lineRule="auto"/>
              <w:jc w:val="center"/>
              <w:rPr>
                <w:rStyle w:val="CO"/>
                <w:rFonts w:cs="Times New Roman"/>
                <w:color w:val="215868" w:themeColor="accent5" w:themeShade="80"/>
              </w:rPr>
            </w:pPr>
            <w:r w:rsidRPr="00AE0789">
              <w:rPr>
                <w:rStyle w:val="CO"/>
                <w:rFonts w:cs="Times New Roman"/>
                <w:color w:val="215868" w:themeColor="accent5" w:themeShade="80"/>
              </w:rPr>
              <w:t>do 2023 r.</w:t>
            </w:r>
          </w:p>
        </w:tc>
      </w:tr>
      <w:tr w:rsidR="00F86511" w:rsidRPr="00AE0789" w:rsidTr="00EA7878">
        <w:trPr>
          <w:trHeight w:val="454"/>
        </w:trPr>
        <w:tc>
          <w:tcPr>
            <w:tcW w:w="3147" w:type="pct"/>
            <w:gridSpan w:val="2"/>
            <w:vMerge/>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B6DDE8" w:themeFill="accent5" w:themeFillTint="66"/>
            <w:vAlign w:val="center"/>
          </w:tcPr>
          <w:p w:rsidR="00F86511" w:rsidRPr="00AE0789" w:rsidRDefault="00F86511" w:rsidP="00CA2CEA">
            <w:pPr>
              <w:spacing w:before="40" w:after="40" w:line="240" w:lineRule="auto"/>
              <w:jc w:val="center"/>
              <w:rPr>
                <w:rStyle w:val="CO"/>
                <w:rFonts w:cs="Times New Roman"/>
                <w:b w:val="0"/>
                <w:color w:val="215868" w:themeColor="accent5" w:themeShade="80"/>
              </w:rPr>
            </w:pPr>
          </w:p>
        </w:tc>
        <w:tc>
          <w:tcPr>
            <w:tcW w:w="927" w:type="pct"/>
            <w:tcBorders>
              <w:top w:val="single" w:sz="12" w:space="0" w:color="215868" w:themeColor="accent5" w:themeShade="80"/>
              <w:bottom w:val="single" w:sz="12" w:space="0" w:color="215868" w:themeColor="accent5" w:themeShade="80"/>
            </w:tcBorders>
            <w:shd w:val="clear" w:color="auto" w:fill="B6DDE8" w:themeFill="accent5" w:themeFillTint="66"/>
            <w:vAlign w:val="center"/>
          </w:tcPr>
          <w:p w:rsidR="00F86511" w:rsidRPr="00AE0789" w:rsidRDefault="000B7468" w:rsidP="00CF50C2">
            <w:pPr>
              <w:spacing w:before="40" w:after="40" w:line="240" w:lineRule="auto"/>
              <w:jc w:val="center"/>
              <w:rPr>
                <w:rStyle w:val="CO"/>
                <w:rFonts w:cs="Times New Roman"/>
                <w:color w:val="215868" w:themeColor="accent5" w:themeShade="80"/>
              </w:rPr>
            </w:pPr>
            <w:r w:rsidRPr="00AE0789">
              <w:rPr>
                <w:rStyle w:val="CO"/>
                <w:rFonts w:cs="Times New Roman"/>
                <w:color w:val="215868" w:themeColor="accent5" w:themeShade="80"/>
              </w:rPr>
              <w:t>[</w:t>
            </w:r>
            <w:r w:rsidR="00F86511" w:rsidRPr="00AE0789">
              <w:rPr>
                <w:rStyle w:val="CO"/>
                <w:rFonts w:cs="Times New Roman"/>
                <w:color w:val="215868" w:themeColor="accent5" w:themeShade="80"/>
              </w:rPr>
              <w:t>mln zł</w:t>
            </w:r>
            <w:r w:rsidRPr="00AE0789">
              <w:rPr>
                <w:rStyle w:val="CO"/>
                <w:rFonts w:cs="Times New Roman"/>
                <w:color w:val="215868" w:themeColor="accent5" w:themeShade="80"/>
              </w:rPr>
              <w:t>]</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B6DDE8" w:themeFill="accent5" w:themeFillTint="66"/>
            <w:vAlign w:val="center"/>
          </w:tcPr>
          <w:p w:rsidR="00F86511" w:rsidRPr="00AE0789" w:rsidRDefault="003F6E0F" w:rsidP="00CF50C2">
            <w:pPr>
              <w:spacing w:before="40" w:after="40" w:line="240" w:lineRule="auto"/>
              <w:jc w:val="center"/>
              <w:rPr>
                <w:rStyle w:val="CO"/>
                <w:rFonts w:cs="Times New Roman"/>
                <w:color w:val="215868" w:themeColor="accent5" w:themeShade="80"/>
              </w:rPr>
            </w:pPr>
            <w:r w:rsidRPr="00AE0789">
              <w:rPr>
                <w:rStyle w:val="CO"/>
                <w:rFonts w:cs="Times New Roman"/>
                <w:color w:val="215868" w:themeColor="accent5" w:themeShade="80"/>
              </w:rPr>
              <w:t>[</w:t>
            </w:r>
            <w:r w:rsidR="00F86511" w:rsidRPr="00AE0789">
              <w:rPr>
                <w:rStyle w:val="CO"/>
                <w:rFonts w:cs="Times New Roman"/>
                <w:color w:val="215868" w:themeColor="accent5" w:themeShade="80"/>
              </w:rPr>
              <w:t>%</w:t>
            </w:r>
            <w:r w:rsidRPr="00AE0789">
              <w:rPr>
                <w:rStyle w:val="CO"/>
                <w:rFonts w:cs="Times New Roman"/>
                <w:color w:val="215868" w:themeColor="accent5" w:themeShade="80"/>
              </w:rPr>
              <w:t>]</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Gospodarowanie wodami</w:t>
            </w:r>
          </w:p>
        </w:tc>
        <w:tc>
          <w:tcPr>
            <w:tcW w:w="927" w:type="pct"/>
            <w:tcBorders>
              <w:top w:val="single" w:sz="12" w:space="0" w:color="215868" w:themeColor="accent5" w:themeShade="80"/>
              <w:bottom w:val="single" w:sz="12" w:space="0" w:color="215868" w:themeColor="accent5" w:themeShade="80"/>
            </w:tcBorders>
            <w:shd w:val="clear" w:color="auto" w:fill="auto"/>
            <w:vAlign w:val="center"/>
          </w:tcPr>
          <w:p w:rsidR="002D497B" w:rsidRPr="002D497B" w:rsidRDefault="002D497B" w:rsidP="00CA2CEA">
            <w:pPr>
              <w:spacing w:before="40" w:after="40" w:line="240" w:lineRule="auto"/>
              <w:jc w:val="right"/>
              <w:rPr>
                <w:rStyle w:val="CO"/>
                <w:rFonts w:cs="Times New Roman"/>
                <w:b w:val="0"/>
                <w:sz w:val="20"/>
                <w:szCs w:val="20"/>
              </w:rPr>
            </w:pPr>
            <w:r w:rsidRPr="002378BF">
              <w:rPr>
                <w:rStyle w:val="CO"/>
                <w:b w:val="0"/>
                <w:sz w:val="20"/>
                <w:szCs w:val="20"/>
              </w:rPr>
              <w:t>1984,34</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231D69" w:rsidRPr="00576ACC" w:rsidRDefault="00231D69" w:rsidP="00CA2CEA">
            <w:pPr>
              <w:spacing w:before="40" w:after="40" w:line="240" w:lineRule="auto"/>
              <w:jc w:val="right"/>
              <w:rPr>
                <w:rStyle w:val="CO"/>
                <w:rFonts w:cs="Times New Roman"/>
                <w:b w:val="0"/>
                <w:sz w:val="20"/>
                <w:szCs w:val="20"/>
              </w:rPr>
            </w:pPr>
            <w:r w:rsidRPr="00576ACC">
              <w:rPr>
                <w:rStyle w:val="CO"/>
                <w:rFonts w:cs="Times New Roman"/>
                <w:b w:val="0"/>
                <w:sz w:val="20"/>
                <w:szCs w:val="20"/>
              </w:rPr>
              <w:t>23,79</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Gospodarka wodno-ściekowa</w:t>
            </w:r>
          </w:p>
        </w:tc>
        <w:tc>
          <w:tcPr>
            <w:tcW w:w="927" w:type="pct"/>
            <w:tcBorders>
              <w:top w:val="single" w:sz="12" w:space="0" w:color="215868" w:themeColor="accent5" w:themeShade="80"/>
              <w:bottom w:val="single" w:sz="12" w:space="0" w:color="215868" w:themeColor="accent5" w:themeShade="80"/>
            </w:tcBorders>
            <w:shd w:val="clear" w:color="auto" w:fill="auto"/>
            <w:vAlign w:val="center"/>
          </w:tcPr>
          <w:p w:rsidR="004811FF" w:rsidRPr="00A770B8" w:rsidRDefault="004811FF" w:rsidP="00CA2CEA">
            <w:pPr>
              <w:spacing w:before="40" w:after="40" w:line="240" w:lineRule="auto"/>
              <w:jc w:val="right"/>
              <w:rPr>
                <w:rStyle w:val="StylCO10pt"/>
                <w:rFonts w:cs="Times New Roman"/>
                <w:b w:val="0"/>
                <w:strike/>
                <w:szCs w:val="20"/>
              </w:rPr>
            </w:pPr>
            <w:r w:rsidRPr="00A770B8">
              <w:rPr>
                <w:rStyle w:val="StylCO10pt"/>
                <w:b w:val="0"/>
                <w:szCs w:val="20"/>
              </w:rPr>
              <w:t>268,62</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231D69" w:rsidRPr="00231D69" w:rsidRDefault="00231D69" w:rsidP="00CA2CEA">
            <w:pPr>
              <w:spacing w:before="40" w:after="40" w:line="240" w:lineRule="auto"/>
              <w:jc w:val="right"/>
              <w:rPr>
                <w:rStyle w:val="StylCO10pt"/>
                <w:rFonts w:cs="Times New Roman"/>
                <w:b w:val="0"/>
                <w:szCs w:val="20"/>
              </w:rPr>
            </w:pPr>
            <w:r w:rsidRPr="00231D69">
              <w:rPr>
                <w:rStyle w:val="StylCO10pt"/>
                <w:rFonts w:cs="Times New Roman"/>
                <w:b w:val="0"/>
                <w:szCs w:val="20"/>
              </w:rPr>
              <w:t>3,22</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Ochrona klimatu i jakości powietrza</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CA2CEA">
            <w:pPr>
              <w:tabs>
                <w:tab w:val="left" w:pos="375"/>
                <w:tab w:val="center" w:pos="671"/>
              </w:tabs>
              <w:spacing w:before="40" w:after="40" w:line="240" w:lineRule="auto"/>
              <w:jc w:val="right"/>
              <w:rPr>
                <w:rStyle w:val="StylCO10pt"/>
                <w:rFonts w:cs="Times New Roman"/>
                <w:b w:val="0"/>
                <w:szCs w:val="20"/>
              </w:rPr>
            </w:pPr>
            <w:r w:rsidRPr="00A770B8">
              <w:rPr>
                <w:rStyle w:val="StylCO10pt"/>
                <w:rFonts w:cs="Times New Roman"/>
                <w:b w:val="0"/>
                <w:szCs w:val="20"/>
              </w:rPr>
              <w:t>576,0</w:t>
            </w:r>
            <w:r w:rsidR="00192E01" w:rsidRPr="00A770B8">
              <w:rPr>
                <w:rStyle w:val="StylCO10pt"/>
                <w:rFonts w:cs="Times New Roman"/>
                <w:b w:val="0"/>
                <w:szCs w:val="20"/>
              </w:rPr>
              <w:t>3</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231D69" w:rsidRPr="00231D69" w:rsidRDefault="00231D69" w:rsidP="00CA2CEA">
            <w:pPr>
              <w:spacing w:before="40" w:after="40" w:line="240" w:lineRule="auto"/>
              <w:jc w:val="right"/>
              <w:rPr>
                <w:rStyle w:val="CO"/>
                <w:rFonts w:cs="Times New Roman"/>
                <w:b w:val="0"/>
                <w:sz w:val="20"/>
                <w:szCs w:val="20"/>
              </w:rPr>
            </w:pPr>
            <w:r w:rsidRPr="00231D69">
              <w:rPr>
                <w:rStyle w:val="CO"/>
                <w:rFonts w:cs="Times New Roman"/>
                <w:b w:val="0"/>
                <w:sz w:val="20"/>
                <w:szCs w:val="20"/>
              </w:rPr>
              <w:t>6,9</w:t>
            </w:r>
            <w:r w:rsidR="00576ACC">
              <w:rPr>
                <w:rStyle w:val="CO"/>
                <w:rFonts w:cs="Times New Roman"/>
                <w:b w:val="0"/>
                <w:sz w:val="20"/>
                <w:szCs w:val="20"/>
              </w:rPr>
              <w:t>1</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Zagrożenie hałasem</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E13845" w:rsidP="00CA2CEA">
            <w:pPr>
              <w:spacing w:before="40" w:after="40" w:line="240" w:lineRule="auto"/>
              <w:ind w:firstLine="34"/>
              <w:jc w:val="right"/>
              <w:rPr>
                <w:rStyle w:val="StylCO10pt"/>
                <w:rFonts w:cs="Times New Roman"/>
                <w:b w:val="0"/>
                <w:szCs w:val="20"/>
              </w:rPr>
            </w:pPr>
            <w:r w:rsidRPr="00A770B8">
              <w:rPr>
                <w:rStyle w:val="StylCO10pt"/>
                <w:rFonts w:cs="Times New Roman"/>
                <w:b w:val="0"/>
                <w:szCs w:val="20"/>
              </w:rPr>
              <w:t>4139,58</w:t>
            </w:r>
            <w:r w:rsidR="002902A7">
              <w:rPr>
                <w:rStyle w:val="Odwoanieprzypisudolnego"/>
                <w:rFonts w:ascii="Times New Roman" w:hAnsi="Times New Roman" w:cs="Times New Roman"/>
                <w:bCs/>
                <w:sz w:val="20"/>
                <w:szCs w:val="20"/>
              </w:rPr>
              <w:footnoteReference w:id="114"/>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231D69" w:rsidRPr="00231D69" w:rsidRDefault="00231D69" w:rsidP="00CA2CEA">
            <w:pPr>
              <w:spacing w:before="40" w:after="40" w:line="240" w:lineRule="auto"/>
              <w:jc w:val="right"/>
              <w:rPr>
                <w:rStyle w:val="StylCO10pt"/>
                <w:rFonts w:cs="Times New Roman"/>
                <w:b w:val="0"/>
                <w:szCs w:val="20"/>
              </w:rPr>
            </w:pPr>
            <w:r w:rsidRPr="00231D69">
              <w:rPr>
                <w:rStyle w:val="StylCO10pt"/>
                <w:rFonts w:cs="Times New Roman"/>
                <w:b w:val="0"/>
                <w:szCs w:val="20"/>
              </w:rPr>
              <w:t>49,64</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jc w:val="left"/>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 xml:space="preserve">Gospodarka </w:t>
            </w:r>
            <w:r w:rsidRPr="00DB4C3E">
              <w:rPr>
                <w:rFonts w:ascii="Times New Roman" w:hAnsi="Times New Roman" w:cs="Times New Roman"/>
                <w:b/>
                <w:color w:val="215868" w:themeColor="accent5" w:themeShade="80"/>
              </w:rPr>
              <w:t>odpadami i zapobieganie</w:t>
            </w:r>
            <w:r w:rsidRPr="00AE0789">
              <w:rPr>
                <w:rFonts w:ascii="Times New Roman" w:hAnsi="Times New Roman" w:cs="Times New Roman"/>
                <w:b/>
                <w:color w:val="215868" w:themeColor="accent5" w:themeShade="80"/>
              </w:rPr>
              <w:t xml:space="preserve"> powstawaniu odpadów</w:t>
            </w:r>
          </w:p>
        </w:tc>
        <w:tc>
          <w:tcPr>
            <w:tcW w:w="927" w:type="pct"/>
            <w:tcBorders>
              <w:top w:val="single" w:sz="12" w:space="0" w:color="215868" w:themeColor="accent5" w:themeShade="80"/>
              <w:bottom w:val="single" w:sz="12" w:space="0" w:color="215868" w:themeColor="accent5" w:themeShade="80"/>
            </w:tcBorders>
            <w:shd w:val="clear" w:color="auto" w:fill="auto"/>
            <w:vAlign w:val="center"/>
          </w:tcPr>
          <w:p w:rsidR="00877C2C" w:rsidRPr="00A770B8" w:rsidRDefault="00877C2C" w:rsidP="00CA2CEA">
            <w:pPr>
              <w:spacing w:before="40" w:after="40" w:line="240" w:lineRule="auto"/>
              <w:jc w:val="right"/>
              <w:rPr>
                <w:rStyle w:val="StylCO10pt"/>
                <w:rFonts w:cs="Times New Roman"/>
                <w:b w:val="0"/>
                <w:strike/>
                <w:szCs w:val="20"/>
              </w:rPr>
            </w:pPr>
            <w:r w:rsidRPr="00A770B8">
              <w:rPr>
                <w:rStyle w:val="StylCO10pt"/>
                <w:rFonts w:cs="Times New Roman"/>
                <w:b w:val="0"/>
                <w:szCs w:val="20"/>
              </w:rPr>
              <w:t>1139,80</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231D69" w:rsidRPr="00231D69" w:rsidRDefault="00231D69" w:rsidP="00CA2CEA">
            <w:pPr>
              <w:spacing w:before="40" w:after="40" w:line="240" w:lineRule="auto"/>
              <w:jc w:val="right"/>
              <w:rPr>
                <w:rStyle w:val="StylCO10pt"/>
                <w:rFonts w:cs="Times New Roman"/>
                <w:b w:val="0"/>
                <w:szCs w:val="20"/>
              </w:rPr>
            </w:pPr>
            <w:r w:rsidRPr="00231D69">
              <w:rPr>
                <w:rStyle w:val="StylCO10pt"/>
                <w:rFonts w:cs="Times New Roman"/>
                <w:b w:val="0"/>
                <w:szCs w:val="20"/>
              </w:rPr>
              <w:t>13,6</w:t>
            </w:r>
            <w:r w:rsidR="00576ACC">
              <w:rPr>
                <w:rStyle w:val="StylCO10pt"/>
                <w:rFonts w:cs="Times New Roman"/>
                <w:b w:val="0"/>
                <w:szCs w:val="20"/>
              </w:rPr>
              <w:t>7</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Zasoby przyrodnicze</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CA2CEA">
            <w:pPr>
              <w:spacing w:before="40" w:after="40" w:line="240" w:lineRule="auto"/>
              <w:jc w:val="right"/>
              <w:rPr>
                <w:rStyle w:val="StylCO10pt"/>
                <w:rFonts w:cs="Times New Roman"/>
                <w:b w:val="0"/>
                <w:szCs w:val="20"/>
              </w:rPr>
            </w:pPr>
            <w:r w:rsidRPr="00A770B8">
              <w:rPr>
                <w:rStyle w:val="StylCO10pt"/>
                <w:rFonts w:cs="Times New Roman"/>
                <w:b w:val="0"/>
                <w:szCs w:val="20"/>
              </w:rPr>
              <w:t>184,32</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B42FE4" w:rsidP="00CA2CEA">
            <w:pPr>
              <w:spacing w:before="40" w:after="40" w:line="240" w:lineRule="auto"/>
              <w:jc w:val="right"/>
              <w:rPr>
                <w:rStyle w:val="StylCO10pt"/>
                <w:rFonts w:cs="Times New Roman"/>
                <w:b w:val="0"/>
                <w:szCs w:val="20"/>
              </w:rPr>
            </w:pPr>
            <w:r w:rsidRPr="00576ACC">
              <w:rPr>
                <w:rStyle w:val="StylCO10pt"/>
                <w:rFonts w:cs="Times New Roman"/>
                <w:b w:val="0"/>
                <w:szCs w:val="20"/>
              </w:rPr>
              <w:t>2</w:t>
            </w:r>
            <w:r w:rsidR="00266B09" w:rsidRPr="00576ACC">
              <w:rPr>
                <w:rStyle w:val="StylCO10pt"/>
                <w:rFonts w:cs="Times New Roman"/>
                <w:b w:val="0"/>
                <w:szCs w:val="20"/>
              </w:rPr>
              <w:t>,2</w:t>
            </w:r>
            <w:r w:rsidR="005E6BC8" w:rsidRPr="00576ACC">
              <w:rPr>
                <w:rStyle w:val="StylCO10pt"/>
                <w:rFonts w:cs="Times New Roman"/>
                <w:b w:val="0"/>
                <w:szCs w:val="20"/>
              </w:rPr>
              <w:t>1</w:t>
            </w:r>
          </w:p>
        </w:tc>
      </w:tr>
      <w:tr w:rsidR="00AC403C" w:rsidRPr="00B42FE4" w:rsidTr="00EA7878">
        <w:trPr>
          <w:trHeight w:val="454"/>
        </w:trPr>
        <w:tc>
          <w:tcPr>
            <w:tcW w:w="129" w:type="pct"/>
            <w:tcBorders>
              <w:top w:val="single" w:sz="12" w:space="0" w:color="215868" w:themeColor="accent5" w:themeShade="80"/>
              <w:left w:val="single" w:sz="12" w:space="0" w:color="215868" w:themeColor="accent5" w:themeShade="80"/>
              <w:bottom w:val="single" w:sz="12" w:space="0" w:color="215868" w:themeColor="accent5" w:themeShade="80"/>
              <w:right w:val="nil"/>
            </w:tcBorders>
            <w:shd w:val="clear" w:color="auto" w:fill="DAEEF3" w:themeFill="accent5" w:themeFillTint="33"/>
            <w:vAlign w:val="center"/>
          </w:tcPr>
          <w:p w:rsidR="00AC403C" w:rsidRPr="00AE0789" w:rsidRDefault="00AC403C" w:rsidP="00CA2CEA">
            <w:pPr>
              <w:pStyle w:val="akropki"/>
              <w:numPr>
                <w:ilvl w:val="0"/>
                <w:numId w:val="141"/>
              </w:numPr>
              <w:tabs>
                <w:tab w:val="clear" w:pos="452"/>
                <w:tab w:val="left" w:pos="0"/>
              </w:tabs>
              <w:spacing w:after="40"/>
              <w:ind w:left="284" w:hanging="284"/>
              <w:rPr>
                <w:color w:val="215868" w:themeColor="accent5" w:themeShade="80"/>
                <w:sz w:val="22"/>
                <w:szCs w:val="22"/>
              </w:rPr>
            </w:pPr>
          </w:p>
        </w:tc>
        <w:tc>
          <w:tcPr>
            <w:tcW w:w="3018" w:type="pct"/>
            <w:tcBorders>
              <w:top w:val="single" w:sz="12" w:space="0" w:color="215868" w:themeColor="accent5" w:themeShade="80"/>
              <w:left w:val="nil"/>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ochrona przyrody</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CA2CEA">
            <w:pPr>
              <w:pStyle w:val="akropki"/>
              <w:numPr>
                <w:ilvl w:val="0"/>
                <w:numId w:val="0"/>
              </w:numPr>
              <w:spacing w:after="40"/>
              <w:ind w:left="249"/>
              <w:jc w:val="right"/>
              <w:rPr>
                <w:rStyle w:val="StylCO10pt"/>
                <w:b w:val="0"/>
                <w:color w:val="auto"/>
              </w:rPr>
            </w:pPr>
            <w:r w:rsidRPr="00A770B8">
              <w:rPr>
                <w:rStyle w:val="StylCO10pt"/>
                <w:b w:val="0"/>
                <w:color w:val="auto"/>
              </w:rPr>
              <w:t>48,00</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5E6BC8" w:rsidP="00CA2CEA">
            <w:pPr>
              <w:pStyle w:val="akropki"/>
              <w:numPr>
                <w:ilvl w:val="0"/>
                <w:numId w:val="0"/>
              </w:numPr>
              <w:spacing w:after="40"/>
              <w:ind w:left="249"/>
              <w:jc w:val="right"/>
              <w:rPr>
                <w:rStyle w:val="StylCO10pt"/>
                <w:b w:val="0"/>
                <w:color w:val="auto"/>
              </w:rPr>
            </w:pPr>
            <w:r w:rsidRPr="00576ACC">
              <w:rPr>
                <w:rStyle w:val="StylCO10pt"/>
                <w:b w:val="0"/>
                <w:color w:val="auto"/>
              </w:rPr>
              <w:t>0,58</w:t>
            </w:r>
          </w:p>
        </w:tc>
      </w:tr>
      <w:tr w:rsidR="00AC403C" w:rsidRPr="00B42FE4" w:rsidTr="00EA7878">
        <w:trPr>
          <w:trHeight w:val="454"/>
        </w:trPr>
        <w:tc>
          <w:tcPr>
            <w:tcW w:w="129" w:type="pct"/>
            <w:tcBorders>
              <w:top w:val="single" w:sz="12" w:space="0" w:color="215868" w:themeColor="accent5" w:themeShade="80"/>
              <w:left w:val="single" w:sz="12" w:space="0" w:color="215868" w:themeColor="accent5" w:themeShade="80"/>
              <w:bottom w:val="single" w:sz="12" w:space="0" w:color="215868" w:themeColor="accent5" w:themeShade="80"/>
              <w:right w:val="nil"/>
            </w:tcBorders>
            <w:shd w:val="clear" w:color="auto" w:fill="DAEEF3" w:themeFill="accent5" w:themeFillTint="33"/>
            <w:vAlign w:val="center"/>
          </w:tcPr>
          <w:p w:rsidR="00AC403C" w:rsidRPr="00AE0789" w:rsidRDefault="00AC403C" w:rsidP="00CA2CEA">
            <w:pPr>
              <w:pStyle w:val="akropki"/>
              <w:numPr>
                <w:ilvl w:val="0"/>
                <w:numId w:val="142"/>
              </w:numPr>
              <w:tabs>
                <w:tab w:val="clear" w:pos="452"/>
                <w:tab w:val="left" w:pos="0"/>
              </w:tabs>
              <w:spacing w:after="40"/>
              <w:ind w:left="284" w:hanging="284"/>
              <w:rPr>
                <w:color w:val="215868" w:themeColor="accent5" w:themeShade="80"/>
                <w:sz w:val="22"/>
                <w:szCs w:val="22"/>
              </w:rPr>
            </w:pPr>
          </w:p>
        </w:tc>
        <w:tc>
          <w:tcPr>
            <w:tcW w:w="3018" w:type="pct"/>
            <w:tcBorders>
              <w:top w:val="single" w:sz="12" w:space="0" w:color="215868" w:themeColor="accent5" w:themeShade="80"/>
              <w:left w:val="nil"/>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lasy</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CA2CEA">
            <w:pPr>
              <w:pStyle w:val="akropki"/>
              <w:numPr>
                <w:ilvl w:val="0"/>
                <w:numId w:val="0"/>
              </w:numPr>
              <w:spacing w:after="40"/>
              <w:ind w:left="249"/>
              <w:jc w:val="right"/>
              <w:rPr>
                <w:rStyle w:val="StylCO10pt"/>
                <w:b w:val="0"/>
                <w:color w:val="auto"/>
              </w:rPr>
            </w:pPr>
            <w:r w:rsidRPr="00A770B8">
              <w:rPr>
                <w:rStyle w:val="StylCO10pt"/>
                <w:b w:val="0"/>
                <w:color w:val="auto"/>
              </w:rPr>
              <w:t>136,32</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5E6BC8" w:rsidP="00CA2CEA">
            <w:pPr>
              <w:pStyle w:val="akropki"/>
              <w:numPr>
                <w:ilvl w:val="0"/>
                <w:numId w:val="0"/>
              </w:numPr>
              <w:spacing w:after="40"/>
              <w:ind w:left="249"/>
              <w:jc w:val="right"/>
              <w:rPr>
                <w:rStyle w:val="StylCO10pt"/>
                <w:b w:val="0"/>
                <w:color w:val="auto"/>
              </w:rPr>
            </w:pPr>
            <w:r w:rsidRPr="00576ACC">
              <w:rPr>
                <w:rStyle w:val="StylCO10pt"/>
                <w:b w:val="0"/>
                <w:color w:val="auto"/>
              </w:rPr>
              <w:t>1,63</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Zagrożenie poważnymi awariami</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CA2CEA">
            <w:pPr>
              <w:spacing w:before="40" w:after="40" w:line="240" w:lineRule="auto"/>
              <w:ind w:firstLine="34"/>
              <w:jc w:val="right"/>
              <w:rPr>
                <w:rStyle w:val="StylCO10pt"/>
                <w:rFonts w:cs="Times New Roman"/>
                <w:b w:val="0"/>
                <w:szCs w:val="20"/>
              </w:rPr>
            </w:pPr>
            <w:r w:rsidRPr="00A770B8">
              <w:rPr>
                <w:rFonts w:ascii="Times New Roman" w:hAnsi="Times New Roman" w:cs="Times New Roman"/>
                <w:sz w:val="20"/>
                <w:szCs w:val="20"/>
              </w:rPr>
              <w:t>30, </w:t>
            </w:r>
            <w:r w:rsidR="005B52C2">
              <w:rPr>
                <w:rFonts w:ascii="Times New Roman" w:hAnsi="Times New Roman" w:cs="Times New Roman"/>
                <w:sz w:val="20"/>
                <w:szCs w:val="20"/>
              </w:rPr>
              <w:t>68</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B42FE4" w:rsidP="00CA2CEA">
            <w:pPr>
              <w:spacing w:before="40" w:after="40" w:line="240" w:lineRule="auto"/>
              <w:jc w:val="right"/>
              <w:rPr>
                <w:rStyle w:val="StylCO10pt"/>
                <w:rFonts w:cs="Times New Roman"/>
                <w:b w:val="0"/>
                <w:szCs w:val="20"/>
              </w:rPr>
            </w:pPr>
            <w:r w:rsidRPr="00576ACC">
              <w:rPr>
                <w:rStyle w:val="StylCO10pt"/>
                <w:rFonts w:cs="Times New Roman"/>
                <w:b w:val="0"/>
                <w:szCs w:val="20"/>
              </w:rPr>
              <w:t>0,3</w:t>
            </w:r>
            <w:r w:rsidR="005E6BC8" w:rsidRPr="00576ACC">
              <w:rPr>
                <w:rStyle w:val="StylCO10pt"/>
                <w:rFonts w:cs="Times New Roman"/>
                <w:b w:val="0"/>
                <w:szCs w:val="20"/>
              </w:rPr>
              <w:t>7</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Gleby</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5B52C2" w:rsidP="00CA2CEA">
            <w:pPr>
              <w:spacing w:before="40" w:after="40" w:line="240" w:lineRule="auto"/>
              <w:jc w:val="right"/>
              <w:rPr>
                <w:rStyle w:val="StylCO10pt"/>
                <w:rFonts w:cs="Times New Roman"/>
                <w:b w:val="0"/>
                <w:szCs w:val="20"/>
              </w:rPr>
            </w:pPr>
            <w:r>
              <w:rPr>
                <w:rStyle w:val="StylCO10pt"/>
                <w:rFonts w:cs="Times New Roman"/>
                <w:b w:val="0"/>
                <w:szCs w:val="20"/>
              </w:rPr>
              <w:t>16,07</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B42FE4" w:rsidP="00CA2CEA">
            <w:pPr>
              <w:spacing w:before="40" w:after="40" w:line="240" w:lineRule="auto"/>
              <w:jc w:val="right"/>
              <w:rPr>
                <w:rStyle w:val="StylCO10pt"/>
                <w:rFonts w:cs="Times New Roman"/>
                <w:b w:val="0"/>
                <w:szCs w:val="20"/>
              </w:rPr>
            </w:pPr>
            <w:r w:rsidRPr="00576ACC">
              <w:rPr>
                <w:rStyle w:val="StylCO10pt"/>
                <w:rFonts w:cs="Times New Roman"/>
                <w:b w:val="0"/>
                <w:szCs w:val="20"/>
              </w:rPr>
              <w:t>0,19</w:t>
            </w:r>
          </w:p>
        </w:tc>
      </w:tr>
      <w:tr w:rsidR="00AC403C" w:rsidRPr="00B42FE4"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A2CEA">
            <w:pPr>
              <w:pStyle w:val="Akapitzlist"/>
              <w:spacing w:before="40" w:after="40" w:line="240" w:lineRule="auto"/>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Zasoby geologiczne</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CA2CEA">
            <w:pPr>
              <w:spacing w:before="40" w:after="40" w:line="240" w:lineRule="auto"/>
              <w:jc w:val="right"/>
              <w:rPr>
                <w:rStyle w:val="StylCO10pt"/>
                <w:rFonts w:cs="Times New Roman"/>
                <w:b w:val="0"/>
                <w:szCs w:val="20"/>
              </w:rPr>
            </w:pPr>
            <w:r w:rsidRPr="00A770B8">
              <w:rPr>
                <w:rStyle w:val="StylCO10pt"/>
                <w:rFonts w:cs="Times New Roman"/>
                <w:b w:val="0"/>
                <w:szCs w:val="20"/>
              </w:rPr>
              <w:t>b.d.</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B42FE4" w:rsidP="00CA2CEA">
            <w:pPr>
              <w:spacing w:before="40" w:after="40" w:line="240" w:lineRule="auto"/>
              <w:jc w:val="right"/>
              <w:rPr>
                <w:rStyle w:val="StylCO10pt"/>
                <w:rFonts w:cs="Times New Roman"/>
                <w:b w:val="0"/>
                <w:szCs w:val="20"/>
              </w:rPr>
            </w:pPr>
            <w:r w:rsidRPr="00576ACC">
              <w:rPr>
                <w:rStyle w:val="StylCO10pt"/>
                <w:rFonts w:cs="Times New Roman"/>
                <w:b w:val="0"/>
                <w:szCs w:val="20"/>
              </w:rPr>
              <w:t>b.d.</w:t>
            </w:r>
          </w:p>
        </w:tc>
      </w:tr>
      <w:tr w:rsidR="00AC403C" w:rsidRPr="00AE0789"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DAEEF3" w:themeFill="accent5" w:themeFillTint="33"/>
            <w:vAlign w:val="center"/>
          </w:tcPr>
          <w:p w:rsidR="00AC403C" w:rsidRPr="00AE0789" w:rsidRDefault="00AC403C" w:rsidP="00CF6C93">
            <w:pPr>
              <w:pStyle w:val="Akapitzlist"/>
              <w:spacing w:before="40" w:after="40"/>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Promieniowanie elektromagnetyczne</w:t>
            </w:r>
          </w:p>
        </w:tc>
        <w:tc>
          <w:tcPr>
            <w:tcW w:w="927" w:type="pct"/>
            <w:tcBorders>
              <w:top w:val="single" w:sz="12" w:space="0" w:color="215868" w:themeColor="accent5" w:themeShade="80"/>
              <w:bottom w:val="single" w:sz="12" w:space="0" w:color="215868" w:themeColor="accent5" w:themeShade="80"/>
            </w:tcBorders>
            <w:shd w:val="clear" w:color="auto" w:fill="auto"/>
          </w:tcPr>
          <w:p w:rsidR="00AC403C" w:rsidRPr="00A770B8" w:rsidRDefault="00AC403C" w:rsidP="00F63713">
            <w:pPr>
              <w:spacing w:before="40" w:after="40"/>
              <w:jc w:val="right"/>
              <w:rPr>
                <w:rStyle w:val="StylCO10pt"/>
                <w:rFonts w:cs="Times New Roman"/>
                <w:b w:val="0"/>
                <w:szCs w:val="20"/>
              </w:rPr>
            </w:pPr>
            <w:r w:rsidRPr="00A770B8">
              <w:rPr>
                <w:rStyle w:val="StylCO10pt"/>
                <w:rFonts w:cs="Times New Roman"/>
                <w:b w:val="0"/>
                <w:szCs w:val="20"/>
              </w:rPr>
              <w:t>0,12</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AC403C" w:rsidRPr="00576ACC" w:rsidRDefault="00AC403C" w:rsidP="00EF669F">
            <w:pPr>
              <w:spacing w:before="40" w:after="40"/>
              <w:jc w:val="right"/>
              <w:rPr>
                <w:rStyle w:val="StylCO10pt"/>
                <w:rFonts w:cs="Times New Roman"/>
                <w:b w:val="0"/>
                <w:szCs w:val="20"/>
              </w:rPr>
            </w:pPr>
            <w:r w:rsidRPr="00576ACC">
              <w:rPr>
                <w:rStyle w:val="StylCO10pt"/>
                <w:rFonts w:cs="Times New Roman"/>
                <w:b w:val="0"/>
                <w:szCs w:val="20"/>
              </w:rPr>
              <w:t>0</w:t>
            </w:r>
          </w:p>
        </w:tc>
      </w:tr>
      <w:tr w:rsidR="00E87CEA" w:rsidRPr="00AE0789" w:rsidTr="00EA7878">
        <w:trPr>
          <w:trHeight w:val="454"/>
        </w:trPr>
        <w:tc>
          <w:tcPr>
            <w:tcW w:w="3147" w:type="pct"/>
            <w:gridSpan w:val="2"/>
            <w:tcBorders>
              <w:top w:val="single" w:sz="12" w:space="0" w:color="215868" w:themeColor="accent5" w:themeShade="80"/>
              <w:left w:val="single" w:sz="12" w:space="0" w:color="215868" w:themeColor="accent5" w:themeShade="80"/>
              <w:bottom w:val="single" w:sz="12" w:space="0" w:color="215868" w:themeColor="accent5" w:themeShade="80"/>
            </w:tcBorders>
            <w:shd w:val="clear" w:color="auto" w:fill="92CDDC" w:themeFill="accent5" w:themeFillTint="99"/>
            <w:vAlign w:val="center"/>
          </w:tcPr>
          <w:p w:rsidR="00705BFC" w:rsidRPr="00AE0789" w:rsidRDefault="00E87CEA" w:rsidP="00CF6C93">
            <w:pPr>
              <w:pStyle w:val="Akapitzlist"/>
              <w:spacing w:before="40" w:after="40"/>
              <w:ind w:left="0"/>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Razem</w:t>
            </w:r>
          </w:p>
        </w:tc>
        <w:tc>
          <w:tcPr>
            <w:tcW w:w="927" w:type="pct"/>
            <w:tcBorders>
              <w:top w:val="single" w:sz="12" w:space="0" w:color="215868" w:themeColor="accent5" w:themeShade="80"/>
              <w:bottom w:val="single" w:sz="12" w:space="0" w:color="215868" w:themeColor="accent5" w:themeShade="80"/>
            </w:tcBorders>
            <w:shd w:val="clear" w:color="auto" w:fill="92CDDC" w:themeFill="accent5" w:themeFillTint="99"/>
            <w:vAlign w:val="center"/>
          </w:tcPr>
          <w:p w:rsidR="00231D69" w:rsidRPr="002D497B" w:rsidRDefault="00231D69" w:rsidP="004A0A85">
            <w:pPr>
              <w:spacing w:before="40" w:after="40"/>
              <w:jc w:val="right"/>
              <w:rPr>
                <w:rStyle w:val="StylCO10pt"/>
                <w:strike/>
                <w:color w:val="215868" w:themeColor="accent5" w:themeShade="80"/>
                <w:szCs w:val="20"/>
              </w:rPr>
            </w:pPr>
            <w:r w:rsidRPr="00576ACC">
              <w:rPr>
                <w:rStyle w:val="StylCO10pt"/>
                <w:color w:val="215868" w:themeColor="accent5" w:themeShade="80"/>
                <w:szCs w:val="20"/>
              </w:rPr>
              <w:t>8339,56</w:t>
            </w:r>
          </w:p>
        </w:tc>
        <w:tc>
          <w:tcPr>
            <w:tcW w:w="926" w:type="pct"/>
            <w:tcBorders>
              <w:top w:val="single" w:sz="12" w:space="0" w:color="215868" w:themeColor="accent5" w:themeShade="80"/>
              <w:bottom w:val="single" w:sz="12" w:space="0" w:color="215868" w:themeColor="accent5" w:themeShade="80"/>
              <w:right w:val="single" w:sz="12" w:space="0" w:color="215868" w:themeColor="accent5" w:themeShade="80"/>
            </w:tcBorders>
            <w:shd w:val="clear" w:color="auto" w:fill="92CDDC" w:themeFill="accent5" w:themeFillTint="99"/>
            <w:vAlign w:val="center"/>
          </w:tcPr>
          <w:p w:rsidR="00E87CEA" w:rsidRPr="00AE0789" w:rsidRDefault="00E87CEA" w:rsidP="00705BFC">
            <w:pPr>
              <w:spacing w:before="40" w:after="40"/>
              <w:jc w:val="center"/>
              <w:rPr>
                <w:rStyle w:val="StylCO10pt"/>
                <w:rFonts w:cs="Times New Roman"/>
                <w:color w:val="215868" w:themeColor="accent5" w:themeShade="80"/>
                <w:szCs w:val="20"/>
              </w:rPr>
            </w:pPr>
            <w:r w:rsidRPr="00AE0789">
              <w:rPr>
                <w:rStyle w:val="StylCO10pt"/>
                <w:rFonts w:cs="Times New Roman"/>
                <w:color w:val="215868" w:themeColor="accent5" w:themeShade="80"/>
                <w:szCs w:val="20"/>
              </w:rPr>
              <w:t>100</w:t>
            </w:r>
          </w:p>
        </w:tc>
      </w:tr>
    </w:tbl>
    <w:p w:rsidR="00EA7878" w:rsidRPr="00565AD6" w:rsidRDefault="00EA7878" w:rsidP="00EA7878">
      <w:pPr>
        <w:pStyle w:val="rdo0"/>
        <w:rPr>
          <w:rFonts w:ascii="Times New Roman" w:hAnsi="Times New Roman" w:cs="Times New Roman"/>
          <w:i w:val="0"/>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p>
    <w:p w:rsidR="00F86511" w:rsidRPr="00AE0789" w:rsidRDefault="00F86511" w:rsidP="00F86511">
      <w:pPr>
        <w:spacing w:line="240" w:lineRule="auto"/>
        <w:jc w:val="center"/>
        <w:rPr>
          <w:rFonts w:ascii="Times New Roman" w:hAnsi="Times New Roman" w:cs="Times New Roman"/>
          <w:i/>
          <w:sz w:val="16"/>
          <w:szCs w:val="16"/>
        </w:rPr>
      </w:pPr>
    </w:p>
    <w:p w:rsidR="00375FE8" w:rsidRPr="004A0A85" w:rsidRDefault="0016288F">
      <w:pPr>
        <w:spacing w:after="200"/>
        <w:rPr>
          <w:rFonts w:ascii="Times New Roman" w:hAnsi="Times New Roman" w:cs="Times New Roman"/>
        </w:rPr>
      </w:pPr>
      <w:bookmarkStart w:id="371" w:name="_Toc462131588"/>
      <w:bookmarkStart w:id="372" w:name="_Toc462133778"/>
      <w:bookmarkStart w:id="373" w:name="_Toc462133883"/>
      <w:bookmarkStart w:id="374" w:name="_Toc462134220"/>
      <w:r w:rsidRPr="00AE0789">
        <w:rPr>
          <w:rFonts w:ascii="Times New Roman" w:hAnsi="Times New Roman" w:cs="Times New Roman"/>
        </w:rPr>
        <w:br w:type="page"/>
      </w:r>
    </w:p>
    <w:p w:rsidR="00AC5160" w:rsidRDefault="00905712" w:rsidP="004D1D47">
      <w:pPr>
        <w:pStyle w:val="Nagwek1"/>
      </w:pPr>
      <w:bookmarkStart w:id="375" w:name="_Toc468101476"/>
      <w:bookmarkStart w:id="376" w:name="_Toc496097772"/>
      <w:r>
        <w:lastRenderedPageBreak/>
        <w:t>12</w:t>
      </w:r>
      <w:r w:rsidR="002551CD" w:rsidRPr="00AE0789">
        <w:t xml:space="preserve">. </w:t>
      </w:r>
      <w:r w:rsidR="00AC5160" w:rsidRPr="00633C82">
        <w:t xml:space="preserve">SYSTEM REALIZACJI </w:t>
      </w:r>
      <w:bookmarkEnd w:id="371"/>
      <w:bookmarkEnd w:id="372"/>
      <w:bookmarkEnd w:id="373"/>
      <w:bookmarkEnd w:id="374"/>
      <w:bookmarkEnd w:id="375"/>
      <w:r w:rsidR="00667227" w:rsidRPr="00633C82">
        <w:t>POŚ WP 201</w:t>
      </w:r>
      <w:r w:rsidR="006F50CB" w:rsidRPr="00633C82">
        <w:t>7</w:t>
      </w:r>
      <w:r w:rsidR="009F3BB6" w:rsidRPr="00633C82">
        <w:t>-</w:t>
      </w:r>
      <w:r w:rsidR="001642FA" w:rsidRPr="00633C82">
        <w:t>2019</w:t>
      </w:r>
      <w:bookmarkEnd w:id="376"/>
    </w:p>
    <w:p w:rsidR="00EA1265" w:rsidRPr="00EA1265" w:rsidRDefault="00EA1265" w:rsidP="00EA1265"/>
    <w:p w:rsidR="002562CA" w:rsidRPr="00633C82" w:rsidRDefault="002562CA" w:rsidP="00B709D2">
      <w:pPr>
        <w:ind w:firstLine="690"/>
        <w:rPr>
          <w:rFonts w:ascii="Times New Roman" w:hAnsi="Times New Roman" w:cs="Times New Roman"/>
          <w:sz w:val="24"/>
          <w:szCs w:val="24"/>
        </w:rPr>
      </w:pPr>
      <w:r w:rsidRPr="00633C82">
        <w:rPr>
          <w:rFonts w:ascii="Times New Roman" w:hAnsi="Times New Roman" w:cs="Times New Roman"/>
          <w:sz w:val="24"/>
          <w:szCs w:val="24"/>
        </w:rPr>
        <w:t>Polityka ochrony środowiska</w:t>
      </w:r>
      <w:r w:rsidR="002B4D9B" w:rsidRPr="00633C82">
        <w:rPr>
          <w:rFonts w:ascii="Times New Roman" w:hAnsi="Times New Roman" w:cs="Times New Roman"/>
          <w:sz w:val="24"/>
          <w:szCs w:val="24"/>
        </w:rPr>
        <w:t xml:space="preserve"> w województwie</w:t>
      </w:r>
      <w:r w:rsidRPr="00633C82">
        <w:rPr>
          <w:rFonts w:ascii="Times New Roman" w:hAnsi="Times New Roman" w:cs="Times New Roman"/>
          <w:sz w:val="24"/>
          <w:szCs w:val="24"/>
        </w:rPr>
        <w:t xml:space="preserve"> prowadzona </w:t>
      </w:r>
      <w:r w:rsidR="00860675" w:rsidRPr="00633C82">
        <w:rPr>
          <w:rFonts w:ascii="Times New Roman" w:hAnsi="Times New Roman" w:cs="Times New Roman"/>
          <w:sz w:val="24"/>
          <w:szCs w:val="24"/>
        </w:rPr>
        <w:t xml:space="preserve">jest według </w:t>
      </w:r>
      <w:r w:rsidRPr="00633C82">
        <w:rPr>
          <w:rFonts w:ascii="Times New Roman" w:hAnsi="Times New Roman" w:cs="Times New Roman"/>
          <w:sz w:val="24"/>
          <w:szCs w:val="24"/>
        </w:rPr>
        <w:t xml:space="preserve">strategii rozwoju, programów i dokumentów programowych, o których mowa w ustawie </w:t>
      </w:r>
      <w:r w:rsidRPr="00633C82">
        <w:rPr>
          <w:rFonts w:ascii="Times New Roman" w:hAnsi="Times New Roman" w:cs="Times New Roman"/>
          <w:i/>
          <w:sz w:val="24"/>
          <w:szCs w:val="24"/>
        </w:rPr>
        <w:t>o</w:t>
      </w:r>
      <w:r w:rsidR="00E64853" w:rsidRPr="00633C82">
        <w:rPr>
          <w:rFonts w:ascii="Times New Roman" w:hAnsi="Times New Roman" w:cs="Times New Roman"/>
          <w:i/>
          <w:sz w:val="24"/>
          <w:szCs w:val="24"/>
        </w:rPr>
        <w:t> </w:t>
      </w:r>
      <w:r w:rsidRPr="00633C82">
        <w:rPr>
          <w:rFonts w:ascii="Times New Roman" w:hAnsi="Times New Roman" w:cs="Times New Roman"/>
          <w:i/>
          <w:sz w:val="24"/>
          <w:szCs w:val="24"/>
        </w:rPr>
        <w:t>zasadach prowadzenia polityki rozw</w:t>
      </w:r>
      <w:r w:rsidR="002B4D9B" w:rsidRPr="00633C82">
        <w:rPr>
          <w:rFonts w:ascii="Times New Roman" w:hAnsi="Times New Roman" w:cs="Times New Roman"/>
          <w:i/>
          <w:sz w:val="24"/>
          <w:szCs w:val="24"/>
        </w:rPr>
        <w:t>oju</w:t>
      </w:r>
      <w:r w:rsidR="002B4D9B" w:rsidRPr="00633C82">
        <w:rPr>
          <w:rFonts w:ascii="Times New Roman" w:hAnsi="Times New Roman" w:cs="Times New Roman"/>
          <w:sz w:val="24"/>
          <w:szCs w:val="24"/>
        </w:rPr>
        <w:t>, a także</w:t>
      </w:r>
      <w:r w:rsidRPr="00633C82">
        <w:rPr>
          <w:rFonts w:ascii="Times New Roman" w:hAnsi="Times New Roman" w:cs="Times New Roman"/>
          <w:sz w:val="24"/>
          <w:szCs w:val="24"/>
        </w:rPr>
        <w:t xml:space="preserve"> za pomocą wojewódzki</w:t>
      </w:r>
      <w:r w:rsidR="002B4D9B" w:rsidRPr="00633C82">
        <w:rPr>
          <w:rFonts w:ascii="Times New Roman" w:hAnsi="Times New Roman" w:cs="Times New Roman"/>
          <w:sz w:val="24"/>
          <w:szCs w:val="24"/>
        </w:rPr>
        <w:t>ego</w:t>
      </w:r>
      <w:r w:rsidRPr="00633C82">
        <w:rPr>
          <w:rFonts w:ascii="Times New Roman" w:hAnsi="Times New Roman" w:cs="Times New Roman"/>
          <w:sz w:val="24"/>
          <w:szCs w:val="24"/>
        </w:rPr>
        <w:t xml:space="preserve"> program</w:t>
      </w:r>
      <w:r w:rsidR="002B4D9B" w:rsidRPr="00633C82">
        <w:rPr>
          <w:rFonts w:ascii="Times New Roman" w:hAnsi="Times New Roman" w:cs="Times New Roman"/>
          <w:sz w:val="24"/>
          <w:szCs w:val="24"/>
        </w:rPr>
        <w:t>u</w:t>
      </w:r>
      <w:r w:rsidRPr="00633C82">
        <w:rPr>
          <w:rFonts w:ascii="Times New Roman" w:hAnsi="Times New Roman" w:cs="Times New Roman"/>
          <w:sz w:val="24"/>
          <w:szCs w:val="24"/>
        </w:rPr>
        <w:t xml:space="preserve"> ochrony środowiska</w:t>
      </w:r>
      <w:r w:rsidR="00773022" w:rsidRPr="00633C82">
        <w:rPr>
          <w:rFonts w:ascii="Times New Roman" w:hAnsi="Times New Roman" w:cs="Times New Roman"/>
          <w:sz w:val="24"/>
          <w:szCs w:val="24"/>
        </w:rPr>
        <w:t>(art. 14 ustawy</w:t>
      </w:r>
      <w:r w:rsidR="002B4D9B" w:rsidRPr="00633C82">
        <w:rPr>
          <w:rFonts w:ascii="Times New Roman" w:hAnsi="Times New Roman" w:cs="Times New Roman"/>
          <w:i/>
          <w:sz w:val="24"/>
          <w:szCs w:val="24"/>
        </w:rPr>
        <w:t xml:space="preserve"> Prawo ochrony środowiska</w:t>
      </w:r>
      <w:r w:rsidR="002B4D9B" w:rsidRPr="00633C82">
        <w:rPr>
          <w:rFonts w:ascii="Times New Roman" w:hAnsi="Times New Roman" w:cs="Times New Roman"/>
          <w:sz w:val="24"/>
          <w:szCs w:val="24"/>
        </w:rPr>
        <w:t>)</w:t>
      </w:r>
      <w:r w:rsidRPr="00633C82">
        <w:rPr>
          <w:rFonts w:ascii="Times New Roman" w:hAnsi="Times New Roman" w:cs="Times New Roman"/>
          <w:sz w:val="24"/>
          <w:szCs w:val="24"/>
        </w:rPr>
        <w:t>.</w:t>
      </w:r>
    </w:p>
    <w:p w:rsidR="002562CA" w:rsidRPr="00633C82" w:rsidRDefault="002562CA" w:rsidP="00B709D2">
      <w:pPr>
        <w:rPr>
          <w:rFonts w:ascii="Times New Roman" w:hAnsi="Times New Roman" w:cs="Times New Roman"/>
          <w:strike/>
          <w:sz w:val="24"/>
          <w:szCs w:val="24"/>
        </w:rPr>
      </w:pPr>
    </w:p>
    <w:p w:rsidR="00B709D2" w:rsidRPr="00633C82" w:rsidRDefault="00891895" w:rsidP="00B709D2">
      <w:pPr>
        <w:ind w:firstLine="690"/>
        <w:rPr>
          <w:rFonts w:ascii="Times New Roman" w:hAnsi="Times New Roman" w:cs="Times New Roman"/>
          <w:sz w:val="24"/>
          <w:szCs w:val="24"/>
        </w:rPr>
      </w:pPr>
      <w:r w:rsidRPr="00633C82">
        <w:rPr>
          <w:rFonts w:ascii="Times New Roman" w:hAnsi="Times New Roman" w:cs="Times New Roman"/>
          <w:sz w:val="24"/>
          <w:szCs w:val="24"/>
        </w:rPr>
        <w:t>Organem odpowiedzial</w:t>
      </w:r>
      <w:r w:rsidR="00860675" w:rsidRPr="00633C82">
        <w:rPr>
          <w:rFonts w:ascii="Times New Roman" w:hAnsi="Times New Roman" w:cs="Times New Roman"/>
          <w:sz w:val="24"/>
          <w:szCs w:val="24"/>
        </w:rPr>
        <w:t>nym za</w:t>
      </w:r>
      <w:r w:rsidR="00E24AA9" w:rsidRPr="00633C82">
        <w:rPr>
          <w:rFonts w:ascii="Times New Roman" w:hAnsi="Times New Roman" w:cs="Times New Roman"/>
          <w:sz w:val="24"/>
          <w:szCs w:val="24"/>
        </w:rPr>
        <w:t xml:space="preserve"> opracowanie </w:t>
      </w:r>
      <w:r w:rsidR="00E24AA9" w:rsidRPr="00633C82">
        <w:rPr>
          <w:rFonts w:ascii="Times New Roman" w:hAnsi="Times New Roman" w:cs="Times New Roman"/>
          <w:i/>
          <w:sz w:val="24"/>
          <w:szCs w:val="24"/>
        </w:rPr>
        <w:t>P</w:t>
      </w:r>
      <w:r w:rsidR="001B7AFB" w:rsidRPr="00633C82">
        <w:rPr>
          <w:rFonts w:ascii="Times New Roman" w:hAnsi="Times New Roman" w:cs="Times New Roman"/>
          <w:i/>
          <w:sz w:val="24"/>
          <w:szCs w:val="24"/>
        </w:rPr>
        <w:t xml:space="preserve">rogramu </w:t>
      </w:r>
      <w:r w:rsidR="00E24AA9" w:rsidRPr="00633C82">
        <w:rPr>
          <w:rFonts w:ascii="Times New Roman" w:hAnsi="Times New Roman" w:cs="Times New Roman"/>
          <w:i/>
          <w:sz w:val="24"/>
          <w:szCs w:val="24"/>
        </w:rPr>
        <w:t>O</w:t>
      </w:r>
      <w:r w:rsidR="001B7AFB" w:rsidRPr="00633C82">
        <w:rPr>
          <w:rFonts w:ascii="Times New Roman" w:hAnsi="Times New Roman" w:cs="Times New Roman"/>
          <w:i/>
          <w:sz w:val="24"/>
          <w:szCs w:val="24"/>
        </w:rPr>
        <w:t xml:space="preserve">chrony </w:t>
      </w:r>
      <w:r w:rsidR="00E24AA9" w:rsidRPr="00633C82">
        <w:rPr>
          <w:rFonts w:ascii="Times New Roman" w:hAnsi="Times New Roman" w:cs="Times New Roman"/>
          <w:i/>
          <w:sz w:val="24"/>
          <w:szCs w:val="24"/>
        </w:rPr>
        <w:t>Ś</w:t>
      </w:r>
      <w:r w:rsidR="001B7AFB" w:rsidRPr="00633C82">
        <w:rPr>
          <w:rFonts w:ascii="Times New Roman" w:hAnsi="Times New Roman" w:cs="Times New Roman"/>
          <w:i/>
          <w:sz w:val="24"/>
          <w:szCs w:val="24"/>
        </w:rPr>
        <w:t xml:space="preserve">rodowiska dla </w:t>
      </w:r>
      <w:r w:rsidR="00E24AA9" w:rsidRPr="00633C82">
        <w:rPr>
          <w:rFonts w:ascii="Times New Roman" w:hAnsi="Times New Roman" w:cs="Times New Roman"/>
          <w:i/>
          <w:sz w:val="24"/>
          <w:szCs w:val="24"/>
        </w:rPr>
        <w:t>W</w:t>
      </w:r>
      <w:r w:rsidR="001B7AFB" w:rsidRPr="00633C82">
        <w:rPr>
          <w:rFonts w:ascii="Times New Roman" w:hAnsi="Times New Roman" w:cs="Times New Roman"/>
          <w:i/>
          <w:sz w:val="24"/>
          <w:szCs w:val="24"/>
        </w:rPr>
        <w:t xml:space="preserve">ojewództwa </w:t>
      </w:r>
      <w:r w:rsidR="00E24AA9" w:rsidRPr="00633C82">
        <w:rPr>
          <w:rFonts w:ascii="Times New Roman" w:hAnsi="Times New Roman" w:cs="Times New Roman"/>
          <w:i/>
          <w:sz w:val="24"/>
          <w:szCs w:val="24"/>
        </w:rPr>
        <w:t>P</w:t>
      </w:r>
      <w:r w:rsidR="001B7AFB" w:rsidRPr="00633C82">
        <w:rPr>
          <w:rFonts w:ascii="Times New Roman" w:hAnsi="Times New Roman" w:cs="Times New Roman"/>
          <w:i/>
          <w:sz w:val="24"/>
          <w:szCs w:val="24"/>
        </w:rPr>
        <w:t>odkarpackiego na lata</w:t>
      </w:r>
      <w:r w:rsidR="00E24AA9" w:rsidRPr="00633C82">
        <w:rPr>
          <w:rFonts w:ascii="Times New Roman" w:hAnsi="Times New Roman" w:cs="Times New Roman"/>
          <w:i/>
          <w:sz w:val="24"/>
          <w:szCs w:val="24"/>
        </w:rPr>
        <w:t xml:space="preserve"> 201</w:t>
      </w:r>
      <w:r w:rsidR="006F50CB" w:rsidRPr="00633C82">
        <w:rPr>
          <w:rFonts w:ascii="Times New Roman" w:hAnsi="Times New Roman" w:cs="Times New Roman"/>
          <w:i/>
          <w:sz w:val="24"/>
          <w:szCs w:val="24"/>
        </w:rPr>
        <w:t>7</w:t>
      </w:r>
      <w:r w:rsidR="009F3BB6" w:rsidRPr="00633C82">
        <w:rPr>
          <w:rFonts w:ascii="Times New Roman" w:hAnsi="Times New Roman" w:cs="Times New Roman"/>
          <w:i/>
          <w:sz w:val="24"/>
          <w:szCs w:val="24"/>
        </w:rPr>
        <w:t>-</w:t>
      </w:r>
      <w:r w:rsidR="005E01DA" w:rsidRPr="00633C82">
        <w:rPr>
          <w:rFonts w:ascii="Times New Roman" w:hAnsi="Times New Roman" w:cs="Times New Roman"/>
          <w:i/>
          <w:sz w:val="24"/>
          <w:szCs w:val="24"/>
        </w:rPr>
        <w:t>2019</w:t>
      </w:r>
      <w:r w:rsidR="00633C82">
        <w:rPr>
          <w:rFonts w:ascii="Times New Roman" w:hAnsi="Times New Roman" w:cs="Times New Roman"/>
          <w:i/>
          <w:sz w:val="24"/>
          <w:szCs w:val="24"/>
        </w:rPr>
        <w:t xml:space="preserve"> </w:t>
      </w:r>
      <w:r w:rsidR="001B7AFB" w:rsidRPr="00633C82">
        <w:rPr>
          <w:rFonts w:ascii="Times New Roman" w:hAnsi="Times New Roman" w:cs="Times New Roman"/>
          <w:i/>
          <w:sz w:val="24"/>
          <w:szCs w:val="24"/>
        </w:rPr>
        <w:t xml:space="preserve">z perspektywą do 2023 r. </w:t>
      </w:r>
      <w:r w:rsidR="005E01DA" w:rsidRPr="00633C82">
        <w:rPr>
          <w:rFonts w:ascii="Times New Roman" w:hAnsi="Times New Roman" w:cs="Times New Roman"/>
          <w:sz w:val="24"/>
          <w:szCs w:val="24"/>
        </w:rPr>
        <w:t>jest Zarząd Województwa Podkarpackiego</w:t>
      </w:r>
      <w:r w:rsidR="005E3102" w:rsidRPr="00633C82">
        <w:rPr>
          <w:rFonts w:ascii="Times New Roman" w:hAnsi="Times New Roman" w:cs="Times New Roman"/>
          <w:sz w:val="24"/>
          <w:szCs w:val="24"/>
        </w:rPr>
        <w:t xml:space="preserve">. Obowiązkiem </w:t>
      </w:r>
      <w:r w:rsidR="008D79EE" w:rsidRPr="00633C82">
        <w:rPr>
          <w:rFonts w:ascii="Times New Roman" w:hAnsi="Times New Roman" w:cs="Times New Roman"/>
          <w:sz w:val="24"/>
          <w:szCs w:val="24"/>
        </w:rPr>
        <w:t xml:space="preserve">tego organu </w:t>
      </w:r>
      <w:r w:rsidR="005E3102" w:rsidRPr="00633C82">
        <w:rPr>
          <w:rFonts w:ascii="Times New Roman" w:hAnsi="Times New Roman" w:cs="Times New Roman"/>
          <w:sz w:val="24"/>
          <w:szCs w:val="24"/>
        </w:rPr>
        <w:t>jest sporządzanie</w:t>
      </w:r>
      <w:r w:rsidR="008D79EE" w:rsidRPr="00633C82">
        <w:rPr>
          <w:rFonts w:ascii="Times New Roman" w:hAnsi="Times New Roman" w:cs="Times New Roman"/>
          <w:sz w:val="24"/>
          <w:szCs w:val="24"/>
        </w:rPr>
        <w:t>,</w:t>
      </w:r>
      <w:r w:rsidR="005E3102" w:rsidRPr="00633C82">
        <w:rPr>
          <w:rFonts w:ascii="Times New Roman" w:hAnsi="Times New Roman" w:cs="Times New Roman"/>
          <w:sz w:val="24"/>
          <w:szCs w:val="24"/>
        </w:rPr>
        <w:t xml:space="preserve"> co 2 lata</w:t>
      </w:r>
      <w:r w:rsidR="008D79EE" w:rsidRPr="00633C82">
        <w:rPr>
          <w:rFonts w:ascii="Times New Roman" w:hAnsi="Times New Roman" w:cs="Times New Roman"/>
          <w:sz w:val="24"/>
          <w:szCs w:val="24"/>
        </w:rPr>
        <w:t>,</w:t>
      </w:r>
      <w:r w:rsidR="005E3102" w:rsidRPr="00633C82">
        <w:rPr>
          <w:rFonts w:ascii="Times New Roman" w:hAnsi="Times New Roman" w:cs="Times New Roman"/>
          <w:sz w:val="24"/>
          <w:szCs w:val="24"/>
        </w:rPr>
        <w:t xml:space="preserve"> raportu z wykonania ww. dokumentu, </w:t>
      </w:r>
      <w:r w:rsidR="00B44F0F" w:rsidRPr="00633C82">
        <w:rPr>
          <w:rFonts w:ascii="Times New Roman" w:hAnsi="Times New Roman" w:cs="Times New Roman"/>
          <w:sz w:val="24"/>
          <w:szCs w:val="24"/>
        </w:rPr>
        <w:t xml:space="preserve">oraz </w:t>
      </w:r>
      <w:r w:rsidR="008D79EE" w:rsidRPr="00633C82">
        <w:rPr>
          <w:rFonts w:ascii="Times New Roman" w:hAnsi="Times New Roman" w:cs="Times New Roman"/>
          <w:sz w:val="24"/>
          <w:szCs w:val="24"/>
        </w:rPr>
        <w:t xml:space="preserve">jego </w:t>
      </w:r>
      <w:r w:rsidR="005E3102" w:rsidRPr="00633C82">
        <w:rPr>
          <w:rFonts w:ascii="Times New Roman" w:hAnsi="Times New Roman" w:cs="Times New Roman"/>
          <w:sz w:val="24"/>
          <w:szCs w:val="24"/>
        </w:rPr>
        <w:t>przedłożenie Sejmikowi Województwa Podkarpackiego</w:t>
      </w:r>
      <w:r w:rsidR="008D79EE" w:rsidRPr="00633C82">
        <w:rPr>
          <w:rFonts w:ascii="Times New Roman" w:hAnsi="Times New Roman" w:cs="Times New Roman"/>
          <w:sz w:val="24"/>
          <w:szCs w:val="24"/>
        </w:rPr>
        <w:t>,</w:t>
      </w:r>
      <w:r w:rsidR="005E3102" w:rsidRPr="00633C82">
        <w:rPr>
          <w:rFonts w:ascii="Times New Roman" w:hAnsi="Times New Roman" w:cs="Times New Roman"/>
          <w:sz w:val="24"/>
          <w:szCs w:val="24"/>
        </w:rPr>
        <w:t xml:space="preserve"> a</w:t>
      </w:r>
      <w:r w:rsidR="008D79EE" w:rsidRPr="00633C82">
        <w:rPr>
          <w:rFonts w:ascii="Times New Roman" w:hAnsi="Times New Roman" w:cs="Times New Roman"/>
          <w:sz w:val="24"/>
          <w:szCs w:val="24"/>
        </w:rPr>
        <w:t> </w:t>
      </w:r>
      <w:r w:rsidR="005E3102" w:rsidRPr="00633C82">
        <w:rPr>
          <w:rFonts w:ascii="Times New Roman" w:hAnsi="Times New Roman" w:cs="Times New Roman"/>
          <w:sz w:val="24"/>
          <w:szCs w:val="24"/>
        </w:rPr>
        <w:t xml:space="preserve"> następnie </w:t>
      </w:r>
      <w:r w:rsidR="008D79EE" w:rsidRPr="00633C82">
        <w:rPr>
          <w:rFonts w:ascii="Times New Roman" w:hAnsi="Times New Roman" w:cs="Times New Roman"/>
          <w:sz w:val="24"/>
          <w:szCs w:val="24"/>
        </w:rPr>
        <w:t>przekazanie</w:t>
      </w:r>
      <w:r w:rsidR="005E3102" w:rsidRPr="00633C82">
        <w:rPr>
          <w:rFonts w:ascii="Times New Roman" w:hAnsi="Times New Roman" w:cs="Times New Roman"/>
          <w:sz w:val="24"/>
          <w:szCs w:val="24"/>
        </w:rPr>
        <w:t xml:space="preserve"> do wiadomości Ministrowi Środowiska</w:t>
      </w:r>
      <w:r w:rsidR="005E3102" w:rsidRPr="00633C82">
        <w:rPr>
          <w:rStyle w:val="Odwoanieprzypisudolnego"/>
          <w:rFonts w:ascii="Times New Roman" w:hAnsi="Times New Roman" w:cs="Times New Roman"/>
          <w:sz w:val="24"/>
          <w:szCs w:val="24"/>
        </w:rPr>
        <w:footnoteReference w:id="115"/>
      </w:r>
      <w:r w:rsidR="005E3102" w:rsidRPr="00633C82">
        <w:rPr>
          <w:rFonts w:ascii="Times New Roman" w:hAnsi="Times New Roman" w:cs="Times New Roman"/>
          <w:sz w:val="24"/>
          <w:szCs w:val="24"/>
        </w:rPr>
        <w:t>. Postępy w realizacji POŚ</w:t>
      </w:r>
      <w:r w:rsidR="00547F21">
        <w:rPr>
          <w:rFonts w:ascii="Times New Roman" w:hAnsi="Times New Roman" w:cs="Times New Roman"/>
          <w:sz w:val="24"/>
          <w:szCs w:val="24"/>
        </w:rPr>
        <w:t xml:space="preserve"> </w:t>
      </w:r>
      <w:r w:rsidR="005E3102" w:rsidRPr="00633C82">
        <w:rPr>
          <w:rFonts w:ascii="Times New Roman" w:hAnsi="Times New Roman" w:cs="Times New Roman"/>
          <w:sz w:val="24"/>
          <w:szCs w:val="24"/>
        </w:rPr>
        <w:t>WP</w:t>
      </w:r>
      <w:r w:rsidR="00033862" w:rsidRPr="00633C82">
        <w:rPr>
          <w:rFonts w:ascii="Times New Roman" w:hAnsi="Times New Roman" w:cs="Times New Roman"/>
          <w:sz w:val="24"/>
          <w:szCs w:val="24"/>
        </w:rPr>
        <w:t xml:space="preserve"> </w:t>
      </w:r>
      <w:r w:rsidR="005E3102" w:rsidRPr="00633C82">
        <w:rPr>
          <w:rFonts w:ascii="Times New Roman" w:hAnsi="Times New Roman" w:cs="Times New Roman"/>
          <w:sz w:val="24"/>
          <w:szCs w:val="24"/>
        </w:rPr>
        <w:t>201</w:t>
      </w:r>
      <w:r w:rsidR="00033862"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5E3102" w:rsidRPr="00633C82">
        <w:rPr>
          <w:rFonts w:ascii="Times New Roman" w:hAnsi="Times New Roman" w:cs="Times New Roman"/>
          <w:sz w:val="24"/>
          <w:szCs w:val="24"/>
        </w:rPr>
        <w:t xml:space="preserve">2019 monitorowane </w:t>
      </w:r>
      <w:r w:rsidR="00B44F0F" w:rsidRPr="00633C82">
        <w:rPr>
          <w:rFonts w:ascii="Times New Roman" w:hAnsi="Times New Roman" w:cs="Times New Roman"/>
          <w:sz w:val="24"/>
          <w:szCs w:val="24"/>
        </w:rPr>
        <w:t xml:space="preserve">będą </w:t>
      </w:r>
      <w:r w:rsidR="005E3102" w:rsidRPr="00633C82">
        <w:rPr>
          <w:rFonts w:ascii="Times New Roman" w:hAnsi="Times New Roman" w:cs="Times New Roman"/>
          <w:sz w:val="24"/>
          <w:szCs w:val="24"/>
        </w:rPr>
        <w:t xml:space="preserve">wg wskaźników </w:t>
      </w:r>
      <w:r w:rsidR="00B44F0F" w:rsidRPr="00633C82">
        <w:rPr>
          <w:rFonts w:ascii="Times New Roman" w:hAnsi="Times New Roman" w:cs="Times New Roman"/>
          <w:sz w:val="24"/>
          <w:szCs w:val="24"/>
        </w:rPr>
        <w:t xml:space="preserve">określonych </w:t>
      </w:r>
      <w:r w:rsidR="00B44F0F" w:rsidRPr="00633C82">
        <w:rPr>
          <w:rFonts w:ascii="Times New Roman" w:hAnsi="Times New Roman" w:cs="Times New Roman"/>
          <w:sz w:val="24"/>
          <w:szCs w:val="24"/>
        </w:rPr>
        <w:br/>
        <w:t>w Tabeli 2</w:t>
      </w:r>
      <w:r w:rsidR="00BD798A" w:rsidRPr="00633C82">
        <w:rPr>
          <w:rFonts w:ascii="Times New Roman" w:hAnsi="Times New Roman" w:cs="Times New Roman"/>
          <w:sz w:val="24"/>
          <w:szCs w:val="24"/>
        </w:rPr>
        <w:t>2</w:t>
      </w:r>
      <w:r w:rsidR="00B44F0F" w:rsidRPr="00633C82">
        <w:rPr>
          <w:rFonts w:ascii="Times New Roman" w:hAnsi="Times New Roman" w:cs="Times New Roman"/>
          <w:sz w:val="24"/>
          <w:szCs w:val="24"/>
        </w:rPr>
        <w:t>.</w:t>
      </w:r>
    </w:p>
    <w:p w:rsidR="00EC053F" w:rsidRPr="00633C82" w:rsidRDefault="00EC053F" w:rsidP="00B709D2">
      <w:pPr>
        <w:ind w:firstLine="690"/>
        <w:rPr>
          <w:rFonts w:ascii="Times New Roman" w:hAnsi="Times New Roman" w:cs="Times New Roman"/>
          <w:sz w:val="24"/>
          <w:szCs w:val="24"/>
        </w:rPr>
      </w:pPr>
    </w:p>
    <w:p w:rsidR="00197B6A" w:rsidRPr="00633C82" w:rsidRDefault="002D2469" w:rsidP="00387FC5">
      <w:pPr>
        <w:ind w:firstLine="690"/>
        <w:rPr>
          <w:rFonts w:ascii="Times New Roman" w:hAnsi="Times New Roman" w:cs="Times New Roman"/>
          <w:sz w:val="24"/>
          <w:szCs w:val="24"/>
        </w:rPr>
      </w:pPr>
      <w:r w:rsidRPr="00633C82">
        <w:rPr>
          <w:rFonts w:ascii="Times New Roman" w:hAnsi="Times New Roman" w:cs="Times New Roman"/>
          <w:sz w:val="24"/>
          <w:szCs w:val="24"/>
        </w:rPr>
        <w:t>Z realiza</w:t>
      </w:r>
      <w:r w:rsidR="00667227" w:rsidRPr="00633C82">
        <w:rPr>
          <w:rFonts w:ascii="Times New Roman" w:hAnsi="Times New Roman" w:cs="Times New Roman"/>
          <w:sz w:val="24"/>
          <w:szCs w:val="24"/>
        </w:rPr>
        <w:t>cją POŚ WP 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197B6A" w:rsidRPr="00633C82">
        <w:rPr>
          <w:rFonts w:ascii="Times New Roman" w:hAnsi="Times New Roman" w:cs="Times New Roman"/>
          <w:sz w:val="24"/>
          <w:szCs w:val="24"/>
        </w:rPr>
        <w:t>2019 ściśle powi</w:t>
      </w:r>
      <w:r w:rsidRPr="00633C82">
        <w:rPr>
          <w:rFonts w:ascii="Times New Roman" w:hAnsi="Times New Roman" w:cs="Times New Roman"/>
          <w:sz w:val="24"/>
          <w:szCs w:val="24"/>
        </w:rPr>
        <w:t>ązan</w:t>
      </w:r>
      <w:r w:rsidR="00B44F0F" w:rsidRPr="00633C82">
        <w:rPr>
          <w:rFonts w:ascii="Times New Roman" w:hAnsi="Times New Roman" w:cs="Times New Roman"/>
          <w:sz w:val="24"/>
          <w:szCs w:val="24"/>
        </w:rPr>
        <w:t>e</w:t>
      </w:r>
      <w:r w:rsidR="00474760" w:rsidRPr="00633C82">
        <w:rPr>
          <w:rFonts w:ascii="Times New Roman" w:hAnsi="Times New Roman" w:cs="Times New Roman"/>
          <w:sz w:val="24"/>
          <w:szCs w:val="24"/>
        </w:rPr>
        <w:t xml:space="preserve"> </w:t>
      </w:r>
      <w:r w:rsidR="00197B6A" w:rsidRPr="00633C82">
        <w:rPr>
          <w:rFonts w:ascii="Times New Roman" w:hAnsi="Times New Roman" w:cs="Times New Roman"/>
          <w:sz w:val="24"/>
          <w:szCs w:val="24"/>
        </w:rPr>
        <w:t xml:space="preserve">są: </w:t>
      </w:r>
    </w:p>
    <w:p w:rsidR="00197B6A" w:rsidRPr="00633C82" w:rsidRDefault="008D79EE" w:rsidP="002870F3">
      <w:pPr>
        <w:pStyle w:val="Akapitzlist"/>
        <w:numPr>
          <w:ilvl w:val="0"/>
          <w:numId w:val="150"/>
        </w:numPr>
        <w:ind w:left="0" w:firstLine="426"/>
        <w:rPr>
          <w:rFonts w:ascii="Symbol" w:hAnsi="Symbol" w:cs="Times New Roman"/>
          <w:sz w:val="12"/>
          <w:szCs w:val="12"/>
        </w:rPr>
      </w:pPr>
      <w:r w:rsidRPr="00633C82">
        <w:rPr>
          <w:rFonts w:ascii="Times New Roman" w:hAnsi="Times New Roman" w:cs="Times New Roman"/>
          <w:sz w:val="24"/>
          <w:szCs w:val="24"/>
        </w:rPr>
        <w:t>system po</w:t>
      </w:r>
      <w:r w:rsidR="00197B6A" w:rsidRPr="00633C82">
        <w:rPr>
          <w:rFonts w:ascii="Times New Roman" w:hAnsi="Times New Roman" w:cs="Times New Roman"/>
          <w:sz w:val="24"/>
          <w:szCs w:val="24"/>
        </w:rPr>
        <w:t>miarów i ocen stanu środowiska, prowadzony przez WIOŚ w ramach państwowego monitoringu</w:t>
      </w:r>
      <w:r w:rsidRPr="00633C82">
        <w:rPr>
          <w:rFonts w:ascii="Times New Roman" w:hAnsi="Times New Roman" w:cs="Times New Roman"/>
          <w:sz w:val="24"/>
          <w:szCs w:val="24"/>
        </w:rPr>
        <w:t xml:space="preserve"> środowiska</w:t>
      </w:r>
      <w:r w:rsidR="00197B6A" w:rsidRPr="00633C82">
        <w:rPr>
          <w:rFonts w:ascii="Times New Roman" w:hAnsi="Times New Roman" w:cs="Times New Roman"/>
          <w:sz w:val="24"/>
          <w:szCs w:val="24"/>
        </w:rPr>
        <w:t>,</w:t>
      </w:r>
    </w:p>
    <w:p w:rsidR="00197B6A" w:rsidRPr="00633C82" w:rsidRDefault="002D2469" w:rsidP="002870F3">
      <w:pPr>
        <w:pStyle w:val="Akapitzlist"/>
        <w:numPr>
          <w:ilvl w:val="0"/>
          <w:numId w:val="150"/>
        </w:numPr>
        <w:ind w:left="709" w:hanging="283"/>
        <w:rPr>
          <w:rFonts w:ascii="Symbol" w:hAnsi="Symbol" w:cs="Times New Roman"/>
          <w:sz w:val="12"/>
          <w:szCs w:val="12"/>
        </w:rPr>
      </w:pPr>
      <w:r w:rsidRPr="00633C82">
        <w:rPr>
          <w:rFonts w:ascii="Times New Roman" w:hAnsi="Times New Roman" w:cs="Times New Roman"/>
          <w:sz w:val="24"/>
          <w:szCs w:val="24"/>
        </w:rPr>
        <w:t>nadz</w:t>
      </w:r>
      <w:r w:rsidR="00124128" w:rsidRPr="00633C82">
        <w:rPr>
          <w:rFonts w:ascii="Times New Roman" w:hAnsi="Times New Roman" w:cs="Times New Roman"/>
          <w:sz w:val="24"/>
          <w:szCs w:val="24"/>
        </w:rPr>
        <w:t>ó</w:t>
      </w:r>
      <w:r w:rsidRPr="00633C82">
        <w:rPr>
          <w:rFonts w:ascii="Times New Roman" w:hAnsi="Times New Roman" w:cs="Times New Roman"/>
          <w:sz w:val="24"/>
          <w:szCs w:val="24"/>
        </w:rPr>
        <w:t>r nad jakością środowiska</w:t>
      </w:r>
      <w:r w:rsidR="00124128" w:rsidRPr="00633C82">
        <w:rPr>
          <w:rFonts w:ascii="Times New Roman" w:hAnsi="Times New Roman" w:cs="Times New Roman"/>
          <w:sz w:val="24"/>
          <w:szCs w:val="24"/>
        </w:rPr>
        <w:t>,</w:t>
      </w:r>
      <w:r w:rsidRPr="00633C82">
        <w:rPr>
          <w:rFonts w:ascii="Times New Roman" w:hAnsi="Times New Roman" w:cs="Times New Roman"/>
          <w:sz w:val="24"/>
          <w:szCs w:val="24"/>
        </w:rPr>
        <w:t xml:space="preserve"> sprawowany </w:t>
      </w:r>
      <w:r w:rsidR="00124128" w:rsidRPr="00633C82">
        <w:rPr>
          <w:rFonts w:ascii="Times New Roman" w:hAnsi="Times New Roman" w:cs="Times New Roman"/>
          <w:sz w:val="24"/>
          <w:szCs w:val="24"/>
        </w:rPr>
        <w:t>przez organy ochrony środowiska oraz podmioty działające na rzecz zrównoważonego roz</w:t>
      </w:r>
      <w:r w:rsidR="00B44F0F" w:rsidRPr="00633C82">
        <w:rPr>
          <w:rFonts w:ascii="Times New Roman" w:hAnsi="Times New Roman" w:cs="Times New Roman"/>
          <w:sz w:val="24"/>
          <w:szCs w:val="24"/>
        </w:rPr>
        <w:t>w</w:t>
      </w:r>
      <w:r w:rsidR="006158AD" w:rsidRPr="00633C82">
        <w:rPr>
          <w:rFonts w:ascii="Times New Roman" w:hAnsi="Times New Roman" w:cs="Times New Roman"/>
          <w:sz w:val="24"/>
          <w:szCs w:val="24"/>
        </w:rPr>
        <w:t xml:space="preserve">oju województwa podkarpackiego </w:t>
      </w:r>
      <w:r w:rsidR="00124128" w:rsidRPr="00633C82">
        <w:rPr>
          <w:rFonts w:ascii="Times New Roman" w:hAnsi="Times New Roman" w:cs="Times New Roman"/>
          <w:sz w:val="24"/>
          <w:szCs w:val="24"/>
        </w:rPr>
        <w:t>zgodnie z kompetencjami i</w:t>
      </w:r>
      <w:r w:rsidR="00474760" w:rsidRPr="00633C82">
        <w:rPr>
          <w:rFonts w:ascii="Times New Roman" w:hAnsi="Times New Roman" w:cs="Times New Roman"/>
          <w:sz w:val="24"/>
          <w:szCs w:val="24"/>
        </w:rPr>
        <w:t xml:space="preserve"> </w:t>
      </w:r>
      <w:r w:rsidR="00124128" w:rsidRPr="00633C82">
        <w:rPr>
          <w:rFonts w:ascii="Times New Roman" w:hAnsi="Times New Roman" w:cs="Times New Roman"/>
          <w:sz w:val="24"/>
          <w:szCs w:val="24"/>
        </w:rPr>
        <w:t>w</w:t>
      </w:r>
      <w:r w:rsidR="00474760" w:rsidRPr="00633C82">
        <w:rPr>
          <w:rFonts w:ascii="Times New Roman" w:hAnsi="Times New Roman" w:cs="Times New Roman"/>
          <w:sz w:val="24"/>
          <w:szCs w:val="24"/>
        </w:rPr>
        <w:t xml:space="preserve"> </w:t>
      </w:r>
      <w:r w:rsidR="00124128" w:rsidRPr="00633C82">
        <w:rPr>
          <w:rFonts w:ascii="Times New Roman" w:hAnsi="Times New Roman" w:cs="Times New Roman"/>
          <w:sz w:val="24"/>
          <w:szCs w:val="24"/>
        </w:rPr>
        <w:t>zakresie określonym przez obowiązujące ustawy, oraz przy pomocy aktualnie dostępnych instrumentów prawno-administracyjnych, finansowych, ekonomiczno-rynkowych, informacyjno-ed</w:t>
      </w:r>
      <w:r w:rsidR="006158AD" w:rsidRPr="00633C82">
        <w:rPr>
          <w:rFonts w:ascii="Times New Roman" w:hAnsi="Times New Roman" w:cs="Times New Roman"/>
          <w:sz w:val="24"/>
          <w:szCs w:val="24"/>
        </w:rPr>
        <w:t>ukacyjnych oraz instrumentów z </w:t>
      </w:r>
      <w:r w:rsidR="00124128" w:rsidRPr="00633C82">
        <w:rPr>
          <w:rFonts w:ascii="Times New Roman" w:hAnsi="Times New Roman" w:cs="Times New Roman"/>
          <w:sz w:val="24"/>
          <w:szCs w:val="24"/>
        </w:rPr>
        <w:t>zakresu organizacji, marketingu i zarządzania środowiskiem.</w:t>
      </w:r>
    </w:p>
    <w:p w:rsidR="009B283B" w:rsidRPr="00633C82" w:rsidRDefault="009B283B" w:rsidP="009B283B">
      <w:pPr>
        <w:pStyle w:val="Akapitzlist"/>
        <w:ind w:left="709"/>
        <w:rPr>
          <w:rFonts w:ascii="Symbol" w:hAnsi="Symbol" w:cs="Times New Roman"/>
          <w:sz w:val="12"/>
          <w:szCs w:val="12"/>
        </w:rPr>
      </w:pPr>
    </w:p>
    <w:p w:rsidR="00387FC5" w:rsidRPr="00633C82" w:rsidRDefault="009C0143" w:rsidP="00197B6A">
      <w:pPr>
        <w:ind w:firstLine="709"/>
        <w:rPr>
          <w:rFonts w:ascii="Symbol" w:hAnsi="Symbol" w:cs="Times New Roman"/>
          <w:sz w:val="12"/>
          <w:szCs w:val="12"/>
        </w:rPr>
      </w:pPr>
      <w:r w:rsidRPr="00633C82">
        <w:rPr>
          <w:rFonts w:ascii="Times New Roman" w:hAnsi="Times New Roman" w:cs="Times New Roman"/>
          <w:sz w:val="24"/>
          <w:szCs w:val="24"/>
        </w:rPr>
        <w:t xml:space="preserve">Na etapie wykonywania raportów z wykonania </w:t>
      </w:r>
      <w:r w:rsidR="00387FC5" w:rsidRPr="00633C82">
        <w:rPr>
          <w:rFonts w:ascii="Times New Roman" w:hAnsi="Times New Roman" w:cs="Times New Roman"/>
          <w:sz w:val="24"/>
          <w:szCs w:val="24"/>
        </w:rPr>
        <w:t>POŚ WP 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387FC5" w:rsidRPr="00633C82">
        <w:rPr>
          <w:rFonts w:ascii="Times New Roman" w:hAnsi="Times New Roman" w:cs="Times New Roman"/>
          <w:sz w:val="24"/>
          <w:szCs w:val="24"/>
        </w:rPr>
        <w:t xml:space="preserve">2019 </w:t>
      </w:r>
      <w:r w:rsidRPr="00633C82">
        <w:rPr>
          <w:rFonts w:ascii="Times New Roman" w:hAnsi="Times New Roman" w:cs="Times New Roman"/>
          <w:sz w:val="24"/>
          <w:szCs w:val="24"/>
        </w:rPr>
        <w:t xml:space="preserve">istotny </w:t>
      </w:r>
      <w:r w:rsidR="00387FC5" w:rsidRPr="00633C82">
        <w:rPr>
          <w:rFonts w:ascii="Times New Roman" w:hAnsi="Times New Roman" w:cs="Times New Roman"/>
          <w:sz w:val="24"/>
          <w:szCs w:val="24"/>
        </w:rPr>
        <w:t xml:space="preserve">będzie </w:t>
      </w:r>
      <w:r w:rsidRPr="00633C82">
        <w:rPr>
          <w:rFonts w:ascii="Times New Roman" w:hAnsi="Times New Roman" w:cs="Times New Roman"/>
          <w:sz w:val="24"/>
          <w:szCs w:val="24"/>
        </w:rPr>
        <w:t xml:space="preserve">przepływ informacji pomiędzy </w:t>
      </w:r>
      <w:r w:rsidR="00491257" w:rsidRPr="00633C82">
        <w:rPr>
          <w:rFonts w:ascii="Times New Roman" w:hAnsi="Times New Roman" w:cs="Times New Roman"/>
          <w:sz w:val="24"/>
          <w:szCs w:val="24"/>
        </w:rPr>
        <w:t xml:space="preserve">Urzędem Marszałkowskim </w:t>
      </w:r>
      <w:r w:rsidR="00667227" w:rsidRPr="00633C82">
        <w:rPr>
          <w:rFonts w:ascii="Times New Roman" w:hAnsi="Times New Roman" w:cs="Times New Roman"/>
          <w:sz w:val="24"/>
          <w:szCs w:val="24"/>
        </w:rPr>
        <w:t>Województwa</w:t>
      </w:r>
      <w:r w:rsidR="006158AD" w:rsidRPr="00633C82">
        <w:rPr>
          <w:rFonts w:ascii="Times New Roman" w:hAnsi="Times New Roman" w:cs="Times New Roman"/>
          <w:sz w:val="24"/>
          <w:szCs w:val="24"/>
        </w:rPr>
        <w:t xml:space="preserve"> Podkarpackiego a </w:t>
      </w:r>
      <w:r w:rsidRPr="00633C82">
        <w:rPr>
          <w:rFonts w:ascii="Times New Roman" w:hAnsi="Times New Roman" w:cs="Times New Roman"/>
          <w:sz w:val="24"/>
          <w:szCs w:val="24"/>
        </w:rPr>
        <w:t>instytucjami regionalnymi</w:t>
      </w:r>
      <w:r w:rsidR="00713E35" w:rsidRPr="00633C82">
        <w:rPr>
          <w:rFonts w:ascii="Times New Roman" w:hAnsi="Times New Roman" w:cs="Times New Roman"/>
          <w:sz w:val="24"/>
          <w:szCs w:val="24"/>
        </w:rPr>
        <w:t xml:space="preserve">(m.in. </w:t>
      </w:r>
      <w:r w:rsidRPr="00633C82">
        <w:rPr>
          <w:rFonts w:ascii="Times New Roman" w:hAnsi="Times New Roman" w:cs="Times New Roman"/>
          <w:sz w:val="24"/>
          <w:szCs w:val="24"/>
        </w:rPr>
        <w:t>RDOŚ,</w:t>
      </w:r>
      <w:r w:rsidR="00491257" w:rsidRPr="00633C82">
        <w:rPr>
          <w:rFonts w:ascii="Times New Roman" w:hAnsi="Times New Roman" w:cs="Times New Roman"/>
          <w:sz w:val="24"/>
          <w:szCs w:val="24"/>
        </w:rPr>
        <w:t xml:space="preserve"> PZMiUW</w:t>
      </w:r>
      <w:r w:rsidR="0066273B" w:rsidRPr="00633C82">
        <w:rPr>
          <w:rFonts w:ascii="Times New Roman" w:hAnsi="Times New Roman" w:cs="Times New Roman"/>
          <w:sz w:val="24"/>
          <w:szCs w:val="24"/>
        </w:rPr>
        <w:t>)</w:t>
      </w:r>
      <w:r w:rsidR="00491257" w:rsidRPr="00633C82">
        <w:rPr>
          <w:rFonts w:ascii="Times New Roman" w:hAnsi="Times New Roman" w:cs="Times New Roman"/>
          <w:sz w:val="24"/>
          <w:szCs w:val="24"/>
        </w:rPr>
        <w:t xml:space="preserve">, </w:t>
      </w:r>
      <w:r w:rsidR="003B5CD3" w:rsidRPr="00633C82">
        <w:rPr>
          <w:rFonts w:ascii="Times New Roman" w:hAnsi="Times New Roman" w:cs="Times New Roman"/>
          <w:sz w:val="24"/>
          <w:szCs w:val="24"/>
        </w:rPr>
        <w:t xml:space="preserve">samorządami </w:t>
      </w:r>
      <w:r w:rsidRPr="00633C82">
        <w:rPr>
          <w:rFonts w:ascii="Times New Roman" w:hAnsi="Times New Roman" w:cs="Times New Roman"/>
          <w:sz w:val="24"/>
          <w:szCs w:val="24"/>
        </w:rPr>
        <w:t>lokalnymi (starostwa</w:t>
      </w:r>
      <w:r w:rsidR="00387FC5" w:rsidRPr="00633C82">
        <w:rPr>
          <w:rFonts w:ascii="Times New Roman" w:hAnsi="Times New Roman" w:cs="Times New Roman"/>
          <w:sz w:val="24"/>
          <w:szCs w:val="24"/>
        </w:rPr>
        <w:t>mi</w:t>
      </w:r>
      <w:r w:rsidR="009B283B" w:rsidRPr="00633C82">
        <w:rPr>
          <w:rFonts w:ascii="Times New Roman" w:hAnsi="Times New Roman" w:cs="Times New Roman"/>
          <w:sz w:val="24"/>
          <w:szCs w:val="24"/>
        </w:rPr>
        <w:t xml:space="preserve"> i </w:t>
      </w:r>
      <w:r w:rsidR="00387FC5" w:rsidRPr="00633C82">
        <w:rPr>
          <w:rFonts w:ascii="Times New Roman" w:hAnsi="Times New Roman" w:cs="Times New Roman"/>
          <w:sz w:val="24"/>
          <w:szCs w:val="24"/>
        </w:rPr>
        <w:t>gminami</w:t>
      </w:r>
      <w:r w:rsidRPr="00633C82">
        <w:rPr>
          <w:rFonts w:ascii="Times New Roman" w:hAnsi="Times New Roman" w:cs="Times New Roman"/>
          <w:sz w:val="24"/>
          <w:szCs w:val="24"/>
        </w:rPr>
        <w:t>)</w:t>
      </w:r>
      <w:r w:rsidR="0066273B" w:rsidRPr="00633C82">
        <w:rPr>
          <w:rFonts w:ascii="Times New Roman" w:hAnsi="Times New Roman" w:cs="Times New Roman"/>
          <w:sz w:val="24"/>
          <w:szCs w:val="24"/>
        </w:rPr>
        <w:t>i </w:t>
      </w:r>
      <w:r w:rsidR="00387FC5" w:rsidRPr="00633C82">
        <w:rPr>
          <w:rFonts w:ascii="Times New Roman" w:hAnsi="Times New Roman" w:cs="Times New Roman"/>
          <w:sz w:val="24"/>
          <w:szCs w:val="24"/>
        </w:rPr>
        <w:t>instytucjami</w:t>
      </w:r>
      <w:r w:rsidR="00474760" w:rsidRPr="00633C82">
        <w:rPr>
          <w:rFonts w:ascii="Times New Roman" w:hAnsi="Times New Roman" w:cs="Times New Roman"/>
          <w:sz w:val="24"/>
          <w:szCs w:val="24"/>
        </w:rPr>
        <w:t xml:space="preserve"> </w:t>
      </w:r>
      <w:r w:rsidR="00667227" w:rsidRPr="00633C82">
        <w:rPr>
          <w:rFonts w:ascii="Times New Roman" w:hAnsi="Times New Roman" w:cs="Times New Roman"/>
          <w:sz w:val="24"/>
          <w:szCs w:val="24"/>
        </w:rPr>
        <w:t>działającymi</w:t>
      </w:r>
      <w:r w:rsidR="0066273B" w:rsidRPr="00633C82">
        <w:rPr>
          <w:rFonts w:ascii="Times New Roman" w:hAnsi="Times New Roman" w:cs="Times New Roman"/>
          <w:sz w:val="24"/>
          <w:szCs w:val="24"/>
        </w:rPr>
        <w:t xml:space="preserve"> na o</w:t>
      </w:r>
      <w:r w:rsidR="00491257" w:rsidRPr="00633C82">
        <w:rPr>
          <w:rFonts w:ascii="Times New Roman" w:hAnsi="Times New Roman" w:cs="Times New Roman"/>
          <w:sz w:val="24"/>
          <w:szCs w:val="24"/>
        </w:rPr>
        <w:t>bszarze województwa (m.in. RZGW,</w:t>
      </w:r>
      <w:r w:rsidR="0066273B" w:rsidRPr="00633C82">
        <w:rPr>
          <w:rFonts w:ascii="Times New Roman" w:hAnsi="Times New Roman" w:cs="Times New Roman"/>
          <w:sz w:val="24"/>
          <w:szCs w:val="24"/>
        </w:rPr>
        <w:t xml:space="preserve"> RDLP)</w:t>
      </w:r>
      <w:r w:rsidR="00387FC5" w:rsidRPr="00633C82">
        <w:rPr>
          <w:rStyle w:val="Odwoanieprzypisudolnego"/>
          <w:rFonts w:ascii="Times New Roman" w:hAnsi="Times New Roman" w:cs="Times New Roman"/>
          <w:sz w:val="24"/>
          <w:szCs w:val="24"/>
        </w:rPr>
        <w:footnoteReference w:id="116"/>
      </w:r>
      <w:r w:rsidR="00387FC5" w:rsidRPr="00633C82">
        <w:rPr>
          <w:rFonts w:ascii="Times New Roman" w:hAnsi="Times New Roman" w:cs="Times New Roman"/>
          <w:sz w:val="24"/>
          <w:szCs w:val="24"/>
        </w:rPr>
        <w:t>. Informacje te powinny dotyczyć stopnia za</w:t>
      </w:r>
      <w:r w:rsidR="006158AD" w:rsidRPr="00633C82">
        <w:rPr>
          <w:rFonts w:ascii="Times New Roman" w:hAnsi="Times New Roman" w:cs="Times New Roman"/>
          <w:sz w:val="24"/>
          <w:szCs w:val="24"/>
        </w:rPr>
        <w:t>awansowania zadań zapisanych w </w:t>
      </w:r>
      <w:r w:rsidR="00387FC5" w:rsidRPr="00633C82">
        <w:rPr>
          <w:rFonts w:ascii="Times New Roman" w:hAnsi="Times New Roman" w:cs="Times New Roman"/>
          <w:sz w:val="24"/>
          <w:szCs w:val="24"/>
        </w:rPr>
        <w:t xml:space="preserve">POŚ WP </w:t>
      </w:r>
      <w:r w:rsidR="0027621A" w:rsidRPr="00633C82">
        <w:rPr>
          <w:rFonts w:ascii="Times New Roman" w:hAnsi="Times New Roman" w:cs="Times New Roman"/>
          <w:sz w:val="24"/>
          <w:szCs w:val="24"/>
        </w:rPr>
        <w:br/>
      </w:r>
      <w:r w:rsidR="00387FC5" w:rsidRPr="00633C82">
        <w:rPr>
          <w:rFonts w:ascii="Times New Roman" w:hAnsi="Times New Roman" w:cs="Times New Roman"/>
          <w:sz w:val="24"/>
          <w:szCs w:val="24"/>
        </w:rPr>
        <w:t>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27621A" w:rsidRPr="00633C82">
        <w:rPr>
          <w:rFonts w:ascii="Times New Roman" w:hAnsi="Times New Roman" w:cs="Times New Roman"/>
          <w:sz w:val="24"/>
          <w:szCs w:val="24"/>
        </w:rPr>
        <w:t>2019 wg</w:t>
      </w:r>
      <w:r w:rsidR="00387FC5" w:rsidRPr="00633C82">
        <w:rPr>
          <w:rFonts w:ascii="Times New Roman" w:hAnsi="Times New Roman" w:cs="Times New Roman"/>
          <w:sz w:val="24"/>
          <w:szCs w:val="24"/>
        </w:rPr>
        <w:t xml:space="preserve"> rekomendowanych w nim wskaźników realizacji celów interwencji</w:t>
      </w:r>
      <w:r w:rsidR="003B5CD3" w:rsidRPr="00633C82">
        <w:rPr>
          <w:rFonts w:ascii="Times New Roman" w:hAnsi="Times New Roman" w:cs="Times New Roman"/>
          <w:sz w:val="24"/>
          <w:szCs w:val="24"/>
        </w:rPr>
        <w:t xml:space="preserve">. </w:t>
      </w:r>
    </w:p>
    <w:p w:rsidR="009C0143" w:rsidRPr="00633C82" w:rsidRDefault="009C0143" w:rsidP="00387FC5">
      <w:pPr>
        <w:ind w:firstLine="690"/>
        <w:rPr>
          <w:rFonts w:ascii="Times New Roman" w:hAnsi="Times New Roman" w:cs="Times New Roman"/>
          <w:sz w:val="24"/>
          <w:szCs w:val="24"/>
        </w:rPr>
      </w:pPr>
    </w:p>
    <w:p w:rsidR="00EC053F" w:rsidRPr="00633C82" w:rsidRDefault="00891895" w:rsidP="00EC053F">
      <w:pPr>
        <w:ind w:firstLine="709"/>
        <w:rPr>
          <w:rFonts w:ascii="Times New Roman" w:hAnsi="Times New Roman" w:cs="Times New Roman"/>
          <w:sz w:val="24"/>
          <w:szCs w:val="24"/>
        </w:rPr>
      </w:pPr>
      <w:r w:rsidRPr="00633C82">
        <w:rPr>
          <w:rFonts w:ascii="Times New Roman" w:hAnsi="Times New Roman" w:cs="Times New Roman"/>
          <w:sz w:val="24"/>
          <w:szCs w:val="24"/>
        </w:rPr>
        <w:t>Istotne d</w:t>
      </w:r>
      <w:r w:rsidR="00352E68" w:rsidRPr="00633C82">
        <w:rPr>
          <w:rFonts w:ascii="Times New Roman" w:hAnsi="Times New Roman" w:cs="Times New Roman"/>
          <w:sz w:val="24"/>
          <w:szCs w:val="24"/>
        </w:rPr>
        <w:t>la poprawy stanu środowiska będą</w:t>
      </w:r>
      <w:r w:rsidRPr="00633C82">
        <w:rPr>
          <w:rFonts w:ascii="Times New Roman" w:hAnsi="Times New Roman" w:cs="Times New Roman"/>
          <w:sz w:val="24"/>
          <w:szCs w:val="24"/>
        </w:rPr>
        <w:t xml:space="preserve"> przedsięwzięcia realizowane przez </w:t>
      </w:r>
      <w:r w:rsidR="00AD20CB" w:rsidRPr="00633C82">
        <w:rPr>
          <w:rFonts w:ascii="Times New Roman" w:hAnsi="Times New Roman" w:cs="Times New Roman"/>
          <w:sz w:val="24"/>
          <w:szCs w:val="24"/>
        </w:rPr>
        <w:t xml:space="preserve">przedsiębiorstwa </w:t>
      </w:r>
      <w:r w:rsidRPr="00633C82">
        <w:rPr>
          <w:rFonts w:ascii="Times New Roman" w:hAnsi="Times New Roman" w:cs="Times New Roman"/>
          <w:sz w:val="24"/>
          <w:szCs w:val="24"/>
        </w:rPr>
        <w:t>i podmioty gospodarcze</w:t>
      </w:r>
      <w:r w:rsidR="00352E68" w:rsidRPr="00633C82">
        <w:rPr>
          <w:rFonts w:ascii="Times New Roman" w:hAnsi="Times New Roman" w:cs="Times New Roman"/>
          <w:sz w:val="24"/>
          <w:szCs w:val="24"/>
        </w:rPr>
        <w:t xml:space="preserve"> przestrzennie przypisane</w:t>
      </w:r>
      <w:r w:rsidRPr="00633C82">
        <w:rPr>
          <w:rFonts w:ascii="Times New Roman" w:hAnsi="Times New Roman" w:cs="Times New Roman"/>
          <w:sz w:val="24"/>
          <w:szCs w:val="24"/>
        </w:rPr>
        <w:t xml:space="preserve"> do konkretnej gminy lub działające na</w:t>
      </w:r>
      <w:r w:rsidR="00C95708" w:rsidRPr="00633C82">
        <w:rPr>
          <w:rFonts w:ascii="Times New Roman" w:hAnsi="Times New Roman" w:cs="Times New Roman"/>
          <w:sz w:val="24"/>
          <w:szCs w:val="24"/>
        </w:rPr>
        <w:t> </w:t>
      </w:r>
      <w:r w:rsidRPr="00633C82">
        <w:rPr>
          <w:rFonts w:ascii="Times New Roman" w:hAnsi="Times New Roman" w:cs="Times New Roman"/>
          <w:sz w:val="24"/>
          <w:szCs w:val="24"/>
        </w:rPr>
        <w:t>rzec</w:t>
      </w:r>
      <w:r w:rsidR="00B44F0F" w:rsidRPr="00633C82">
        <w:rPr>
          <w:rFonts w:ascii="Times New Roman" w:hAnsi="Times New Roman" w:cs="Times New Roman"/>
          <w:sz w:val="24"/>
          <w:szCs w:val="24"/>
        </w:rPr>
        <w:t xml:space="preserve">z gminy. </w:t>
      </w:r>
      <w:r w:rsidRPr="00633C82">
        <w:rPr>
          <w:rFonts w:ascii="Times New Roman" w:hAnsi="Times New Roman" w:cs="Times New Roman"/>
          <w:sz w:val="24"/>
          <w:szCs w:val="24"/>
        </w:rPr>
        <w:t>Jednostki te w znacznej części finansowały</w:t>
      </w:r>
      <w:r w:rsidR="009E0447" w:rsidRPr="00633C82">
        <w:rPr>
          <w:rFonts w:ascii="Times New Roman" w:hAnsi="Times New Roman" w:cs="Times New Roman"/>
          <w:sz w:val="24"/>
          <w:szCs w:val="24"/>
        </w:rPr>
        <w:t xml:space="preserve"> będą </w:t>
      </w:r>
      <w:r w:rsidRPr="00633C82">
        <w:rPr>
          <w:rFonts w:ascii="Times New Roman" w:hAnsi="Times New Roman" w:cs="Times New Roman"/>
          <w:sz w:val="24"/>
          <w:szCs w:val="24"/>
        </w:rPr>
        <w:t>zadania związane z</w:t>
      </w:r>
      <w:r w:rsidR="00C95708" w:rsidRPr="00633C82">
        <w:rPr>
          <w:rFonts w:ascii="Times New Roman" w:hAnsi="Times New Roman" w:cs="Times New Roman"/>
          <w:sz w:val="24"/>
          <w:szCs w:val="24"/>
        </w:rPr>
        <w:t> </w:t>
      </w:r>
      <w:r w:rsidRPr="00633C82">
        <w:rPr>
          <w:rFonts w:ascii="Times New Roman" w:hAnsi="Times New Roman" w:cs="Times New Roman"/>
          <w:sz w:val="24"/>
          <w:szCs w:val="24"/>
        </w:rPr>
        <w:t>podnoszeniem konkurencyjności</w:t>
      </w:r>
      <w:r w:rsidR="00352E68" w:rsidRPr="00633C82">
        <w:rPr>
          <w:rFonts w:ascii="Times New Roman" w:hAnsi="Times New Roman" w:cs="Times New Roman"/>
          <w:sz w:val="24"/>
          <w:szCs w:val="24"/>
        </w:rPr>
        <w:t>,</w:t>
      </w:r>
      <w:r w:rsidRPr="00633C82">
        <w:rPr>
          <w:rFonts w:ascii="Times New Roman" w:hAnsi="Times New Roman" w:cs="Times New Roman"/>
          <w:sz w:val="24"/>
          <w:szCs w:val="24"/>
        </w:rPr>
        <w:t xml:space="preserve"> tj. wprowadzaniem systemów zarządzania środowiskiem na poziomie przedsiębiorstw (m.in. ISO 14000), najlepszych</w:t>
      </w:r>
      <w:r w:rsidRPr="00AE0789">
        <w:rPr>
          <w:rFonts w:ascii="Times New Roman" w:hAnsi="Times New Roman" w:cs="Times New Roman"/>
          <w:sz w:val="24"/>
          <w:szCs w:val="24"/>
        </w:rPr>
        <w:t xml:space="preserve"> dostępnych technologii (BAT), ograniczaniem o</w:t>
      </w:r>
      <w:r w:rsidR="00352E68" w:rsidRPr="00AE0789">
        <w:rPr>
          <w:rFonts w:ascii="Times New Roman" w:hAnsi="Times New Roman" w:cs="Times New Roman"/>
          <w:sz w:val="24"/>
          <w:szCs w:val="24"/>
        </w:rPr>
        <w:t>dpadowości, materiałochłonności</w:t>
      </w:r>
      <w:r w:rsidR="00474760">
        <w:rPr>
          <w:rFonts w:ascii="Times New Roman" w:hAnsi="Times New Roman" w:cs="Times New Roman"/>
          <w:sz w:val="24"/>
          <w:szCs w:val="24"/>
        </w:rPr>
        <w:t xml:space="preserve"> </w:t>
      </w:r>
      <w:r w:rsidR="00352E68" w:rsidRPr="00AE0789">
        <w:rPr>
          <w:rFonts w:ascii="Times New Roman" w:hAnsi="Times New Roman" w:cs="Times New Roman"/>
          <w:sz w:val="24"/>
          <w:szCs w:val="24"/>
        </w:rPr>
        <w:t xml:space="preserve">i energochłonności czy </w:t>
      </w:r>
      <w:r w:rsidR="009E0447">
        <w:rPr>
          <w:rFonts w:ascii="Times New Roman" w:hAnsi="Times New Roman" w:cs="Times New Roman"/>
          <w:sz w:val="24"/>
          <w:szCs w:val="24"/>
        </w:rPr>
        <w:t>racjonalizacją</w:t>
      </w:r>
      <w:r w:rsidRPr="00AE0789">
        <w:rPr>
          <w:rFonts w:ascii="Times New Roman" w:hAnsi="Times New Roman" w:cs="Times New Roman"/>
          <w:sz w:val="24"/>
          <w:szCs w:val="24"/>
        </w:rPr>
        <w:t xml:space="preserve"> zużycia </w:t>
      </w:r>
      <w:r w:rsidRPr="00633C82">
        <w:rPr>
          <w:rFonts w:ascii="Times New Roman" w:hAnsi="Times New Roman" w:cs="Times New Roman"/>
          <w:sz w:val="24"/>
          <w:szCs w:val="24"/>
        </w:rPr>
        <w:t>wody.</w:t>
      </w:r>
      <w:r w:rsidR="00474760" w:rsidRPr="00633C82">
        <w:rPr>
          <w:rFonts w:ascii="Times New Roman" w:hAnsi="Times New Roman" w:cs="Times New Roman"/>
          <w:sz w:val="24"/>
          <w:szCs w:val="24"/>
        </w:rPr>
        <w:t xml:space="preserve"> </w:t>
      </w:r>
      <w:r w:rsidRPr="00633C82">
        <w:rPr>
          <w:rFonts w:ascii="Times New Roman" w:hAnsi="Times New Roman" w:cs="Times New Roman"/>
          <w:sz w:val="24"/>
          <w:szCs w:val="24"/>
        </w:rPr>
        <w:t xml:space="preserve">Odbiorcami </w:t>
      </w:r>
      <w:r w:rsidR="00667227" w:rsidRPr="00633C82">
        <w:rPr>
          <w:rFonts w:ascii="Times New Roman" w:hAnsi="Times New Roman" w:cs="Times New Roman"/>
          <w:sz w:val="24"/>
          <w:szCs w:val="24"/>
        </w:rPr>
        <w:t>POŚ WP 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A93337" w:rsidRPr="00633C82">
        <w:rPr>
          <w:rFonts w:ascii="Times New Roman" w:hAnsi="Times New Roman" w:cs="Times New Roman"/>
          <w:sz w:val="24"/>
          <w:szCs w:val="24"/>
        </w:rPr>
        <w:t xml:space="preserve">2019 </w:t>
      </w:r>
      <w:r w:rsidRPr="00633C82">
        <w:rPr>
          <w:rFonts w:ascii="Times New Roman" w:hAnsi="Times New Roman" w:cs="Times New Roman"/>
          <w:sz w:val="24"/>
          <w:szCs w:val="24"/>
        </w:rPr>
        <w:t>będzie społeczeństwo województwa, które poprzez wzrost wi</w:t>
      </w:r>
      <w:r w:rsidR="00773022" w:rsidRPr="00633C82">
        <w:rPr>
          <w:rFonts w:ascii="Times New Roman" w:hAnsi="Times New Roman" w:cs="Times New Roman"/>
          <w:sz w:val="24"/>
          <w:szCs w:val="24"/>
        </w:rPr>
        <w:t xml:space="preserve">edzy </w:t>
      </w:r>
      <w:r w:rsidRPr="00633C82">
        <w:rPr>
          <w:rFonts w:ascii="Times New Roman" w:hAnsi="Times New Roman" w:cs="Times New Roman"/>
          <w:sz w:val="24"/>
          <w:szCs w:val="24"/>
        </w:rPr>
        <w:t>o</w:t>
      </w:r>
      <w:r w:rsidR="00773022" w:rsidRPr="00633C82">
        <w:rPr>
          <w:rFonts w:ascii="Times New Roman" w:hAnsi="Times New Roman" w:cs="Times New Roman"/>
          <w:sz w:val="24"/>
          <w:szCs w:val="24"/>
        </w:rPr>
        <w:t> </w:t>
      </w:r>
      <w:r w:rsidRPr="00633C82">
        <w:rPr>
          <w:rFonts w:ascii="Times New Roman" w:hAnsi="Times New Roman" w:cs="Times New Roman"/>
          <w:sz w:val="24"/>
          <w:szCs w:val="24"/>
        </w:rPr>
        <w:t xml:space="preserve">stanie środowiska, może ją spożytkować do kontroli realizacji </w:t>
      </w:r>
      <w:r w:rsidRPr="00633C82">
        <w:rPr>
          <w:rFonts w:ascii="Times New Roman" w:hAnsi="Times New Roman" w:cs="Times New Roman"/>
          <w:sz w:val="24"/>
          <w:szCs w:val="24"/>
        </w:rPr>
        <w:lastRenderedPageBreak/>
        <w:t>i</w:t>
      </w:r>
      <w:r w:rsidR="00A93337" w:rsidRPr="00633C82">
        <w:rPr>
          <w:rFonts w:ascii="Times New Roman" w:hAnsi="Times New Roman" w:cs="Times New Roman"/>
          <w:sz w:val="24"/>
          <w:szCs w:val="24"/>
        </w:rPr>
        <w:t> </w:t>
      </w:r>
      <w:r w:rsidRPr="00633C82">
        <w:rPr>
          <w:rFonts w:ascii="Times New Roman" w:hAnsi="Times New Roman" w:cs="Times New Roman"/>
          <w:sz w:val="24"/>
          <w:szCs w:val="24"/>
        </w:rPr>
        <w:t>efektów wdrażania</w:t>
      </w:r>
      <w:r w:rsidR="00A93337" w:rsidRPr="00633C82">
        <w:rPr>
          <w:rFonts w:ascii="Times New Roman" w:hAnsi="Times New Roman" w:cs="Times New Roman"/>
          <w:sz w:val="24"/>
          <w:szCs w:val="24"/>
        </w:rPr>
        <w:t xml:space="preserve"> tego dokumentu</w:t>
      </w:r>
      <w:r w:rsidR="009E0447" w:rsidRPr="00633C82">
        <w:rPr>
          <w:rFonts w:ascii="Times New Roman" w:hAnsi="Times New Roman" w:cs="Times New Roman"/>
          <w:sz w:val="24"/>
          <w:szCs w:val="24"/>
        </w:rPr>
        <w:t>, osiągania określonych korzyści oraz</w:t>
      </w:r>
      <w:r w:rsidRPr="00633C82">
        <w:rPr>
          <w:rFonts w:ascii="Times New Roman" w:hAnsi="Times New Roman" w:cs="Times New Roman"/>
          <w:sz w:val="24"/>
          <w:szCs w:val="24"/>
        </w:rPr>
        <w:t xml:space="preserve"> do</w:t>
      </w:r>
      <w:r w:rsidR="00773022" w:rsidRPr="00633C82">
        <w:rPr>
          <w:rFonts w:ascii="Times New Roman" w:hAnsi="Times New Roman" w:cs="Times New Roman"/>
          <w:sz w:val="24"/>
          <w:szCs w:val="24"/>
        </w:rPr>
        <w:t> </w:t>
      </w:r>
      <w:r w:rsidRPr="00633C82">
        <w:rPr>
          <w:rFonts w:ascii="Times New Roman" w:hAnsi="Times New Roman" w:cs="Times New Roman"/>
          <w:sz w:val="24"/>
          <w:szCs w:val="24"/>
        </w:rPr>
        <w:t xml:space="preserve">działań na rzecz ochrony </w:t>
      </w:r>
      <w:bookmarkStart w:id="377" w:name="_Toc179553361"/>
      <w:bookmarkStart w:id="378" w:name="_Toc179963803"/>
      <w:bookmarkStart w:id="379" w:name="_Toc182291639"/>
      <w:bookmarkStart w:id="380" w:name="_Toc183238062"/>
      <w:bookmarkStart w:id="381" w:name="_Toc183238912"/>
      <w:bookmarkStart w:id="382" w:name="_Toc183239209"/>
      <w:bookmarkStart w:id="383" w:name="_Toc183240080"/>
      <w:bookmarkStart w:id="384" w:name="_Toc183240517"/>
      <w:bookmarkStart w:id="385" w:name="_Toc183240700"/>
      <w:bookmarkStart w:id="386" w:name="_Toc183241112"/>
      <w:bookmarkStart w:id="387" w:name="_Toc183241188"/>
      <w:bookmarkStart w:id="388" w:name="_Toc183241276"/>
      <w:bookmarkStart w:id="389" w:name="_Toc183241410"/>
      <w:bookmarkStart w:id="390" w:name="_Toc184111588"/>
      <w:bookmarkStart w:id="391" w:name="_Toc184173312"/>
      <w:bookmarkStart w:id="392" w:name="_Toc184173366"/>
      <w:bookmarkStart w:id="393" w:name="_Toc184173422"/>
      <w:bookmarkStart w:id="394" w:name="_Toc184441718"/>
      <w:bookmarkStart w:id="395" w:name="_Toc184441876"/>
      <w:bookmarkStart w:id="396" w:name="_Toc184442095"/>
      <w:bookmarkStart w:id="397" w:name="_Toc184443522"/>
      <w:bookmarkStart w:id="398" w:name="_Toc184445898"/>
      <w:bookmarkStart w:id="399" w:name="_Toc191972695"/>
      <w:bookmarkStart w:id="400" w:name="_Toc191973607"/>
      <w:bookmarkStart w:id="401" w:name="_Toc194972569"/>
      <w:bookmarkStart w:id="402" w:name="_Toc194975366"/>
      <w:bookmarkStart w:id="403" w:name="_Toc194975562"/>
      <w:bookmarkStart w:id="404" w:name="_Toc194975615"/>
      <w:bookmarkStart w:id="405" w:name="_Toc194975918"/>
      <w:bookmarkStart w:id="406" w:name="_Toc194976379"/>
      <w:bookmarkStart w:id="407" w:name="_Toc194976432"/>
      <w:bookmarkStart w:id="408" w:name="_Toc194976485"/>
      <w:bookmarkStart w:id="409" w:name="_Toc194976538"/>
      <w:bookmarkStart w:id="410" w:name="_Toc194976870"/>
      <w:bookmarkStart w:id="411" w:name="_Toc194977073"/>
      <w:bookmarkStart w:id="412" w:name="_Toc194977835"/>
      <w:bookmarkStart w:id="413" w:name="_Toc194978098"/>
      <w:r w:rsidR="009E0447" w:rsidRPr="00633C82">
        <w:rPr>
          <w:rFonts w:ascii="Times New Roman" w:hAnsi="Times New Roman" w:cs="Times New Roman"/>
          <w:sz w:val="24"/>
          <w:szCs w:val="24"/>
        </w:rPr>
        <w:t>środowiska na poziomie lokalnym.</w:t>
      </w:r>
    </w:p>
    <w:p w:rsidR="00BD798A" w:rsidRPr="00633C82" w:rsidRDefault="00BD798A" w:rsidP="009B283B">
      <w:pPr>
        <w:ind w:firstLine="690"/>
        <w:rPr>
          <w:rFonts w:ascii="Times New Roman" w:hAnsi="Times New Roman" w:cs="Times New Roman"/>
          <w:sz w:val="24"/>
          <w:szCs w:val="24"/>
        </w:rPr>
      </w:pPr>
      <w:bookmarkStart w:id="414" w:name="_Toc179553362"/>
      <w:bookmarkStart w:id="415" w:name="_Toc179963804"/>
      <w:bookmarkStart w:id="416" w:name="_Toc182291640"/>
      <w:bookmarkStart w:id="417" w:name="_Toc183238063"/>
      <w:bookmarkStart w:id="418" w:name="_Toc183238913"/>
      <w:bookmarkStart w:id="419" w:name="_Toc183239210"/>
      <w:bookmarkStart w:id="420" w:name="_Toc183240081"/>
      <w:bookmarkStart w:id="421" w:name="_Toc183240518"/>
      <w:bookmarkStart w:id="422" w:name="_Toc183240701"/>
      <w:bookmarkStart w:id="423" w:name="_Toc183241113"/>
      <w:bookmarkStart w:id="424" w:name="_Toc183241189"/>
      <w:bookmarkStart w:id="425" w:name="_Toc183241277"/>
      <w:bookmarkStart w:id="426" w:name="_Toc183241411"/>
      <w:bookmarkStart w:id="427" w:name="_Toc184111589"/>
      <w:bookmarkStart w:id="428" w:name="_Toc184173313"/>
      <w:bookmarkStart w:id="429" w:name="_Toc184173367"/>
      <w:bookmarkStart w:id="430" w:name="_Toc184173423"/>
      <w:bookmarkStart w:id="431" w:name="_Toc184441719"/>
      <w:bookmarkStart w:id="432" w:name="_Toc184441877"/>
      <w:bookmarkStart w:id="433" w:name="_Toc184442096"/>
      <w:bookmarkStart w:id="434" w:name="_Toc184443523"/>
      <w:bookmarkStart w:id="435" w:name="_Toc184445899"/>
      <w:bookmarkStart w:id="436" w:name="_Toc191972696"/>
      <w:bookmarkStart w:id="437" w:name="_Toc191973609"/>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891895" w:rsidRPr="00633C82" w:rsidRDefault="00891895" w:rsidP="009B283B">
      <w:pPr>
        <w:ind w:firstLine="690"/>
        <w:rPr>
          <w:rFonts w:ascii="Times New Roman" w:hAnsi="Times New Roman" w:cs="Times New Roman"/>
          <w:sz w:val="24"/>
          <w:szCs w:val="24"/>
        </w:rPr>
      </w:pPr>
      <w:r w:rsidRPr="00633C82">
        <w:rPr>
          <w:rFonts w:ascii="Times New Roman" w:hAnsi="Times New Roman" w:cs="Times New Roman"/>
          <w:sz w:val="24"/>
          <w:szCs w:val="24"/>
        </w:rPr>
        <w:t xml:space="preserve">Analiza i ocena realizacji </w:t>
      </w:r>
      <w:r w:rsidR="008D79EE" w:rsidRPr="00633C82">
        <w:rPr>
          <w:rFonts w:ascii="Times New Roman" w:hAnsi="Times New Roman" w:cs="Times New Roman"/>
          <w:sz w:val="24"/>
          <w:szCs w:val="24"/>
        </w:rPr>
        <w:t xml:space="preserve">zadań </w:t>
      </w:r>
      <w:r w:rsidRPr="00633C82">
        <w:rPr>
          <w:rFonts w:ascii="Times New Roman" w:hAnsi="Times New Roman" w:cs="Times New Roman"/>
          <w:sz w:val="24"/>
          <w:szCs w:val="24"/>
        </w:rPr>
        <w:t xml:space="preserve">określonych w </w:t>
      </w:r>
      <w:r w:rsidR="00667227" w:rsidRPr="00633C82">
        <w:rPr>
          <w:rFonts w:ascii="Times New Roman" w:hAnsi="Times New Roman" w:cs="Times New Roman"/>
          <w:sz w:val="24"/>
          <w:szCs w:val="24"/>
        </w:rPr>
        <w:t>POŚ WP 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9E0447" w:rsidRPr="00633C82">
        <w:rPr>
          <w:rFonts w:ascii="Times New Roman" w:hAnsi="Times New Roman" w:cs="Times New Roman"/>
          <w:sz w:val="24"/>
          <w:szCs w:val="24"/>
        </w:rPr>
        <w:t xml:space="preserve">2019 </w:t>
      </w:r>
      <w:r w:rsidRPr="00633C82">
        <w:rPr>
          <w:rFonts w:ascii="Times New Roman" w:hAnsi="Times New Roman" w:cs="Times New Roman"/>
          <w:sz w:val="24"/>
          <w:szCs w:val="24"/>
        </w:rPr>
        <w:t xml:space="preserve">prowadzona będzie przy pomocy </w:t>
      </w:r>
      <w:r w:rsidRPr="00633C82">
        <w:rPr>
          <w:rStyle w:val="CO"/>
          <w:rFonts w:cs="Times New Roman"/>
          <w:b w:val="0"/>
          <w:sz w:val="24"/>
          <w:szCs w:val="24"/>
        </w:rPr>
        <w:t>monitoringu</w:t>
      </w:r>
      <w:r w:rsidR="00474760" w:rsidRPr="00633C82">
        <w:rPr>
          <w:rStyle w:val="CO"/>
          <w:rFonts w:cs="Times New Roman"/>
          <w:b w:val="0"/>
          <w:sz w:val="24"/>
          <w:szCs w:val="24"/>
        </w:rPr>
        <w:t xml:space="preserve"> </w:t>
      </w:r>
      <w:r w:rsidRPr="00633C82">
        <w:rPr>
          <w:rFonts w:ascii="Times New Roman" w:hAnsi="Times New Roman" w:cs="Times New Roman"/>
          <w:sz w:val="24"/>
          <w:szCs w:val="24"/>
        </w:rPr>
        <w:t xml:space="preserve">opierającego się </w:t>
      </w:r>
      <w:r w:rsidR="0092636F" w:rsidRPr="00633C82">
        <w:rPr>
          <w:rFonts w:ascii="Times New Roman" w:hAnsi="Times New Roman" w:cs="Times New Roman"/>
          <w:sz w:val="24"/>
          <w:szCs w:val="24"/>
        </w:rPr>
        <w:t>o dane statystyczne (GUS i US w </w:t>
      </w:r>
      <w:r w:rsidRPr="00633C82">
        <w:rPr>
          <w:rFonts w:ascii="Times New Roman" w:hAnsi="Times New Roman" w:cs="Times New Roman"/>
          <w:sz w:val="24"/>
          <w:szCs w:val="24"/>
        </w:rPr>
        <w:t>Rzeszowie), Państwowy Monitoring Śr</w:t>
      </w:r>
      <w:r w:rsidR="009B283B" w:rsidRPr="00633C82">
        <w:rPr>
          <w:rFonts w:ascii="Times New Roman" w:hAnsi="Times New Roman" w:cs="Times New Roman"/>
          <w:sz w:val="24"/>
          <w:szCs w:val="24"/>
        </w:rPr>
        <w:t>odowiska w Rzeszowie, a także o </w:t>
      </w:r>
      <w:r w:rsidRPr="00633C82">
        <w:rPr>
          <w:rFonts w:ascii="Times New Roman" w:hAnsi="Times New Roman" w:cs="Times New Roman"/>
          <w:sz w:val="24"/>
          <w:szCs w:val="24"/>
        </w:rPr>
        <w:t>informacje uzyskane od jednostek rea</w:t>
      </w:r>
      <w:r w:rsidR="00352E68" w:rsidRPr="00633C82">
        <w:rPr>
          <w:rFonts w:ascii="Times New Roman" w:hAnsi="Times New Roman" w:cs="Times New Roman"/>
          <w:sz w:val="24"/>
          <w:szCs w:val="24"/>
        </w:rPr>
        <w:t xml:space="preserve">lizujących przepisy ustawy </w:t>
      </w:r>
      <w:r w:rsidR="00352E68" w:rsidRPr="00633C82">
        <w:rPr>
          <w:rFonts w:ascii="Times New Roman" w:hAnsi="Times New Roman" w:cs="Times New Roman"/>
          <w:i/>
          <w:sz w:val="24"/>
          <w:szCs w:val="24"/>
        </w:rPr>
        <w:t>Prawo</w:t>
      </w:r>
      <w:r w:rsidRPr="00633C82">
        <w:rPr>
          <w:rFonts w:ascii="Times New Roman" w:hAnsi="Times New Roman" w:cs="Times New Roman"/>
          <w:i/>
          <w:sz w:val="24"/>
          <w:szCs w:val="24"/>
        </w:rPr>
        <w:t xml:space="preserve"> o</w:t>
      </w:r>
      <w:r w:rsidR="0092636F" w:rsidRPr="00633C82">
        <w:rPr>
          <w:rFonts w:ascii="Times New Roman" w:hAnsi="Times New Roman" w:cs="Times New Roman"/>
          <w:i/>
          <w:sz w:val="24"/>
          <w:szCs w:val="24"/>
        </w:rPr>
        <w:t>chrony środowiska</w:t>
      </w:r>
      <w:r w:rsidR="0092636F" w:rsidRPr="00633C82">
        <w:rPr>
          <w:rFonts w:ascii="Times New Roman" w:hAnsi="Times New Roman" w:cs="Times New Roman"/>
          <w:sz w:val="24"/>
          <w:szCs w:val="24"/>
        </w:rPr>
        <w:t>, w </w:t>
      </w:r>
      <w:r w:rsidRPr="00633C82">
        <w:rPr>
          <w:rFonts w:ascii="Times New Roman" w:hAnsi="Times New Roman" w:cs="Times New Roman"/>
          <w:sz w:val="24"/>
          <w:szCs w:val="24"/>
        </w:rPr>
        <w:t>szczególn</w:t>
      </w:r>
      <w:r w:rsidR="009E0447" w:rsidRPr="00633C82">
        <w:rPr>
          <w:rFonts w:ascii="Times New Roman" w:hAnsi="Times New Roman" w:cs="Times New Roman"/>
          <w:sz w:val="24"/>
          <w:szCs w:val="24"/>
        </w:rPr>
        <w:t>ości organów ochrony środowiska.</w:t>
      </w:r>
    </w:p>
    <w:p w:rsidR="009B283B" w:rsidRPr="00633C82" w:rsidRDefault="009B283B" w:rsidP="009B283B">
      <w:pPr>
        <w:ind w:firstLine="690"/>
        <w:rPr>
          <w:rFonts w:ascii="Times New Roman" w:hAnsi="Times New Roman" w:cs="Times New Roman"/>
          <w:sz w:val="24"/>
          <w:szCs w:val="24"/>
        </w:rPr>
      </w:pPr>
    </w:p>
    <w:p w:rsidR="007F79B5" w:rsidRPr="00633C82" w:rsidRDefault="007F79B5" w:rsidP="007F79B5">
      <w:pPr>
        <w:autoSpaceDE w:val="0"/>
        <w:autoSpaceDN w:val="0"/>
        <w:adjustRightInd w:val="0"/>
        <w:ind w:firstLine="709"/>
        <w:rPr>
          <w:rFonts w:ascii="Times New Roman" w:hAnsi="Times New Roman" w:cs="Times New Roman"/>
          <w:sz w:val="24"/>
          <w:szCs w:val="24"/>
        </w:rPr>
      </w:pPr>
      <w:bookmarkStart w:id="438" w:name="_Toc46637105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sidRPr="00633C82">
        <w:rPr>
          <w:rFonts w:ascii="Times New Roman" w:hAnsi="Times New Roman" w:cs="Times New Roman"/>
          <w:sz w:val="24"/>
          <w:szCs w:val="24"/>
        </w:rPr>
        <w:t>Monitoring realizacji POŚ WP</w:t>
      </w:r>
      <w:r w:rsidR="00EC053F" w:rsidRPr="00633C82">
        <w:rPr>
          <w:rFonts w:ascii="Times New Roman" w:hAnsi="Times New Roman" w:cs="Times New Roman"/>
          <w:sz w:val="24"/>
          <w:szCs w:val="24"/>
        </w:rPr>
        <w:t xml:space="preserve"> 201</w:t>
      </w:r>
      <w:r w:rsidR="006F50CB" w:rsidRPr="00633C82">
        <w:rPr>
          <w:rFonts w:ascii="Times New Roman" w:hAnsi="Times New Roman" w:cs="Times New Roman"/>
          <w:sz w:val="24"/>
          <w:szCs w:val="24"/>
        </w:rPr>
        <w:t>7</w:t>
      </w:r>
      <w:r w:rsidR="00EC053F" w:rsidRPr="00633C82">
        <w:rPr>
          <w:rFonts w:ascii="Times New Roman" w:hAnsi="Times New Roman" w:cs="Times New Roman"/>
          <w:sz w:val="24"/>
          <w:szCs w:val="24"/>
        </w:rPr>
        <w:t>-2019 prowadzony będzie w </w:t>
      </w:r>
      <w:r w:rsidRPr="00633C82">
        <w:rPr>
          <w:rFonts w:ascii="Times New Roman" w:hAnsi="Times New Roman" w:cs="Times New Roman"/>
          <w:sz w:val="24"/>
          <w:szCs w:val="24"/>
        </w:rPr>
        <w:t xml:space="preserve">zakresie: </w:t>
      </w:r>
    </w:p>
    <w:p w:rsidR="007F79B5" w:rsidRPr="00633C82" w:rsidRDefault="007F79B5" w:rsidP="002870F3">
      <w:pPr>
        <w:pStyle w:val="Akapitzlist"/>
        <w:numPr>
          <w:ilvl w:val="0"/>
          <w:numId w:val="137"/>
        </w:numPr>
        <w:tabs>
          <w:tab w:val="left" w:pos="993"/>
        </w:tabs>
        <w:rPr>
          <w:rFonts w:ascii="Times New Roman" w:hAnsi="Times New Roman" w:cs="Times New Roman"/>
          <w:sz w:val="24"/>
          <w:szCs w:val="24"/>
        </w:rPr>
      </w:pPr>
      <w:r w:rsidRPr="00633C82">
        <w:rPr>
          <w:rFonts w:ascii="Times New Roman" w:hAnsi="Times New Roman" w:cs="Times New Roman"/>
          <w:sz w:val="24"/>
          <w:szCs w:val="24"/>
        </w:rPr>
        <w:t>zmian stanu środowiska (na podstawie raportów o stanie środowiska w województwie podkarpackim, corocznie sporządzanych przez WIOŚ w Rzeszowie);</w:t>
      </w:r>
    </w:p>
    <w:p w:rsidR="007F79B5" w:rsidRPr="00633C82" w:rsidRDefault="007F79B5" w:rsidP="002870F3">
      <w:pPr>
        <w:pStyle w:val="Akapitzlist"/>
        <w:numPr>
          <w:ilvl w:val="0"/>
          <w:numId w:val="137"/>
        </w:numPr>
        <w:tabs>
          <w:tab w:val="left" w:pos="993"/>
        </w:tabs>
        <w:rPr>
          <w:rFonts w:ascii="Times New Roman" w:hAnsi="Times New Roman" w:cs="Times New Roman"/>
          <w:sz w:val="24"/>
          <w:szCs w:val="24"/>
        </w:rPr>
      </w:pPr>
      <w:r w:rsidRPr="00633C82">
        <w:rPr>
          <w:rFonts w:ascii="Times New Roman" w:hAnsi="Times New Roman" w:cs="Times New Roman"/>
          <w:sz w:val="24"/>
          <w:szCs w:val="24"/>
        </w:rPr>
        <w:t xml:space="preserve">stopnia realizacji </w:t>
      </w:r>
      <w:r w:rsidR="00EC053F" w:rsidRPr="00633C82">
        <w:rPr>
          <w:rFonts w:ascii="Times New Roman" w:hAnsi="Times New Roman" w:cs="Times New Roman"/>
          <w:sz w:val="24"/>
          <w:szCs w:val="24"/>
        </w:rPr>
        <w:t>przyjętych celów interwencji wg</w:t>
      </w:r>
      <w:r w:rsidRPr="00633C82">
        <w:rPr>
          <w:rFonts w:ascii="Times New Roman" w:hAnsi="Times New Roman" w:cs="Times New Roman"/>
          <w:sz w:val="24"/>
          <w:szCs w:val="24"/>
        </w:rPr>
        <w:t xml:space="preserve"> przypisanych im wskaźników;</w:t>
      </w:r>
    </w:p>
    <w:p w:rsidR="007F79B5" w:rsidRPr="00633C82" w:rsidRDefault="007F79B5" w:rsidP="002870F3">
      <w:pPr>
        <w:pStyle w:val="Akapitzlist"/>
        <w:numPr>
          <w:ilvl w:val="0"/>
          <w:numId w:val="137"/>
        </w:numPr>
        <w:tabs>
          <w:tab w:val="left" w:pos="993"/>
        </w:tabs>
        <w:rPr>
          <w:rFonts w:ascii="Times New Roman" w:hAnsi="Times New Roman" w:cs="Times New Roman"/>
          <w:sz w:val="24"/>
          <w:szCs w:val="24"/>
        </w:rPr>
      </w:pPr>
      <w:r w:rsidRPr="00633C82">
        <w:rPr>
          <w:rFonts w:ascii="Times New Roman" w:hAnsi="Times New Roman" w:cs="Times New Roman"/>
          <w:sz w:val="24"/>
          <w:szCs w:val="24"/>
        </w:rPr>
        <w:t>realizacji przyjętych działań/zadań;</w:t>
      </w:r>
    </w:p>
    <w:p w:rsidR="007F79B5" w:rsidRPr="00633C82" w:rsidRDefault="007F79B5" w:rsidP="002870F3">
      <w:pPr>
        <w:pStyle w:val="Akapitzlist"/>
        <w:numPr>
          <w:ilvl w:val="0"/>
          <w:numId w:val="137"/>
        </w:numPr>
        <w:tabs>
          <w:tab w:val="left" w:pos="993"/>
        </w:tabs>
        <w:rPr>
          <w:rFonts w:ascii="Times New Roman" w:hAnsi="Times New Roman" w:cs="Times New Roman"/>
          <w:sz w:val="24"/>
          <w:szCs w:val="24"/>
        </w:rPr>
      </w:pPr>
      <w:r w:rsidRPr="00633C82">
        <w:rPr>
          <w:rFonts w:ascii="Times New Roman" w:hAnsi="Times New Roman" w:cs="Times New Roman"/>
          <w:sz w:val="24"/>
          <w:szCs w:val="24"/>
        </w:rPr>
        <w:t>zmiany uwarunkowań realizacji POŚ WP 201</w:t>
      </w:r>
      <w:r w:rsidR="006F50CB" w:rsidRPr="00633C82">
        <w:rPr>
          <w:rFonts w:ascii="Times New Roman" w:hAnsi="Times New Roman" w:cs="Times New Roman"/>
          <w:sz w:val="24"/>
          <w:szCs w:val="24"/>
        </w:rPr>
        <w:t>7</w:t>
      </w:r>
      <w:r w:rsidRPr="00633C82">
        <w:rPr>
          <w:rFonts w:ascii="Times New Roman" w:hAnsi="Times New Roman" w:cs="Times New Roman"/>
          <w:sz w:val="24"/>
          <w:szCs w:val="24"/>
        </w:rPr>
        <w:t>-2019.</w:t>
      </w:r>
    </w:p>
    <w:p w:rsidR="00872549" w:rsidRDefault="00872549" w:rsidP="00421174">
      <w:pPr>
        <w:pStyle w:val="1Tab"/>
      </w:pPr>
    </w:p>
    <w:p w:rsidR="000B3C19" w:rsidRDefault="000B3C19" w:rsidP="00421174">
      <w:pPr>
        <w:pStyle w:val="1Tab"/>
        <w:sectPr w:rsidR="000B3C19" w:rsidSect="002B54B8">
          <w:headerReference w:type="default" r:id="rId96"/>
          <w:footerReference w:type="default" r:id="rId97"/>
          <w:footerReference w:type="first" r:id="rId98"/>
          <w:pgSz w:w="11906" w:h="16838"/>
          <w:pgMar w:top="1526" w:right="1418" w:bottom="1276" w:left="1418" w:header="851" w:footer="709" w:gutter="0"/>
          <w:cols w:space="708"/>
          <w:titlePg/>
          <w:docGrid w:linePitch="360"/>
        </w:sectPr>
      </w:pPr>
      <w:bookmarkStart w:id="439" w:name="_Toc494978448"/>
    </w:p>
    <w:p w:rsidR="00D02C0B" w:rsidRPr="00AE0789" w:rsidRDefault="001B7FE0" w:rsidP="0033023F">
      <w:pPr>
        <w:pStyle w:val="1Tab"/>
        <w:spacing w:after="40"/>
      </w:pPr>
      <w:r w:rsidRPr="00633C82">
        <w:lastRenderedPageBreak/>
        <w:t>Tabela</w:t>
      </w:r>
      <w:r w:rsidR="00D02C0B" w:rsidRPr="00633C82">
        <w:t xml:space="preserve"> 2</w:t>
      </w:r>
      <w:r w:rsidR="00BD798A" w:rsidRPr="00633C82">
        <w:t>2</w:t>
      </w:r>
      <w:r w:rsidR="00D02C0B" w:rsidRPr="00633C82">
        <w:t>.</w:t>
      </w:r>
      <w:r w:rsidR="00D02C0B" w:rsidRPr="00AE0789">
        <w:t xml:space="preserve"> Wskaźniki realizacji celów</w:t>
      </w:r>
      <w:r w:rsidR="00252D4C" w:rsidRPr="00AE0789">
        <w:t xml:space="preserve"> wg obszarów interwencji</w:t>
      </w:r>
      <w:bookmarkEnd w:id="438"/>
      <w:bookmarkEnd w:id="439"/>
    </w:p>
    <w:tbl>
      <w:tblPr>
        <w:tblStyle w:val="Tabela-Siatka"/>
        <w:tblW w:w="14142"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2635"/>
        <w:gridCol w:w="10"/>
        <w:gridCol w:w="3984"/>
        <w:gridCol w:w="1701"/>
        <w:gridCol w:w="1701"/>
        <w:gridCol w:w="1701"/>
        <w:gridCol w:w="2410"/>
      </w:tblGrid>
      <w:tr w:rsidR="0093598F" w:rsidRPr="00AE0789" w:rsidTr="00D05734">
        <w:trPr>
          <w:trHeight w:val="454"/>
        </w:trPr>
        <w:tc>
          <w:tcPr>
            <w:tcW w:w="2645" w:type="dxa"/>
            <w:gridSpan w:val="2"/>
            <w:vMerge w:val="restart"/>
            <w:shd w:val="clear" w:color="auto" w:fill="B6DDE8" w:themeFill="accent5" w:themeFillTint="66"/>
            <w:vAlign w:val="center"/>
          </w:tcPr>
          <w:p w:rsidR="0093598F" w:rsidRPr="00AE0789" w:rsidRDefault="0093598F" w:rsidP="00D05734">
            <w:pPr>
              <w:pStyle w:val="aakropki"/>
              <w:spacing w:before="40" w:after="40"/>
              <w:ind w:firstLine="0"/>
              <w:jc w:val="center"/>
              <w:rPr>
                <w:rFonts w:ascii="Times New Roman" w:hAnsi="Times New Roman" w:cs="Times New Roman"/>
                <w:b/>
                <w:color w:val="215868" w:themeColor="accent5" w:themeShade="80"/>
                <w:szCs w:val="22"/>
              </w:rPr>
            </w:pPr>
            <w:r w:rsidRPr="00AE0789">
              <w:rPr>
                <w:rFonts w:ascii="Times New Roman" w:hAnsi="Times New Roman" w:cs="Times New Roman"/>
                <w:b/>
                <w:color w:val="215868" w:themeColor="accent5" w:themeShade="80"/>
                <w:szCs w:val="22"/>
              </w:rPr>
              <w:t>Cel interwencji</w:t>
            </w:r>
          </w:p>
        </w:tc>
        <w:tc>
          <w:tcPr>
            <w:tcW w:w="11497" w:type="dxa"/>
            <w:gridSpan w:val="5"/>
            <w:shd w:val="clear" w:color="auto" w:fill="B6DDE8" w:themeFill="accent5" w:themeFillTint="66"/>
            <w:vAlign w:val="center"/>
          </w:tcPr>
          <w:p w:rsidR="0093598F" w:rsidRPr="00AE0789" w:rsidRDefault="0093598F" w:rsidP="00D05734">
            <w:pPr>
              <w:pStyle w:val="aakropki"/>
              <w:spacing w:before="40" w:after="40"/>
              <w:ind w:firstLine="0"/>
              <w:contextualSpacing w:val="0"/>
              <w:jc w:val="center"/>
              <w:rPr>
                <w:rFonts w:ascii="Times New Roman" w:hAnsi="Times New Roman" w:cs="Times New Roman"/>
                <w:b/>
                <w:color w:val="215868" w:themeColor="accent5" w:themeShade="80"/>
                <w:szCs w:val="22"/>
              </w:rPr>
            </w:pPr>
            <w:r w:rsidRPr="00AE0789">
              <w:rPr>
                <w:rFonts w:ascii="Times New Roman" w:hAnsi="Times New Roman" w:cs="Times New Roman"/>
                <w:b/>
                <w:color w:val="215868" w:themeColor="accent5" w:themeShade="80"/>
                <w:szCs w:val="22"/>
              </w:rPr>
              <w:t>Wskaźnik</w:t>
            </w:r>
          </w:p>
        </w:tc>
      </w:tr>
      <w:tr w:rsidR="00EA7878" w:rsidRPr="00AE0789" w:rsidTr="00D05734">
        <w:trPr>
          <w:trHeight w:val="340"/>
        </w:trPr>
        <w:tc>
          <w:tcPr>
            <w:tcW w:w="2645" w:type="dxa"/>
            <w:gridSpan w:val="2"/>
            <w:vMerge/>
            <w:shd w:val="clear" w:color="auto" w:fill="B6DDE8" w:themeFill="accent5" w:themeFillTint="66"/>
            <w:vAlign w:val="center"/>
          </w:tcPr>
          <w:p w:rsidR="00EA7878" w:rsidRPr="00AE0789" w:rsidRDefault="00EA7878" w:rsidP="00D05734">
            <w:pPr>
              <w:pStyle w:val="aakropki"/>
              <w:numPr>
                <w:ilvl w:val="0"/>
                <w:numId w:val="46"/>
              </w:numPr>
              <w:spacing w:before="40" w:after="40"/>
              <w:ind w:left="176" w:hanging="176"/>
              <w:jc w:val="center"/>
              <w:rPr>
                <w:rFonts w:ascii="Times New Roman" w:hAnsi="Times New Roman" w:cs="Times New Roman"/>
                <w:b/>
                <w:color w:val="215868" w:themeColor="accent5" w:themeShade="80"/>
                <w:szCs w:val="22"/>
              </w:rPr>
            </w:pPr>
          </w:p>
        </w:tc>
        <w:tc>
          <w:tcPr>
            <w:tcW w:w="3984" w:type="dxa"/>
            <w:vMerge w:val="restart"/>
            <w:shd w:val="clear" w:color="auto" w:fill="B6DDE8" w:themeFill="accent5" w:themeFillTint="66"/>
            <w:vAlign w:val="center"/>
          </w:tcPr>
          <w:p w:rsidR="00EA7878" w:rsidRDefault="00EA7878" w:rsidP="00D05734">
            <w:pPr>
              <w:pStyle w:val="aakropki"/>
              <w:spacing w:before="40" w:after="40"/>
              <w:ind w:firstLine="0"/>
              <w:jc w:val="center"/>
              <w:rPr>
                <w:rFonts w:ascii="Times New Roman" w:hAnsi="Times New Roman" w:cs="Times New Roman"/>
                <w:b/>
                <w:color w:val="215868" w:themeColor="accent5" w:themeShade="80"/>
                <w:szCs w:val="22"/>
              </w:rPr>
            </w:pPr>
            <w:r w:rsidRPr="00AE0789">
              <w:rPr>
                <w:rFonts w:ascii="Times New Roman" w:hAnsi="Times New Roman" w:cs="Times New Roman"/>
                <w:b/>
                <w:color w:val="215868" w:themeColor="accent5" w:themeShade="80"/>
                <w:szCs w:val="22"/>
              </w:rPr>
              <w:t xml:space="preserve">Nazwa </w:t>
            </w:r>
          </w:p>
          <w:p w:rsidR="00EA7878" w:rsidRPr="00AE0789" w:rsidRDefault="00EA7878" w:rsidP="00D05734">
            <w:pPr>
              <w:pStyle w:val="aakropki"/>
              <w:spacing w:before="40" w:after="40"/>
              <w:ind w:firstLine="0"/>
              <w:jc w:val="center"/>
              <w:rPr>
                <w:rFonts w:ascii="Times New Roman" w:hAnsi="Times New Roman" w:cs="Times New Roman"/>
                <w:b/>
                <w:color w:val="215868" w:themeColor="accent5" w:themeShade="80"/>
                <w:szCs w:val="22"/>
              </w:rPr>
            </w:pPr>
          </w:p>
        </w:tc>
        <w:tc>
          <w:tcPr>
            <w:tcW w:w="3402" w:type="dxa"/>
            <w:gridSpan w:val="2"/>
            <w:tcBorders>
              <w:bottom w:val="single" w:sz="12" w:space="0" w:color="215868"/>
            </w:tcBorders>
            <w:shd w:val="clear" w:color="auto" w:fill="B6DDE8" w:themeFill="accent5" w:themeFillTint="66"/>
            <w:vAlign w:val="center"/>
          </w:tcPr>
          <w:p w:rsidR="00EA7878" w:rsidRPr="00AE0789" w:rsidRDefault="00EA7878" w:rsidP="00D05734">
            <w:pPr>
              <w:pStyle w:val="aakropki"/>
              <w:spacing w:before="40" w:after="40"/>
              <w:rPr>
                <w:rFonts w:ascii="Times New Roman" w:hAnsi="Times New Roman" w:cs="Times New Roman"/>
                <w:b/>
                <w:color w:val="215868" w:themeColor="accent5" w:themeShade="80"/>
                <w:szCs w:val="22"/>
              </w:rPr>
            </w:pPr>
            <w:r w:rsidRPr="00AE0789">
              <w:rPr>
                <w:rFonts w:ascii="Times New Roman" w:hAnsi="Times New Roman" w:cs="Times New Roman"/>
                <w:b/>
                <w:color w:val="215868" w:themeColor="accent5" w:themeShade="80"/>
                <w:szCs w:val="22"/>
              </w:rPr>
              <w:t>Wartość bazowa*</w:t>
            </w:r>
          </w:p>
        </w:tc>
        <w:tc>
          <w:tcPr>
            <w:tcW w:w="1701" w:type="dxa"/>
            <w:tcBorders>
              <w:bottom w:val="single" w:sz="12" w:space="0" w:color="215868"/>
            </w:tcBorders>
            <w:shd w:val="clear" w:color="auto" w:fill="B6DDE8" w:themeFill="accent5" w:themeFillTint="66"/>
          </w:tcPr>
          <w:p w:rsidR="00EA7878" w:rsidRPr="00AE0789" w:rsidRDefault="00EA7878" w:rsidP="00D05734">
            <w:pPr>
              <w:pStyle w:val="aakropki"/>
              <w:spacing w:before="40" w:after="40"/>
              <w:ind w:firstLine="0"/>
              <w:contextualSpacing w:val="0"/>
              <w:jc w:val="center"/>
              <w:rPr>
                <w:rFonts w:ascii="Times New Roman" w:hAnsi="Times New Roman" w:cs="Times New Roman"/>
                <w:b/>
                <w:color w:val="215868" w:themeColor="accent5" w:themeShade="80"/>
                <w:szCs w:val="22"/>
              </w:rPr>
            </w:pPr>
            <w:r>
              <w:rPr>
                <w:rFonts w:ascii="Times New Roman" w:hAnsi="Times New Roman" w:cs="Times New Roman"/>
                <w:b/>
                <w:color w:val="215868" w:themeColor="accent5" w:themeShade="80"/>
                <w:szCs w:val="22"/>
              </w:rPr>
              <w:t>W</w:t>
            </w:r>
            <w:r w:rsidRPr="00511DB8">
              <w:rPr>
                <w:rFonts w:ascii="Times New Roman" w:hAnsi="Times New Roman" w:cs="Times New Roman"/>
                <w:b/>
                <w:color w:val="002060"/>
                <w:szCs w:val="22"/>
              </w:rPr>
              <w:t>artość docelowa</w:t>
            </w:r>
          </w:p>
        </w:tc>
        <w:tc>
          <w:tcPr>
            <w:tcW w:w="2410" w:type="dxa"/>
            <w:vMerge w:val="restart"/>
            <w:shd w:val="clear" w:color="auto" w:fill="B6DDE8" w:themeFill="accent5" w:themeFillTint="66"/>
            <w:vAlign w:val="center"/>
          </w:tcPr>
          <w:p w:rsidR="00EA7878" w:rsidRPr="00AE0789" w:rsidRDefault="00EA7878" w:rsidP="00D05734">
            <w:pPr>
              <w:pStyle w:val="aakropki"/>
              <w:spacing w:before="40" w:after="40"/>
              <w:ind w:firstLine="0"/>
              <w:contextualSpacing w:val="0"/>
              <w:jc w:val="center"/>
              <w:rPr>
                <w:rFonts w:ascii="Times New Roman" w:hAnsi="Times New Roman" w:cs="Times New Roman"/>
                <w:b/>
                <w:color w:val="215868" w:themeColor="accent5" w:themeShade="80"/>
                <w:szCs w:val="22"/>
              </w:rPr>
            </w:pPr>
            <w:r w:rsidRPr="00AE0789">
              <w:rPr>
                <w:rFonts w:ascii="Times New Roman" w:hAnsi="Times New Roman" w:cs="Times New Roman"/>
                <w:b/>
                <w:color w:val="215868" w:themeColor="accent5" w:themeShade="80"/>
                <w:szCs w:val="22"/>
              </w:rPr>
              <w:t>Źródło danych</w:t>
            </w:r>
          </w:p>
        </w:tc>
      </w:tr>
      <w:tr w:rsidR="0093598F" w:rsidRPr="00AE0789" w:rsidTr="00D05734">
        <w:trPr>
          <w:trHeight w:val="340"/>
        </w:trPr>
        <w:tc>
          <w:tcPr>
            <w:tcW w:w="2645" w:type="dxa"/>
            <w:gridSpan w:val="2"/>
            <w:vMerge/>
            <w:shd w:val="clear" w:color="auto" w:fill="B6DDE8" w:themeFill="accent5" w:themeFillTint="66"/>
            <w:vAlign w:val="center"/>
          </w:tcPr>
          <w:p w:rsidR="0093598F" w:rsidRPr="00AE0789" w:rsidRDefault="0093598F" w:rsidP="00D05734">
            <w:pPr>
              <w:pStyle w:val="aakropki"/>
              <w:numPr>
                <w:ilvl w:val="0"/>
                <w:numId w:val="46"/>
              </w:numPr>
              <w:spacing w:before="40" w:after="40"/>
              <w:ind w:left="176" w:hanging="176"/>
              <w:jc w:val="center"/>
              <w:rPr>
                <w:rFonts w:ascii="Times New Roman" w:hAnsi="Times New Roman" w:cs="Times New Roman"/>
                <w:b/>
                <w:color w:val="215868" w:themeColor="accent5" w:themeShade="80"/>
                <w:szCs w:val="22"/>
              </w:rPr>
            </w:pPr>
          </w:p>
        </w:tc>
        <w:tc>
          <w:tcPr>
            <w:tcW w:w="3984" w:type="dxa"/>
            <w:vMerge/>
            <w:shd w:val="clear" w:color="auto" w:fill="B6DDE8" w:themeFill="accent5" w:themeFillTint="66"/>
            <w:vAlign w:val="center"/>
          </w:tcPr>
          <w:p w:rsidR="0093598F" w:rsidRPr="00AE0789" w:rsidRDefault="0093598F" w:rsidP="00D05734">
            <w:pPr>
              <w:pStyle w:val="aakropki"/>
              <w:spacing w:before="40" w:after="40"/>
              <w:ind w:firstLine="0"/>
              <w:jc w:val="center"/>
              <w:rPr>
                <w:rFonts w:ascii="Times New Roman" w:hAnsi="Times New Roman" w:cs="Times New Roman"/>
                <w:b/>
                <w:color w:val="215868" w:themeColor="accent5" w:themeShade="80"/>
                <w:szCs w:val="22"/>
              </w:rPr>
            </w:pPr>
          </w:p>
        </w:tc>
        <w:tc>
          <w:tcPr>
            <w:tcW w:w="1701" w:type="dxa"/>
            <w:tcBorders>
              <w:top w:val="single" w:sz="12" w:space="0" w:color="215868"/>
            </w:tcBorders>
            <w:shd w:val="clear" w:color="auto" w:fill="B6DDE8" w:themeFill="accent5" w:themeFillTint="66"/>
            <w:vAlign w:val="center"/>
          </w:tcPr>
          <w:p w:rsidR="0093598F" w:rsidRPr="0093598F" w:rsidRDefault="0093598F" w:rsidP="00D05734">
            <w:pPr>
              <w:pStyle w:val="obszaryinterwencji"/>
              <w:spacing w:before="40" w:after="40"/>
              <w:rPr>
                <w:rFonts w:ascii="Times New Roman" w:hAnsi="Times New Roman" w:cs="Times New Roman"/>
                <w:color w:val="215868" w:themeColor="accent5" w:themeShade="80"/>
                <w:sz w:val="20"/>
                <w:szCs w:val="20"/>
              </w:rPr>
            </w:pPr>
            <w:r w:rsidRPr="0093598F">
              <w:rPr>
                <w:rFonts w:ascii="Times New Roman" w:hAnsi="Times New Roman" w:cs="Times New Roman"/>
                <w:color w:val="215868" w:themeColor="accent5" w:themeShade="80"/>
                <w:sz w:val="20"/>
                <w:szCs w:val="20"/>
              </w:rPr>
              <w:t>2014 r.</w:t>
            </w:r>
          </w:p>
        </w:tc>
        <w:tc>
          <w:tcPr>
            <w:tcW w:w="1701" w:type="dxa"/>
            <w:tcBorders>
              <w:top w:val="single" w:sz="12" w:space="0" w:color="215868"/>
            </w:tcBorders>
            <w:shd w:val="clear" w:color="auto" w:fill="B6DDE8" w:themeFill="accent5" w:themeFillTint="66"/>
            <w:vAlign w:val="center"/>
          </w:tcPr>
          <w:p w:rsidR="0093598F" w:rsidRPr="0093598F" w:rsidRDefault="0093598F" w:rsidP="00D05734">
            <w:pPr>
              <w:pStyle w:val="obszaryinterwencji"/>
              <w:spacing w:before="40" w:after="40"/>
              <w:rPr>
                <w:rFonts w:ascii="Times New Roman" w:hAnsi="Times New Roman" w:cs="Times New Roman"/>
                <w:color w:val="215868" w:themeColor="accent5" w:themeShade="80"/>
                <w:sz w:val="20"/>
                <w:szCs w:val="20"/>
              </w:rPr>
            </w:pPr>
            <w:r w:rsidRPr="0093598F">
              <w:rPr>
                <w:rFonts w:ascii="Times New Roman" w:hAnsi="Times New Roman" w:cs="Times New Roman"/>
                <w:color w:val="215868" w:themeColor="accent5" w:themeShade="80"/>
                <w:sz w:val="20"/>
                <w:szCs w:val="20"/>
              </w:rPr>
              <w:t>2015 r.</w:t>
            </w:r>
          </w:p>
        </w:tc>
        <w:tc>
          <w:tcPr>
            <w:tcW w:w="1701" w:type="dxa"/>
            <w:tcBorders>
              <w:top w:val="single" w:sz="12" w:space="0" w:color="215868"/>
            </w:tcBorders>
            <w:shd w:val="clear" w:color="auto" w:fill="B6DDE8" w:themeFill="accent5" w:themeFillTint="66"/>
            <w:vAlign w:val="center"/>
          </w:tcPr>
          <w:p w:rsidR="0093598F" w:rsidRPr="0093598F" w:rsidRDefault="0093598F" w:rsidP="00D05734">
            <w:pPr>
              <w:pStyle w:val="aakropki"/>
              <w:spacing w:before="40" w:after="40"/>
              <w:jc w:val="center"/>
              <w:rPr>
                <w:rFonts w:ascii="Times New Roman" w:hAnsi="Times New Roman" w:cs="Times New Roman"/>
                <w:b/>
                <w:color w:val="215868" w:themeColor="accent5" w:themeShade="80"/>
              </w:rPr>
            </w:pPr>
            <w:r w:rsidRPr="0093598F">
              <w:rPr>
                <w:rFonts w:ascii="Times New Roman" w:hAnsi="Times New Roman" w:cs="Times New Roman"/>
                <w:b/>
                <w:color w:val="215868" w:themeColor="accent5" w:themeShade="80"/>
              </w:rPr>
              <w:t>2019 r.</w:t>
            </w:r>
          </w:p>
        </w:tc>
        <w:tc>
          <w:tcPr>
            <w:tcW w:w="2410" w:type="dxa"/>
            <w:vMerge/>
            <w:shd w:val="clear" w:color="auto" w:fill="B6DDE8" w:themeFill="accent5" w:themeFillTint="66"/>
            <w:vAlign w:val="center"/>
          </w:tcPr>
          <w:p w:rsidR="0093598F" w:rsidRPr="00AE0789" w:rsidRDefault="0093598F" w:rsidP="00D05734">
            <w:pPr>
              <w:pStyle w:val="aakropki"/>
              <w:spacing w:before="40" w:after="40"/>
              <w:ind w:firstLine="0"/>
              <w:contextualSpacing w:val="0"/>
              <w:jc w:val="center"/>
              <w:rPr>
                <w:rFonts w:ascii="Times New Roman" w:hAnsi="Times New Roman" w:cs="Times New Roman"/>
                <w:b/>
                <w:color w:val="215868" w:themeColor="accent5" w:themeShade="80"/>
                <w:szCs w:val="22"/>
              </w:rPr>
            </w:pPr>
          </w:p>
        </w:tc>
      </w:tr>
      <w:tr w:rsidR="0093598F" w:rsidRPr="00AE0789" w:rsidTr="00D05734">
        <w:trPr>
          <w:trHeight w:val="340"/>
        </w:trPr>
        <w:tc>
          <w:tcPr>
            <w:tcW w:w="14142" w:type="dxa"/>
            <w:gridSpan w:val="7"/>
            <w:shd w:val="clear" w:color="auto" w:fill="92CDDC" w:themeFill="accent5" w:themeFillTint="99"/>
            <w:vAlign w:val="center"/>
          </w:tcPr>
          <w:p w:rsidR="0093598F" w:rsidRPr="00AE0789" w:rsidRDefault="0093598F" w:rsidP="00D05734">
            <w:pPr>
              <w:pStyle w:val="obszaryinterwencji"/>
              <w:spacing w:before="40" w:after="40"/>
              <w:rPr>
                <w:rFonts w:ascii="Times New Roman" w:hAnsi="Times New Roman" w:cs="Times New Roman"/>
                <w:color w:val="215868" w:themeColor="accent5" w:themeShade="80"/>
              </w:rPr>
            </w:pPr>
            <w:r w:rsidRPr="00AE0789">
              <w:rPr>
                <w:rFonts w:ascii="Times New Roman" w:hAnsi="Times New Roman" w:cs="Times New Roman"/>
                <w:color w:val="215868" w:themeColor="accent5" w:themeShade="80"/>
                <w:sz w:val="24"/>
                <w:szCs w:val="24"/>
              </w:rPr>
              <w:t>Gospodarowanie wodam</w:t>
            </w:r>
            <w:r w:rsidRPr="00AE0789">
              <w:rPr>
                <w:rFonts w:ascii="Times New Roman" w:hAnsi="Times New Roman" w:cs="Times New Roman"/>
                <w:color w:val="215868" w:themeColor="accent5" w:themeShade="80"/>
              </w:rPr>
              <w:t>i</w:t>
            </w:r>
          </w:p>
        </w:tc>
      </w:tr>
      <w:tr w:rsidR="004811FF" w:rsidRPr="00AE0789" w:rsidTr="00D05734">
        <w:trPr>
          <w:trHeight w:val="454"/>
        </w:trPr>
        <w:tc>
          <w:tcPr>
            <w:tcW w:w="2645" w:type="dxa"/>
            <w:gridSpan w:val="2"/>
            <w:vMerge w:val="restart"/>
            <w:shd w:val="clear" w:color="auto" w:fill="DAEEF3" w:themeFill="accent5" w:themeFillTint="33"/>
            <w:vAlign w:val="center"/>
          </w:tcPr>
          <w:p w:rsidR="004811FF" w:rsidRPr="00AE0789" w:rsidRDefault="004811FF" w:rsidP="00D05734">
            <w:pPr>
              <w:pStyle w:val="aakropki"/>
              <w:numPr>
                <w:ilvl w:val="0"/>
                <w:numId w:val="107"/>
              </w:numPr>
              <w:spacing w:before="40" w:after="40"/>
              <w:ind w:left="426" w:hanging="142"/>
              <w:jc w:val="left"/>
              <w:rPr>
                <w:rFonts w:ascii="Times New Roman" w:hAnsi="Times New Roman" w:cs="Times New Roman"/>
                <w:b/>
              </w:rPr>
            </w:pPr>
            <w:r w:rsidRPr="00AE0789">
              <w:rPr>
                <w:rFonts w:ascii="Times New Roman" w:hAnsi="Times New Roman" w:cs="Times New Roman"/>
                <w:b/>
                <w:color w:val="215868" w:themeColor="accent5" w:themeShade="80"/>
              </w:rPr>
              <w:t>Minimalizacja skutków ekstremalnych zjawisk naturalnych oraz zwiększenie zasobów dyspozycyjnych wody dla województwa podkarpackiego</w:t>
            </w:r>
          </w:p>
        </w:tc>
        <w:tc>
          <w:tcPr>
            <w:tcW w:w="3984" w:type="dxa"/>
            <w:vAlign w:val="center"/>
          </w:tcPr>
          <w:p w:rsidR="004811FF" w:rsidRPr="00633C82" w:rsidRDefault="004811FF"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pojemność obiektów małej retencji wodnej</w:t>
            </w:r>
            <w:r w:rsidR="00C638BE">
              <w:rPr>
                <w:rFonts w:ascii="Times New Roman" w:hAnsi="Times New Roman" w:cs="Times New Roman"/>
              </w:rPr>
              <w:t xml:space="preserve"> </w:t>
            </w:r>
            <w:r w:rsidR="00EA7878">
              <w:rPr>
                <w:rFonts w:ascii="Times New Roman" w:hAnsi="Times New Roman" w:cs="Times New Roman"/>
              </w:rPr>
              <w:t>[</w:t>
            </w:r>
            <w:r w:rsidRPr="00633C82">
              <w:rPr>
                <w:rFonts w:ascii="Times New Roman" w:hAnsi="Times New Roman" w:cs="Times New Roman"/>
              </w:rPr>
              <w:t>dam</w:t>
            </w:r>
            <w:r w:rsidRPr="00633C82">
              <w:rPr>
                <w:rFonts w:ascii="Times New Roman" w:hAnsi="Times New Roman" w:cs="Times New Roman"/>
                <w:vertAlign w:val="superscript"/>
              </w:rPr>
              <w:t>3</w:t>
            </w:r>
            <w:r w:rsidRPr="00633C82">
              <w:rPr>
                <w:rFonts w:ascii="Times New Roman" w:hAnsi="Times New Roman" w:cs="Times New Roman"/>
              </w:rPr>
              <w:t>]</w:t>
            </w:r>
            <w:r w:rsidR="00C638BE">
              <w:rPr>
                <w:rStyle w:val="Odwoanieprzypisudolnego"/>
                <w:rFonts w:ascii="Times New Roman" w:hAnsi="Times New Roman" w:cs="Times New Roman"/>
              </w:rPr>
              <w:footnoteReference w:id="117"/>
            </w:r>
          </w:p>
        </w:tc>
        <w:tc>
          <w:tcPr>
            <w:tcW w:w="1701" w:type="dxa"/>
            <w:vAlign w:val="center"/>
          </w:tcPr>
          <w:p w:rsidR="004811FF" w:rsidRPr="00633C82" w:rsidRDefault="004811FF"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vAlign w:val="center"/>
          </w:tcPr>
          <w:p w:rsidR="004811FF" w:rsidRPr="00633C82" w:rsidRDefault="004811FF"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14</w:t>
            </w:r>
            <w:r w:rsidR="00E13845">
              <w:rPr>
                <w:rFonts w:ascii="Times New Roman" w:hAnsi="Times New Roman" w:cs="Times New Roman"/>
              </w:rPr>
              <w:t> </w:t>
            </w:r>
            <w:r w:rsidRPr="00633C82">
              <w:rPr>
                <w:rFonts w:ascii="Times New Roman" w:hAnsi="Times New Roman" w:cs="Times New Roman"/>
              </w:rPr>
              <w:t>198</w:t>
            </w:r>
          </w:p>
        </w:tc>
        <w:tc>
          <w:tcPr>
            <w:tcW w:w="1701" w:type="dxa"/>
          </w:tcPr>
          <w:p w:rsidR="00E13845" w:rsidRDefault="00E13845" w:rsidP="00D05734">
            <w:pPr>
              <w:pStyle w:val="aakropki"/>
              <w:spacing w:before="40" w:after="40"/>
              <w:ind w:firstLine="0"/>
              <w:jc w:val="center"/>
              <w:rPr>
                <w:rFonts w:ascii="Times New Roman" w:hAnsi="Times New Roman" w:cs="Times New Roman"/>
                <w:sz w:val="18"/>
                <w:szCs w:val="18"/>
              </w:rPr>
            </w:pPr>
          </w:p>
          <w:p w:rsidR="004811FF" w:rsidRPr="00E13845" w:rsidRDefault="004811FF" w:rsidP="00D05734">
            <w:pPr>
              <w:pStyle w:val="aakropki"/>
              <w:spacing w:before="40" w:after="40"/>
              <w:ind w:firstLine="0"/>
              <w:jc w:val="center"/>
              <w:rPr>
                <w:rFonts w:ascii="Times New Roman" w:hAnsi="Times New Roman" w:cs="Times New Roman"/>
              </w:rPr>
            </w:pPr>
            <w:r w:rsidRPr="00E13845">
              <w:rPr>
                <w:rFonts w:ascii="Times New Roman" w:hAnsi="Times New Roman" w:cs="Times New Roman"/>
              </w:rPr>
              <w:t>wzrost</w:t>
            </w:r>
          </w:p>
        </w:tc>
        <w:tc>
          <w:tcPr>
            <w:tcW w:w="2410" w:type="dxa"/>
            <w:vAlign w:val="center"/>
          </w:tcPr>
          <w:p w:rsidR="004811FF" w:rsidRPr="00633C82" w:rsidRDefault="004811FF" w:rsidP="00D05734">
            <w:pPr>
              <w:pStyle w:val="aakropki"/>
              <w:spacing w:before="40" w:after="40"/>
              <w:ind w:firstLine="0"/>
              <w:jc w:val="center"/>
              <w:rPr>
                <w:rFonts w:ascii="Times New Roman" w:hAnsi="Times New Roman" w:cs="Times New Roman"/>
                <w:sz w:val="18"/>
                <w:szCs w:val="18"/>
              </w:rPr>
            </w:pPr>
            <w:r w:rsidRPr="00633C82">
              <w:rPr>
                <w:rFonts w:ascii="Times New Roman" w:hAnsi="Times New Roman" w:cs="Times New Roman"/>
                <w:sz w:val="18"/>
                <w:szCs w:val="18"/>
              </w:rPr>
              <w:t>PZMiUW</w:t>
            </w:r>
          </w:p>
        </w:tc>
      </w:tr>
      <w:tr w:rsidR="004811FF" w:rsidRPr="00AE0789" w:rsidTr="00D05734">
        <w:trPr>
          <w:trHeight w:val="454"/>
        </w:trPr>
        <w:tc>
          <w:tcPr>
            <w:tcW w:w="2645" w:type="dxa"/>
            <w:gridSpan w:val="2"/>
            <w:vMerge/>
            <w:shd w:val="clear" w:color="auto" w:fill="DAEEF3" w:themeFill="accent5" w:themeFillTint="33"/>
            <w:vAlign w:val="center"/>
          </w:tcPr>
          <w:p w:rsidR="004811FF" w:rsidRPr="00AE0789" w:rsidRDefault="004811FF" w:rsidP="00D05734">
            <w:pPr>
              <w:pStyle w:val="aakropki"/>
              <w:spacing w:before="40" w:after="40"/>
              <w:ind w:left="426" w:hanging="142"/>
              <w:jc w:val="left"/>
              <w:rPr>
                <w:rFonts w:ascii="Times New Roman" w:hAnsi="Times New Roman" w:cs="Times New Roman"/>
              </w:rPr>
            </w:pPr>
          </w:p>
        </w:tc>
        <w:tc>
          <w:tcPr>
            <w:tcW w:w="3984" w:type="dxa"/>
            <w:vAlign w:val="center"/>
          </w:tcPr>
          <w:p w:rsidR="004811FF" w:rsidRPr="00633C82" w:rsidRDefault="004811FF" w:rsidP="00D05734">
            <w:pPr>
              <w:pStyle w:val="aakropki"/>
              <w:spacing w:before="40" w:after="40"/>
              <w:ind w:left="34" w:hanging="34"/>
              <w:jc w:val="left"/>
              <w:rPr>
                <w:rFonts w:ascii="Times New Roman" w:hAnsi="Times New Roman" w:cs="Times New Roman"/>
              </w:rPr>
            </w:pPr>
            <w:r w:rsidRPr="00633C82">
              <w:rPr>
                <w:rFonts w:ascii="Times New Roman" w:hAnsi="Times New Roman" w:cs="Times New Roman"/>
              </w:rPr>
              <w:t>liczba ludności zabezpieczonej/ chronionej przed powodzią z terenów narażonych na występowanie tego zjawiska [osoby]</w:t>
            </w:r>
          </w:p>
        </w:tc>
        <w:tc>
          <w:tcPr>
            <w:tcW w:w="1701" w:type="dxa"/>
            <w:vAlign w:val="center"/>
          </w:tcPr>
          <w:p w:rsidR="004811FF" w:rsidRPr="00633C82" w:rsidRDefault="004811FF"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vAlign w:val="center"/>
          </w:tcPr>
          <w:p w:rsidR="004811FF" w:rsidRPr="00633C82" w:rsidRDefault="004811FF"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204 590</w:t>
            </w:r>
          </w:p>
        </w:tc>
        <w:tc>
          <w:tcPr>
            <w:tcW w:w="1701" w:type="dxa"/>
          </w:tcPr>
          <w:p w:rsidR="004811FF" w:rsidRPr="00633C82" w:rsidRDefault="004811FF" w:rsidP="00D05734">
            <w:pPr>
              <w:pStyle w:val="aakropki"/>
              <w:spacing w:before="40" w:after="40"/>
              <w:ind w:firstLine="0"/>
              <w:jc w:val="center"/>
              <w:rPr>
                <w:rFonts w:ascii="Times New Roman" w:hAnsi="Times New Roman" w:cs="Times New Roman"/>
              </w:rPr>
            </w:pPr>
          </w:p>
          <w:p w:rsidR="004811FF" w:rsidRPr="00633C82" w:rsidRDefault="004811FF" w:rsidP="00D05734">
            <w:pPr>
              <w:pStyle w:val="aakropki"/>
              <w:spacing w:before="40" w:after="40"/>
              <w:ind w:firstLine="0"/>
              <w:jc w:val="center"/>
              <w:rPr>
                <w:rFonts w:ascii="Times New Roman" w:hAnsi="Times New Roman" w:cs="Times New Roman"/>
              </w:rPr>
            </w:pPr>
          </w:p>
          <w:p w:rsidR="004811FF" w:rsidRPr="00633C82" w:rsidRDefault="004811FF" w:rsidP="00D05734">
            <w:pPr>
              <w:pStyle w:val="aakropki"/>
              <w:spacing w:before="40" w:after="40"/>
              <w:ind w:firstLine="0"/>
              <w:jc w:val="center"/>
              <w:rPr>
                <w:rFonts w:ascii="Times New Roman" w:hAnsi="Times New Roman" w:cs="Times New Roman"/>
                <w:sz w:val="18"/>
                <w:szCs w:val="18"/>
              </w:rPr>
            </w:pPr>
            <w:r w:rsidRPr="00633C82">
              <w:rPr>
                <w:rFonts w:ascii="Times New Roman" w:hAnsi="Times New Roman" w:cs="Times New Roman"/>
              </w:rPr>
              <w:t>250 000</w:t>
            </w:r>
          </w:p>
        </w:tc>
        <w:tc>
          <w:tcPr>
            <w:tcW w:w="2410" w:type="dxa"/>
            <w:vAlign w:val="center"/>
          </w:tcPr>
          <w:p w:rsidR="004811FF" w:rsidRPr="00633C82" w:rsidRDefault="004811FF" w:rsidP="00D05734">
            <w:pPr>
              <w:pStyle w:val="aakropki"/>
              <w:spacing w:before="40" w:after="40"/>
              <w:ind w:firstLine="0"/>
              <w:jc w:val="center"/>
              <w:rPr>
                <w:rFonts w:ascii="Times New Roman" w:hAnsi="Times New Roman" w:cs="Times New Roman"/>
                <w:sz w:val="18"/>
                <w:szCs w:val="18"/>
              </w:rPr>
            </w:pPr>
            <w:r w:rsidRPr="00633C82">
              <w:rPr>
                <w:rFonts w:ascii="Times New Roman" w:hAnsi="Times New Roman" w:cs="Times New Roman"/>
                <w:sz w:val="18"/>
                <w:szCs w:val="18"/>
              </w:rPr>
              <w:t>PZMiUW</w:t>
            </w:r>
          </w:p>
        </w:tc>
      </w:tr>
      <w:tr w:rsidR="004811FF" w:rsidRPr="008B3DDC" w:rsidTr="00D05734">
        <w:trPr>
          <w:trHeight w:val="454"/>
        </w:trPr>
        <w:tc>
          <w:tcPr>
            <w:tcW w:w="2645" w:type="dxa"/>
            <w:gridSpan w:val="2"/>
            <w:vMerge/>
            <w:shd w:val="clear" w:color="auto" w:fill="DAEEF3" w:themeFill="accent5" w:themeFillTint="33"/>
            <w:vAlign w:val="center"/>
          </w:tcPr>
          <w:p w:rsidR="004811FF" w:rsidRPr="00AE0789" w:rsidRDefault="004811FF" w:rsidP="00D05734">
            <w:pPr>
              <w:pStyle w:val="aakropki"/>
              <w:spacing w:before="40" w:after="40"/>
              <w:ind w:left="426" w:hanging="142"/>
              <w:jc w:val="left"/>
              <w:rPr>
                <w:rFonts w:ascii="Times New Roman" w:hAnsi="Times New Roman" w:cs="Times New Roman"/>
              </w:rPr>
            </w:pPr>
          </w:p>
        </w:tc>
        <w:tc>
          <w:tcPr>
            <w:tcW w:w="3984" w:type="dxa"/>
            <w:vAlign w:val="center"/>
          </w:tcPr>
          <w:p w:rsidR="004811FF" w:rsidRPr="00633C82" w:rsidRDefault="004811FF"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efekty rzeczowe inwestycji w danym roku: obwałowania przeciwpowodziowe km]</w:t>
            </w:r>
          </w:p>
        </w:tc>
        <w:tc>
          <w:tcPr>
            <w:tcW w:w="1701" w:type="dxa"/>
            <w:vAlign w:val="center"/>
          </w:tcPr>
          <w:p w:rsidR="004811FF" w:rsidRPr="00633C82" w:rsidRDefault="004811FF"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vAlign w:val="center"/>
          </w:tcPr>
          <w:p w:rsidR="004811FF" w:rsidRPr="00633C82" w:rsidRDefault="004811FF"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37,6</w:t>
            </w:r>
          </w:p>
        </w:tc>
        <w:tc>
          <w:tcPr>
            <w:tcW w:w="1701" w:type="dxa"/>
          </w:tcPr>
          <w:p w:rsidR="004811FF" w:rsidRPr="00633C82" w:rsidRDefault="004811FF" w:rsidP="00D05734">
            <w:pPr>
              <w:pStyle w:val="aakropki"/>
              <w:spacing w:before="40" w:after="40"/>
              <w:jc w:val="center"/>
              <w:rPr>
                <w:rFonts w:ascii="Times New Roman" w:hAnsi="Times New Roman" w:cs="Times New Roman"/>
              </w:rPr>
            </w:pPr>
          </w:p>
          <w:p w:rsidR="004811FF" w:rsidRPr="00633C82" w:rsidRDefault="00E13845" w:rsidP="00D05734">
            <w:pPr>
              <w:pStyle w:val="aakropki"/>
              <w:spacing w:before="40" w:after="40"/>
              <w:jc w:val="center"/>
              <w:rPr>
                <w:rFonts w:ascii="Times New Roman" w:hAnsi="Times New Roman" w:cs="Times New Roman"/>
              </w:rPr>
            </w:pPr>
            <w:r w:rsidRPr="009048FC">
              <w:rPr>
                <w:rFonts w:ascii="Times New Roman" w:hAnsi="Times New Roman" w:cs="Times New Roman"/>
                <w:color w:val="auto"/>
              </w:rPr>
              <w:sym w:font="Symbol" w:char="F02D"/>
            </w:r>
          </w:p>
        </w:tc>
        <w:tc>
          <w:tcPr>
            <w:tcW w:w="2410" w:type="dxa"/>
            <w:vAlign w:val="center"/>
          </w:tcPr>
          <w:p w:rsidR="004811FF" w:rsidRPr="00633C82" w:rsidRDefault="004811FF"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GUS,</w:t>
            </w:r>
          </w:p>
          <w:p w:rsidR="004811FF" w:rsidRPr="00633C82" w:rsidRDefault="004811FF" w:rsidP="00D05734">
            <w:pPr>
              <w:pStyle w:val="aakropki"/>
              <w:spacing w:before="40" w:after="40"/>
              <w:ind w:firstLine="0"/>
              <w:jc w:val="center"/>
              <w:rPr>
                <w:rFonts w:ascii="Times New Roman" w:hAnsi="Times New Roman" w:cs="Times New Roman"/>
                <w:sz w:val="18"/>
                <w:szCs w:val="18"/>
              </w:rPr>
            </w:pPr>
            <w:r w:rsidRPr="00633C82">
              <w:rPr>
                <w:rFonts w:ascii="Times New Roman" w:hAnsi="Times New Roman" w:cs="Times New Roman"/>
                <w:sz w:val="18"/>
                <w:szCs w:val="18"/>
              </w:rPr>
              <w:t>PZMiUW</w:t>
            </w:r>
          </w:p>
        </w:tc>
      </w:tr>
      <w:tr w:rsidR="004811FF" w:rsidRPr="008B3DDC" w:rsidTr="00D05734">
        <w:trPr>
          <w:trHeight w:val="454"/>
        </w:trPr>
        <w:tc>
          <w:tcPr>
            <w:tcW w:w="2645" w:type="dxa"/>
            <w:gridSpan w:val="2"/>
            <w:vMerge/>
            <w:shd w:val="clear" w:color="auto" w:fill="DAEEF3" w:themeFill="accent5" w:themeFillTint="33"/>
            <w:vAlign w:val="center"/>
          </w:tcPr>
          <w:p w:rsidR="004811FF" w:rsidRPr="00AE0789" w:rsidRDefault="004811FF" w:rsidP="00D05734">
            <w:pPr>
              <w:pStyle w:val="aakropki"/>
              <w:spacing w:before="40" w:after="40"/>
              <w:ind w:left="426" w:hanging="142"/>
              <w:jc w:val="left"/>
              <w:rPr>
                <w:rFonts w:ascii="Times New Roman" w:hAnsi="Times New Roman" w:cs="Times New Roman"/>
              </w:rPr>
            </w:pPr>
          </w:p>
        </w:tc>
        <w:tc>
          <w:tcPr>
            <w:tcW w:w="3984" w:type="dxa"/>
            <w:vAlign w:val="center"/>
          </w:tcPr>
          <w:p w:rsidR="006E0C9F" w:rsidRDefault="004811FF"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długość obwałowań przeciwpowodziowych</w:t>
            </w:r>
          </w:p>
          <w:p w:rsidR="004811FF" w:rsidRPr="00633C82" w:rsidRDefault="004811FF"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[km]</w:t>
            </w:r>
          </w:p>
        </w:tc>
        <w:tc>
          <w:tcPr>
            <w:tcW w:w="1701" w:type="dxa"/>
            <w:vAlign w:val="center"/>
          </w:tcPr>
          <w:p w:rsidR="004811FF" w:rsidRPr="00633C82" w:rsidRDefault="00E13845" w:rsidP="00D05734">
            <w:pPr>
              <w:pStyle w:val="aakropki"/>
              <w:spacing w:before="40" w:after="40"/>
              <w:ind w:left="0" w:firstLine="0"/>
              <w:jc w:val="center"/>
              <w:rPr>
                <w:rFonts w:ascii="Times New Roman" w:hAnsi="Times New Roman" w:cs="Times New Roman"/>
              </w:rPr>
            </w:pPr>
            <w:r w:rsidRPr="009048FC">
              <w:rPr>
                <w:rFonts w:ascii="Times New Roman" w:hAnsi="Times New Roman" w:cs="Times New Roman"/>
                <w:color w:val="auto"/>
              </w:rPr>
              <w:sym w:font="Symbol" w:char="F02D"/>
            </w:r>
          </w:p>
        </w:tc>
        <w:tc>
          <w:tcPr>
            <w:tcW w:w="1701" w:type="dxa"/>
            <w:vAlign w:val="center"/>
          </w:tcPr>
          <w:p w:rsidR="004811FF" w:rsidRPr="00633C82" w:rsidRDefault="000B3C19" w:rsidP="00D05734">
            <w:pPr>
              <w:pStyle w:val="aakropki"/>
              <w:spacing w:before="40" w:after="40"/>
              <w:jc w:val="left"/>
              <w:rPr>
                <w:rFonts w:ascii="Times New Roman" w:hAnsi="Times New Roman" w:cs="Times New Roman"/>
              </w:rPr>
            </w:pPr>
            <w:r>
              <w:rPr>
                <w:rFonts w:ascii="Times New Roman" w:hAnsi="Times New Roman" w:cs="Times New Roman"/>
              </w:rPr>
              <w:t xml:space="preserve">   </w:t>
            </w:r>
            <w:r w:rsidR="004811FF" w:rsidRPr="00633C82">
              <w:rPr>
                <w:rFonts w:ascii="Times New Roman" w:hAnsi="Times New Roman" w:cs="Times New Roman"/>
              </w:rPr>
              <w:t>635,414</w:t>
            </w:r>
          </w:p>
        </w:tc>
        <w:tc>
          <w:tcPr>
            <w:tcW w:w="1701" w:type="dxa"/>
            <w:vAlign w:val="center"/>
          </w:tcPr>
          <w:p w:rsidR="004811FF" w:rsidRPr="00633C82" w:rsidRDefault="004811FF" w:rsidP="00D05734">
            <w:pPr>
              <w:pStyle w:val="aakropki"/>
              <w:spacing w:before="40" w:after="40"/>
              <w:jc w:val="center"/>
              <w:rPr>
                <w:rFonts w:ascii="Times New Roman" w:hAnsi="Times New Roman" w:cs="Times New Roman"/>
              </w:rPr>
            </w:pPr>
            <w:r w:rsidRPr="00633C82">
              <w:rPr>
                <w:rFonts w:ascii="Times New Roman" w:hAnsi="Times New Roman" w:cs="Times New Roman"/>
              </w:rPr>
              <w:t>wzrost</w:t>
            </w:r>
          </w:p>
        </w:tc>
        <w:tc>
          <w:tcPr>
            <w:tcW w:w="2410" w:type="dxa"/>
            <w:vAlign w:val="center"/>
          </w:tcPr>
          <w:p w:rsidR="004811FF" w:rsidRPr="00633C82" w:rsidRDefault="004811FF"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PZMIUW</w:t>
            </w:r>
          </w:p>
        </w:tc>
      </w:tr>
      <w:tr w:rsidR="0093598F" w:rsidRPr="008B3DDC" w:rsidTr="00D05734">
        <w:trPr>
          <w:trHeight w:val="340"/>
        </w:trPr>
        <w:tc>
          <w:tcPr>
            <w:tcW w:w="14142" w:type="dxa"/>
            <w:gridSpan w:val="7"/>
            <w:shd w:val="clear" w:color="auto" w:fill="92CDDC" w:themeFill="accent5" w:themeFillTint="99"/>
            <w:vAlign w:val="center"/>
          </w:tcPr>
          <w:p w:rsidR="0093598F" w:rsidRPr="008B3DDC" w:rsidRDefault="0093598F" w:rsidP="00D05734">
            <w:pPr>
              <w:pStyle w:val="obszaryinterwencji"/>
              <w:tabs>
                <w:tab w:val="left" w:pos="452"/>
              </w:tabs>
              <w:spacing w:before="40" w:after="40"/>
              <w:rPr>
                <w:rFonts w:ascii="Times New Roman" w:hAnsi="Times New Roman" w:cs="Times New Roman"/>
                <w:sz w:val="24"/>
                <w:szCs w:val="24"/>
              </w:rPr>
            </w:pPr>
            <w:r w:rsidRPr="008B3DDC">
              <w:rPr>
                <w:rFonts w:ascii="Times New Roman" w:hAnsi="Times New Roman" w:cs="Times New Roman"/>
                <w:color w:val="215868" w:themeColor="accent5" w:themeShade="80"/>
                <w:sz w:val="24"/>
                <w:szCs w:val="24"/>
              </w:rPr>
              <w:t>Gospodarka wodno-ściekowa</w:t>
            </w:r>
          </w:p>
        </w:tc>
      </w:tr>
      <w:tr w:rsidR="00511DB8" w:rsidRPr="008B3DDC" w:rsidTr="00D05734">
        <w:trPr>
          <w:trHeight w:val="454"/>
        </w:trPr>
        <w:tc>
          <w:tcPr>
            <w:tcW w:w="2645" w:type="dxa"/>
            <w:gridSpan w:val="2"/>
            <w:vMerge w:val="restart"/>
            <w:shd w:val="clear" w:color="auto" w:fill="DAEEF3" w:themeFill="accent5" w:themeFillTint="33"/>
            <w:vAlign w:val="center"/>
          </w:tcPr>
          <w:p w:rsidR="00511DB8" w:rsidRPr="008B3DDC" w:rsidRDefault="00511DB8" w:rsidP="00D05734">
            <w:pPr>
              <w:pStyle w:val="aakropki"/>
              <w:numPr>
                <w:ilvl w:val="0"/>
                <w:numId w:val="107"/>
              </w:numPr>
              <w:spacing w:before="40" w:after="40"/>
              <w:ind w:left="426" w:hanging="142"/>
              <w:jc w:val="left"/>
              <w:rPr>
                <w:rFonts w:ascii="Times New Roman" w:hAnsi="Times New Roman" w:cs="Times New Roman"/>
                <w:b/>
              </w:rPr>
            </w:pPr>
            <w:r w:rsidRPr="008B3DDC">
              <w:rPr>
                <w:rFonts w:ascii="Times New Roman" w:hAnsi="Times New Roman" w:cs="Times New Roman"/>
                <w:b/>
                <w:color w:val="215868" w:themeColor="accent5" w:themeShade="80"/>
              </w:rPr>
              <w:t>Osiągnięcie dobre</w:t>
            </w:r>
            <w:r>
              <w:rPr>
                <w:rFonts w:ascii="Times New Roman" w:hAnsi="Times New Roman" w:cs="Times New Roman"/>
                <w:b/>
                <w:color w:val="215868" w:themeColor="accent5" w:themeShade="80"/>
              </w:rPr>
              <w:t>go stanu wód powierzchniowych i </w:t>
            </w:r>
            <w:r w:rsidRPr="008B3DDC">
              <w:rPr>
                <w:rFonts w:ascii="Times New Roman" w:hAnsi="Times New Roman" w:cs="Times New Roman"/>
                <w:b/>
                <w:color w:val="215868" w:themeColor="accent5" w:themeShade="80"/>
              </w:rPr>
              <w:t xml:space="preserve">podziemnych oraz zaspokojenie ilościowego </w:t>
            </w:r>
            <w:r w:rsidR="002469F8">
              <w:rPr>
                <w:rFonts w:ascii="Times New Roman" w:hAnsi="Times New Roman" w:cs="Times New Roman"/>
                <w:b/>
                <w:color w:val="215868" w:themeColor="accent5" w:themeShade="80"/>
              </w:rPr>
              <w:br/>
            </w:r>
            <w:r w:rsidRPr="008B3DDC">
              <w:rPr>
                <w:rFonts w:ascii="Times New Roman" w:hAnsi="Times New Roman" w:cs="Times New Roman"/>
                <w:b/>
                <w:color w:val="215868" w:themeColor="accent5" w:themeShade="80"/>
              </w:rPr>
              <w:t xml:space="preserve">i jakościowego zapotrzebowania na wodę przeznaczoną do celów bytowo </w:t>
            </w:r>
            <w:r>
              <w:rPr>
                <w:rFonts w:ascii="Times New Roman" w:hAnsi="Times New Roman" w:cs="Times New Roman"/>
                <w:b/>
                <w:color w:val="215868" w:themeColor="accent5" w:themeShade="80"/>
              </w:rPr>
              <w:t>gospodarczych oraz rekreacyjno-</w:t>
            </w:r>
            <w:r w:rsidRPr="008B3DDC">
              <w:rPr>
                <w:rFonts w:ascii="Times New Roman" w:hAnsi="Times New Roman" w:cs="Times New Roman"/>
                <w:b/>
                <w:color w:val="215868" w:themeColor="accent5" w:themeShade="80"/>
              </w:rPr>
              <w:t>turystycznych</w:t>
            </w:r>
          </w:p>
        </w:tc>
        <w:tc>
          <w:tcPr>
            <w:tcW w:w="3984" w:type="dxa"/>
            <w:shd w:val="clear" w:color="auto" w:fill="auto"/>
            <w:vAlign w:val="center"/>
          </w:tcPr>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zu</w:t>
            </w:r>
            <w:r w:rsidRPr="00633C82">
              <w:rPr>
                <w:rFonts w:ascii="Times New Roman" w:eastAsia="TimesNewRoman" w:hAnsi="Times New Roman" w:cs="Times New Roman"/>
              </w:rPr>
              <w:t>ż</w:t>
            </w:r>
            <w:r w:rsidRPr="00633C82">
              <w:rPr>
                <w:rFonts w:ascii="Times New Roman" w:hAnsi="Times New Roman" w:cs="Times New Roman"/>
              </w:rPr>
              <w:t>ycie wody na potrzeby gospodarki narodowej i ludno</w:t>
            </w:r>
            <w:r w:rsidRPr="00633C82">
              <w:rPr>
                <w:rFonts w:ascii="Times New Roman" w:eastAsia="TimesNewRoman" w:hAnsi="Times New Roman" w:cs="Times New Roman"/>
              </w:rPr>
              <w:t>ś</w:t>
            </w:r>
            <w:r w:rsidRPr="00633C82">
              <w:rPr>
                <w:rFonts w:ascii="Times New Roman" w:hAnsi="Times New Roman" w:cs="Times New Roman"/>
              </w:rPr>
              <w:t>ci ogółem [hm</w:t>
            </w:r>
            <w:r w:rsidRPr="00633C82">
              <w:rPr>
                <w:rFonts w:ascii="Times New Roman" w:hAnsi="Times New Roman" w:cs="Times New Roman"/>
                <w:vertAlign w:val="superscript"/>
              </w:rPr>
              <w:t>3</w:t>
            </w:r>
            <w:r w:rsidRPr="00633C82">
              <w:rPr>
                <w:rFonts w:ascii="Times New Roman" w:hAnsi="Times New Roman" w:cs="Times New Roman"/>
              </w:rPr>
              <w:t xml:space="preserve">] </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266,6</w:t>
            </w:r>
          </w:p>
        </w:tc>
        <w:tc>
          <w:tcPr>
            <w:tcW w:w="1701" w:type="dxa"/>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spadek</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odsetek ludności korzystającej z oczyszczalni ścieków</w:t>
            </w:r>
            <w:r w:rsidR="00EA7878">
              <w:rPr>
                <w:rFonts w:ascii="Times New Roman" w:hAnsi="Times New Roman" w:cs="Times New Roman"/>
              </w:rPr>
              <w:t xml:space="preserve"> </w:t>
            </w:r>
            <w:r w:rsidRPr="00633C82">
              <w:rPr>
                <w:rFonts w:ascii="Times New Roman" w:hAnsi="Times New Roman" w:cs="Times New Roman"/>
              </w:rPr>
              <w:t xml:space="preserve">[%] </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72,4</w:t>
            </w:r>
          </w:p>
        </w:tc>
        <w:tc>
          <w:tcPr>
            <w:tcW w:w="1701" w:type="dxa"/>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75%</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33023F"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udział przemysłu w zu</w:t>
            </w:r>
            <w:r w:rsidRPr="00633C82">
              <w:rPr>
                <w:rFonts w:ascii="Times New Roman" w:eastAsia="TimesNewRoman" w:hAnsi="Times New Roman" w:cs="Times New Roman"/>
              </w:rPr>
              <w:t>ż</w:t>
            </w:r>
            <w:r w:rsidRPr="00633C82">
              <w:rPr>
                <w:rFonts w:ascii="Times New Roman" w:hAnsi="Times New Roman" w:cs="Times New Roman"/>
              </w:rPr>
              <w:t xml:space="preserve">yciu wody ogółem </w:t>
            </w:r>
          </w:p>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 xml:space="preserve">[%] </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63,1</w:t>
            </w:r>
          </w:p>
        </w:tc>
        <w:tc>
          <w:tcPr>
            <w:tcW w:w="1701" w:type="dxa"/>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spadek</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511DB8" w:rsidRPr="00633C82" w:rsidRDefault="00511DB8"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długość sieci kanalizacyjnej (ogólnospławnej i</w:t>
            </w:r>
            <w:r w:rsidR="0033023F">
              <w:rPr>
                <w:rFonts w:ascii="Times New Roman" w:hAnsi="Times New Roman" w:cs="Times New Roman"/>
              </w:rPr>
              <w:t> </w:t>
            </w:r>
            <w:r w:rsidRPr="00633C82">
              <w:rPr>
                <w:rFonts w:ascii="Times New Roman" w:hAnsi="Times New Roman" w:cs="Times New Roman"/>
              </w:rPr>
              <w:t xml:space="preserve">na ścieki gospodarcze) [km] </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0B3C19" w:rsidP="00D05734">
            <w:pPr>
              <w:pStyle w:val="aakropki"/>
              <w:spacing w:before="40" w:after="40"/>
              <w:ind w:firstLine="0"/>
              <w:jc w:val="left"/>
              <w:rPr>
                <w:rFonts w:ascii="Times New Roman" w:hAnsi="Times New Roman" w:cs="Times New Roman"/>
                <w:strike/>
              </w:rPr>
            </w:pPr>
            <w:r>
              <w:rPr>
                <w:rFonts w:ascii="Times New Roman" w:hAnsi="Times New Roman" w:cs="Times New Roman"/>
              </w:rPr>
              <w:t>16238</w:t>
            </w:r>
            <w:r w:rsidR="00511DB8" w:rsidRPr="00633C82">
              <w:rPr>
                <w:rFonts w:ascii="Times New Roman" w:hAnsi="Times New Roman" w:cs="Times New Roman"/>
              </w:rPr>
              <w:t>,</w:t>
            </w:r>
            <w:r>
              <w:rPr>
                <w:rFonts w:ascii="Times New Roman" w:hAnsi="Times New Roman" w:cs="Times New Roman"/>
              </w:rPr>
              <w:t>4</w:t>
            </w:r>
          </w:p>
        </w:tc>
        <w:tc>
          <w:tcPr>
            <w:tcW w:w="1701" w:type="dxa"/>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wzrost</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odsetek ludności korzystającej z sieci kanalizacyjnej</w:t>
            </w:r>
            <w:r w:rsidR="000B3C19">
              <w:rPr>
                <w:rFonts w:ascii="Times New Roman" w:hAnsi="Times New Roman" w:cs="Times New Roman"/>
              </w:rPr>
              <w:t xml:space="preserve"> </w:t>
            </w:r>
            <w:r w:rsidR="000B3C19" w:rsidRPr="00633C82">
              <w:rPr>
                <w:rFonts w:ascii="Times New Roman" w:hAnsi="Times New Roman" w:cs="Times New Roman"/>
              </w:rPr>
              <w:t>[%]</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69,3</w:t>
            </w:r>
          </w:p>
        </w:tc>
        <w:tc>
          <w:tcPr>
            <w:tcW w:w="1701" w:type="dxa"/>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wzrost</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długość sieci wodociągowej rozdzielczej [km]</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14765,1</w:t>
            </w:r>
          </w:p>
        </w:tc>
        <w:tc>
          <w:tcPr>
            <w:tcW w:w="1701" w:type="dxa"/>
          </w:tcPr>
          <w:p w:rsidR="00511DB8" w:rsidRPr="00633C82" w:rsidRDefault="00511DB8" w:rsidP="00D05734">
            <w:pPr>
              <w:pStyle w:val="aakropki"/>
              <w:spacing w:before="40" w:after="40"/>
              <w:ind w:firstLine="0"/>
              <w:jc w:val="center"/>
              <w:rPr>
                <w:rFonts w:ascii="Times New Roman" w:hAnsi="Times New Roman" w:cs="Times New Roman"/>
              </w:rPr>
            </w:pPr>
          </w:p>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wzrost</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odsetek ludności korzystającej z sieci wodociągowej [%]</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80,7</w:t>
            </w:r>
          </w:p>
        </w:tc>
        <w:tc>
          <w:tcPr>
            <w:tcW w:w="1701" w:type="dxa"/>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wzrost</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numPr>
                <w:ilvl w:val="0"/>
                <w:numId w:val="46"/>
              </w:numPr>
              <w:spacing w:before="40" w:after="40"/>
              <w:ind w:left="426" w:hanging="142"/>
              <w:jc w:val="left"/>
              <w:rPr>
                <w:rFonts w:ascii="Times New Roman" w:hAnsi="Times New Roman" w:cs="Times New Roman"/>
              </w:rPr>
            </w:pPr>
          </w:p>
        </w:tc>
        <w:tc>
          <w:tcPr>
            <w:tcW w:w="3984" w:type="dxa"/>
            <w:shd w:val="clear" w:color="auto" w:fill="auto"/>
            <w:vAlign w:val="center"/>
          </w:tcPr>
          <w:p w:rsidR="00511DB8" w:rsidRPr="00633C82" w:rsidRDefault="00511DB8" w:rsidP="00D05734">
            <w:pPr>
              <w:pStyle w:val="aakropki"/>
              <w:spacing w:before="40" w:after="40"/>
              <w:ind w:left="0" w:firstLine="34"/>
              <w:jc w:val="left"/>
              <w:rPr>
                <w:rFonts w:ascii="Times New Roman" w:hAnsi="Times New Roman" w:cs="Times New Roman"/>
              </w:rPr>
            </w:pPr>
            <w:r w:rsidRPr="00633C82">
              <w:rPr>
                <w:rFonts w:ascii="Times New Roman" w:hAnsi="Times New Roman" w:cs="Times New Roman"/>
              </w:rPr>
              <w:t>nieoczyszczone ścieki przemysłowe i komunalne wymagające oczyszczania odprowadzone do wód lub do ziemi -razem [hm</w:t>
            </w:r>
            <w:r w:rsidRPr="00633C82">
              <w:rPr>
                <w:rFonts w:ascii="Times New Roman" w:hAnsi="Times New Roman" w:cs="Times New Roman"/>
                <w:vertAlign w:val="superscript"/>
              </w:rPr>
              <w:t>3</w:t>
            </w:r>
            <w:r w:rsidRPr="00633C82">
              <w:rPr>
                <w:rFonts w:ascii="Times New Roman" w:hAnsi="Times New Roman" w:cs="Times New Roman"/>
              </w:rPr>
              <w:t xml:space="preserve">] </w:t>
            </w:r>
          </w:p>
        </w:tc>
        <w:tc>
          <w:tcPr>
            <w:tcW w:w="1701" w:type="dxa"/>
            <w:shd w:val="clear" w:color="auto" w:fill="auto"/>
            <w:vAlign w:val="center"/>
          </w:tcPr>
          <w:p w:rsidR="00511DB8" w:rsidRPr="00633C82" w:rsidRDefault="00511DB8"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511DB8" w:rsidRPr="00633C82" w:rsidRDefault="00511DB8"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1,1</w:t>
            </w:r>
          </w:p>
        </w:tc>
        <w:tc>
          <w:tcPr>
            <w:tcW w:w="1701" w:type="dxa"/>
            <w:vAlign w:val="center"/>
          </w:tcPr>
          <w:p w:rsidR="00511DB8" w:rsidRPr="00633C82" w:rsidRDefault="00E13845"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spadek</w:t>
            </w:r>
          </w:p>
        </w:tc>
        <w:tc>
          <w:tcPr>
            <w:tcW w:w="2410" w:type="dxa"/>
            <w:shd w:val="clear" w:color="auto" w:fill="auto"/>
            <w:vAlign w:val="center"/>
          </w:tcPr>
          <w:p w:rsidR="00511DB8" w:rsidRPr="008B3DDC" w:rsidRDefault="00511DB8"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GUS</w:t>
            </w:r>
          </w:p>
        </w:tc>
      </w:tr>
      <w:tr w:rsidR="000B3C19" w:rsidRPr="008B3DDC" w:rsidTr="00D05734">
        <w:trPr>
          <w:trHeight w:val="454"/>
        </w:trPr>
        <w:tc>
          <w:tcPr>
            <w:tcW w:w="2645" w:type="dxa"/>
            <w:gridSpan w:val="2"/>
            <w:vMerge/>
            <w:shd w:val="clear" w:color="auto" w:fill="DAEEF3" w:themeFill="accent5" w:themeFillTint="33"/>
            <w:vAlign w:val="center"/>
          </w:tcPr>
          <w:p w:rsidR="000B3C19" w:rsidRPr="008B3DDC" w:rsidRDefault="000B3C19"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0B3C19" w:rsidRPr="00633C82" w:rsidRDefault="000B3C19" w:rsidP="00D05734">
            <w:pPr>
              <w:pStyle w:val="aakropki"/>
              <w:tabs>
                <w:tab w:val="left" w:pos="34"/>
              </w:tabs>
              <w:spacing w:before="40" w:after="40"/>
              <w:jc w:val="left"/>
              <w:rPr>
                <w:rFonts w:ascii="Times New Roman" w:hAnsi="Times New Roman" w:cs="Times New Roman"/>
              </w:rPr>
            </w:pPr>
            <w:r w:rsidRPr="00633C82">
              <w:rPr>
                <w:rFonts w:ascii="Times New Roman" w:hAnsi="Times New Roman" w:cs="Times New Roman"/>
              </w:rPr>
              <w:t>udział JCWP o stanie dobrym [%]</w:t>
            </w:r>
          </w:p>
        </w:tc>
        <w:tc>
          <w:tcPr>
            <w:tcW w:w="1701" w:type="dxa"/>
            <w:shd w:val="clear" w:color="auto" w:fill="auto"/>
            <w:vAlign w:val="center"/>
          </w:tcPr>
          <w:p w:rsidR="000B3C19" w:rsidRPr="00633C82" w:rsidRDefault="000B3C19"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0B3C19" w:rsidRPr="00633C82" w:rsidRDefault="000B3C19"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22,6**</w:t>
            </w:r>
          </w:p>
        </w:tc>
        <w:tc>
          <w:tcPr>
            <w:tcW w:w="1701" w:type="dxa"/>
            <w:vAlign w:val="center"/>
          </w:tcPr>
          <w:p w:rsidR="000B3C19" w:rsidRPr="000B3C19" w:rsidRDefault="000B3C19" w:rsidP="00D05734">
            <w:pPr>
              <w:pStyle w:val="aakropki"/>
              <w:spacing w:before="40" w:after="40"/>
              <w:ind w:firstLine="0"/>
              <w:jc w:val="center"/>
              <w:rPr>
                <w:rFonts w:ascii="Times New Roman" w:hAnsi="Times New Roman" w:cs="Times New Roman"/>
              </w:rPr>
            </w:pPr>
            <w:r w:rsidRPr="000B3C19">
              <w:rPr>
                <w:rFonts w:ascii="Times New Roman" w:hAnsi="Times New Roman" w:cs="Times New Roman"/>
              </w:rPr>
              <w:t>wzrost</w:t>
            </w:r>
          </w:p>
        </w:tc>
        <w:tc>
          <w:tcPr>
            <w:tcW w:w="2410" w:type="dxa"/>
            <w:shd w:val="clear" w:color="auto" w:fill="auto"/>
            <w:vAlign w:val="center"/>
          </w:tcPr>
          <w:p w:rsidR="000B3C19" w:rsidRPr="008B3DDC" w:rsidRDefault="000B3C19"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WIOŚ</w:t>
            </w:r>
          </w:p>
        </w:tc>
      </w:tr>
      <w:tr w:rsidR="000B3C19" w:rsidRPr="008B3DDC" w:rsidTr="00D05734">
        <w:trPr>
          <w:trHeight w:val="454"/>
        </w:trPr>
        <w:tc>
          <w:tcPr>
            <w:tcW w:w="2645" w:type="dxa"/>
            <w:gridSpan w:val="2"/>
            <w:vMerge/>
            <w:shd w:val="clear" w:color="auto" w:fill="DAEEF3" w:themeFill="accent5" w:themeFillTint="33"/>
            <w:vAlign w:val="center"/>
          </w:tcPr>
          <w:p w:rsidR="000B3C19" w:rsidRPr="008B3DDC" w:rsidRDefault="000B3C19"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0B3C19" w:rsidRPr="00633C82" w:rsidRDefault="000B3C19" w:rsidP="00D05734">
            <w:pPr>
              <w:pStyle w:val="aakropki"/>
              <w:spacing w:before="40" w:after="40"/>
              <w:jc w:val="left"/>
              <w:rPr>
                <w:rFonts w:ascii="Times New Roman" w:hAnsi="Times New Roman" w:cs="Times New Roman"/>
              </w:rPr>
            </w:pPr>
            <w:r w:rsidRPr="00633C82">
              <w:rPr>
                <w:rFonts w:ascii="Times New Roman" w:hAnsi="Times New Roman" w:cs="Times New Roman"/>
              </w:rPr>
              <w:t xml:space="preserve">udział JCWPd o stanie dobrym [%] </w:t>
            </w:r>
          </w:p>
        </w:tc>
        <w:tc>
          <w:tcPr>
            <w:tcW w:w="1701" w:type="dxa"/>
            <w:shd w:val="clear" w:color="auto" w:fill="auto"/>
            <w:vAlign w:val="center"/>
          </w:tcPr>
          <w:p w:rsidR="000B3C19" w:rsidRPr="00633C82" w:rsidRDefault="000B3C19"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0B3C19" w:rsidRPr="00633C82" w:rsidRDefault="000B3C19" w:rsidP="00D05734">
            <w:pPr>
              <w:pStyle w:val="aakropki"/>
              <w:spacing w:before="40" w:after="40"/>
              <w:ind w:firstLine="0"/>
              <w:jc w:val="left"/>
              <w:rPr>
                <w:rFonts w:ascii="Times New Roman" w:hAnsi="Times New Roman" w:cs="Times New Roman"/>
              </w:rPr>
            </w:pPr>
            <w:r w:rsidRPr="00633C82">
              <w:rPr>
                <w:rFonts w:ascii="Times New Roman" w:hAnsi="Times New Roman" w:cs="Times New Roman"/>
              </w:rPr>
              <w:t>87,5 ***</w:t>
            </w:r>
          </w:p>
        </w:tc>
        <w:tc>
          <w:tcPr>
            <w:tcW w:w="1701" w:type="dxa"/>
            <w:vAlign w:val="center"/>
          </w:tcPr>
          <w:p w:rsidR="000B3C19" w:rsidRPr="000B3C19" w:rsidRDefault="000B3C19" w:rsidP="00D05734">
            <w:pPr>
              <w:pStyle w:val="aakropki"/>
              <w:spacing w:before="40" w:after="40"/>
              <w:ind w:firstLine="0"/>
              <w:jc w:val="center"/>
              <w:rPr>
                <w:rFonts w:ascii="Times New Roman" w:hAnsi="Times New Roman" w:cs="Times New Roman"/>
              </w:rPr>
            </w:pPr>
            <w:r w:rsidRPr="000B3C19">
              <w:rPr>
                <w:rFonts w:ascii="Times New Roman" w:hAnsi="Times New Roman" w:cs="Times New Roman"/>
              </w:rPr>
              <w:t>94</w:t>
            </w:r>
          </w:p>
        </w:tc>
        <w:tc>
          <w:tcPr>
            <w:tcW w:w="2410" w:type="dxa"/>
            <w:shd w:val="clear" w:color="auto" w:fill="auto"/>
            <w:vAlign w:val="center"/>
          </w:tcPr>
          <w:p w:rsidR="000B3C19" w:rsidRPr="008B3DDC" w:rsidRDefault="000B3C19" w:rsidP="00D05734">
            <w:pPr>
              <w:pStyle w:val="aakropki"/>
              <w:spacing w:before="40" w:after="40"/>
              <w:ind w:firstLine="0"/>
              <w:jc w:val="center"/>
              <w:rPr>
                <w:rFonts w:ascii="Times New Roman" w:hAnsi="Times New Roman" w:cs="Times New Roman"/>
              </w:rPr>
            </w:pPr>
            <w:r w:rsidRPr="008B3DDC">
              <w:rPr>
                <w:rFonts w:ascii="Times New Roman" w:hAnsi="Times New Roman" w:cs="Times New Roman"/>
              </w:rPr>
              <w:t>WIOŚ</w:t>
            </w:r>
          </w:p>
        </w:tc>
      </w:tr>
      <w:tr w:rsidR="00511DB8" w:rsidRPr="008B3DDC" w:rsidTr="00D05734">
        <w:trPr>
          <w:trHeight w:val="340"/>
        </w:trPr>
        <w:tc>
          <w:tcPr>
            <w:tcW w:w="2645" w:type="dxa"/>
            <w:gridSpan w:val="2"/>
            <w:vMerge/>
            <w:shd w:val="clear" w:color="auto" w:fill="DAEEF3" w:themeFill="accent5" w:themeFillTint="33"/>
            <w:vAlign w:val="center"/>
          </w:tcPr>
          <w:p w:rsidR="00511DB8" w:rsidRPr="008B3DDC" w:rsidRDefault="00511DB8" w:rsidP="00D05734">
            <w:pPr>
              <w:pStyle w:val="aakropki"/>
              <w:spacing w:before="40" w:after="40"/>
              <w:ind w:left="426" w:hanging="142"/>
              <w:jc w:val="left"/>
              <w:rPr>
                <w:rFonts w:ascii="Times New Roman" w:hAnsi="Times New Roman" w:cs="Times New Roman"/>
              </w:rPr>
            </w:pPr>
          </w:p>
        </w:tc>
        <w:tc>
          <w:tcPr>
            <w:tcW w:w="11497" w:type="dxa"/>
            <w:gridSpan w:val="5"/>
            <w:shd w:val="clear" w:color="auto" w:fill="92CDDC" w:themeFill="accent5" w:themeFillTint="99"/>
            <w:vAlign w:val="center"/>
          </w:tcPr>
          <w:p w:rsidR="00511DB8" w:rsidRPr="007C04BA" w:rsidRDefault="00511DB8" w:rsidP="00D05734">
            <w:pPr>
              <w:pStyle w:val="aakropki"/>
              <w:spacing w:before="40" w:after="40"/>
              <w:ind w:firstLine="0"/>
              <w:jc w:val="center"/>
              <w:rPr>
                <w:rFonts w:ascii="Times New Roman" w:hAnsi="Times New Roman" w:cs="Times New Roman"/>
                <w:b/>
              </w:rPr>
            </w:pPr>
            <w:r w:rsidRPr="007C04BA">
              <w:rPr>
                <w:rFonts w:ascii="Times New Roman" w:hAnsi="Times New Roman" w:cs="Times New Roman"/>
                <w:b/>
                <w:color w:val="215868"/>
              </w:rPr>
              <w:t>Wskaźniki realizacji wymagań dyrektywy Rady 91/271/EWG (na podstawie AKPOŚK 2017</w:t>
            </w:r>
          </w:p>
        </w:tc>
      </w:tr>
      <w:tr w:rsidR="00511DB8" w:rsidRPr="008B3DDC" w:rsidTr="00D05734">
        <w:trPr>
          <w:trHeight w:val="536"/>
        </w:trPr>
        <w:tc>
          <w:tcPr>
            <w:tcW w:w="2645" w:type="dxa"/>
            <w:gridSpan w:val="2"/>
            <w:vMerge/>
            <w:shd w:val="clear" w:color="auto" w:fill="DAEEF3" w:themeFill="accent5" w:themeFillTint="33"/>
            <w:vAlign w:val="center"/>
          </w:tcPr>
          <w:p w:rsidR="00511DB8" w:rsidRPr="008B3DDC" w:rsidRDefault="00511DB8" w:rsidP="00D05734">
            <w:pPr>
              <w:pStyle w:val="aakropki"/>
              <w:spacing w:before="40" w:after="40"/>
              <w:ind w:left="426" w:hanging="142"/>
              <w:jc w:val="left"/>
              <w:rPr>
                <w:rFonts w:ascii="Times New Roman" w:hAnsi="Times New Roman" w:cs="Times New Roman"/>
              </w:rPr>
            </w:pPr>
          </w:p>
        </w:tc>
        <w:tc>
          <w:tcPr>
            <w:tcW w:w="5685" w:type="dxa"/>
            <w:gridSpan w:val="2"/>
            <w:shd w:val="clear" w:color="auto" w:fill="DAEEF3" w:themeFill="accent5" w:themeFillTint="33"/>
            <w:vAlign w:val="center"/>
          </w:tcPr>
          <w:p w:rsidR="00511DB8" w:rsidRPr="007C04BA" w:rsidRDefault="00511DB8" w:rsidP="00D05734">
            <w:pPr>
              <w:pStyle w:val="aakropki"/>
              <w:ind w:firstLine="0"/>
              <w:jc w:val="left"/>
              <w:rPr>
                <w:rFonts w:ascii="Times New Roman" w:hAnsi="Times New Roman" w:cs="Times New Roman"/>
                <w:b/>
                <w:color w:val="215868"/>
              </w:rPr>
            </w:pPr>
            <w:r w:rsidRPr="007C04BA">
              <w:rPr>
                <w:rFonts w:ascii="Times New Roman" w:hAnsi="Times New Roman" w:cs="Times New Roman"/>
                <w:b/>
                <w:color w:val="215868"/>
              </w:rPr>
              <w:t xml:space="preserve">Nazwa wskaźnika </w:t>
            </w:r>
          </w:p>
        </w:tc>
        <w:tc>
          <w:tcPr>
            <w:tcW w:w="1701" w:type="dxa"/>
            <w:shd w:val="clear" w:color="auto" w:fill="DAEEF3" w:themeFill="accent5" w:themeFillTint="33"/>
            <w:vAlign w:val="center"/>
          </w:tcPr>
          <w:p w:rsidR="00511DB8" w:rsidRPr="007C04BA" w:rsidRDefault="00511DB8" w:rsidP="00D05734">
            <w:pPr>
              <w:pStyle w:val="aakropki"/>
              <w:ind w:left="0" w:firstLine="34"/>
              <w:jc w:val="left"/>
              <w:rPr>
                <w:rFonts w:ascii="Times New Roman" w:hAnsi="Times New Roman" w:cs="Times New Roman"/>
                <w:b/>
                <w:color w:val="215868"/>
              </w:rPr>
            </w:pPr>
            <w:r w:rsidRPr="007C04BA">
              <w:rPr>
                <w:rFonts w:ascii="Times New Roman" w:hAnsi="Times New Roman" w:cs="Times New Roman"/>
                <w:b/>
                <w:color w:val="215868"/>
              </w:rPr>
              <w:t>Wartość bazowa</w:t>
            </w:r>
          </w:p>
          <w:p w:rsidR="00511DB8" w:rsidRPr="007C04BA" w:rsidRDefault="00511DB8" w:rsidP="00D05734">
            <w:pPr>
              <w:pStyle w:val="aakropki"/>
              <w:ind w:left="0" w:firstLine="34"/>
              <w:jc w:val="left"/>
              <w:rPr>
                <w:rFonts w:ascii="Times New Roman" w:hAnsi="Times New Roman" w:cs="Times New Roman"/>
                <w:b/>
                <w:color w:val="215868"/>
              </w:rPr>
            </w:pPr>
            <w:r w:rsidRPr="007C04BA">
              <w:rPr>
                <w:rFonts w:ascii="Times New Roman" w:hAnsi="Times New Roman" w:cs="Times New Roman"/>
                <w:b/>
                <w:color w:val="215868"/>
              </w:rPr>
              <w:t>w 2016 r.</w:t>
            </w:r>
          </w:p>
        </w:tc>
        <w:tc>
          <w:tcPr>
            <w:tcW w:w="1701" w:type="dxa"/>
            <w:shd w:val="clear" w:color="auto" w:fill="DAEEF3" w:themeFill="accent5" w:themeFillTint="33"/>
          </w:tcPr>
          <w:p w:rsidR="00D27605" w:rsidRPr="007C04BA" w:rsidRDefault="00511DB8" w:rsidP="00D05734">
            <w:pPr>
              <w:pStyle w:val="aakropki"/>
              <w:ind w:left="34" w:firstLine="0"/>
              <w:jc w:val="left"/>
              <w:rPr>
                <w:rFonts w:ascii="Times New Roman" w:hAnsi="Times New Roman" w:cs="Times New Roman"/>
                <w:b/>
                <w:color w:val="215868"/>
              </w:rPr>
            </w:pPr>
            <w:r w:rsidRPr="007C04BA">
              <w:rPr>
                <w:rFonts w:ascii="Times New Roman" w:hAnsi="Times New Roman" w:cs="Times New Roman"/>
                <w:b/>
                <w:color w:val="215868"/>
              </w:rPr>
              <w:t xml:space="preserve">Wartość docelowa </w:t>
            </w:r>
          </w:p>
          <w:p w:rsidR="00511DB8" w:rsidRPr="007C04BA" w:rsidRDefault="00511DB8" w:rsidP="00D05734">
            <w:pPr>
              <w:pStyle w:val="aakropki"/>
              <w:ind w:left="34" w:firstLine="0"/>
              <w:jc w:val="left"/>
              <w:rPr>
                <w:rFonts w:ascii="Times New Roman" w:hAnsi="Times New Roman" w:cs="Times New Roman"/>
                <w:b/>
                <w:color w:val="215868"/>
              </w:rPr>
            </w:pPr>
            <w:r w:rsidRPr="007C04BA">
              <w:rPr>
                <w:rFonts w:ascii="Times New Roman" w:hAnsi="Times New Roman" w:cs="Times New Roman"/>
                <w:b/>
                <w:color w:val="215868"/>
              </w:rPr>
              <w:t>w 2021 r.</w:t>
            </w:r>
          </w:p>
        </w:tc>
        <w:tc>
          <w:tcPr>
            <w:tcW w:w="2410" w:type="dxa"/>
            <w:shd w:val="clear" w:color="auto" w:fill="DAEEF3" w:themeFill="accent5" w:themeFillTint="33"/>
            <w:vAlign w:val="center"/>
          </w:tcPr>
          <w:p w:rsidR="00511DB8" w:rsidRPr="007C04BA" w:rsidRDefault="00511DB8" w:rsidP="00D05734">
            <w:pPr>
              <w:pStyle w:val="aakropki"/>
              <w:ind w:firstLine="0"/>
              <w:jc w:val="center"/>
              <w:rPr>
                <w:rFonts w:ascii="Times New Roman" w:hAnsi="Times New Roman" w:cs="Times New Roman"/>
                <w:b/>
                <w:color w:val="215868"/>
              </w:rPr>
            </w:pPr>
            <w:r w:rsidRPr="007C04BA">
              <w:rPr>
                <w:rFonts w:ascii="Times New Roman" w:hAnsi="Times New Roman" w:cs="Times New Roman"/>
                <w:b/>
                <w:color w:val="215868"/>
              </w:rPr>
              <w:t>Źródło danych</w:t>
            </w:r>
          </w:p>
        </w:tc>
      </w:tr>
      <w:tr w:rsidR="00511DB8" w:rsidRPr="008B3DDC" w:rsidTr="00D05734">
        <w:trPr>
          <w:trHeight w:val="454"/>
        </w:trPr>
        <w:tc>
          <w:tcPr>
            <w:tcW w:w="2645" w:type="dxa"/>
            <w:gridSpan w:val="2"/>
            <w:vMerge/>
            <w:shd w:val="clear" w:color="auto" w:fill="DAEEF3" w:themeFill="accent5" w:themeFillTint="33"/>
            <w:vAlign w:val="center"/>
          </w:tcPr>
          <w:p w:rsidR="00511DB8" w:rsidRPr="008B3DDC" w:rsidRDefault="00511DB8" w:rsidP="00D05734">
            <w:pPr>
              <w:pStyle w:val="aakropki"/>
              <w:spacing w:before="40" w:after="40"/>
              <w:ind w:left="426" w:hanging="142"/>
              <w:jc w:val="left"/>
              <w:rPr>
                <w:rFonts w:ascii="Times New Roman" w:hAnsi="Times New Roman" w:cs="Times New Roman"/>
              </w:rPr>
            </w:pPr>
          </w:p>
        </w:tc>
        <w:tc>
          <w:tcPr>
            <w:tcW w:w="5685" w:type="dxa"/>
            <w:gridSpan w:val="2"/>
            <w:tcBorders>
              <w:bottom w:val="single" w:sz="12" w:space="0" w:color="215868" w:themeColor="accent5" w:themeShade="80"/>
            </w:tcBorders>
            <w:shd w:val="clear" w:color="auto" w:fill="auto"/>
            <w:vAlign w:val="center"/>
          </w:tcPr>
          <w:p w:rsidR="00511DB8" w:rsidRPr="00633C82" w:rsidRDefault="00511DB8"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 xml:space="preserve">odsetek aglomeracji spełniających wszystkie warunki dyrektywy [%], </w:t>
            </w:r>
          </w:p>
        </w:tc>
        <w:tc>
          <w:tcPr>
            <w:tcW w:w="1701" w:type="dxa"/>
            <w:tcBorders>
              <w:bottom w:val="single" w:sz="12" w:space="0" w:color="215868" w:themeColor="accent5" w:themeShade="80"/>
            </w:tcBorders>
            <w:shd w:val="clear" w:color="auto" w:fill="auto"/>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19</w:t>
            </w:r>
          </w:p>
        </w:tc>
        <w:tc>
          <w:tcPr>
            <w:tcW w:w="1701" w:type="dxa"/>
            <w:tcBorders>
              <w:bottom w:val="single" w:sz="12" w:space="0" w:color="215868" w:themeColor="accent5" w:themeShade="80"/>
            </w:tcBorders>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49</w:t>
            </w:r>
          </w:p>
        </w:tc>
        <w:tc>
          <w:tcPr>
            <w:tcW w:w="2410" w:type="dxa"/>
            <w:tcBorders>
              <w:bottom w:val="single" w:sz="12" w:space="0" w:color="215868" w:themeColor="accent5" w:themeShade="80"/>
            </w:tcBorders>
            <w:shd w:val="clear" w:color="auto" w:fill="auto"/>
            <w:vAlign w:val="center"/>
          </w:tcPr>
          <w:p w:rsidR="00511DB8" w:rsidRPr="002378BF" w:rsidRDefault="002D497B" w:rsidP="00D05734">
            <w:pPr>
              <w:pStyle w:val="aakropki"/>
              <w:spacing w:before="40" w:after="40"/>
              <w:ind w:left="34" w:firstLine="142"/>
              <w:jc w:val="center"/>
              <w:rPr>
                <w:rFonts w:ascii="Times New Roman" w:hAnsi="Times New Roman" w:cs="Times New Roman"/>
              </w:rPr>
            </w:pPr>
            <w:r w:rsidRPr="002378BF">
              <w:rPr>
                <w:rFonts w:ascii="Times New Roman" w:hAnsi="Times New Roman" w:cs="Times New Roman"/>
              </w:rPr>
              <w:t>A</w:t>
            </w:r>
            <w:r w:rsidR="00511DB8" w:rsidRPr="002378BF">
              <w:rPr>
                <w:rFonts w:ascii="Times New Roman" w:hAnsi="Times New Roman" w:cs="Times New Roman"/>
              </w:rPr>
              <w:t>POŚK</w:t>
            </w:r>
          </w:p>
        </w:tc>
      </w:tr>
      <w:tr w:rsidR="00511DB8" w:rsidRPr="008B3DDC" w:rsidTr="00D05734">
        <w:trPr>
          <w:trHeight w:val="454"/>
        </w:trPr>
        <w:tc>
          <w:tcPr>
            <w:tcW w:w="2645" w:type="dxa"/>
            <w:gridSpan w:val="2"/>
            <w:vMerge/>
            <w:tcBorders>
              <w:right w:val="single" w:sz="12" w:space="0" w:color="215868" w:themeColor="accent5" w:themeShade="80"/>
            </w:tcBorders>
            <w:shd w:val="clear" w:color="auto" w:fill="DAEEF3" w:themeFill="accent5" w:themeFillTint="33"/>
            <w:vAlign w:val="center"/>
          </w:tcPr>
          <w:p w:rsidR="00511DB8" w:rsidRPr="008B3DDC" w:rsidRDefault="00511DB8" w:rsidP="00D05734">
            <w:pPr>
              <w:pStyle w:val="aakropki"/>
              <w:spacing w:before="40" w:after="40"/>
              <w:ind w:left="426" w:hanging="142"/>
              <w:jc w:val="left"/>
              <w:rPr>
                <w:rFonts w:ascii="Times New Roman" w:hAnsi="Times New Roman" w:cs="Times New Roman"/>
              </w:rPr>
            </w:pPr>
          </w:p>
        </w:tc>
        <w:tc>
          <w:tcPr>
            <w:tcW w:w="5685" w:type="dxa"/>
            <w:gridSpan w:val="2"/>
            <w:tcBorders>
              <w:top w:val="single" w:sz="12" w:space="0" w:color="215868" w:themeColor="accent5" w:themeShade="80"/>
              <w:left w:val="single" w:sz="12" w:space="0" w:color="215868" w:themeColor="accent5" w:themeShade="80"/>
              <w:bottom w:val="dashSmallGap" w:sz="4" w:space="0" w:color="auto"/>
              <w:right w:val="single" w:sz="12" w:space="0" w:color="215868" w:themeColor="accent5" w:themeShade="80"/>
            </w:tcBorders>
            <w:shd w:val="clear" w:color="auto" w:fill="auto"/>
            <w:vAlign w:val="center"/>
          </w:tcPr>
          <w:p w:rsidR="0033023F" w:rsidRDefault="00CB00C4" w:rsidP="00D05734">
            <w:pPr>
              <w:pStyle w:val="aakropki"/>
              <w:tabs>
                <w:tab w:val="clear" w:pos="452"/>
                <w:tab w:val="left" w:pos="616"/>
              </w:tabs>
              <w:spacing w:before="40" w:after="40"/>
              <w:ind w:left="474" w:hanging="284"/>
              <w:jc w:val="left"/>
              <w:rPr>
                <w:rFonts w:ascii="Times New Roman" w:hAnsi="Times New Roman" w:cs="Times New Roman"/>
              </w:rPr>
            </w:pPr>
            <w:r w:rsidRPr="00633C82">
              <w:rPr>
                <w:rFonts w:ascii="Times New Roman" w:hAnsi="Times New Roman" w:cs="Times New Roman"/>
              </w:rPr>
              <w:t>w tym:</w:t>
            </w:r>
          </w:p>
          <w:p w:rsidR="006C5EE4" w:rsidRPr="00EA7878" w:rsidRDefault="00511DB8"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633C82">
              <w:rPr>
                <w:rFonts w:ascii="Times New Roman" w:hAnsi="Times New Roman" w:cs="Times New Roman"/>
              </w:rPr>
              <w:t xml:space="preserve">odsetek aglomeracji </w:t>
            </w:r>
            <w:r w:rsidR="00CB00C4">
              <w:rPr>
                <w:rFonts w:ascii="Times New Roman" w:hAnsi="Times New Roman" w:cs="Times New Roman"/>
              </w:rPr>
              <w:t xml:space="preserve">z oczyszczalniami ścieków </w:t>
            </w:r>
            <w:r w:rsidRPr="00633C82">
              <w:rPr>
                <w:rFonts w:ascii="Times New Roman" w:hAnsi="Times New Roman" w:cs="Times New Roman"/>
              </w:rPr>
              <w:t>o</w:t>
            </w:r>
            <w:r w:rsidR="00CB00C4">
              <w:rPr>
                <w:rFonts w:ascii="Times New Roman" w:hAnsi="Times New Roman" w:cs="Times New Roman"/>
              </w:rPr>
              <w:t> </w:t>
            </w:r>
            <w:r w:rsidRPr="00633C82">
              <w:rPr>
                <w:rFonts w:ascii="Times New Roman" w:hAnsi="Times New Roman" w:cs="Times New Roman"/>
              </w:rPr>
              <w:t>wymaganej wydajności</w:t>
            </w:r>
            <w:r w:rsidR="00EA7878">
              <w:rPr>
                <w:rFonts w:ascii="Times New Roman" w:hAnsi="Times New Roman" w:cs="Times New Roman"/>
              </w:rPr>
              <w:t xml:space="preserve"> </w:t>
            </w:r>
            <w:r w:rsidRPr="00EA7878">
              <w:rPr>
                <w:rFonts w:ascii="Times New Roman" w:hAnsi="Times New Roman" w:cs="Times New Roman"/>
              </w:rPr>
              <w:t>[%]</w:t>
            </w:r>
          </w:p>
        </w:tc>
        <w:tc>
          <w:tcPr>
            <w:tcW w:w="1701" w:type="dxa"/>
            <w:tcBorders>
              <w:top w:val="single" w:sz="12" w:space="0" w:color="215868" w:themeColor="accent5" w:themeShade="80"/>
              <w:left w:val="single" w:sz="12" w:space="0" w:color="215868" w:themeColor="accent5" w:themeShade="80"/>
              <w:bottom w:val="dashSmallGap" w:sz="4" w:space="0" w:color="auto"/>
              <w:right w:val="single" w:sz="12" w:space="0" w:color="215868" w:themeColor="accent5" w:themeShade="80"/>
            </w:tcBorders>
            <w:shd w:val="clear" w:color="auto" w:fill="auto"/>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50</w:t>
            </w:r>
          </w:p>
        </w:tc>
        <w:tc>
          <w:tcPr>
            <w:tcW w:w="1701" w:type="dxa"/>
            <w:tcBorders>
              <w:top w:val="single" w:sz="12" w:space="0" w:color="215868" w:themeColor="accent5" w:themeShade="80"/>
              <w:left w:val="single" w:sz="12" w:space="0" w:color="215868" w:themeColor="accent5" w:themeShade="80"/>
              <w:bottom w:val="dashSmallGap" w:sz="4" w:space="0" w:color="auto"/>
              <w:right w:val="single" w:sz="12" w:space="0" w:color="215868" w:themeColor="accent5" w:themeShade="80"/>
            </w:tcBorders>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69</w:t>
            </w:r>
          </w:p>
        </w:tc>
        <w:tc>
          <w:tcPr>
            <w:tcW w:w="2410" w:type="dxa"/>
            <w:tcBorders>
              <w:top w:val="single" w:sz="12" w:space="0" w:color="215868" w:themeColor="accent5" w:themeShade="80"/>
              <w:left w:val="single" w:sz="12" w:space="0" w:color="215868" w:themeColor="accent5" w:themeShade="80"/>
              <w:bottom w:val="dashSmallGap" w:sz="4" w:space="0" w:color="auto"/>
              <w:right w:val="single" w:sz="12" w:space="0" w:color="215868" w:themeColor="accent5" w:themeShade="80"/>
            </w:tcBorders>
            <w:shd w:val="clear" w:color="auto" w:fill="auto"/>
            <w:vAlign w:val="center"/>
          </w:tcPr>
          <w:p w:rsidR="00511DB8" w:rsidRPr="002378BF" w:rsidRDefault="002D497B" w:rsidP="00D05734">
            <w:pPr>
              <w:pStyle w:val="aakropki"/>
              <w:spacing w:before="40" w:after="40"/>
              <w:ind w:left="34" w:firstLine="142"/>
              <w:jc w:val="center"/>
              <w:rPr>
                <w:rFonts w:ascii="Times New Roman" w:hAnsi="Times New Roman" w:cs="Times New Roman"/>
              </w:rPr>
            </w:pPr>
            <w:r w:rsidRPr="002378BF">
              <w:rPr>
                <w:rFonts w:ascii="Times New Roman" w:hAnsi="Times New Roman" w:cs="Times New Roman"/>
              </w:rPr>
              <w:t>A</w:t>
            </w:r>
            <w:r w:rsidR="00511DB8" w:rsidRPr="002378BF">
              <w:rPr>
                <w:rFonts w:ascii="Times New Roman" w:hAnsi="Times New Roman" w:cs="Times New Roman"/>
              </w:rPr>
              <w:t>POŚK</w:t>
            </w:r>
          </w:p>
        </w:tc>
      </w:tr>
      <w:tr w:rsidR="00511DB8" w:rsidRPr="008B3DDC" w:rsidTr="00D05734">
        <w:trPr>
          <w:trHeight w:val="454"/>
        </w:trPr>
        <w:tc>
          <w:tcPr>
            <w:tcW w:w="2645" w:type="dxa"/>
            <w:gridSpan w:val="2"/>
            <w:vMerge/>
            <w:tcBorders>
              <w:right w:val="single" w:sz="12" w:space="0" w:color="215868" w:themeColor="accent5" w:themeShade="80"/>
            </w:tcBorders>
            <w:shd w:val="clear" w:color="auto" w:fill="DAEEF3" w:themeFill="accent5" w:themeFillTint="33"/>
            <w:vAlign w:val="center"/>
          </w:tcPr>
          <w:p w:rsidR="00511DB8" w:rsidRPr="008B3DDC" w:rsidRDefault="00511DB8" w:rsidP="00D05734">
            <w:pPr>
              <w:pStyle w:val="aakropki"/>
              <w:spacing w:before="40" w:after="40"/>
              <w:ind w:left="426" w:hanging="142"/>
              <w:jc w:val="left"/>
              <w:rPr>
                <w:rFonts w:ascii="Times New Roman" w:hAnsi="Times New Roman" w:cs="Times New Roman"/>
              </w:rPr>
            </w:pPr>
          </w:p>
        </w:tc>
        <w:tc>
          <w:tcPr>
            <w:tcW w:w="5685" w:type="dxa"/>
            <w:gridSpan w:val="2"/>
            <w:tcBorders>
              <w:top w:val="dashSmallGap" w:sz="4" w:space="0" w:color="auto"/>
              <w:left w:val="single" w:sz="12" w:space="0" w:color="215868" w:themeColor="accent5" w:themeShade="80"/>
              <w:bottom w:val="dashSmallGap" w:sz="4" w:space="0" w:color="auto"/>
              <w:right w:val="single" w:sz="12" w:space="0" w:color="215868" w:themeColor="accent5" w:themeShade="80"/>
            </w:tcBorders>
            <w:shd w:val="clear" w:color="auto" w:fill="auto"/>
            <w:vAlign w:val="center"/>
          </w:tcPr>
          <w:p w:rsidR="00511DB8" w:rsidRPr="00D05734" w:rsidRDefault="00511DB8"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633C82">
              <w:rPr>
                <w:rFonts w:ascii="Times New Roman" w:hAnsi="Times New Roman" w:cs="Times New Roman"/>
              </w:rPr>
              <w:t>odsetek aglomeracji z oczyszczalniami</w:t>
            </w:r>
            <w:r w:rsidR="00CB00C4">
              <w:rPr>
                <w:rFonts w:ascii="Times New Roman" w:hAnsi="Times New Roman" w:cs="Times New Roman"/>
              </w:rPr>
              <w:t xml:space="preserve"> </w:t>
            </w:r>
            <w:r w:rsidRPr="00CB00C4">
              <w:rPr>
                <w:rFonts w:ascii="Times New Roman" w:hAnsi="Times New Roman" w:cs="Times New Roman"/>
              </w:rPr>
              <w:t>spełniających wymagania w zakresie standardów oczyszczania ścieków</w:t>
            </w:r>
            <w:r w:rsidR="00354075" w:rsidRPr="00CB00C4">
              <w:rPr>
                <w:rFonts w:ascii="Times New Roman" w:hAnsi="Times New Roman" w:cs="Times New Roman"/>
              </w:rPr>
              <w:t xml:space="preserve"> </w:t>
            </w:r>
            <w:r w:rsidRPr="00D05734">
              <w:rPr>
                <w:rFonts w:ascii="Times New Roman" w:hAnsi="Times New Roman" w:cs="Times New Roman"/>
              </w:rPr>
              <w:t>[%]</w:t>
            </w:r>
          </w:p>
        </w:tc>
        <w:tc>
          <w:tcPr>
            <w:tcW w:w="1701" w:type="dxa"/>
            <w:tcBorders>
              <w:top w:val="dashSmallGap" w:sz="4" w:space="0" w:color="auto"/>
              <w:left w:val="single" w:sz="12" w:space="0" w:color="215868" w:themeColor="accent5" w:themeShade="80"/>
              <w:bottom w:val="dashSmallGap" w:sz="4" w:space="0" w:color="auto"/>
              <w:right w:val="single" w:sz="12" w:space="0" w:color="215868" w:themeColor="accent5" w:themeShade="80"/>
            </w:tcBorders>
            <w:shd w:val="clear" w:color="auto" w:fill="auto"/>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83</w:t>
            </w:r>
          </w:p>
        </w:tc>
        <w:tc>
          <w:tcPr>
            <w:tcW w:w="1701" w:type="dxa"/>
            <w:tcBorders>
              <w:top w:val="dashSmallGap" w:sz="4" w:space="0" w:color="auto"/>
              <w:left w:val="single" w:sz="12" w:space="0" w:color="215868" w:themeColor="accent5" w:themeShade="80"/>
              <w:bottom w:val="dashSmallGap" w:sz="4" w:space="0" w:color="auto"/>
              <w:right w:val="single" w:sz="12" w:space="0" w:color="215868" w:themeColor="accent5" w:themeShade="80"/>
            </w:tcBorders>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98</w:t>
            </w:r>
          </w:p>
        </w:tc>
        <w:tc>
          <w:tcPr>
            <w:tcW w:w="2410" w:type="dxa"/>
            <w:tcBorders>
              <w:top w:val="dashSmallGap" w:sz="4" w:space="0" w:color="auto"/>
              <w:left w:val="single" w:sz="12" w:space="0" w:color="215868" w:themeColor="accent5" w:themeShade="80"/>
              <w:bottom w:val="dashSmallGap" w:sz="4" w:space="0" w:color="auto"/>
              <w:right w:val="single" w:sz="12" w:space="0" w:color="215868" w:themeColor="accent5" w:themeShade="80"/>
            </w:tcBorders>
            <w:shd w:val="clear" w:color="auto" w:fill="auto"/>
            <w:vAlign w:val="center"/>
          </w:tcPr>
          <w:p w:rsidR="00511DB8" w:rsidRPr="002378BF" w:rsidRDefault="002D497B" w:rsidP="00D05734">
            <w:pPr>
              <w:pStyle w:val="aakropki"/>
              <w:spacing w:before="40" w:after="40"/>
              <w:ind w:left="34" w:firstLine="142"/>
              <w:jc w:val="center"/>
              <w:rPr>
                <w:rFonts w:ascii="Times New Roman" w:hAnsi="Times New Roman" w:cs="Times New Roman"/>
              </w:rPr>
            </w:pPr>
            <w:r w:rsidRPr="002378BF">
              <w:rPr>
                <w:rFonts w:ascii="Times New Roman" w:hAnsi="Times New Roman" w:cs="Times New Roman"/>
              </w:rPr>
              <w:t>APOŚK</w:t>
            </w:r>
          </w:p>
        </w:tc>
      </w:tr>
      <w:tr w:rsidR="00511DB8" w:rsidRPr="008B3DDC" w:rsidTr="00D05734">
        <w:trPr>
          <w:trHeight w:val="454"/>
        </w:trPr>
        <w:tc>
          <w:tcPr>
            <w:tcW w:w="2645" w:type="dxa"/>
            <w:gridSpan w:val="2"/>
            <w:vMerge/>
            <w:tcBorders>
              <w:right w:val="single" w:sz="12" w:space="0" w:color="215868" w:themeColor="accent5" w:themeShade="80"/>
            </w:tcBorders>
            <w:shd w:val="clear" w:color="auto" w:fill="DAEEF3" w:themeFill="accent5" w:themeFillTint="33"/>
            <w:vAlign w:val="center"/>
          </w:tcPr>
          <w:p w:rsidR="00511DB8" w:rsidRPr="008B3DDC" w:rsidRDefault="00511DB8" w:rsidP="00D05734">
            <w:pPr>
              <w:pStyle w:val="aakropki"/>
              <w:spacing w:before="40" w:after="40"/>
              <w:ind w:left="426" w:hanging="142"/>
              <w:jc w:val="left"/>
              <w:rPr>
                <w:rFonts w:ascii="Times New Roman" w:hAnsi="Times New Roman" w:cs="Times New Roman"/>
              </w:rPr>
            </w:pPr>
          </w:p>
        </w:tc>
        <w:tc>
          <w:tcPr>
            <w:tcW w:w="5685" w:type="dxa"/>
            <w:gridSpan w:val="2"/>
            <w:tcBorders>
              <w:top w:val="dashSmallGap" w:sz="4" w:space="0" w:color="auto"/>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511DB8" w:rsidRPr="00D05734" w:rsidRDefault="00511DB8"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633C82">
              <w:rPr>
                <w:rFonts w:ascii="Times New Roman" w:hAnsi="Times New Roman" w:cs="Times New Roman"/>
              </w:rPr>
              <w:t>odsetek aglo</w:t>
            </w:r>
            <w:r w:rsidR="00CB00C4">
              <w:rPr>
                <w:rFonts w:ascii="Times New Roman" w:hAnsi="Times New Roman" w:cs="Times New Roman"/>
              </w:rPr>
              <w:t xml:space="preserve">meracji spełniających wymagania </w:t>
            </w:r>
            <w:r w:rsidRPr="00633C82">
              <w:rPr>
                <w:rFonts w:ascii="Times New Roman" w:hAnsi="Times New Roman" w:cs="Times New Roman"/>
              </w:rPr>
              <w:t>wyposażenia w systemy zbierania ścieków komunalnych</w:t>
            </w:r>
            <w:r w:rsidR="00D05734">
              <w:rPr>
                <w:rFonts w:ascii="Times New Roman" w:hAnsi="Times New Roman" w:cs="Times New Roman"/>
              </w:rPr>
              <w:t xml:space="preserve"> </w:t>
            </w:r>
            <w:r w:rsidRPr="00D05734">
              <w:rPr>
                <w:rFonts w:ascii="Times New Roman" w:hAnsi="Times New Roman" w:cs="Times New Roman"/>
              </w:rPr>
              <w:t>[%]</w:t>
            </w:r>
          </w:p>
        </w:tc>
        <w:tc>
          <w:tcPr>
            <w:tcW w:w="1701" w:type="dxa"/>
            <w:tcBorders>
              <w:top w:val="dashSmallGap" w:sz="4" w:space="0" w:color="auto"/>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34</w:t>
            </w:r>
          </w:p>
        </w:tc>
        <w:tc>
          <w:tcPr>
            <w:tcW w:w="1701" w:type="dxa"/>
            <w:tcBorders>
              <w:top w:val="dashSmallGap" w:sz="4" w:space="0" w:color="auto"/>
              <w:left w:val="single" w:sz="12" w:space="0" w:color="215868" w:themeColor="accent5" w:themeShade="80"/>
              <w:bottom w:val="single" w:sz="12" w:space="0" w:color="215868" w:themeColor="accent5" w:themeShade="80"/>
              <w:right w:val="single" w:sz="12" w:space="0" w:color="215868" w:themeColor="accent5" w:themeShade="80"/>
            </w:tcBorders>
            <w:vAlign w:val="center"/>
          </w:tcPr>
          <w:p w:rsidR="00511DB8" w:rsidRPr="00633C82" w:rsidRDefault="00511DB8"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68</w:t>
            </w:r>
          </w:p>
        </w:tc>
        <w:tc>
          <w:tcPr>
            <w:tcW w:w="2410" w:type="dxa"/>
            <w:tcBorders>
              <w:top w:val="dashSmallGap" w:sz="4" w:space="0" w:color="auto"/>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511DB8" w:rsidRPr="002378BF" w:rsidRDefault="002D497B" w:rsidP="00D05734">
            <w:pPr>
              <w:pStyle w:val="aakropki"/>
              <w:spacing w:before="40" w:after="40"/>
              <w:ind w:left="34" w:firstLine="142"/>
              <w:jc w:val="center"/>
              <w:rPr>
                <w:rFonts w:ascii="Times New Roman" w:hAnsi="Times New Roman" w:cs="Times New Roman"/>
              </w:rPr>
            </w:pPr>
            <w:r w:rsidRPr="002378BF">
              <w:rPr>
                <w:rFonts w:ascii="Times New Roman" w:hAnsi="Times New Roman" w:cs="Times New Roman"/>
              </w:rPr>
              <w:t>APOŚK</w:t>
            </w:r>
          </w:p>
        </w:tc>
      </w:tr>
      <w:tr w:rsidR="00354075" w:rsidRPr="008B3DDC" w:rsidTr="00D05734">
        <w:trPr>
          <w:trHeight w:val="454"/>
        </w:trPr>
        <w:tc>
          <w:tcPr>
            <w:tcW w:w="2645" w:type="dxa"/>
            <w:gridSpan w:val="2"/>
            <w:vMerge/>
            <w:shd w:val="clear" w:color="auto" w:fill="DAEEF3" w:themeFill="accent5" w:themeFillTint="33"/>
            <w:vAlign w:val="center"/>
          </w:tcPr>
          <w:p w:rsidR="00354075" w:rsidRPr="008B3DDC" w:rsidRDefault="00354075" w:rsidP="00D05734">
            <w:pPr>
              <w:pStyle w:val="aakropki"/>
              <w:spacing w:before="40" w:after="40"/>
              <w:ind w:left="426" w:hanging="142"/>
              <w:jc w:val="left"/>
              <w:rPr>
                <w:rFonts w:ascii="Times New Roman" w:hAnsi="Times New Roman" w:cs="Times New Roman"/>
              </w:rPr>
            </w:pPr>
          </w:p>
        </w:tc>
        <w:tc>
          <w:tcPr>
            <w:tcW w:w="5685" w:type="dxa"/>
            <w:gridSpan w:val="2"/>
            <w:tcBorders>
              <w:top w:val="single" w:sz="12" w:space="0" w:color="215868" w:themeColor="accent5" w:themeShade="80"/>
            </w:tcBorders>
            <w:shd w:val="clear" w:color="auto" w:fill="auto"/>
            <w:vAlign w:val="center"/>
          </w:tcPr>
          <w:p w:rsidR="00CB00C4" w:rsidRPr="00D05734" w:rsidRDefault="00354075"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633C82">
              <w:rPr>
                <w:rFonts w:ascii="Times New Roman" w:hAnsi="Times New Roman" w:cs="Times New Roman"/>
              </w:rPr>
              <w:t>odsetek oczyszczalni w aglomeracji spełniających wymagania obowiązujących standardów oczyszczania</w:t>
            </w:r>
            <w:r w:rsidR="00D05734">
              <w:rPr>
                <w:rFonts w:ascii="Times New Roman" w:hAnsi="Times New Roman" w:cs="Times New Roman"/>
              </w:rPr>
              <w:t xml:space="preserve"> </w:t>
            </w:r>
            <w:r w:rsidR="00CB00C4" w:rsidRPr="00D05734">
              <w:rPr>
                <w:rFonts w:ascii="Times New Roman" w:hAnsi="Times New Roman" w:cs="Times New Roman"/>
              </w:rPr>
              <w:t>[%]</w:t>
            </w:r>
          </w:p>
        </w:tc>
        <w:tc>
          <w:tcPr>
            <w:tcW w:w="1701" w:type="dxa"/>
            <w:tcBorders>
              <w:top w:val="single" w:sz="12" w:space="0" w:color="215868" w:themeColor="accent5" w:themeShade="80"/>
            </w:tcBorders>
            <w:shd w:val="clear" w:color="auto" w:fill="auto"/>
            <w:vAlign w:val="center"/>
          </w:tcPr>
          <w:p w:rsidR="00354075" w:rsidRPr="00633C82" w:rsidRDefault="00354075"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t>84</w:t>
            </w:r>
          </w:p>
        </w:tc>
        <w:tc>
          <w:tcPr>
            <w:tcW w:w="1701" w:type="dxa"/>
            <w:tcBorders>
              <w:top w:val="single" w:sz="12" w:space="0" w:color="215868" w:themeColor="accent5" w:themeShade="80"/>
            </w:tcBorders>
            <w:vAlign w:val="center"/>
          </w:tcPr>
          <w:p w:rsidR="00354075" w:rsidRPr="00633C82" w:rsidRDefault="00354075" w:rsidP="00D05734">
            <w:pPr>
              <w:pStyle w:val="aakropki"/>
              <w:spacing w:before="40" w:after="40"/>
              <w:ind w:left="0"/>
              <w:jc w:val="center"/>
              <w:rPr>
                <w:rFonts w:ascii="Times New Roman" w:hAnsi="Times New Roman" w:cs="Times New Roman"/>
              </w:rPr>
            </w:pPr>
            <w:r w:rsidRPr="00633C82">
              <w:rPr>
                <w:rFonts w:ascii="Times New Roman" w:hAnsi="Times New Roman" w:cs="Times New Roman"/>
              </w:rPr>
              <w:t>100</w:t>
            </w:r>
          </w:p>
        </w:tc>
        <w:tc>
          <w:tcPr>
            <w:tcW w:w="2410" w:type="dxa"/>
            <w:tcBorders>
              <w:top w:val="single" w:sz="12" w:space="0" w:color="215868" w:themeColor="accent5" w:themeShade="80"/>
            </w:tcBorders>
            <w:shd w:val="clear" w:color="auto" w:fill="auto"/>
            <w:vAlign w:val="center"/>
          </w:tcPr>
          <w:p w:rsidR="00354075" w:rsidRPr="002378BF" w:rsidRDefault="002D497B" w:rsidP="00D05734">
            <w:pPr>
              <w:pStyle w:val="aakropki"/>
              <w:spacing w:before="40" w:after="40"/>
              <w:ind w:left="34" w:firstLine="142"/>
              <w:jc w:val="center"/>
              <w:rPr>
                <w:rFonts w:ascii="Times New Roman" w:hAnsi="Times New Roman" w:cs="Times New Roman"/>
              </w:rPr>
            </w:pPr>
            <w:r w:rsidRPr="002378BF">
              <w:rPr>
                <w:rFonts w:ascii="Times New Roman" w:hAnsi="Times New Roman" w:cs="Times New Roman"/>
              </w:rPr>
              <w:t>APOŚK</w:t>
            </w:r>
          </w:p>
        </w:tc>
      </w:tr>
      <w:tr w:rsidR="0093598F" w:rsidRPr="008B3DDC" w:rsidTr="00D05734">
        <w:trPr>
          <w:trHeight w:val="340"/>
        </w:trPr>
        <w:tc>
          <w:tcPr>
            <w:tcW w:w="14142" w:type="dxa"/>
            <w:gridSpan w:val="7"/>
            <w:shd w:val="clear" w:color="auto" w:fill="92CDDC" w:themeFill="accent5" w:themeFillTint="99"/>
            <w:vAlign w:val="center"/>
          </w:tcPr>
          <w:p w:rsidR="0093598F" w:rsidRPr="00872549" w:rsidRDefault="0093598F" w:rsidP="00D05734">
            <w:pPr>
              <w:pStyle w:val="aakropki"/>
              <w:spacing w:before="40" w:after="40"/>
              <w:ind w:left="0" w:firstLine="0"/>
              <w:jc w:val="center"/>
              <w:rPr>
                <w:rFonts w:ascii="Times New Roman" w:hAnsi="Times New Roman" w:cs="Times New Roman"/>
                <w:b/>
              </w:rPr>
            </w:pPr>
            <w:r w:rsidRPr="00872549">
              <w:rPr>
                <w:rFonts w:ascii="Times New Roman" w:hAnsi="Times New Roman" w:cs="Times New Roman"/>
                <w:b/>
                <w:color w:val="215868" w:themeColor="accent5" w:themeShade="80"/>
                <w:sz w:val="24"/>
                <w:szCs w:val="24"/>
              </w:rPr>
              <w:t>Ochrona klimatu i jakości powietrza</w:t>
            </w:r>
          </w:p>
        </w:tc>
      </w:tr>
      <w:tr w:rsidR="00D05734" w:rsidRPr="00633C82" w:rsidTr="00D05734">
        <w:trPr>
          <w:trHeight w:val="1460"/>
        </w:trPr>
        <w:tc>
          <w:tcPr>
            <w:tcW w:w="2645" w:type="dxa"/>
            <w:gridSpan w:val="2"/>
            <w:vMerge w:val="restart"/>
            <w:shd w:val="clear" w:color="auto" w:fill="DAEEF3" w:themeFill="accent5" w:themeFillTint="33"/>
            <w:vAlign w:val="center"/>
          </w:tcPr>
          <w:p w:rsidR="00D05734" w:rsidRPr="00AE0789" w:rsidRDefault="00D05734" w:rsidP="00D05734">
            <w:pPr>
              <w:pStyle w:val="Akapitzlist"/>
              <w:numPr>
                <w:ilvl w:val="0"/>
                <w:numId w:val="107"/>
              </w:numPr>
              <w:tabs>
                <w:tab w:val="left" w:pos="452"/>
              </w:tabs>
              <w:spacing w:before="40" w:after="40"/>
              <w:ind w:left="426" w:hanging="142"/>
              <w:jc w:val="left"/>
              <w:rPr>
                <w:rFonts w:ascii="Times New Roman" w:hAnsi="Times New Roman" w:cs="Times New Roman"/>
                <w:b/>
                <w:color w:val="215868" w:themeColor="accent5" w:themeShade="80"/>
                <w:sz w:val="20"/>
                <w:szCs w:val="20"/>
              </w:rPr>
            </w:pPr>
            <w:r w:rsidRPr="00AE0789">
              <w:rPr>
                <w:rFonts w:ascii="Times New Roman" w:hAnsi="Times New Roman" w:cs="Times New Roman"/>
                <w:b/>
                <w:color w:val="215868" w:themeColor="accent5" w:themeShade="80"/>
                <w:sz w:val="20"/>
                <w:szCs w:val="20"/>
              </w:rPr>
              <w:t xml:space="preserve">Poprawa i utrzymanie wymaganej prawem jakości powietrza </w:t>
            </w:r>
            <w:r>
              <w:rPr>
                <w:rFonts w:ascii="Times New Roman" w:hAnsi="Times New Roman" w:cs="Times New Roman"/>
                <w:b/>
                <w:color w:val="215868" w:themeColor="accent5" w:themeShade="80"/>
                <w:sz w:val="20"/>
                <w:szCs w:val="20"/>
              </w:rPr>
              <w:br/>
            </w:r>
            <w:r w:rsidRPr="00AE0789">
              <w:rPr>
                <w:rFonts w:ascii="Times New Roman" w:hAnsi="Times New Roman" w:cs="Times New Roman"/>
                <w:b/>
                <w:color w:val="215868" w:themeColor="accent5" w:themeShade="80"/>
                <w:sz w:val="20"/>
                <w:szCs w:val="20"/>
              </w:rPr>
              <w:t xml:space="preserve">w tym dążenie do osiągnięcia poziomu celu długoterminowego dla ozonu i krajowego celu redukcji narażenia do roku 2020 oraz przeciwdziałanie zmianom klimatu </w:t>
            </w:r>
            <w:r w:rsidRPr="00AE0789">
              <w:rPr>
                <w:rFonts w:ascii="Times New Roman" w:hAnsi="Times New Roman" w:cs="Times New Roman"/>
                <w:b/>
                <w:color w:val="215868" w:themeColor="accent5" w:themeShade="80"/>
                <w:sz w:val="20"/>
                <w:szCs w:val="20"/>
              </w:rPr>
              <w:lastRenderedPageBreak/>
              <w:t>poprzez sukcesywną redukcję emisji gazów cieplarnianych</w:t>
            </w:r>
          </w:p>
        </w:tc>
        <w:tc>
          <w:tcPr>
            <w:tcW w:w="3984" w:type="dxa"/>
            <w:shd w:val="clear" w:color="auto" w:fill="auto"/>
            <w:vAlign w:val="center"/>
          </w:tcPr>
          <w:p w:rsidR="00D05734" w:rsidRPr="00633C82" w:rsidRDefault="00D05734" w:rsidP="00D05734">
            <w:pPr>
              <w:pStyle w:val="akropki"/>
              <w:numPr>
                <w:ilvl w:val="0"/>
                <w:numId w:val="0"/>
              </w:numPr>
              <w:spacing w:after="40"/>
              <w:ind w:left="49"/>
              <w:rPr>
                <w:color w:val="auto"/>
              </w:rPr>
            </w:pPr>
            <w:r w:rsidRPr="00633C82">
              <w:rPr>
                <w:color w:val="auto"/>
              </w:rPr>
              <w:lastRenderedPageBreak/>
              <w:t>liczba stref z przekroczeniami norm problemowych zanieczyszczeń ocenianych w kryterium ochrony zdrowia:</w:t>
            </w:r>
          </w:p>
          <w:p w:rsidR="00D05734" w:rsidRPr="00D05734" w:rsidRDefault="00D05734"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D05734">
              <w:rPr>
                <w:rFonts w:ascii="Times New Roman" w:hAnsi="Times New Roman" w:cs="Times New Roman"/>
              </w:rPr>
              <w:t>pył PM10;</w:t>
            </w:r>
          </w:p>
          <w:p w:rsidR="00D05734" w:rsidRPr="00D05734" w:rsidRDefault="00D05734"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D05734">
              <w:rPr>
                <w:rFonts w:ascii="Times New Roman" w:hAnsi="Times New Roman" w:cs="Times New Roman"/>
              </w:rPr>
              <w:t>pył PM2,5;</w:t>
            </w:r>
          </w:p>
          <w:p w:rsidR="00D05734" w:rsidRPr="00633C82" w:rsidRDefault="00D05734" w:rsidP="00D05734">
            <w:pPr>
              <w:pStyle w:val="aakropki"/>
              <w:numPr>
                <w:ilvl w:val="0"/>
                <w:numId w:val="172"/>
              </w:numPr>
              <w:tabs>
                <w:tab w:val="left" w:pos="616"/>
              </w:tabs>
              <w:spacing w:before="40" w:after="40"/>
              <w:ind w:left="474" w:hanging="284"/>
              <w:jc w:val="left"/>
              <w:rPr>
                <w:rFonts w:ascii="Times New Roman" w:hAnsi="Times New Roman" w:cs="Times New Roman"/>
                <w:color w:val="auto"/>
              </w:rPr>
            </w:pPr>
            <w:r w:rsidRPr="00D05734">
              <w:rPr>
                <w:rFonts w:ascii="Times New Roman" w:hAnsi="Times New Roman" w:cs="Times New Roman"/>
              </w:rPr>
              <w:t>benzo(a)piren;</w:t>
            </w:r>
          </w:p>
        </w:tc>
        <w:tc>
          <w:tcPr>
            <w:tcW w:w="1701" w:type="dxa"/>
            <w:shd w:val="clear" w:color="auto" w:fill="auto"/>
            <w:vAlign w:val="center"/>
          </w:tcPr>
          <w:p w:rsidR="00D05734" w:rsidRPr="00633C82" w:rsidRDefault="00D05734" w:rsidP="00D05734">
            <w:pPr>
              <w:pStyle w:val="aakropki"/>
              <w:spacing w:before="40" w:after="40"/>
              <w:ind w:left="0"/>
              <w:jc w:val="center"/>
              <w:rPr>
                <w:rFonts w:ascii="Times New Roman" w:hAnsi="Times New Roman" w:cs="Times New Roman"/>
                <w:color w:val="auto"/>
              </w:rPr>
            </w:pPr>
            <w:r w:rsidRPr="00633C82">
              <w:rPr>
                <w:rFonts w:ascii="Times New Roman" w:hAnsi="Times New Roman" w:cs="Times New Roman"/>
              </w:rPr>
              <w:sym w:font="Symbol" w:char="F02D"/>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3366FF"/>
              </w:rPr>
            </w:pPr>
          </w:p>
          <w:p w:rsidR="00D05734" w:rsidRPr="00633C82" w:rsidRDefault="00D05734" w:rsidP="00D05734">
            <w:pPr>
              <w:pStyle w:val="aakropki"/>
              <w:spacing w:before="40" w:after="40"/>
              <w:ind w:left="108" w:firstLine="0"/>
              <w:jc w:val="center"/>
              <w:rPr>
                <w:rFonts w:ascii="Times New Roman" w:hAnsi="Times New Roman" w:cs="Times New Roman"/>
                <w:color w:val="3366FF"/>
              </w:rPr>
            </w:pPr>
          </w:p>
          <w:p w:rsidR="00D05734" w:rsidRPr="00633C82" w:rsidRDefault="00D05734" w:rsidP="00D05734">
            <w:pPr>
              <w:pStyle w:val="aakropki"/>
              <w:spacing w:before="40" w:after="40"/>
              <w:ind w:left="0" w:firstLine="0"/>
              <w:rPr>
                <w:rFonts w:ascii="Times New Roman" w:hAnsi="Times New Roman" w:cs="Times New Roman"/>
                <w:color w:val="3366FF"/>
              </w:rPr>
            </w:pPr>
          </w:p>
          <w:p w:rsidR="00D05734" w:rsidRPr="00633C82" w:rsidRDefault="00D05734"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2</w:t>
            </w:r>
          </w:p>
          <w:p w:rsidR="00D05734" w:rsidRPr="00633C82" w:rsidRDefault="00D05734"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1</w:t>
            </w:r>
          </w:p>
          <w:p w:rsidR="00D05734" w:rsidRPr="00633C82" w:rsidRDefault="00D05734"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2</w:t>
            </w:r>
          </w:p>
        </w:tc>
        <w:tc>
          <w:tcPr>
            <w:tcW w:w="1701" w:type="dxa"/>
            <w:vAlign w:val="center"/>
          </w:tcPr>
          <w:p w:rsidR="00D05734" w:rsidRPr="00633C82" w:rsidRDefault="00D05734" w:rsidP="00D05734">
            <w:pPr>
              <w:pStyle w:val="aakropki"/>
              <w:spacing w:before="40" w:after="40"/>
              <w:ind w:left="34" w:firstLine="0"/>
              <w:jc w:val="left"/>
              <w:rPr>
                <w:rFonts w:ascii="Times New Roman" w:hAnsi="Times New Roman" w:cs="Times New Roman"/>
                <w:sz w:val="16"/>
                <w:szCs w:val="16"/>
              </w:rPr>
            </w:pPr>
          </w:p>
          <w:p w:rsidR="00D05734" w:rsidRPr="00633C82" w:rsidRDefault="00D05734" w:rsidP="00D05734">
            <w:pPr>
              <w:pStyle w:val="aakropki"/>
              <w:spacing w:before="40" w:after="40"/>
              <w:ind w:left="34" w:firstLine="0"/>
              <w:jc w:val="left"/>
              <w:rPr>
                <w:rFonts w:ascii="Times New Roman" w:hAnsi="Times New Roman" w:cs="Times New Roman"/>
                <w:sz w:val="16"/>
                <w:szCs w:val="16"/>
              </w:rPr>
            </w:pPr>
          </w:p>
          <w:p w:rsidR="00D05734" w:rsidRPr="00633C82" w:rsidRDefault="00D05734" w:rsidP="00D05734">
            <w:pPr>
              <w:pStyle w:val="aakropki"/>
              <w:spacing w:before="40" w:after="40"/>
              <w:ind w:left="34" w:firstLine="0"/>
              <w:jc w:val="left"/>
              <w:rPr>
                <w:rFonts w:ascii="Times New Roman" w:hAnsi="Times New Roman" w:cs="Times New Roman"/>
                <w:sz w:val="16"/>
                <w:szCs w:val="16"/>
              </w:rPr>
            </w:pPr>
          </w:p>
          <w:p w:rsidR="00D05734" w:rsidRPr="00633C82" w:rsidRDefault="00D05734" w:rsidP="00D05734">
            <w:pPr>
              <w:pStyle w:val="aakropki"/>
              <w:spacing w:before="40" w:after="40"/>
              <w:ind w:left="34"/>
              <w:jc w:val="center"/>
              <w:rPr>
                <w:rFonts w:ascii="Times New Roman" w:hAnsi="Times New Roman" w:cs="Times New Roman"/>
                <w:color w:val="auto"/>
              </w:rPr>
            </w:pPr>
            <w:r w:rsidRPr="00EF6865">
              <w:rPr>
                <w:rFonts w:ascii="Times New Roman" w:hAnsi="Times New Roman" w:cs="Times New Roman"/>
              </w:rPr>
              <w:t>spadek</w:t>
            </w:r>
          </w:p>
        </w:tc>
        <w:tc>
          <w:tcPr>
            <w:tcW w:w="2410" w:type="dxa"/>
            <w:shd w:val="clear" w:color="auto" w:fill="auto"/>
            <w:vAlign w:val="center"/>
          </w:tcPr>
          <w:p w:rsidR="00D05734" w:rsidRPr="00633C82" w:rsidRDefault="00D05734" w:rsidP="00D05734">
            <w:pPr>
              <w:pStyle w:val="aakropki"/>
              <w:spacing w:before="40" w:after="40"/>
              <w:jc w:val="center"/>
              <w:rPr>
                <w:rFonts w:ascii="Times New Roman" w:hAnsi="Times New Roman" w:cs="Times New Roman"/>
                <w:color w:val="auto"/>
              </w:rPr>
            </w:pPr>
            <w:r w:rsidRPr="00633C82">
              <w:rPr>
                <w:rFonts w:ascii="Times New Roman" w:hAnsi="Times New Roman" w:cs="Times New Roman"/>
                <w:color w:val="auto"/>
              </w:rPr>
              <w:t>WIOŚ</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AE0789"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Pr="00633C82" w:rsidRDefault="00D05734" w:rsidP="00D05734">
            <w:pPr>
              <w:pStyle w:val="aakropki"/>
              <w:spacing w:before="40" w:after="40"/>
              <w:ind w:left="0" w:firstLine="0"/>
              <w:contextualSpacing w:val="0"/>
              <w:jc w:val="left"/>
              <w:rPr>
                <w:rFonts w:ascii="Times New Roman" w:hAnsi="Times New Roman" w:cs="Times New Roman"/>
                <w:color w:val="auto"/>
              </w:rPr>
            </w:pPr>
            <w:r w:rsidRPr="00633C82">
              <w:rPr>
                <w:rFonts w:ascii="Times New Roman" w:hAnsi="Times New Roman" w:cs="Times New Roman"/>
                <w:color w:val="auto"/>
              </w:rPr>
              <w:t xml:space="preserve">powierzchnia województwa objęta przekroczeniami średniorocznych norm zanieczyszczeń problemowych </w:t>
            </w:r>
          </w:p>
          <w:p w:rsidR="00D05734" w:rsidRPr="00D05734" w:rsidRDefault="00D05734"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633C82">
              <w:rPr>
                <w:rFonts w:ascii="Times New Roman" w:hAnsi="Times New Roman" w:cs="Times New Roman"/>
              </w:rPr>
              <w:t>pył PM10;</w:t>
            </w:r>
          </w:p>
          <w:p w:rsidR="00D05734" w:rsidRPr="00D05734" w:rsidRDefault="00D05734"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D05734">
              <w:rPr>
                <w:rFonts w:ascii="Times New Roman" w:hAnsi="Times New Roman" w:cs="Times New Roman"/>
              </w:rPr>
              <w:t>pył PM2,5;</w:t>
            </w:r>
          </w:p>
          <w:p w:rsidR="00D05734" w:rsidRPr="00633C82" w:rsidRDefault="00D05734"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lang w:val="en-US"/>
              </w:rPr>
            </w:pPr>
            <w:r w:rsidRPr="00D05734">
              <w:rPr>
                <w:rFonts w:ascii="Times New Roman" w:hAnsi="Times New Roman" w:cs="Times New Roman"/>
              </w:rPr>
              <w:lastRenderedPageBreak/>
              <w:t>benzo(a)piren;</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lang w:val="en-US"/>
              </w:rPr>
            </w:pPr>
          </w:p>
          <w:p w:rsidR="00D05734" w:rsidRPr="00633C82" w:rsidRDefault="00D05734" w:rsidP="00D05734">
            <w:pPr>
              <w:pStyle w:val="aakropki"/>
              <w:spacing w:before="40" w:after="4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p>
          <w:p w:rsidR="00D05734" w:rsidRPr="00633C82" w:rsidRDefault="00D05734" w:rsidP="00D05734">
            <w:pPr>
              <w:pStyle w:val="aakropki"/>
              <w:spacing w:before="40" w:after="40"/>
              <w:ind w:left="108" w:firstLine="0"/>
              <w:jc w:val="center"/>
              <w:rPr>
                <w:rFonts w:ascii="Times New Roman" w:hAnsi="Times New Roman" w:cs="Times New Roman"/>
                <w:color w:val="auto"/>
              </w:rPr>
            </w:pPr>
          </w:p>
          <w:p w:rsidR="00D05734" w:rsidRPr="00633C82" w:rsidRDefault="00D05734" w:rsidP="00D05734">
            <w:pPr>
              <w:pStyle w:val="aakropki"/>
              <w:spacing w:before="40" w:after="40"/>
              <w:ind w:left="0" w:firstLine="0"/>
              <w:rPr>
                <w:rFonts w:ascii="Times New Roman" w:hAnsi="Times New Roman" w:cs="Times New Roman"/>
                <w:color w:val="auto"/>
              </w:rPr>
            </w:pPr>
          </w:p>
          <w:p w:rsidR="00D05734" w:rsidRPr="00633C82" w:rsidRDefault="00D05734"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0,02</w:t>
            </w:r>
          </w:p>
          <w:p w:rsidR="00D05734" w:rsidRPr="00633C82" w:rsidRDefault="00D05734"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0,1</w:t>
            </w:r>
          </w:p>
          <w:p w:rsidR="00D05734" w:rsidRPr="00633C82" w:rsidRDefault="00D05734" w:rsidP="00D05734">
            <w:pPr>
              <w:pStyle w:val="aakropki"/>
              <w:spacing w:before="40" w:after="40"/>
              <w:ind w:firstLine="0"/>
              <w:jc w:val="center"/>
              <w:rPr>
                <w:rFonts w:ascii="Times New Roman" w:hAnsi="Times New Roman" w:cs="Times New Roman"/>
              </w:rPr>
            </w:pPr>
            <w:r w:rsidRPr="00633C82">
              <w:rPr>
                <w:rFonts w:ascii="Times New Roman" w:hAnsi="Times New Roman" w:cs="Times New Roman"/>
              </w:rPr>
              <w:t>9,4</w:t>
            </w:r>
          </w:p>
        </w:tc>
        <w:tc>
          <w:tcPr>
            <w:tcW w:w="1701" w:type="dxa"/>
          </w:tcPr>
          <w:p w:rsidR="00D05734" w:rsidRPr="00633C82" w:rsidRDefault="00D05734" w:rsidP="00D05734">
            <w:pPr>
              <w:pStyle w:val="aakropki"/>
              <w:spacing w:before="40" w:after="40"/>
              <w:ind w:left="0" w:firstLine="0"/>
              <w:jc w:val="left"/>
              <w:rPr>
                <w:rFonts w:ascii="Times New Roman" w:hAnsi="Times New Roman" w:cs="Times New Roman"/>
                <w:sz w:val="16"/>
                <w:szCs w:val="16"/>
              </w:rPr>
            </w:pPr>
          </w:p>
          <w:p w:rsidR="00D05734" w:rsidRPr="00633C82" w:rsidRDefault="00D05734" w:rsidP="00D05734">
            <w:pPr>
              <w:pStyle w:val="aakropki"/>
              <w:spacing w:before="40" w:after="40"/>
              <w:ind w:left="0" w:firstLine="0"/>
              <w:jc w:val="left"/>
              <w:rPr>
                <w:rFonts w:ascii="Times New Roman" w:hAnsi="Times New Roman" w:cs="Times New Roman"/>
                <w:sz w:val="16"/>
                <w:szCs w:val="16"/>
              </w:rPr>
            </w:pPr>
          </w:p>
          <w:p w:rsidR="00D05734" w:rsidRPr="00633C82" w:rsidRDefault="00D05734" w:rsidP="00D05734">
            <w:pPr>
              <w:pStyle w:val="aakropki"/>
              <w:spacing w:before="40" w:after="40"/>
              <w:ind w:left="0" w:firstLine="0"/>
              <w:jc w:val="left"/>
              <w:rPr>
                <w:rFonts w:ascii="Times New Roman" w:hAnsi="Times New Roman" w:cs="Times New Roman"/>
                <w:sz w:val="16"/>
                <w:szCs w:val="16"/>
              </w:rPr>
            </w:pPr>
          </w:p>
          <w:p w:rsidR="00D05734" w:rsidRPr="00633C82" w:rsidRDefault="00D05734" w:rsidP="00D05734">
            <w:pPr>
              <w:pStyle w:val="aakropki"/>
              <w:spacing w:before="40" w:after="40"/>
              <w:ind w:left="0" w:firstLine="0"/>
              <w:jc w:val="center"/>
              <w:rPr>
                <w:rFonts w:ascii="Times New Roman" w:hAnsi="Times New Roman" w:cs="Times New Roman"/>
                <w:color w:val="auto"/>
              </w:rPr>
            </w:pPr>
            <w:r w:rsidRPr="00EF6865">
              <w:rPr>
                <w:rFonts w:ascii="Times New Roman" w:hAnsi="Times New Roman" w:cs="Times New Roman"/>
              </w:rPr>
              <w:t>spadek</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WIOŚ</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9048FC"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Pr="00633C82" w:rsidRDefault="00D05734" w:rsidP="00D05734">
            <w:pPr>
              <w:pStyle w:val="aakropki"/>
              <w:spacing w:before="40" w:after="40"/>
              <w:ind w:left="0" w:firstLine="0"/>
              <w:contextualSpacing w:val="0"/>
              <w:jc w:val="left"/>
              <w:rPr>
                <w:rFonts w:ascii="Times New Roman" w:hAnsi="Times New Roman" w:cs="Times New Roman"/>
                <w:color w:val="auto"/>
              </w:rPr>
            </w:pPr>
            <w:r w:rsidRPr="00633C82">
              <w:rPr>
                <w:rFonts w:ascii="Times New Roman" w:hAnsi="Times New Roman" w:cs="Times New Roman"/>
                <w:color w:val="auto"/>
              </w:rPr>
              <w:t>wartość wskaźnika średniego narażenia na pył PM2,5 na terenie miasta Rzeszów [μg/m</w:t>
            </w:r>
            <w:r w:rsidRPr="00633C82">
              <w:rPr>
                <w:rFonts w:ascii="Times New Roman" w:hAnsi="Times New Roman" w:cs="Times New Roman"/>
                <w:color w:val="auto"/>
                <w:vertAlign w:val="superscript"/>
              </w:rPr>
              <w:t>3</w:t>
            </w:r>
            <w:r w:rsidRPr="00633C82">
              <w:rPr>
                <w:rFonts w:ascii="Times New Roman" w:hAnsi="Times New Roman" w:cs="Times New Roman"/>
                <w:color w:val="auto"/>
              </w:rPr>
              <w:t>]</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rPr>
              <w:sym w:font="Symbol" w:char="F02D"/>
            </w:r>
          </w:p>
        </w:tc>
        <w:tc>
          <w:tcPr>
            <w:tcW w:w="1701" w:type="dxa"/>
            <w:shd w:val="clear" w:color="auto" w:fill="auto"/>
            <w:vAlign w:val="center"/>
          </w:tcPr>
          <w:p w:rsidR="00D05734" w:rsidRPr="00633C82" w:rsidRDefault="00D05734" w:rsidP="00D05734">
            <w:pPr>
              <w:pStyle w:val="aakropki"/>
              <w:spacing w:before="40" w:after="40"/>
              <w:jc w:val="center"/>
              <w:rPr>
                <w:rFonts w:ascii="Times New Roman" w:hAnsi="Times New Roman" w:cs="Times New Roman"/>
              </w:rPr>
            </w:pPr>
            <w:r w:rsidRPr="00633C82">
              <w:rPr>
                <w:rFonts w:ascii="Times New Roman" w:hAnsi="Times New Roman" w:cs="Times New Roman"/>
              </w:rPr>
              <w:t>24</w:t>
            </w:r>
          </w:p>
        </w:tc>
        <w:tc>
          <w:tcPr>
            <w:tcW w:w="1701" w:type="dxa"/>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18</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Pr>
                <w:rFonts w:ascii="Times New Roman" w:hAnsi="Times New Roman" w:cs="Times New Roman"/>
                <w:color w:val="auto"/>
              </w:rPr>
              <w:t>Obwiesz</w:t>
            </w:r>
            <w:r w:rsidRPr="00633C82">
              <w:rPr>
                <w:rFonts w:ascii="Times New Roman" w:hAnsi="Times New Roman" w:cs="Times New Roman"/>
                <w:color w:val="auto"/>
              </w:rPr>
              <w:t>czenie MŚ</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9048FC"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Default="00D05734"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 xml:space="preserve">emisja zanieczyszczeń pyłowych z zakładów szczególnie uciążliwych dla środowiska </w:t>
            </w:r>
          </w:p>
          <w:p w:rsidR="00D05734" w:rsidRPr="00633C82" w:rsidRDefault="00D05734"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[tys. Mg]</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color w:val="auto"/>
              </w:rPr>
              <w:t>1,42</w:t>
            </w:r>
          </w:p>
        </w:tc>
        <w:tc>
          <w:tcPr>
            <w:tcW w:w="1701" w:type="dxa"/>
            <w:shd w:val="clear" w:color="auto" w:fill="auto"/>
            <w:vAlign w:val="center"/>
          </w:tcPr>
          <w:p w:rsidR="00D05734" w:rsidRPr="00633C82" w:rsidRDefault="00D05734" w:rsidP="00D05734">
            <w:pPr>
              <w:pStyle w:val="aakropki"/>
              <w:spacing w:before="40" w:after="40"/>
              <w:jc w:val="center"/>
              <w:rPr>
                <w:rFonts w:ascii="Times New Roman" w:hAnsi="Times New Roman" w:cs="Times New Roman"/>
              </w:rPr>
            </w:pPr>
            <w:r w:rsidRPr="00633C82">
              <w:rPr>
                <w:rFonts w:ascii="Times New Roman" w:hAnsi="Times New Roman" w:cs="Times New Roman"/>
              </w:rPr>
              <w:t>1,4</w:t>
            </w:r>
          </w:p>
        </w:tc>
        <w:tc>
          <w:tcPr>
            <w:tcW w:w="1701" w:type="dxa"/>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1,37</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GUS</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9048FC"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Default="00D05734"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 xml:space="preserve">emisja zanieczyszczeń gazowych z zakładów szczególnie uciążliwych dla środowiska </w:t>
            </w:r>
          </w:p>
          <w:p w:rsidR="00D05734" w:rsidRPr="0033023F" w:rsidRDefault="00D05734" w:rsidP="00D05734">
            <w:pPr>
              <w:pStyle w:val="aakropki"/>
              <w:spacing w:before="40" w:after="40"/>
              <w:ind w:left="0" w:firstLine="0"/>
              <w:jc w:val="left"/>
              <w:rPr>
                <w:rFonts w:ascii="Times New Roman" w:hAnsi="Times New Roman" w:cs="Times New Roman"/>
                <w:color w:val="auto"/>
                <w:vertAlign w:val="subscript"/>
              </w:rPr>
            </w:pPr>
            <w:r>
              <w:rPr>
                <w:rFonts w:ascii="Times New Roman" w:hAnsi="Times New Roman" w:cs="Times New Roman"/>
                <w:color w:val="auto"/>
              </w:rPr>
              <w:t>(</w:t>
            </w:r>
            <w:r w:rsidRPr="00633C82">
              <w:rPr>
                <w:rFonts w:ascii="Times New Roman" w:hAnsi="Times New Roman" w:cs="Times New Roman"/>
                <w:color w:val="auto"/>
              </w:rPr>
              <w:t>bez CO</w:t>
            </w:r>
            <w:r w:rsidRPr="00633C82">
              <w:rPr>
                <w:rFonts w:ascii="Times New Roman" w:hAnsi="Times New Roman" w:cs="Times New Roman"/>
                <w:color w:val="auto"/>
                <w:vertAlign w:val="subscript"/>
              </w:rPr>
              <w:t xml:space="preserve">2 </w:t>
            </w:r>
            <w:r w:rsidRPr="0033023F">
              <w:rPr>
                <w:rFonts w:ascii="Times New Roman" w:hAnsi="Times New Roman" w:cs="Times New Roman"/>
                <w:color w:val="auto"/>
              </w:rPr>
              <w:t>)</w:t>
            </w:r>
            <w:r>
              <w:rPr>
                <w:rFonts w:ascii="Times New Roman" w:hAnsi="Times New Roman" w:cs="Times New Roman"/>
                <w:color w:val="auto"/>
                <w:vertAlign w:val="subscript"/>
              </w:rPr>
              <w:t xml:space="preserve"> </w:t>
            </w:r>
            <w:r w:rsidRPr="00633C82">
              <w:rPr>
                <w:rFonts w:ascii="Times New Roman" w:hAnsi="Times New Roman" w:cs="Times New Roman"/>
                <w:color w:val="auto"/>
              </w:rPr>
              <w:t>[tys. Mg]</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color w:val="auto"/>
              </w:rPr>
              <w:t>15,60</w:t>
            </w:r>
          </w:p>
        </w:tc>
        <w:tc>
          <w:tcPr>
            <w:tcW w:w="1701" w:type="dxa"/>
            <w:shd w:val="clear" w:color="auto" w:fill="auto"/>
            <w:vAlign w:val="center"/>
          </w:tcPr>
          <w:p w:rsidR="00D05734" w:rsidRPr="00633C82" w:rsidRDefault="00D05734" w:rsidP="00D05734">
            <w:pPr>
              <w:pStyle w:val="aakropki"/>
              <w:spacing w:before="40" w:after="40"/>
              <w:jc w:val="center"/>
              <w:rPr>
                <w:rFonts w:ascii="Times New Roman" w:hAnsi="Times New Roman" w:cs="Times New Roman"/>
              </w:rPr>
            </w:pPr>
            <w:r w:rsidRPr="00633C82">
              <w:rPr>
                <w:rFonts w:ascii="Times New Roman" w:hAnsi="Times New Roman" w:cs="Times New Roman"/>
              </w:rPr>
              <w:t>19,2</w:t>
            </w:r>
          </w:p>
        </w:tc>
        <w:tc>
          <w:tcPr>
            <w:tcW w:w="1701" w:type="dxa"/>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15,36</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GUS</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9048FC"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Pr="00633C82" w:rsidRDefault="00D05734"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emisja CO</w:t>
            </w:r>
            <w:r w:rsidRPr="00633C82">
              <w:rPr>
                <w:rFonts w:ascii="Times New Roman" w:hAnsi="Times New Roman" w:cs="Times New Roman"/>
                <w:color w:val="auto"/>
                <w:vertAlign w:val="subscript"/>
              </w:rPr>
              <w:t xml:space="preserve">2 </w:t>
            </w:r>
            <w:r w:rsidRPr="00633C82">
              <w:rPr>
                <w:rFonts w:ascii="Times New Roman" w:hAnsi="Times New Roman" w:cs="Times New Roman"/>
                <w:color w:val="auto"/>
              </w:rPr>
              <w:t>z zakładów szczególnie uciążliwych dla środowiska [tys. Mg]</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color w:val="auto"/>
              </w:rPr>
              <w:t>2 510,0</w:t>
            </w:r>
          </w:p>
        </w:tc>
        <w:tc>
          <w:tcPr>
            <w:tcW w:w="1701" w:type="dxa"/>
            <w:shd w:val="clear" w:color="auto" w:fill="auto"/>
            <w:vAlign w:val="center"/>
          </w:tcPr>
          <w:p w:rsidR="00D05734" w:rsidRPr="00633C82" w:rsidRDefault="00D05734" w:rsidP="00D05734">
            <w:pPr>
              <w:pStyle w:val="aakropki"/>
              <w:spacing w:before="40" w:after="40"/>
              <w:jc w:val="center"/>
              <w:rPr>
                <w:rFonts w:ascii="Times New Roman" w:hAnsi="Times New Roman" w:cs="Times New Roman"/>
              </w:rPr>
            </w:pPr>
            <w:r w:rsidRPr="00633C82">
              <w:rPr>
                <w:rFonts w:ascii="Times New Roman" w:hAnsi="Times New Roman" w:cs="Times New Roman"/>
              </w:rPr>
              <w:t>3034,2</w:t>
            </w:r>
          </w:p>
        </w:tc>
        <w:tc>
          <w:tcPr>
            <w:tcW w:w="1701" w:type="dxa"/>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2 427,36</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GUS</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9048FC"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Pr="00633C82" w:rsidRDefault="00D05734"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udział energii odnawialnej w produkcji energii elektrycznej [%]</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color w:val="auto"/>
              </w:rPr>
              <w:t>23,4</w:t>
            </w:r>
          </w:p>
        </w:tc>
        <w:tc>
          <w:tcPr>
            <w:tcW w:w="1701" w:type="dxa"/>
            <w:shd w:val="clear" w:color="auto" w:fill="auto"/>
            <w:vAlign w:val="center"/>
          </w:tcPr>
          <w:p w:rsidR="00D05734" w:rsidRPr="00633C82" w:rsidRDefault="00D05734" w:rsidP="00D05734">
            <w:pPr>
              <w:pStyle w:val="aakropki"/>
              <w:spacing w:before="40" w:after="40"/>
              <w:jc w:val="center"/>
              <w:rPr>
                <w:rFonts w:ascii="Times New Roman" w:hAnsi="Times New Roman" w:cs="Times New Roman"/>
              </w:rPr>
            </w:pPr>
            <w:r w:rsidRPr="00633C82">
              <w:rPr>
                <w:rFonts w:ascii="Times New Roman" w:hAnsi="Times New Roman" w:cs="Times New Roman"/>
              </w:rPr>
              <w:sym w:font="Symbol" w:char="F02D"/>
            </w:r>
          </w:p>
        </w:tc>
        <w:tc>
          <w:tcPr>
            <w:tcW w:w="1701" w:type="dxa"/>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26,91</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GUS</w:t>
            </w:r>
          </w:p>
        </w:tc>
      </w:tr>
      <w:tr w:rsidR="00D05734" w:rsidRPr="00633C82" w:rsidTr="00D05734">
        <w:trPr>
          <w:trHeight w:val="454"/>
        </w:trPr>
        <w:tc>
          <w:tcPr>
            <w:tcW w:w="2645" w:type="dxa"/>
            <w:gridSpan w:val="2"/>
            <w:vMerge/>
            <w:shd w:val="clear" w:color="auto" w:fill="DAEEF3" w:themeFill="accent5" w:themeFillTint="33"/>
            <w:vAlign w:val="center"/>
          </w:tcPr>
          <w:p w:rsidR="00D05734" w:rsidRPr="009048FC" w:rsidRDefault="00D0573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D05734" w:rsidRDefault="00D05734" w:rsidP="00D05734">
            <w:pPr>
              <w:pStyle w:val="aakropki"/>
              <w:spacing w:before="40" w:after="40"/>
              <w:ind w:left="0" w:firstLine="0"/>
              <w:jc w:val="left"/>
              <w:rPr>
                <w:rFonts w:ascii="Times New Roman" w:hAnsi="Times New Roman" w:cs="Times New Roman"/>
                <w:color w:val="auto"/>
              </w:rPr>
            </w:pPr>
            <w:r>
              <w:rPr>
                <w:rFonts w:ascii="Times New Roman" w:hAnsi="Times New Roman" w:cs="Times New Roman"/>
                <w:color w:val="auto"/>
              </w:rPr>
              <w:t xml:space="preserve">całkowita moc zainstalowana </w:t>
            </w:r>
            <w:r w:rsidRPr="00633C82">
              <w:rPr>
                <w:rFonts w:ascii="Times New Roman" w:hAnsi="Times New Roman" w:cs="Times New Roman"/>
                <w:color w:val="auto"/>
              </w:rPr>
              <w:t>w urządzeniach OZE wytwarzających energię elektryczną</w:t>
            </w:r>
            <w:r w:rsidRPr="00633C82">
              <w:rPr>
                <w:rStyle w:val="Odwoanieprzypisudolnego"/>
                <w:rFonts w:ascii="Times New Roman" w:hAnsi="Times New Roman" w:cs="Times New Roman"/>
                <w:color w:val="auto"/>
              </w:rPr>
              <w:footnoteReference w:id="118"/>
            </w:r>
            <w:r w:rsidRPr="00633C82">
              <w:rPr>
                <w:rFonts w:ascii="Times New Roman" w:hAnsi="Times New Roman" w:cs="Times New Roman"/>
                <w:color w:val="auto"/>
              </w:rPr>
              <w:t xml:space="preserve"> </w:t>
            </w:r>
          </w:p>
          <w:p w:rsidR="00D05734" w:rsidRPr="00633C82" w:rsidRDefault="00D05734"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[MW]</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color w:val="auto"/>
              </w:rPr>
              <w:t>-</w:t>
            </w:r>
          </w:p>
        </w:tc>
        <w:tc>
          <w:tcPr>
            <w:tcW w:w="1701" w:type="dxa"/>
            <w:shd w:val="clear" w:color="auto" w:fill="auto"/>
            <w:vAlign w:val="center"/>
          </w:tcPr>
          <w:p w:rsidR="00D05734" w:rsidRPr="00633C82" w:rsidRDefault="00D05734" w:rsidP="00D05734">
            <w:pPr>
              <w:pStyle w:val="aakropki"/>
              <w:spacing w:before="40" w:after="40"/>
              <w:ind w:left="108" w:firstLine="0"/>
              <w:jc w:val="center"/>
              <w:rPr>
                <w:rFonts w:ascii="Times New Roman" w:hAnsi="Times New Roman" w:cs="Times New Roman"/>
                <w:color w:val="auto"/>
              </w:rPr>
            </w:pPr>
            <w:r w:rsidRPr="00633C82">
              <w:rPr>
                <w:rFonts w:ascii="Times New Roman" w:hAnsi="Times New Roman" w:cs="Times New Roman"/>
                <w:color w:val="auto"/>
              </w:rPr>
              <w:t>6 970,033</w:t>
            </w:r>
          </w:p>
        </w:tc>
        <w:tc>
          <w:tcPr>
            <w:tcW w:w="1701" w:type="dxa"/>
            <w:vAlign w:val="center"/>
          </w:tcPr>
          <w:p w:rsidR="00D05734" w:rsidRPr="00633C82" w:rsidRDefault="00D05734" w:rsidP="00D05734">
            <w:pPr>
              <w:pStyle w:val="aakropki"/>
              <w:spacing w:before="40" w:after="40"/>
              <w:ind w:left="34" w:firstLine="0"/>
              <w:jc w:val="center"/>
              <w:rPr>
                <w:rFonts w:ascii="Times New Roman" w:hAnsi="Times New Roman" w:cs="Times New Roman"/>
                <w:color w:val="auto"/>
              </w:rPr>
            </w:pPr>
            <w:r w:rsidRPr="00633C82">
              <w:rPr>
                <w:rFonts w:ascii="Times New Roman" w:hAnsi="Times New Roman" w:cs="Times New Roman"/>
                <w:color w:val="auto"/>
              </w:rPr>
              <w:t>8 015,538</w:t>
            </w:r>
          </w:p>
        </w:tc>
        <w:tc>
          <w:tcPr>
            <w:tcW w:w="2410" w:type="dxa"/>
            <w:shd w:val="clear" w:color="auto" w:fill="auto"/>
            <w:vAlign w:val="center"/>
          </w:tcPr>
          <w:p w:rsidR="00D05734" w:rsidRPr="00633C82" w:rsidRDefault="00D05734"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URE</w:t>
            </w:r>
          </w:p>
        </w:tc>
      </w:tr>
      <w:tr w:rsidR="002469F8" w:rsidRPr="00633C82" w:rsidTr="00D05734">
        <w:trPr>
          <w:trHeight w:val="340"/>
        </w:trPr>
        <w:tc>
          <w:tcPr>
            <w:tcW w:w="14142" w:type="dxa"/>
            <w:gridSpan w:val="7"/>
            <w:shd w:val="clear" w:color="auto" w:fill="92CDDC" w:themeFill="accent5" w:themeFillTint="99"/>
            <w:vAlign w:val="center"/>
          </w:tcPr>
          <w:p w:rsidR="002469F8" w:rsidRPr="002469F8" w:rsidRDefault="002469F8" w:rsidP="00D05734">
            <w:pPr>
              <w:pStyle w:val="aakropki"/>
              <w:spacing w:before="40" w:after="40"/>
              <w:ind w:firstLine="0"/>
              <w:jc w:val="center"/>
              <w:rPr>
                <w:rFonts w:ascii="Times New Roman" w:hAnsi="Times New Roman" w:cs="Times New Roman"/>
                <w:b/>
                <w:color w:val="auto"/>
              </w:rPr>
            </w:pPr>
            <w:r w:rsidRPr="002469F8">
              <w:rPr>
                <w:rFonts w:ascii="Times New Roman" w:hAnsi="Times New Roman" w:cs="Times New Roman"/>
                <w:b/>
                <w:color w:val="215868" w:themeColor="accent5" w:themeShade="80"/>
                <w:sz w:val="24"/>
                <w:szCs w:val="24"/>
              </w:rPr>
              <w:t>Zagrożenie hałasem</w:t>
            </w:r>
          </w:p>
        </w:tc>
      </w:tr>
      <w:tr w:rsidR="00C00B95" w:rsidRPr="00633C82" w:rsidTr="00D05734">
        <w:trPr>
          <w:trHeight w:val="454"/>
        </w:trPr>
        <w:tc>
          <w:tcPr>
            <w:tcW w:w="2645" w:type="dxa"/>
            <w:gridSpan w:val="2"/>
            <w:vMerge w:val="restart"/>
            <w:shd w:val="clear" w:color="auto" w:fill="DAEEF3" w:themeFill="accent5" w:themeFillTint="33"/>
            <w:vAlign w:val="center"/>
          </w:tcPr>
          <w:p w:rsidR="00C00B95" w:rsidRPr="009048FC" w:rsidRDefault="007C04BA" w:rsidP="00D05734">
            <w:pPr>
              <w:pStyle w:val="aakropki"/>
              <w:spacing w:before="40" w:after="40"/>
              <w:ind w:left="426" w:hanging="426"/>
              <w:jc w:val="left"/>
              <w:rPr>
                <w:rFonts w:ascii="Times New Roman" w:hAnsi="Times New Roman" w:cs="Times New Roman"/>
              </w:rPr>
            </w:pPr>
            <w:r>
              <w:rPr>
                <w:rFonts w:ascii="Times New Roman" w:hAnsi="Times New Roman" w:cs="Times New Roman"/>
                <w:b/>
                <w:color w:val="215868" w:themeColor="accent5" w:themeShade="80"/>
              </w:rPr>
              <w:t xml:space="preserve">IV. </w:t>
            </w:r>
            <w:r w:rsidR="00C00B95" w:rsidRPr="009048FC">
              <w:rPr>
                <w:rFonts w:ascii="Times New Roman" w:hAnsi="Times New Roman" w:cs="Times New Roman"/>
                <w:b/>
                <w:color w:val="215868" w:themeColor="accent5" w:themeShade="80"/>
              </w:rPr>
              <w:t>Poprawa klimatu akustycznego</w:t>
            </w:r>
          </w:p>
        </w:tc>
        <w:tc>
          <w:tcPr>
            <w:tcW w:w="3984" w:type="dxa"/>
            <w:shd w:val="clear" w:color="auto" w:fill="auto"/>
            <w:vAlign w:val="center"/>
          </w:tcPr>
          <w:p w:rsidR="00C00B95" w:rsidRPr="009048FC" w:rsidRDefault="00C00B95" w:rsidP="00D05734">
            <w:pPr>
              <w:pStyle w:val="aakropki"/>
              <w:spacing w:before="40" w:after="40"/>
              <w:ind w:left="34" w:firstLine="0"/>
              <w:jc w:val="left"/>
              <w:rPr>
                <w:rFonts w:ascii="Times New Roman" w:hAnsi="Times New Roman" w:cs="Times New Roman"/>
              </w:rPr>
            </w:pPr>
            <w:r w:rsidRPr="009048FC">
              <w:rPr>
                <w:rFonts w:ascii="Times New Roman" w:hAnsi="Times New Roman" w:cs="Times New Roman"/>
              </w:rPr>
              <w:t>liczba zakładów przekraczających dopuszczalne poziomy hałasu w stosunku do zakładów skontrolowanych [%]</w:t>
            </w:r>
          </w:p>
        </w:tc>
        <w:tc>
          <w:tcPr>
            <w:tcW w:w="1701" w:type="dxa"/>
            <w:shd w:val="clear" w:color="auto" w:fill="auto"/>
            <w:vAlign w:val="center"/>
          </w:tcPr>
          <w:p w:rsidR="00C00B95" w:rsidRPr="009048FC" w:rsidRDefault="00C00B95"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t>9,5</w:t>
            </w:r>
          </w:p>
        </w:tc>
        <w:tc>
          <w:tcPr>
            <w:tcW w:w="1701" w:type="dxa"/>
            <w:shd w:val="clear" w:color="auto" w:fill="auto"/>
            <w:vAlign w:val="center"/>
          </w:tcPr>
          <w:p w:rsidR="00C00B95" w:rsidRPr="009048FC" w:rsidRDefault="00C00B95" w:rsidP="00D05734">
            <w:pPr>
              <w:pStyle w:val="aakropki"/>
              <w:spacing w:before="40" w:after="40"/>
              <w:jc w:val="center"/>
              <w:rPr>
                <w:rFonts w:ascii="Times New Roman" w:hAnsi="Times New Roman" w:cs="Times New Roman"/>
              </w:rPr>
            </w:pPr>
            <w:r w:rsidRPr="009048FC">
              <w:rPr>
                <w:rFonts w:ascii="Times New Roman" w:hAnsi="Times New Roman" w:cs="Times New Roman"/>
              </w:rPr>
              <w:sym w:font="Symbol" w:char="F02D"/>
            </w:r>
          </w:p>
        </w:tc>
        <w:tc>
          <w:tcPr>
            <w:tcW w:w="1701" w:type="dxa"/>
            <w:vAlign w:val="center"/>
          </w:tcPr>
          <w:p w:rsidR="00C00B95" w:rsidRPr="009048FC" w:rsidRDefault="00C00B95" w:rsidP="00D05734">
            <w:pPr>
              <w:pStyle w:val="aakropki"/>
              <w:spacing w:before="40" w:after="40"/>
              <w:ind w:left="0" w:firstLine="0"/>
              <w:jc w:val="center"/>
              <w:rPr>
                <w:rFonts w:ascii="Times New Roman" w:hAnsi="Times New Roman" w:cs="Times New Roman"/>
              </w:rPr>
            </w:pPr>
            <w:r w:rsidRPr="00EF6865">
              <w:rPr>
                <w:rFonts w:ascii="Times New Roman" w:hAnsi="Times New Roman" w:cs="Times New Roman"/>
              </w:rPr>
              <w:t>spadek</w:t>
            </w:r>
          </w:p>
        </w:tc>
        <w:tc>
          <w:tcPr>
            <w:tcW w:w="2410" w:type="dxa"/>
            <w:shd w:val="clear" w:color="auto" w:fill="auto"/>
            <w:vAlign w:val="center"/>
          </w:tcPr>
          <w:p w:rsidR="00C00B95" w:rsidRPr="009048FC" w:rsidRDefault="00C00B95"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t>WIOŚ</w:t>
            </w:r>
          </w:p>
        </w:tc>
      </w:tr>
      <w:tr w:rsidR="00C00B95" w:rsidRPr="00633C82" w:rsidTr="00D05734">
        <w:trPr>
          <w:trHeight w:val="454"/>
        </w:trPr>
        <w:tc>
          <w:tcPr>
            <w:tcW w:w="2645" w:type="dxa"/>
            <w:gridSpan w:val="2"/>
            <w:vMerge/>
            <w:shd w:val="clear" w:color="auto" w:fill="DAEEF3" w:themeFill="accent5" w:themeFillTint="33"/>
            <w:vAlign w:val="center"/>
          </w:tcPr>
          <w:p w:rsidR="00C00B95" w:rsidRPr="009048FC" w:rsidRDefault="00C00B95"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C00B95" w:rsidRPr="009048FC" w:rsidRDefault="00C00B95" w:rsidP="00D05734">
            <w:pPr>
              <w:spacing w:before="40" w:after="40"/>
              <w:jc w:val="left"/>
              <w:rPr>
                <w:rFonts w:ascii="Times New Roman" w:hAnsi="Times New Roman" w:cs="Times New Roman"/>
                <w:sz w:val="20"/>
                <w:szCs w:val="20"/>
              </w:rPr>
            </w:pPr>
            <w:r w:rsidRPr="009048FC">
              <w:rPr>
                <w:rFonts w:ascii="Times New Roman" w:hAnsi="Times New Roman" w:cs="Times New Roman"/>
                <w:sz w:val="20"/>
                <w:szCs w:val="20"/>
              </w:rPr>
              <w:t>liczba punktów monitoringu hałasu komunikacyjnego, w których stwierdzono przekroczenia</w:t>
            </w:r>
            <w:r>
              <w:rPr>
                <w:rFonts w:ascii="Times New Roman" w:hAnsi="Times New Roman" w:cs="Times New Roman"/>
                <w:sz w:val="20"/>
                <w:szCs w:val="20"/>
              </w:rPr>
              <w:t xml:space="preserve"> </w:t>
            </w:r>
            <w:r w:rsidR="00D05734">
              <w:rPr>
                <w:rFonts w:ascii="Times New Roman" w:hAnsi="Times New Roman" w:cs="Times New Roman"/>
                <w:sz w:val="20"/>
                <w:szCs w:val="20"/>
              </w:rPr>
              <w:t xml:space="preserve">poziomów dopuszczalnych </w:t>
            </w:r>
            <w:r w:rsidRPr="009048FC">
              <w:rPr>
                <w:rFonts w:ascii="Times New Roman" w:hAnsi="Times New Roman" w:cs="Times New Roman"/>
                <w:sz w:val="20"/>
                <w:szCs w:val="20"/>
              </w:rPr>
              <w:t>[szt.]</w:t>
            </w:r>
          </w:p>
        </w:tc>
        <w:tc>
          <w:tcPr>
            <w:tcW w:w="1701" w:type="dxa"/>
            <w:shd w:val="clear" w:color="auto" w:fill="auto"/>
            <w:vAlign w:val="center"/>
          </w:tcPr>
          <w:p w:rsidR="00C00B95" w:rsidRPr="009048FC" w:rsidRDefault="00C00B95"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t>3</w:t>
            </w:r>
          </w:p>
        </w:tc>
        <w:tc>
          <w:tcPr>
            <w:tcW w:w="1701" w:type="dxa"/>
            <w:shd w:val="clear" w:color="auto" w:fill="auto"/>
            <w:vAlign w:val="center"/>
          </w:tcPr>
          <w:p w:rsidR="00C00B95" w:rsidRPr="009048FC" w:rsidRDefault="00C00B95" w:rsidP="00D05734">
            <w:pPr>
              <w:pStyle w:val="aakropki"/>
              <w:spacing w:before="40" w:after="40"/>
              <w:jc w:val="center"/>
              <w:rPr>
                <w:rFonts w:ascii="Times New Roman" w:hAnsi="Times New Roman" w:cs="Times New Roman"/>
                <w:strike/>
              </w:rPr>
            </w:pPr>
            <w:r w:rsidRPr="009048FC">
              <w:rPr>
                <w:rFonts w:ascii="Times New Roman" w:hAnsi="Times New Roman" w:cs="Times New Roman"/>
              </w:rPr>
              <w:sym w:font="Symbol" w:char="F02D"/>
            </w:r>
          </w:p>
        </w:tc>
        <w:tc>
          <w:tcPr>
            <w:tcW w:w="1701" w:type="dxa"/>
            <w:vAlign w:val="center"/>
          </w:tcPr>
          <w:p w:rsidR="00C00B95" w:rsidRPr="009048FC" w:rsidRDefault="00C00B95" w:rsidP="00D05734">
            <w:pPr>
              <w:pStyle w:val="aakropki"/>
              <w:spacing w:before="40" w:after="40"/>
              <w:ind w:left="0" w:firstLine="0"/>
              <w:jc w:val="center"/>
              <w:rPr>
                <w:rFonts w:ascii="Times New Roman" w:hAnsi="Times New Roman" w:cs="Times New Roman"/>
              </w:rPr>
            </w:pPr>
            <w:r w:rsidRPr="00EF6865">
              <w:rPr>
                <w:rFonts w:ascii="Times New Roman" w:hAnsi="Times New Roman" w:cs="Times New Roman"/>
              </w:rPr>
              <w:t>spadek</w:t>
            </w:r>
          </w:p>
        </w:tc>
        <w:tc>
          <w:tcPr>
            <w:tcW w:w="2410" w:type="dxa"/>
            <w:shd w:val="clear" w:color="auto" w:fill="auto"/>
            <w:vAlign w:val="center"/>
          </w:tcPr>
          <w:p w:rsidR="00C00B95" w:rsidRPr="009048FC" w:rsidRDefault="00C00B95"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t>WIOŚ</w:t>
            </w:r>
          </w:p>
        </w:tc>
      </w:tr>
      <w:tr w:rsidR="00C00B95" w:rsidRPr="00633C82" w:rsidTr="00D05734">
        <w:trPr>
          <w:trHeight w:val="454"/>
        </w:trPr>
        <w:tc>
          <w:tcPr>
            <w:tcW w:w="2645" w:type="dxa"/>
            <w:gridSpan w:val="2"/>
            <w:vMerge/>
            <w:shd w:val="clear" w:color="auto" w:fill="DAEEF3" w:themeFill="accent5" w:themeFillTint="33"/>
            <w:vAlign w:val="center"/>
          </w:tcPr>
          <w:p w:rsidR="00C00B95" w:rsidRPr="009048FC" w:rsidRDefault="00C00B95"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C00B95" w:rsidRPr="009048FC" w:rsidRDefault="00C00B95" w:rsidP="00D05734">
            <w:pPr>
              <w:spacing w:before="40" w:after="40"/>
              <w:jc w:val="left"/>
              <w:rPr>
                <w:rFonts w:ascii="Times New Roman" w:hAnsi="Times New Roman" w:cs="Times New Roman"/>
                <w:sz w:val="20"/>
                <w:szCs w:val="20"/>
              </w:rPr>
            </w:pPr>
            <w:r w:rsidRPr="009048FC">
              <w:rPr>
                <w:rFonts w:ascii="Times New Roman" w:hAnsi="Times New Roman" w:cs="Times New Roman"/>
                <w:sz w:val="20"/>
                <w:szCs w:val="20"/>
              </w:rPr>
              <w:t xml:space="preserve">długość wybudowanych ekranów akustycznych [km] </w:t>
            </w:r>
          </w:p>
        </w:tc>
        <w:tc>
          <w:tcPr>
            <w:tcW w:w="1701" w:type="dxa"/>
            <w:shd w:val="clear" w:color="auto" w:fill="auto"/>
            <w:vAlign w:val="center"/>
          </w:tcPr>
          <w:p w:rsidR="00C00B95" w:rsidRPr="009048FC" w:rsidRDefault="00C00B95" w:rsidP="00D05734">
            <w:pPr>
              <w:tabs>
                <w:tab w:val="left" w:pos="176"/>
              </w:tabs>
              <w:spacing w:before="40" w:after="40"/>
              <w:jc w:val="center"/>
              <w:rPr>
                <w:rFonts w:ascii="Times New Roman" w:hAnsi="Times New Roman" w:cs="Times New Roman"/>
                <w:sz w:val="20"/>
                <w:szCs w:val="20"/>
              </w:rPr>
            </w:pPr>
            <w:r w:rsidRPr="009048FC">
              <w:rPr>
                <w:rFonts w:ascii="Times New Roman" w:hAnsi="Times New Roman" w:cs="Times New Roman"/>
                <w:sz w:val="20"/>
                <w:szCs w:val="20"/>
              </w:rPr>
              <w:t>9,98</w:t>
            </w:r>
          </w:p>
          <w:p w:rsidR="00C00B95" w:rsidRPr="009048FC" w:rsidRDefault="00C00B95" w:rsidP="00D05734">
            <w:pPr>
              <w:pStyle w:val="aakropki"/>
              <w:spacing w:before="40" w:after="40"/>
              <w:jc w:val="center"/>
              <w:rPr>
                <w:rFonts w:ascii="Times New Roman" w:hAnsi="Times New Roman" w:cs="Times New Roman"/>
              </w:rPr>
            </w:pPr>
            <w:r w:rsidRPr="009048FC">
              <w:rPr>
                <w:rFonts w:ascii="Times New Roman" w:hAnsi="Times New Roman" w:cs="Times New Roman"/>
              </w:rPr>
              <w:t>7,36</w:t>
            </w:r>
          </w:p>
        </w:tc>
        <w:tc>
          <w:tcPr>
            <w:tcW w:w="1701" w:type="dxa"/>
            <w:shd w:val="clear" w:color="auto" w:fill="auto"/>
            <w:vAlign w:val="center"/>
          </w:tcPr>
          <w:p w:rsidR="00C00B95" w:rsidRPr="009048FC" w:rsidRDefault="00C00B95" w:rsidP="00D05734">
            <w:pPr>
              <w:pStyle w:val="aakropki"/>
              <w:spacing w:before="40" w:after="40"/>
              <w:jc w:val="center"/>
              <w:rPr>
                <w:rFonts w:ascii="Times New Roman" w:hAnsi="Times New Roman" w:cs="Times New Roman"/>
              </w:rPr>
            </w:pPr>
            <w:r w:rsidRPr="009048FC">
              <w:rPr>
                <w:rFonts w:ascii="Times New Roman" w:hAnsi="Times New Roman" w:cs="Times New Roman"/>
              </w:rPr>
              <w:sym w:font="Symbol" w:char="F02D"/>
            </w:r>
          </w:p>
        </w:tc>
        <w:tc>
          <w:tcPr>
            <w:tcW w:w="1701" w:type="dxa"/>
            <w:vAlign w:val="center"/>
          </w:tcPr>
          <w:p w:rsidR="00C00B95" w:rsidRPr="009048FC" w:rsidRDefault="00C00B95" w:rsidP="00D05734">
            <w:pPr>
              <w:pStyle w:val="aakropki"/>
              <w:tabs>
                <w:tab w:val="left" w:pos="743"/>
              </w:tabs>
              <w:spacing w:before="40" w:after="40"/>
              <w:ind w:left="0" w:right="-108" w:firstLine="0"/>
              <w:jc w:val="center"/>
              <w:rPr>
                <w:rFonts w:ascii="Times New Roman" w:hAnsi="Times New Roman" w:cs="Times New Roman"/>
              </w:rPr>
            </w:pPr>
            <w:r w:rsidRPr="009048FC">
              <w:rPr>
                <w:rFonts w:ascii="Times New Roman" w:hAnsi="Times New Roman" w:cs="Times New Roman"/>
              </w:rPr>
              <w:sym w:font="Symbol" w:char="F02D"/>
            </w:r>
          </w:p>
        </w:tc>
        <w:tc>
          <w:tcPr>
            <w:tcW w:w="2410" w:type="dxa"/>
            <w:shd w:val="clear" w:color="auto" w:fill="auto"/>
            <w:vAlign w:val="center"/>
          </w:tcPr>
          <w:p w:rsidR="00C00B95" w:rsidRPr="009048FC" w:rsidRDefault="00C00B95" w:rsidP="00D05734">
            <w:pPr>
              <w:pStyle w:val="aakropki"/>
              <w:tabs>
                <w:tab w:val="left" w:pos="743"/>
              </w:tabs>
              <w:spacing w:before="40" w:after="40"/>
              <w:ind w:left="-108" w:right="-108" w:firstLine="0"/>
              <w:jc w:val="center"/>
              <w:rPr>
                <w:rFonts w:ascii="Times New Roman" w:hAnsi="Times New Roman" w:cs="Times New Roman"/>
              </w:rPr>
            </w:pPr>
            <w:r w:rsidRPr="009048FC">
              <w:rPr>
                <w:rFonts w:ascii="Times New Roman" w:hAnsi="Times New Roman" w:cs="Times New Roman"/>
              </w:rPr>
              <w:t>GDDKiA,     PZDW</w:t>
            </w:r>
          </w:p>
        </w:tc>
      </w:tr>
      <w:tr w:rsidR="00C00B95" w:rsidRPr="00633C82" w:rsidTr="00D05734">
        <w:trPr>
          <w:trHeight w:val="340"/>
        </w:trPr>
        <w:tc>
          <w:tcPr>
            <w:tcW w:w="14142" w:type="dxa"/>
            <w:gridSpan w:val="7"/>
            <w:shd w:val="clear" w:color="auto" w:fill="92CDDC" w:themeFill="accent5" w:themeFillTint="99"/>
            <w:vAlign w:val="center"/>
          </w:tcPr>
          <w:p w:rsidR="00C00B95" w:rsidRPr="009048FC" w:rsidRDefault="00C00B95" w:rsidP="00D05734">
            <w:pPr>
              <w:pStyle w:val="aakropki"/>
              <w:tabs>
                <w:tab w:val="left" w:pos="743"/>
              </w:tabs>
              <w:spacing w:before="40" w:after="40"/>
              <w:ind w:left="-108" w:right="-108" w:firstLine="0"/>
              <w:jc w:val="center"/>
              <w:rPr>
                <w:rFonts w:ascii="Times New Roman" w:hAnsi="Times New Roman" w:cs="Times New Roman"/>
              </w:rPr>
            </w:pPr>
            <w:r w:rsidRPr="00872549">
              <w:rPr>
                <w:rFonts w:ascii="Times New Roman" w:hAnsi="Times New Roman" w:cs="Times New Roman"/>
                <w:b/>
                <w:color w:val="215868" w:themeColor="accent5" w:themeShade="80"/>
                <w:sz w:val="24"/>
                <w:szCs w:val="24"/>
              </w:rPr>
              <w:t>Gospodarka odpadami i zapobieganie powstawaniu odpadów</w:t>
            </w:r>
          </w:p>
        </w:tc>
      </w:tr>
      <w:tr w:rsidR="006C5EE4" w:rsidRPr="00633C82" w:rsidTr="00D05734">
        <w:trPr>
          <w:trHeight w:val="454"/>
        </w:trPr>
        <w:tc>
          <w:tcPr>
            <w:tcW w:w="2645" w:type="dxa"/>
            <w:gridSpan w:val="2"/>
            <w:vMerge w:val="restart"/>
            <w:shd w:val="clear" w:color="auto" w:fill="DAEEF3" w:themeFill="accent5" w:themeFillTint="33"/>
            <w:vAlign w:val="center"/>
          </w:tcPr>
          <w:p w:rsidR="00811326" w:rsidRPr="00BE4526" w:rsidRDefault="00D61AD3" w:rsidP="00D05734">
            <w:pPr>
              <w:pStyle w:val="Akapitzlist"/>
              <w:numPr>
                <w:ilvl w:val="0"/>
                <w:numId w:val="174"/>
              </w:numPr>
              <w:spacing w:before="40" w:after="40"/>
              <w:ind w:left="426" w:hanging="142"/>
              <w:jc w:val="left"/>
              <w:rPr>
                <w:rFonts w:ascii="Times New Roman" w:hAnsi="Times New Roman" w:cs="Times New Roman"/>
                <w:b/>
                <w:color w:val="215868" w:themeColor="accent5" w:themeShade="80"/>
                <w:sz w:val="20"/>
                <w:szCs w:val="20"/>
              </w:rPr>
            </w:pPr>
            <w:r w:rsidRPr="00BE4526">
              <w:rPr>
                <w:rFonts w:ascii="Times New Roman" w:hAnsi="Times New Roman" w:cs="Times New Roman"/>
                <w:b/>
                <w:color w:val="215868" w:themeColor="accent5" w:themeShade="80"/>
                <w:sz w:val="20"/>
                <w:szCs w:val="20"/>
              </w:rPr>
              <w:t xml:space="preserve">Zmniejszenie masy </w:t>
            </w:r>
            <w:r w:rsidR="00082E63" w:rsidRPr="00BE4526">
              <w:rPr>
                <w:rFonts w:ascii="Times New Roman" w:hAnsi="Times New Roman" w:cs="Times New Roman"/>
                <w:b/>
                <w:color w:val="215868" w:themeColor="accent5" w:themeShade="80"/>
                <w:sz w:val="20"/>
                <w:szCs w:val="20"/>
              </w:rPr>
              <w:t xml:space="preserve">odpadów </w:t>
            </w:r>
            <w:r w:rsidR="00082E63" w:rsidRPr="00BE4526">
              <w:rPr>
                <w:rFonts w:ascii="Times New Roman" w:hAnsi="Times New Roman" w:cs="Times New Roman"/>
                <w:b/>
                <w:color w:val="215868" w:themeColor="accent5" w:themeShade="80"/>
                <w:sz w:val="20"/>
                <w:szCs w:val="20"/>
              </w:rPr>
              <w:lastRenderedPageBreak/>
              <w:t xml:space="preserve">składowanych na </w:t>
            </w:r>
            <w:r w:rsidRPr="00BE4526">
              <w:rPr>
                <w:rFonts w:ascii="Times New Roman" w:hAnsi="Times New Roman" w:cs="Times New Roman"/>
                <w:b/>
                <w:color w:val="215868" w:themeColor="accent5" w:themeShade="80"/>
                <w:sz w:val="20"/>
                <w:szCs w:val="20"/>
              </w:rPr>
              <w:t>składowiskach oraz zwiększenie udziału przygotowania do ponownego użycia</w:t>
            </w:r>
            <w:r w:rsidR="00082E63" w:rsidRPr="00BE4526">
              <w:rPr>
                <w:rFonts w:ascii="Times New Roman" w:hAnsi="Times New Roman" w:cs="Times New Roman"/>
                <w:b/>
                <w:color w:val="215868" w:themeColor="accent5" w:themeShade="80"/>
                <w:sz w:val="20"/>
                <w:szCs w:val="20"/>
              </w:rPr>
              <w:t xml:space="preserve"> </w:t>
            </w:r>
            <w:r w:rsidRPr="00BE4526">
              <w:rPr>
                <w:rFonts w:ascii="Times New Roman" w:hAnsi="Times New Roman" w:cs="Times New Roman"/>
                <w:b/>
                <w:color w:val="215868" w:themeColor="accent5" w:themeShade="80"/>
                <w:sz w:val="20"/>
                <w:szCs w:val="20"/>
              </w:rPr>
              <w:t>i</w:t>
            </w:r>
            <w:r w:rsidR="00082E63" w:rsidRPr="00BE4526">
              <w:rPr>
                <w:rFonts w:ascii="Times New Roman" w:hAnsi="Times New Roman" w:cs="Times New Roman"/>
                <w:b/>
                <w:color w:val="215868" w:themeColor="accent5" w:themeShade="80"/>
                <w:sz w:val="20"/>
                <w:szCs w:val="20"/>
              </w:rPr>
              <w:t> </w:t>
            </w:r>
            <w:r w:rsidRPr="00BE4526">
              <w:rPr>
                <w:rFonts w:ascii="Times New Roman" w:hAnsi="Times New Roman" w:cs="Times New Roman"/>
                <w:b/>
                <w:color w:val="215868" w:themeColor="accent5" w:themeShade="80"/>
                <w:sz w:val="20"/>
                <w:szCs w:val="20"/>
              </w:rPr>
              <w:t>recyklingu surowców wtórnych i odzysku energii z odpadów</w:t>
            </w:r>
          </w:p>
        </w:tc>
        <w:tc>
          <w:tcPr>
            <w:tcW w:w="3984" w:type="dxa"/>
            <w:shd w:val="clear" w:color="auto" w:fill="auto"/>
            <w:vAlign w:val="center"/>
          </w:tcPr>
          <w:p w:rsidR="006C5EE4" w:rsidRPr="009048FC" w:rsidRDefault="006C5EE4" w:rsidP="00D05734">
            <w:pPr>
              <w:pStyle w:val="aakropki"/>
              <w:spacing w:before="40" w:after="40"/>
              <w:ind w:left="0" w:firstLine="0"/>
              <w:jc w:val="left"/>
              <w:rPr>
                <w:rFonts w:ascii="Times New Roman" w:hAnsi="Times New Roman" w:cs="Times New Roman"/>
                <w:color w:val="auto"/>
              </w:rPr>
            </w:pPr>
            <w:r>
              <w:rPr>
                <w:rFonts w:ascii="Times New Roman" w:hAnsi="Times New Roman" w:cs="Times New Roman"/>
                <w:color w:val="auto"/>
              </w:rPr>
              <w:lastRenderedPageBreak/>
              <w:t>Masa odpadów komunalnych zebranych i</w:t>
            </w:r>
            <w:r w:rsidR="00082E63">
              <w:rPr>
                <w:rFonts w:ascii="Times New Roman" w:hAnsi="Times New Roman" w:cs="Times New Roman"/>
                <w:color w:val="auto"/>
              </w:rPr>
              <w:t> </w:t>
            </w:r>
            <w:r>
              <w:rPr>
                <w:rFonts w:ascii="Times New Roman" w:hAnsi="Times New Roman" w:cs="Times New Roman"/>
                <w:color w:val="auto"/>
              </w:rPr>
              <w:t xml:space="preserve">odebranych selektywnie </w:t>
            </w:r>
            <w:r w:rsidRPr="009048FC">
              <w:rPr>
                <w:rFonts w:ascii="Times New Roman" w:hAnsi="Times New Roman" w:cs="Times New Roman"/>
                <w:color w:val="auto"/>
              </w:rPr>
              <w:t>[tys.</w:t>
            </w:r>
            <w:r>
              <w:rPr>
                <w:rFonts w:ascii="Times New Roman" w:hAnsi="Times New Roman" w:cs="Times New Roman"/>
                <w:color w:val="auto"/>
              </w:rPr>
              <w:t xml:space="preserve"> </w:t>
            </w:r>
            <w:r w:rsidRPr="009048FC">
              <w:rPr>
                <w:rFonts w:ascii="Times New Roman" w:hAnsi="Times New Roman" w:cs="Times New Roman"/>
                <w:color w:val="auto"/>
              </w:rPr>
              <w:t>Mg]</w:t>
            </w:r>
          </w:p>
        </w:tc>
        <w:tc>
          <w:tcPr>
            <w:tcW w:w="1701" w:type="dxa"/>
            <w:shd w:val="clear" w:color="auto" w:fill="auto"/>
            <w:vAlign w:val="center"/>
          </w:tcPr>
          <w:p w:rsidR="006C5EE4" w:rsidRPr="009048FC" w:rsidRDefault="006C5EE4" w:rsidP="00D05734">
            <w:pPr>
              <w:pStyle w:val="aakropki"/>
              <w:spacing w:before="40" w:after="40"/>
              <w:ind w:left="108" w:firstLine="0"/>
              <w:jc w:val="center"/>
              <w:rPr>
                <w:rFonts w:ascii="Times New Roman" w:hAnsi="Times New Roman" w:cs="Times New Roman"/>
              </w:rPr>
            </w:pPr>
            <w:r>
              <w:rPr>
                <w:rFonts w:ascii="Times New Roman" w:hAnsi="Times New Roman" w:cs="Times New Roman"/>
              </w:rPr>
              <w:t>174,5</w:t>
            </w:r>
          </w:p>
        </w:tc>
        <w:tc>
          <w:tcPr>
            <w:tcW w:w="1701" w:type="dxa"/>
            <w:shd w:val="clear" w:color="auto" w:fill="auto"/>
            <w:vAlign w:val="center"/>
          </w:tcPr>
          <w:p w:rsidR="006C5EE4" w:rsidRPr="009048FC" w:rsidRDefault="006C5EE4" w:rsidP="00D05734">
            <w:pPr>
              <w:pStyle w:val="aakropki"/>
              <w:spacing w:before="40" w:after="40"/>
              <w:ind w:left="0" w:firstLine="34"/>
              <w:jc w:val="center"/>
              <w:rPr>
                <w:rFonts w:ascii="Times New Roman" w:hAnsi="Times New Roman" w:cs="Times New Roman"/>
              </w:rPr>
            </w:pPr>
            <w:r w:rsidRPr="009048FC">
              <w:rPr>
                <w:rFonts w:ascii="Times New Roman" w:hAnsi="Times New Roman" w:cs="Times New Roman"/>
              </w:rPr>
              <w:sym w:font="Symbol" w:char="F02D"/>
            </w:r>
          </w:p>
        </w:tc>
        <w:tc>
          <w:tcPr>
            <w:tcW w:w="1701" w:type="dxa"/>
            <w:vAlign w:val="center"/>
          </w:tcPr>
          <w:p w:rsidR="006C5EE4" w:rsidRPr="00633C82" w:rsidRDefault="006C5EE4" w:rsidP="00D05734">
            <w:pPr>
              <w:pStyle w:val="aakropki"/>
              <w:spacing w:before="40" w:after="40"/>
              <w:jc w:val="center"/>
              <w:rPr>
                <w:rFonts w:ascii="Times New Roman" w:hAnsi="Times New Roman" w:cs="Times New Roman"/>
              </w:rPr>
            </w:pPr>
            <w:r w:rsidRPr="00633C82">
              <w:rPr>
                <w:rFonts w:ascii="Times New Roman" w:hAnsi="Times New Roman" w:cs="Times New Roman"/>
              </w:rPr>
              <w:t>wzrost</w:t>
            </w:r>
            <w:r w:rsidRPr="00633C82">
              <w:rPr>
                <w:rStyle w:val="Odwoanieprzypisudolnego"/>
              </w:rPr>
              <w:footnoteReference w:id="119"/>
            </w:r>
          </w:p>
        </w:tc>
        <w:tc>
          <w:tcPr>
            <w:tcW w:w="2410" w:type="dxa"/>
            <w:shd w:val="clear" w:color="auto" w:fill="auto"/>
            <w:vAlign w:val="center"/>
          </w:tcPr>
          <w:p w:rsidR="006C5EE4" w:rsidRPr="00633C82" w:rsidRDefault="006C5EE4" w:rsidP="00D05734">
            <w:pPr>
              <w:pStyle w:val="aakropki"/>
              <w:spacing w:before="40" w:after="40"/>
              <w:jc w:val="center"/>
              <w:rPr>
                <w:rFonts w:ascii="Times New Roman" w:hAnsi="Times New Roman" w:cs="Times New Roman"/>
              </w:rPr>
            </w:pPr>
            <w:r w:rsidRPr="00633C82">
              <w:rPr>
                <w:rFonts w:ascii="Times New Roman" w:hAnsi="Times New Roman" w:cs="Times New Roman"/>
              </w:rPr>
              <w:t>DOŚ</w:t>
            </w:r>
          </w:p>
          <w:p w:rsidR="006C5EE4" w:rsidRPr="00633C82" w:rsidRDefault="006C5EE4" w:rsidP="00D05734">
            <w:pPr>
              <w:pStyle w:val="aakropki"/>
              <w:spacing w:before="40" w:after="40"/>
              <w:jc w:val="center"/>
              <w:rPr>
                <w:rFonts w:ascii="Times New Roman" w:hAnsi="Times New Roman" w:cs="Times New Roman"/>
              </w:rPr>
            </w:pPr>
            <w:r w:rsidRPr="00633C82">
              <w:rPr>
                <w:rFonts w:ascii="Times New Roman" w:hAnsi="Times New Roman" w:cs="Times New Roman"/>
              </w:rPr>
              <w:t>UMWP,</w:t>
            </w:r>
          </w:p>
        </w:tc>
      </w:tr>
      <w:tr w:rsidR="006C5EE4" w:rsidRPr="00633C82" w:rsidTr="00D05734">
        <w:trPr>
          <w:trHeight w:val="454"/>
        </w:trPr>
        <w:tc>
          <w:tcPr>
            <w:tcW w:w="2645" w:type="dxa"/>
            <w:gridSpan w:val="2"/>
            <w:vMerge/>
            <w:shd w:val="clear" w:color="auto" w:fill="DAEEF3" w:themeFill="accent5" w:themeFillTint="33"/>
            <w:vAlign w:val="center"/>
          </w:tcPr>
          <w:p w:rsidR="006C5EE4" w:rsidRPr="009048FC" w:rsidRDefault="006C5EE4" w:rsidP="00D05734">
            <w:pPr>
              <w:pStyle w:val="aakropki"/>
              <w:spacing w:before="40" w:after="40"/>
              <w:ind w:left="426" w:hanging="142"/>
              <w:jc w:val="left"/>
              <w:rPr>
                <w:rFonts w:ascii="Times New Roman" w:hAnsi="Times New Roman" w:cs="Times New Roman"/>
              </w:rPr>
            </w:pPr>
          </w:p>
        </w:tc>
        <w:tc>
          <w:tcPr>
            <w:tcW w:w="3984" w:type="dxa"/>
            <w:shd w:val="clear" w:color="auto" w:fill="auto"/>
            <w:vAlign w:val="center"/>
          </w:tcPr>
          <w:p w:rsidR="006C5EE4" w:rsidRPr="0054382E" w:rsidRDefault="006C5EE4" w:rsidP="00D05734">
            <w:pPr>
              <w:pStyle w:val="aakropki"/>
              <w:spacing w:before="40" w:after="40"/>
              <w:ind w:left="0" w:firstLine="0"/>
              <w:jc w:val="left"/>
              <w:rPr>
                <w:rFonts w:ascii="Times New Roman" w:hAnsi="Times New Roman" w:cs="Times New Roman"/>
                <w:color w:val="auto"/>
              </w:rPr>
            </w:pPr>
            <w:r w:rsidRPr="0054382E">
              <w:rPr>
                <w:rFonts w:ascii="Times New Roman" w:hAnsi="Times New Roman" w:cs="Times New Roman"/>
                <w:color w:val="auto"/>
              </w:rPr>
              <w:t>Masa odpadów komunalnych ulegających biodegradacji składowanych na składowiskach odpadów [Mg]</w:t>
            </w:r>
          </w:p>
        </w:tc>
        <w:tc>
          <w:tcPr>
            <w:tcW w:w="1701" w:type="dxa"/>
            <w:shd w:val="clear" w:color="auto" w:fill="auto"/>
            <w:vAlign w:val="center"/>
          </w:tcPr>
          <w:p w:rsidR="006C5EE4" w:rsidRPr="0054382E" w:rsidRDefault="006C5EE4" w:rsidP="00D05734">
            <w:pPr>
              <w:pStyle w:val="aakropki"/>
              <w:spacing w:before="40" w:after="40"/>
              <w:ind w:left="108" w:firstLine="0"/>
              <w:jc w:val="center"/>
              <w:rPr>
                <w:rFonts w:ascii="Times New Roman" w:hAnsi="Times New Roman" w:cs="Times New Roman"/>
              </w:rPr>
            </w:pPr>
            <w:r w:rsidRPr="0054382E">
              <w:rPr>
                <w:rFonts w:ascii="Times New Roman" w:hAnsi="Times New Roman" w:cs="Times New Roman"/>
              </w:rPr>
              <w:t>439,0</w:t>
            </w:r>
          </w:p>
        </w:tc>
        <w:tc>
          <w:tcPr>
            <w:tcW w:w="1701" w:type="dxa"/>
            <w:shd w:val="clear" w:color="auto" w:fill="auto"/>
            <w:vAlign w:val="center"/>
          </w:tcPr>
          <w:p w:rsidR="006C5EE4" w:rsidRPr="0054382E" w:rsidRDefault="006C5EE4" w:rsidP="00D05734">
            <w:pPr>
              <w:pStyle w:val="aakropki"/>
              <w:spacing w:before="40" w:after="40"/>
              <w:ind w:left="0" w:firstLine="34"/>
              <w:jc w:val="center"/>
              <w:rPr>
                <w:rFonts w:ascii="Times New Roman" w:hAnsi="Times New Roman" w:cs="Times New Roman"/>
              </w:rPr>
            </w:pPr>
            <w:r w:rsidRPr="0054382E">
              <w:rPr>
                <w:rFonts w:ascii="Times New Roman" w:hAnsi="Times New Roman" w:cs="Times New Roman"/>
              </w:rPr>
              <w:sym w:font="Symbol" w:char="F02D"/>
            </w:r>
          </w:p>
        </w:tc>
        <w:tc>
          <w:tcPr>
            <w:tcW w:w="1701" w:type="dxa"/>
            <w:vAlign w:val="center"/>
          </w:tcPr>
          <w:p w:rsidR="006C5EE4" w:rsidRPr="00633C82" w:rsidRDefault="006C5EE4" w:rsidP="00D05734">
            <w:pPr>
              <w:pStyle w:val="aakropki"/>
              <w:spacing w:before="40" w:after="40"/>
              <w:jc w:val="center"/>
              <w:rPr>
                <w:rFonts w:ascii="Times New Roman" w:hAnsi="Times New Roman" w:cs="Times New Roman"/>
              </w:rPr>
            </w:pPr>
            <w:r w:rsidRPr="00633C82">
              <w:rPr>
                <w:rFonts w:ascii="Times New Roman" w:hAnsi="Times New Roman" w:cs="Times New Roman"/>
              </w:rPr>
              <w:t>spadek</w:t>
            </w:r>
            <w:r w:rsidRPr="00633C82">
              <w:rPr>
                <w:rStyle w:val="Odwoanieprzypisudolnego"/>
              </w:rPr>
              <w:footnoteReference w:id="120"/>
            </w:r>
          </w:p>
        </w:tc>
        <w:tc>
          <w:tcPr>
            <w:tcW w:w="2410" w:type="dxa"/>
            <w:shd w:val="clear" w:color="auto" w:fill="auto"/>
            <w:vAlign w:val="center"/>
          </w:tcPr>
          <w:p w:rsidR="006C5EE4" w:rsidRPr="0054382E" w:rsidRDefault="006C5EE4" w:rsidP="00D05734">
            <w:pPr>
              <w:pStyle w:val="aakropki"/>
              <w:spacing w:before="40" w:after="40"/>
              <w:jc w:val="center"/>
              <w:rPr>
                <w:rFonts w:ascii="Times New Roman" w:hAnsi="Times New Roman" w:cs="Times New Roman"/>
              </w:rPr>
            </w:pPr>
            <w:r w:rsidRPr="0054382E">
              <w:rPr>
                <w:rFonts w:ascii="Times New Roman" w:hAnsi="Times New Roman" w:cs="Times New Roman"/>
              </w:rPr>
              <w:t>DOŚ</w:t>
            </w:r>
          </w:p>
          <w:p w:rsidR="006C5EE4" w:rsidRPr="0054382E" w:rsidRDefault="006C5EE4" w:rsidP="00D05734">
            <w:pPr>
              <w:pStyle w:val="aakropki"/>
              <w:spacing w:before="40" w:after="40"/>
              <w:jc w:val="center"/>
              <w:rPr>
                <w:rFonts w:ascii="Times New Roman" w:hAnsi="Times New Roman" w:cs="Times New Roman"/>
              </w:rPr>
            </w:pPr>
            <w:r w:rsidRPr="0054382E">
              <w:rPr>
                <w:rFonts w:ascii="Times New Roman" w:hAnsi="Times New Roman" w:cs="Times New Roman"/>
              </w:rPr>
              <w:t>UMWP</w:t>
            </w:r>
          </w:p>
        </w:tc>
      </w:tr>
      <w:tr w:rsidR="0093598F" w:rsidRPr="009048FC" w:rsidTr="00D05734">
        <w:trPr>
          <w:trHeight w:val="340"/>
        </w:trPr>
        <w:tc>
          <w:tcPr>
            <w:tcW w:w="14142" w:type="dxa"/>
            <w:gridSpan w:val="7"/>
            <w:shd w:val="clear" w:color="auto" w:fill="92CDDC" w:themeFill="accent5" w:themeFillTint="99"/>
            <w:vAlign w:val="center"/>
          </w:tcPr>
          <w:p w:rsidR="0093598F" w:rsidRPr="00633C82" w:rsidRDefault="0093598F" w:rsidP="00D05734">
            <w:pPr>
              <w:pStyle w:val="aakropki"/>
              <w:tabs>
                <w:tab w:val="left" w:pos="743"/>
              </w:tabs>
              <w:spacing w:before="40" w:after="40"/>
              <w:ind w:left="-108" w:right="-108"/>
              <w:jc w:val="center"/>
              <w:rPr>
                <w:rFonts w:ascii="Times New Roman" w:hAnsi="Times New Roman" w:cs="Times New Roman"/>
                <w:b/>
                <w:color w:val="215868" w:themeColor="accent5" w:themeShade="80"/>
                <w:vertAlign w:val="superscript"/>
              </w:rPr>
            </w:pPr>
            <w:r w:rsidRPr="00633C82">
              <w:rPr>
                <w:rFonts w:ascii="Times New Roman" w:hAnsi="Times New Roman" w:cs="Times New Roman"/>
                <w:b/>
                <w:color w:val="215868" w:themeColor="accent5" w:themeShade="80"/>
                <w:sz w:val="24"/>
                <w:szCs w:val="24"/>
              </w:rPr>
              <w:lastRenderedPageBreak/>
              <w:t>Zasoby przyrodnicze</w:t>
            </w:r>
          </w:p>
        </w:tc>
      </w:tr>
      <w:tr w:rsidR="0093598F" w:rsidRPr="009048FC" w:rsidTr="00D05734">
        <w:trPr>
          <w:trHeight w:val="454"/>
        </w:trPr>
        <w:tc>
          <w:tcPr>
            <w:tcW w:w="2635" w:type="dxa"/>
            <w:vMerge w:val="restart"/>
            <w:shd w:val="clear" w:color="auto" w:fill="DAEEF3" w:themeFill="accent5" w:themeFillTint="33"/>
            <w:vAlign w:val="center"/>
          </w:tcPr>
          <w:p w:rsidR="0093598F" w:rsidRPr="009048FC" w:rsidRDefault="00811326" w:rsidP="00D05734">
            <w:pPr>
              <w:pStyle w:val="aakropki"/>
              <w:numPr>
                <w:ilvl w:val="0"/>
                <w:numId w:val="174"/>
              </w:numPr>
              <w:spacing w:before="40" w:after="40"/>
              <w:ind w:left="426" w:hanging="142"/>
              <w:jc w:val="left"/>
              <w:rPr>
                <w:rFonts w:ascii="Times New Roman" w:hAnsi="Times New Roman" w:cs="Times New Roman"/>
                <w:b/>
              </w:rPr>
            </w:pPr>
            <w:r w:rsidRPr="008B3DDC">
              <w:rPr>
                <w:rFonts w:ascii="Times New Roman" w:hAnsi="Times New Roman" w:cs="Times New Roman"/>
                <w:b/>
                <w:color w:val="215868" w:themeColor="accent5" w:themeShade="80"/>
              </w:rPr>
              <w:t>Zachowanie, ochrona i</w:t>
            </w:r>
            <w:r>
              <w:rPr>
                <w:rFonts w:ascii="Times New Roman" w:hAnsi="Times New Roman" w:cs="Times New Roman"/>
                <w:b/>
                <w:color w:val="215868" w:themeColor="accent5" w:themeShade="80"/>
              </w:rPr>
              <w:t> przywracanie różnorodności bio</w:t>
            </w:r>
            <w:r w:rsidR="00082E63">
              <w:rPr>
                <w:rFonts w:ascii="Times New Roman" w:hAnsi="Times New Roman" w:cs="Times New Roman"/>
                <w:b/>
                <w:color w:val="215868" w:themeColor="accent5" w:themeShade="80"/>
              </w:rPr>
              <w:t>logicznej i </w:t>
            </w:r>
            <w:r w:rsidRPr="008B3DDC">
              <w:rPr>
                <w:rFonts w:ascii="Times New Roman" w:hAnsi="Times New Roman" w:cs="Times New Roman"/>
                <w:b/>
                <w:color w:val="215868" w:themeColor="accent5" w:themeShade="80"/>
              </w:rPr>
              <w:t xml:space="preserve">krajobrazowej, ochrona zasobów leśnych oraz </w:t>
            </w:r>
            <w:r>
              <w:rPr>
                <w:rFonts w:ascii="Times New Roman" w:hAnsi="Times New Roman" w:cs="Times New Roman"/>
                <w:b/>
                <w:color w:val="215868" w:themeColor="accent5" w:themeShade="80"/>
              </w:rPr>
              <w:t>rozwój trwałej, zrównoważonej i </w:t>
            </w:r>
            <w:r w:rsidRPr="008B3DDC">
              <w:rPr>
                <w:rFonts w:ascii="Times New Roman" w:hAnsi="Times New Roman" w:cs="Times New Roman"/>
                <w:b/>
                <w:color w:val="215868" w:themeColor="accent5" w:themeShade="80"/>
              </w:rPr>
              <w:t>wi</w:t>
            </w:r>
            <w:r>
              <w:rPr>
                <w:rFonts w:ascii="Times New Roman" w:hAnsi="Times New Roman" w:cs="Times New Roman"/>
                <w:b/>
                <w:color w:val="215868" w:themeColor="accent5" w:themeShade="80"/>
              </w:rPr>
              <w:t>elofunkcyjnej gospodarki leśnej</w:t>
            </w:r>
          </w:p>
        </w:tc>
        <w:tc>
          <w:tcPr>
            <w:tcW w:w="3994" w:type="dxa"/>
            <w:gridSpan w:val="2"/>
            <w:shd w:val="clear" w:color="auto" w:fill="auto"/>
            <w:vAlign w:val="center"/>
          </w:tcPr>
          <w:p w:rsidR="0093598F" w:rsidRPr="009048FC" w:rsidRDefault="0093598F" w:rsidP="00D05734">
            <w:pPr>
              <w:pStyle w:val="aakropki"/>
              <w:spacing w:before="40" w:after="40"/>
              <w:ind w:left="0" w:firstLine="0"/>
              <w:jc w:val="left"/>
              <w:rPr>
                <w:rFonts w:ascii="Times New Roman" w:hAnsi="Times New Roman" w:cs="Times New Roman"/>
              </w:rPr>
            </w:pPr>
            <w:r w:rsidRPr="009048FC">
              <w:rPr>
                <w:rFonts w:ascii="Times New Roman" w:hAnsi="Times New Roman" w:cs="Times New Roman"/>
              </w:rPr>
              <w:t>lesistość [%]</w:t>
            </w:r>
          </w:p>
        </w:tc>
        <w:tc>
          <w:tcPr>
            <w:tcW w:w="1701" w:type="dxa"/>
            <w:shd w:val="clear" w:color="auto" w:fill="auto"/>
            <w:vAlign w:val="center"/>
          </w:tcPr>
          <w:p w:rsidR="0093598F" w:rsidRPr="009048FC" w:rsidRDefault="0093598F"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sym w:font="Symbol" w:char="F02D"/>
            </w:r>
          </w:p>
        </w:tc>
        <w:tc>
          <w:tcPr>
            <w:tcW w:w="1701"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38,1% ****</w:t>
            </w:r>
          </w:p>
        </w:tc>
        <w:tc>
          <w:tcPr>
            <w:tcW w:w="1701" w:type="dxa"/>
            <w:vAlign w:val="center"/>
          </w:tcPr>
          <w:p w:rsidR="0093598F" w:rsidRPr="009048FC" w:rsidRDefault="00E13845" w:rsidP="00D05734">
            <w:pPr>
              <w:pStyle w:val="aakropki"/>
              <w:spacing w:before="40" w:after="40"/>
              <w:ind w:left="0" w:firstLine="0"/>
              <w:jc w:val="center"/>
              <w:rPr>
                <w:rFonts w:ascii="Times New Roman" w:hAnsi="Times New Roman" w:cs="Times New Roman"/>
              </w:rPr>
            </w:pPr>
            <w:r>
              <w:rPr>
                <w:rFonts w:ascii="Times New Roman" w:hAnsi="Times New Roman" w:cs="Times New Roman"/>
              </w:rPr>
              <w:t>wzrost</w:t>
            </w:r>
          </w:p>
        </w:tc>
        <w:tc>
          <w:tcPr>
            <w:tcW w:w="2410"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GUS</w:t>
            </w:r>
          </w:p>
        </w:tc>
      </w:tr>
      <w:tr w:rsidR="0093598F" w:rsidRPr="009048FC" w:rsidTr="00D05734">
        <w:trPr>
          <w:trHeight w:val="454"/>
        </w:trPr>
        <w:tc>
          <w:tcPr>
            <w:tcW w:w="2635" w:type="dxa"/>
            <w:vMerge/>
            <w:shd w:val="clear" w:color="auto" w:fill="DAEEF3" w:themeFill="accent5" w:themeFillTint="33"/>
            <w:vAlign w:val="center"/>
          </w:tcPr>
          <w:p w:rsidR="0093598F" w:rsidRPr="009048FC" w:rsidRDefault="0093598F" w:rsidP="00D05734">
            <w:pPr>
              <w:pStyle w:val="aakropki"/>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3598F" w:rsidRPr="009048FC" w:rsidRDefault="0093598F" w:rsidP="00D05734">
            <w:pPr>
              <w:pStyle w:val="aakropki"/>
              <w:spacing w:before="40" w:after="40"/>
              <w:ind w:left="0" w:firstLine="0"/>
              <w:jc w:val="left"/>
              <w:rPr>
                <w:rFonts w:ascii="Times New Roman" w:hAnsi="Times New Roman" w:cs="Times New Roman"/>
              </w:rPr>
            </w:pPr>
            <w:r w:rsidRPr="009048FC">
              <w:rPr>
                <w:rFonts w:ascii="Times New Roman" w:hAnsi="Times New Roman" w:cs="Times New Roman"/>
              </w:rPr>
              <w:t>powierzchnia lasów [w tys. ha]</w:t>
            </w:r>
          </w:p>
        </w:tc>
        <w:tc>
          <w:tcPr>
            <w:tcW w:w="1701" w:type="dxa"/>
            <w:shd w:val="clear" w:color="auto" w:fill="auto"/>
            <w:vAlign w:val="center"/>
          </w:tcPr>
          <w:p w:rsidR="0093598F" w:rsidRPr="009048FC" w:rsidRDefault="0093598F"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sym w:font="Symbol" w:char="F02D"/>
            </w:r>
          </w:p>
        </w:tc>
        <w:tc>
          <w:tcPr>
            <w:tcW w:w="1701"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679,57</w:t>
            </w:r>
          </w:p>
        </w:tc>
        <w:tc>
          <w:tcPr>
            <w:tcW w:w="1701" w:type="dxa"/>
            <w:vAlign w:val="center"/>
          </w:tcPr>
          <w:p w:rsidR="0093598F" w:rsidRPr="009048FC" w:rsidRDefault="00E13845" w:rsidP="00D05734">
            <w:pPr>
              <w:pStyle w:val="aakropki"/>
              <w:spacing w:before="40" w:after="40"/>
              <w:ind w:left="34" w:firstLine="0"/>
              <w:jc w:val="center"/>
              <w:rPr>
                <w:rFonts w:ascii="Times New Roman" w:hAnsi="Times New Roman" w:cs="Times New Roman"/>
              </w:rPr>
            </w:pPr>
            <w:r>
              <w:rPr>
                <w:rFonts w:ascii="Times New Roman" w:hAnsi="Times New Roman" w:cs="Times New Roman"/>
              </w:rPr>
              <w:t>wzrost</w:t>
            </w:r>
          </w:p>
        </w:tc>
        <w:tc>
          <w:tcPr>
            <w:tcW w:w="2410"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GUS</w:t>
            </w:r>
          </w:p>
        </w:tc>
      </w:tr>
      <w:tr w:rsidR="0093598F" w:rsidRPr="009048FC" w:rsidTr="00D05734">
        <w:trPr>
          <w:trHeight w:val="454"/>
        </w:trPr>
        <w:tc>
          <w:tcPr>
            <w:tcW w:w="2635" w:type="dxa"/>
            <w:vMerge/>
            <w:shd w:val="clear" w:color="auto" w:fill="DAEEF3" w:themeFill="accent5" w:themeFillTint="33"/>
            <w:vAlign w:val="center"/>
          </w:tcPr>
          <w:p w:rsidR="0093598F" w:rsidRPr="009048FC" w:rsidRDefault="0093598F" w:rsidP="00D05734">
            <w:pPr>
              <w:pStyle w:val="aakropki"/>
              <w:numPr>
                <w:ilvl w:val="0"/>
                <w:numId w:val="46"/>
              </w:numPr>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3598F" w:rsidRPr="009048FC" w:rsidRDefault="0093598F" w:rsidP="00D05734">
            <w:pPr>
              <w:pStyle w:val="aakropki"/>
              <w:spacing w:before="40" w:after="40"/>
              <w:ind w:left="0" w:firstLine="0"/>
              <w:jc w:val="left"/>
              <w:rPr>
                <w:rFonts w:ascii="Times New Roman" w:hAnsi="Times New Roman" w:cs="Times New Roman"/>
              </w:rPr>
            </w:pPr>
            <w:r w:rsidRPr="009048FC">
              <w:rPr>
                <w:rFonts w:ascii="Times New Roman" w:hAnsi="Times New Roman" w:cs="Times New Roman"/>
              </w:rPr>
              <w:t>odnowienia i zalesienie w lasach publicznych i</w:t>
            </w:r>
            <w:r w:rsidR="00D27605">
              <w:rPr>
                <w:rFonts w:ascii="Times New Roman" w:hAnsi="Times New Roman" w:cs="Times New Roman"/>
              </w:rPr>
              <w:t> </w:t>
            </w:r>
            <w:r w:rsidRPr="009048FC">
              <w:rPr>
                <w:rFonts w:ascii="Times New Roman" w:hAnsi="Times New Roman" w:cs="Times New Roman"/>
              </w:rPr>
              <w:t>prywatnych</w:t>
            </w:r>
            <w:r w:rsidR="00D05734">
              <w:rPr>
                <w:rFonts w:ascii="Times New Roman" w:hAnsi="Times New Roman" w:cs="Times New Roman"/>
              </w:rPr>
              <w:t xml:space="preserve"> [</w:t>
            </w:r>
            <w:r w:rsidRPr="009048FC">
              <w:rPr>
                <w:rFonts w:ascii="Times New Roman" w:hAnsi="Times New Roman" w:cs="Times New Roman"/>
              </w:rPr>
              <w:t>ha/rok]</w:t>
            </w:r>
          </w:p>
        </w:tc>
        <w:tc>
          <w:tcPr>
            <w:tcW w:w="1701" w:type="dxa"/>
            <w:shd w:val="clear" w:color="auto" w:fill="auto"/>
            <w:vAlign w:val="center"/>
          </w:tcPr>
          <w:p w:rsidR="0093598F" w:rsidRPr="009048FC" w:rsidRDefault="0093598F"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sym w:font="Symbol" w:char="F02D"/>
            </w:r>
          </w:p>
        </w:tc>
        <w:tc>
          <w:tcPr>
            <w:tcW w:w="1701"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4 103,4</w:t>
            </w:r>
          </w:p>
        </w:tc>
        <w:tc>
          <w:tcPr>
            <w:tcW w:w="1701" w:type="dxa"/>
            <w:vAlign w:val="center"/>
          </w:tcPr>
          <w:p w:rsidR="00E13845" w:rsidRPr="009048FC" w:rsidRDefault="00E13845" w:rsidP="00D05734">
            <w:pPr>
              <w:pStyle w:val="aakropki"/>
              <w:spacing w:before="40" w:after="40"/>
              <w:ind w:left="34" w:firstLine="0"/>
              <w:jc w:val="center"/>
              <w:rPr>
                <w:rFonts w:ascii="Times New Roman" w:hAnsi="Times New Roman" w:cs="Times New Roman"/>
              </w:rPr>
            </w:pPr>
            <w:r>
              <w:rPr>
                <w:rFonts w:ascii="Times New Roman" w:hAnsi="Times New Roman" w:cs="Times New Roman"/>
              </w:rPr>
              <w:t>wzrost</w:t>
            </w:r>
          </w:p>
        </w:tc>
        <w:tc>
          <w:tcPr>
            <w:tcW w:w="2410"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GUS</w:t>
            </w:r>
          </w:p>
        </w:tc>
      </w:tr>
      <w:tr w:rsidR="0093598F" w:rsidRPr="009048FC" w:rsidTr="00D05734">
        <w:trPr>
          <w:trHeight w:val="454"/>
        </w:trPr>
        <w:tc>
          <w:tcPr>
            <w:tcW w:w="2635" w:type="dxa"/>
            <w:vMerge/>
            <w:shd w:val="clear" w:color="auto" w:fill="DAEEF3" w:themeFill="accent5" w:themeFillTint="33"/>
            <w:vAlign w:val="center"/>
          </w:tcPr>
          <w:p w:rsidR="0093598F" w:rsidRPr="009048FC" w:rsidRDefault="0093598F" w:rsidP="00D05734">
            <w:pPr>
              <w:pStyle w:val="aakropki"/>
              <w:numPr>
                <w:ilvl w:val="0"/>
                <w:numId w:val="46"/>
              </w:numPr>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3598F" w:rsidRPr="009048FC" w:rsidRDefault="0093598F" w:rsidP="00D05734">
            <w:pPr>
              <w:pStyle w:val="aakropki"/>
              <w:spacing w:before="40" w:after="40"/>
              <w:ind w:left="0" w:firstLine="0"/>
              <w:jc w:val="left"/>
              <w:rPr>
                <w:rFonts w:ascii="Times New Roman" w:hAnsi="Times New Roman" w:cs="Times New Roman"/>
              </w:rPr>
            </w:pPr>
            <w:r w:rsidRPr="009048FC">
              <w:rPr>
                <w:rFonts w:ascii="Times New Roman" w:hAnsi="Times New Roman" w:cs="Times New Roman"/>
              </w:rPr>
              <w:t>powierzchnia lasów ochronnych [%]</w:t>
            </w:r>
          </w:p>
        </w:tc>
        <w:tc>
          <w:tcPr>
            <w:tcW w:w="1701" w:type="dxa"/>
            <w:shd w:val="clear" w:color="auto" w:fill="auto"/>
            <w:vAlign w:val="center"/>
          </w:tcPr>
          <w:p w:rsidR="0093598F" w:rsidRPr="009048FC" w:rsidRDefault="0093598F" w:rsidP="00D05734">
            <w:pPr>
              <w:pStyle w:val="aakropki"/>
              <w:spacing w:before="40" w:after="40"/>
              <w:ind w:left="34" w:hanging="34"/>
              <w:jc w:val="center"/>
              <w:rPr>
                <w:rFonts w:ascii="Times New Roman" w:hAnsi="Times New Roman" w:cs="Times New Roman"/>
              </w:rPr>
            </w:pPr>
            <w:r w:rsidRPr="009048FC">
              <w:rPr>
                <w:rFonts w:ascii="Times New Roman" w:hAnsi="Times New Roman" w:cs="Times New Roman"/>
              </w:rPr>
              <w:t>59,9%</w:t>
            </w:r>
          </w:p>
        </w:tc>
        <w:tc>
          <w:tcPr>
            <w:tcW w:w="1701"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sym w:font="Symbol" w:char="F02D"/>
            </w:r>
          </w:p>
        </w:tc>
        <w:tc>
          <w:tcPr>
            <w:tcW w:w="1701" w:type="dxa"/>
            <w:vAlign w:val="center"/>
          </w:tcPr>
          <w:p w:rsidR="00E13845" w:rsidRPr="009048FC" w:rsidRDefault="00E13845"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sym w:font="Symbol" w:char="F02D"/>
            </w:r>
          </w:p>
        </w:tc>
        <w:tc>
          <w:tcPr>
            <w:tcW w:w="2410" w:type="dxa"/>
            <w:shd w:val="clear" w:color="auto" w:fill="auto"/>
            <w:vAlign w:val="center"/>
          </w:tcPr>
          <w:p w:rsidR="0093598F" w:rsidRPr="009048FC" w:rsidRDefault="0093598F"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GUS</w:t>
            </w:r>
          </w:p>
        </w:tc>
      </w:tr>
      <w:tr w:rsidR="00D61AD3" w:rsidRPr="009048FC" w:rsidTr="00D05734">
        <w:trPr>
          <w:trHeight w:val="340"/>
        </w:trPr>
        <w:tc>
          <w:tcPr>
            <w:tcW w:w="14142" w:type="dxa"/>
            <w:gridSpan w:val="7"/>
            <w:shd w:val="clear" w:color="auto" w:fill="92CDDC" w:themeFill="accent5" w:themeFillTint="99"/>
            <w:vAlign w:val="center"/>
          </w:tcPr>
          <w:p w:rsidR="00D61AD3" w:rsidRPr="009048FC" w:rsidRDefault="00D61AD3" w:rsidP="00D05734">
            <w:pPr>
              <w:pStyle w:val="aakropki"/>
              <w:spacing w:before="40" w:after="40"/>
              <w:ind w:left="34" w:firstLine="0"/>
              <w:jc w:val="center"/>
              <w:rPr>
                <w:rFonts w:ascii="Times New Roman" w:hAnsi="Times New Roman" w:cs="Times New Roman"/>
              </w:rPr>
            </w:pPr>
            <w:r w:rsidRPr="00872549">
              <w:rPr>
                <w:rFonts w:ascii="Times New Roman" w:hAnsi="Times New Roman" w:cs="Times New Roman"/>
                <w:b/>
                <w:color w:val="215868" w:themeColor="accent5" w:themeShade="80"/>
                <w:sz w:val="24"/>
                <w:szCs w:val="24"/>
              </w:rPr>
              <w:t>Zagrożenie poważnymi awariami</w:t>
            </w:r>
          </w:p>
        </w:tc>
      </w:tr>
      <w:tr w:rsidR="00D27605" w:rsidRPr="009048FC" w:rsidTr="00D05734">
        <w:trPr>
          <w:trHeight w:val="454"/>
        </w:trPr>
        <w:tc>
          <w:tcPr>
            <w:tcW w:w="2635" w:type="dxa"/>
            <w:vMerge w:val="restart"/>
            <w:shd w:val="clear" w:color="auto" w:fill="DAEEF3" w:themeFill="accent5" w:themeFillTint="33"/>
            <w:vAlign w:val="center"/>
          </w:tcPr>
          <w:p w:rsidR="00D27605" w:rsidRPr="009048FC" w:rsidRDefault="00D27605" w:rsidP="00D05734">
            <w:pPr>
              <w:pStyle w:val="aakropki"/>
              <w:tabs>
                <w:tab w:val="clear" w:pos="452"/>
                <w:tab w:val="left" w:pos="426"/>
              </w:tabs>
              <w:spacing w:before="40" w:after="40"/>
              <w:ind w:left="426" w:hanging="426"/>
              <w:jc w:val="left"/>
              <w:rPr>
                <w:rFonts w:ascii="Times New Roman" w:hAnsi="Times New Roman" w:cs="Times New Roman"/>
              </w:rPr>
            </w:pPr>
            <w:r>
              <w:rPr>
                <w:rFonts w:ascii="Times New Roman" w:hAnsi="Times New Roman" w:cs="Times New Roman"/>
                <w:b/>
                <w:color w:val="215868" w:themeColor="accent5" w:themeShade="80"/>
              </w:rPr>
              <w:t xml:space="preserve">VII. </w:t>
            </w:r>
            <w:r w:rsidRPr="009048FC">
              <w:rPr>
                <w:rFonts w:ascii="Times New Roman" w:hAnsi="Times New Roman" w:cs="Times New Roman"/>
                <w:b/>
                <w:color w:val="215868" w:themeColor="accent5" w:themeShade="80"/>
              </w:rPr>
              <w:t>Zapewnienie bezpieczeństwa chemicznego i ekologicznego mieszkańcom województwa</w:t>
            </w:r>
            <w:r>
              <w:rPr>
                <w:rFonts w:ascii="Times New Roman" w:hAnsi="Times New Roman" w:cs="Times New Roman"/>
                <w:b/>
                <w:color w:val="215868" w:themeColor="accent5" w:themeShade="80"/>
              </w:rPr>
              <w:t xml:space="preserve"> podkarpackiego, </w:t>
            </w:r>
            <w:r>
              <w:rPr>
                <w:rFonts w:ascii="Times New Roman" w:hAnsi="Times New Roman" w:cs="Times New Roman"/>
                <w:b/>
                <w:color w:val="215868" w:themeColor="accent5" w:themeShade="80"/>
              </w:rPr>
              <w:br/>
              <w:t xml:space="preserve">w tym </w:t>
            </w:r>
            <w:r w:rsidRPr="009048FC">
              <w:rPr>
                <w:rFonts w:ascii="Times New Roman" w:hAnsi="Times New Roman" w:cs="Times New Roman"/>
                <w:b/>
                <w:color w:val="215868" w:themeColor="accent5" w:themeShade="80"/>
              </w:rPr>
              <w:t>zmniejszanie ryzyka wystąpienia poważnych awarii oraz ograniczenie ich skutków</w:t>
            </w:r>
          </w:p>
        </w:tc>
        <w:tc>
          <w:tcPr>
            <w:tcW w:w="3994" w:type="dxa"/>
            <w:gridSpan w:val="2"/>
            <w:shd w:val="clear" w:color="auto" w:fill="auto"/>
            <w:vAlign w:val="center"/>
          </w:tcPr>
          <w:p w:rsidR="00D27605" w:rsidRDefault="00D27605" w:rsidP="00D05734">
            <w:pPr>
              <w:pStyle w:val="aakropki"/>
              <w:spacing w:before="40" w:after="40"/>
              <w:ind w:left="0" w:firstLine="0"/>
              <w:jc w:val="left"/>
              <w:rPr>
                <w:rFonts w:ascii="Times New Roman" w:hAnsi="Times New Roman" w:cs="Times New Roman"/>
                <w:color w:val="auto"/>
              </w:rPr>
            </w:pPr>
            <w:r w:rsidRPr="009048FC">
              <w:rPr>
                <w:rFonts w:ascii="Times New Roman" w:hAnsi="Times New Roman" w:cs="Times New Roman"/>
                <w:color w:val="auto"/>
              </w:rPr>
              <w:t>liczba zakładów o dużym ryzyku wystąpienia poważnych awarii (ZDR) i o zwiększonym ryzyku wystąpienia poważnych awarii (ZZR)</w:t>
            </w:r>
          </w:p>
          <w:p w:rsidR="00D05734" w:rsidRPr="009048FC" w:rsidRDefault="00D05734" w:rsidP="00D05734">
            <w:pPr>
              <w:pStyle w:val="aakropki"/>
              <w:spacing w:before="40" w:after="40"/>
              <w:ind w:left="0" w:firstLine="0"/>
              <w:jc w:val="left"/>
              <w:rPr>
                <w:rFonts w:ascii="Times New Roman" w:hAnsi="Times New Roman" w:cs="Times New Roman"/>
                <w:color w:val="auto"/>
              </w:rPr>
            </w:pPr>
            <w:r>
              <w:rPr>
                <w:rFonts w:ascii="Times New Roman" w:hAnsi="Times New Roman" w:cs="Times New Roman"/>
                <w:color w:val="auto"/>
              </w:rPr>
              <w:t>[szt.]</w:t>
            </w:r>
          </w:p>
        </w:tc>
        <w:tc>
          <w:tcPr>
            <w:tcW w:w="1701" w:type="dxa"/>
            <w:shd w:val="clear" w:color="auto" w:fill="auto"/>
            <w:vAlign w:val="center"/>
          </w:tcPr>
          <w:p w:rsidR="00D27605" w:rsidRPr="009048FC" w:rsidRDefault="00D27605" w:rsidP="00D05734">
            <w:pPr>
              <w:pStyle w:val="aakropki"/>
              <w:spacing w:before="40" w:after="40"/>
              <w:ind w:firstLine="0"/>
              <w:jc w:val="center"/>
              <w:rPr>
                <w:rFonts w:ascii="Times New Roman" w:hAnsi="Times New Roman" w:cs="Times New Roman"/>
                <w:color w:val="auto"/>
              </w:rPr>
            </w:pPr>
            <w:r w:rsidRPr="009048FC">
              <w:rPr>
                <w:rFonts w:ascii="Times New Roman" w:hAnsi="Times New Roman" w:cs="Times New Roman"/>
                <w:color w:val="auto"/>
              </w:rPr>
              <w:sym w:font="Symbol" w:char="F02D"/>
            </w:r>
          </w:p>
        </w:tc>
        <w:tc>
          <w:tcPr>
            <w:tcW w:w="1701" w:type="dxa"/>
            <w:shd w:val="clear" w:color="auto" w:fill="auto"/>
            <w:vAlign w:val="center"/>
          </w:tcPr>
          <w:p w:rsidR="00D27605" w:rsidRPr="009048FC" w:rsidRDefault="00D27605" w:rsidP="00D05734">
            <w:pPr>
              <w:pStyle w:val="aakropki"/>
              <w:spacing w:before="40" w:after="40"/>
              <w:jc w:val="center"/>
              <w:rPr>
                <w:rFonts w:ascii="Times New Roman" w:hAnsi="Times New Roman" w:cs="Times New Roman"/>
                <w:color w:val="auto"/>
              </w:rPr>
            </w:pPr>
            <w:r w:rsidRPr="009048FC">
              <w:rPr>
                <w:rFonts w:ascii="Times New Roman" w:hAnsi="Times New Roman" w:cs="Times New Roman"/>
                <w:color w:val="auto"/>
              </w:rPr>
              <w:t>ZDR-12</w:t>
            </w:r>
          </w:p>
          <w:p w:rsidR="00D27605" w:rsidRPr="009048FC" w:rsidRDefault="00D27605" w:rsidP="00D05734">
            <w:pPr>
              <w:pStyle w:val="aakropki"/>
              <w:spacing w:before="40" w:after="40"/>
              <w:jc w:val="center"/>
              <w:rPr>
                <w:rFonts w:ascii="Times New Roman" w:hAnsi="Times New Roman" w:cs="Times New Roman"/>
                <w:color w:val="auto"/>
              </w:rPr>
            </w:pPr>
            <w:r w:rsidRPr="009048FC">
              <w:rPr>
                <w:rFonts w:ascii="Times New Roman" w:hAnsi="Times New Roman" w:cs="Times New Roman"/>
                <w:color w:val="auto"/>
              </w:rPr>
              <w:t>ZZR-18</w:t>
            </w:r>
          </w:p>
        </w:tc>
        <w:tc>
          <w:tcPr>
            <w:tcW w:w="1701" w:type="dxa"/>
            <w:vAlign w:val="center"/>
          </w:tcPr>
          <w:p w:rsidR="00D27605" w:rsidRDefault="00D27605" w:rsidP="00D05734">
            <w:pPr>
              <w:pStyle w:val="aakropki"/>
              <w:spacing w:before="40" w:after="40"/>
              <w:ind w:left="0" w:firstLine="0"/>
              <w:rPr>
                <w:rFonts w:ascii="Times New Roman" w:hAnsi="Times New Roman" w:cs="Times New Roman"/>
                <w:color w:val="auto"/>
              </w:rPr>
            </w:pPr>
          </w:p>
          <w:p w:rsidR="00D27605" w:rsidRPr="009048FC" w:rsidRDefault="00D27605" w:rsidP="00D05734">
            <w:pPr>
              <w:pStyle w:val="aakropki"/>
              <w:spacing w:before="40" w:after="40"/>
              <w:ind w:hanging="142"/>
              <w:jc w:val="center"/>
              <w:rPr>
                <w:rFonts w:ascii="Times New Roman" w:hAnsi="Times New Roman" w:cs="Times New Roman"/>
                <w:color w:val="auto"/>
              </w:rPr>
            </w:pPr>
            <w:r w:rsidRPr="009048FC">
              <w:rPr>
                <w:rFonts w:ascii="Times New Roman" w:hAnsi="Times New Roman" w:cs="Times New Roman"/>
                <w:color w:val="auto"/>
              </w:rPr>
              <w:sym w:font="Symbol" w:char="F02D"/>
            </w:r>
          </w:p>
        </w:tc>
        <w:tc>
          <w:tcPr>
            <w:tcW w:w="2410" w:type="dxa"/>
            <w:shd w:val="clear" w:color="auto" w:fill="auto"/>
            <w:vAlign w:val="center"/>
          </w:tcPr>
          <w:p w:rsidR="00D27605" w:rsidRPr="009048FC" w:rsidRDefault="00D27605" w:rsidP="00D05734">
            <w:pPr>
              <w:pStyle w:val="aakropki"/>
              <w:spacing w:before="40" w:after="40"/>
              <w:ind w:hanging="142"/>
              <w:jc w:val="center"/>
              <w:rPr>
                <w:rFonts w:ascii="Times New Roman" w:hAnsi="Times New Roman" w:cs="Times New Roman"/>
                <w:color w:val="auto"/>
              </w:rPr>
            </w:pPr>
            <w:r w:rsidRPr="009048FC">
              <w:rPr>
                <w:rFonts w:ascii="Times New Roman" w:hAnsi="Times New Roman" w:cs="Times New Roman"/>
                <w:color w:val="auto"/>
              </w:rPr>
              <w:t>WIOŚ</w:t>
            </w:r>
          </w:p>
        </w:tc>
      </w:tr>
      <w:tr w:rsidR="00D27605" w:rsidRPr="009048FC" w:rsidTr="00D05734">
        <w:trPr>
          <w:trHeight w:val="454"/>
        </w:trPr>
        <w:tc>
          <w:tcPr>
            <w:tcW w:w="2635" w:type="dxa"/>
            <w:vMerge/>
            <w:shd w:val="clear" w:color="auto" w:fill="DAEEF3" w:themeFill="accent5" w:themeFillTint="33"/>
            <w:vAlign w:val="center"/>
          </w:tcPr>
          <w:p w:rsidR="00D27605" w:rsidRDefault="00D27605" w:rsidP="00D05734">
            <w:pPr>
              <w:pStyle w:val="aakropki"/>
              <w:tabs>
                <w:tab w:val="clear" w:pos="452"/>
                <w:tab w:val="left" w:pos="426"/>
              </w:tabs>
              <w:spacing w:before="40" w:after="40"/>
              <w:ind w:left="426" w:hanging="426"/>
              <w:jc w:val="left"/>
              <w:rPr>
                <w:rFonts w:ascii="Times New Roman" w:hAnsi="Times New Roman" w:cs="Times New Roman"/>
                <w:b/>
                <w:color w:val="215868" w:themeColor="accent5" w:themeShade="80"/>
              </w:rPr>
            </w:pPr>
          </w:p>
        </w:tc>
        <w:tc>
          <w:tcPr>
            <w:tcW w:w="3994" w:type="dxa"/>
            <w:gridSpan w:val="2"/>
            <w:shd w:val="clear" w:color="auto" w:fill="auto"/>
            <w:vAlign w:val="center"/>
          </w:tcPr>
          <w:p w:rsidR="00D27605" w:rsidRPr="009048FC" w:rsidRDefault="00D27605" w:rsidP="00D05734">
            <w:pPr>
              <w:pStyle w:val="aakropki"/>
              <w:spacing w:before="40" w:after="40"/>
              <w:ind w:left="0" w:firstLine="0"/>
              <w:jc w:val="left"/>
              <w:rPr>
                <w:rFonts w:ascii="Times New Roman" w:hAnsi="Times New Roman" w:cs="Times New Roman"/>
              </w:rPr>
            </w:pPr>
            <w:r w:rsidRPr="009048FC">
              <w:rPr>
                <w:rFonts w:ascii="Times New Roman" w:hAnsi="Times New Roman" w:cs="Times New Roman"/>
              </w:rPr>
              <w:t>liczba przypadków wystąpienia poważnej awarii [szt.]</w:t>
            </w:r>
          </w:p>
        </w:tc>
        <w:tc>
          <w:tcPr>
            <w:tcW w:w="1701" w:type="dxa"/>
            <w:shd w:val="clear" w:color="auto" w:fill="auto"/>
            <w:vAlign w:val="center"/>
          </w:tcPr>
          <w:p w:rsidR="00D27605" w:rsidRPr="009048FC" w:rsidRDefault="00D27605" w:rsidP="00D05734">
            <w:pPr>
              <w:pStyle w:val="aakropki"/>
              <w:spacing w:before="40" w:after="40"/>
              <w:ind w:left="0" w:firstLine="0"/>
              <w:jc w:val="center"/>
              <w:rPr>
                <w:rFonts w:ascii="Times New Roman" w:hAnsi="Times New Roman" w:cs="Times New Roman"/>
              </w:rPr>
            </w:pPr>
            <w:r w:rsidRPr="009048FC">
              <w:rPr>
                <w:rFonts w:ascii="Times New Roman" w:hAnsi="Times New Roman" w:cs="Times New Roman"/>
                <w:color w:val="auto"/>
              </w:rPr>
              <w:sym w:font="Symbol" w:char="F02D"/>
            </w:r>
          </w:p>
        </w:tc>
        <w:tc>
          <w:tcPr>
            <w:tcW w:w="1701" w:type="dxa"/>
            <w:shd w:val="clear" w:color="auto" w:fill="auto"/>
            <w:vAlign w:val="center"/>
          </w:tcPr>
          <w:p w:rsidR="00D27605" w:rsidRPr="009048FC" w:rsidRDefault="00D27605" w:rsidP="00D05734">
            <w:pPr>
              <w:pStyle w:val="aakropki"/>
              <w:spacing w:before="40" w:after="40"/>
              <w:jc w:val="center"/>
              <w:rPr>
                <w:rFonts w:ascii="Times New Roman" w:hAnsi="Times New Roman" w:cs="Times New Roman"/>
              </w:rPr>
            </w:pPr>
            <w:r w:rsidRPr="009048FC">
              <w:rPr>
                <w:rFonts w:ascii="Times New Roman" w:hAnsi="Times New Roman" w:cs="Times New Roman"/>
              </w:rPr>
              <w:t>0</w:t>
            </w:r>
          </w:p>
        </w:tc>
        <w:tc>
          <w:tcPr>
            <w:tcW w:w="1701" w:type="dxa"/>
            <w:vAlign w:val="center"/>
          </w:tcPr>
          <w:p w:rsidR="00D27605" w:rsidRPr="009048FC" w:rsidRDefault="00D27605" w:rsidP="00D05734">
            <w:pPr>
              <w:pStyle w:val="aakropki"/>
              <w:spacing w:before="40" w:after="40"/>
              <w:ind w:left="34" w:firstLine="0"/>
              <w:jc w:val="center"/>
              <w:rPr>
                <w:rFonts w:ascii="Times New Roman" w:hAnsi="Times New Roman" w:cs="Times New Roman"/>
              </w:rPr>
            </w:pPr>
            <w:r>
              <w:rPr>
                <w:rFonts w:ascii="Times New Roman" w:hAnsi="Times New Roman" w:cs="Times New Roman"/>
              </w:rPr>
              <w:t>0</w:t>
            </w:r>
          </w:p>
        </w:tc>
        <w:tc>
          <w:tcPr>
            <w:tcW w:w="2410" w:type="dxa"/>
            <w:shd w:val="clear" w:color="auto" w:fill="auto"/>
            <w:vAlign w:val="center"/>
          </w:tcPr>
          <w:p w:rsidR="00D27605" w:rsidRPr="009048FC" w:rsidRDefault="00D27605" w:rsidP="00D05734">
            <w:pPr>
              <w:pStyle w:val="aakropki"/>
              <w:spacing w:before="40" w:after="40"/>
              <w:ind w:left="34" w:firstLine="0"/>
              <w:jc w:val="center"/>
              <w:rPr>
                <w:rFonts w:ascii="Times New Roman" w:hAnsi="Times New Roman" w:cs="Times New Roman"/>
              </w:rPr>
            </w:pPr>
            <w:r w:rsidRPr="009048FC">
              <w:rPr>
                <w:rFonts w:ascii="Times New Roman" w:hAnsi="Times New Roman" w:cs="Times New Roman"/>
              </w:rPr>
              <w:t>WIOŚ, KW PSP</w:t>
            </w:r>
          </w:p>
        </w:tc>
      </w:tr>
      <w:tr w:rsidR="0093598F" w:rsidRPr="009048FC" w:rsidTr="00D05734">
        <w:trPr>
          <w:trHeight w:val="340"/>
        </w:trPr>
        <w:tc>
          <w:tcPr>
            <w:tcW w:w="14142" w:type="dxa"/>
            <w:gridSpan w:val="7"/>
            <w:shd w:val="clear" w:color="auto" w:fill="92CDDC" w:themeFill="accent5" w:themeFillTint="99"/>
            <w:vAlign w:val="center"/>
          </w:tcPr>
          <w:p w:rsidR="0093598F" w:rsidRPr="009048FC" w:rsidRDefault="0093598F" w:rsidP="00D05734">
            <w:pPr>
              <w:pStyle w:val="aakropki"/>
              <w:spacing w:before="40" w:after="40"/>
              <w:ind w:left="0" w:firstLine="0"/>
              <w:jc w:val="center"/>
              <w:rPr>
                <w:rFonts w:ascii="Times New Roman" w:hAnsi="Times New Roman" w:cs="Times New Roman"/>
                <w:color w:val="auto"/>
              </w:rPr>
            </w:pPr>
            <w:r w:rsidRPr="000778B2">
              <w:rPr>
                <w:rFonts w:ascii="Times New Roman" w:hAnsi="Times New Roman" w:cs="Times New Roman"/>
                <w:b/>
                <w:color w:val="215868" w:themeColor="accent5" w:themeShade="80"/>
                <w:sz w:val="24"/>
                <w:szCs w:val="24"/>
              </w:rPr>
              <w:lastRenderedPageBreak/>
              <w:t>Gleby</w:t>
            </w:r>
          </w:p>
        </w:tc>
      </w:tr>
      <w:tr w:rsidR="0093598F" w:rsidRPr="009048FC" w:rsidTr="00D05734">
        <w:trPr>
          <w:trHeight w:val="454"/>
        </w:trPr>
        <w:tc>
          <w:tcPr>
            <w:tcW w:w="2635" w:type="dxa"/>
            <w:vMerge w:val="restart"/>
            <w:shd w:val="clear" w:color="auto" w:fill="DAEEF3" w:themeFill="accent5" w:themeFillTint="33"/>
            <w:vAlign w:val="center"/>
          </w:tcPr>
          <w:p w:rsidR="000327C8" w:rsidRPr="00633C82" w:rsidRDefault="0093598F" w:rsidP="00D05734">
            <w:pPr>
              <w:pStyle w:val="aakropki"/>
              <w:numPr>
                <w:ilvl w:val="0"/>
                <w:numId w:val="175"/>
              </w:numPr>
              <w:tabs>
                <w:tab w:val="clear" w:pos="452"/>
                <w:tab w:val="left" w:pos="426"/>
              </w:tabs>
              <w:spacing w:before="40" w:after="40"/>
              <w:ind w:left="426" w:firstLine="0"/>
              <w:jc w:val="left"/>
              <w:rPr>
                <w:rFonts w:ascii="Times New Roman" w:hAnsi="Times New Roman" w:cs="Times New Roman"/>
                <w:b/>
              </w:rPr>
            </w:pPr>
            <w:r w:rsidRPr="00633C82">
              <w:rPr>
                <w:rFonts w:ascii="Times New Roman" w:hAnsi="Times New Roman" w:cs="Times New Roman"/>
                <w:b/>
                <w:color w:val="215868" w:themeColor="accent5" w:themeShade="80"/>
              </w:rPr>
              <w:t xml:space="preserve">Ochrona </w:t>
            </w:r>
            <w:r w:rsidR="006C5EE4">
              <w:rPr>
                <w:rFonts w:ascii="Times New Roman" w:hAnsi="Times New Roman" w:cs="Times New Roman"/>
                <w:b/>
                <w:color w:val="215868" w:themeColor="accent5" w:themeShade="80"/>
              </w:rPr>
              <w:br/>
            </w:r>
            <w:r w:rsidRPr="00633C82">
              <w:rPr>
                <w:rFonts w:ascii="Times New Roman" w:hAnsi="Times New Roman" w:cs="Times New Roman"/>
                <w:b/>
                <w:color w:val="215868" w:themeColor="accent5" w:themeShade="80"/>
              </w:rPr>
              <w:t xml:space="preserve">i racjonalne wykorzystanie powierzchni ziemi </w:t>
            </w:r>
          </w:p>
          <w:p w:rsidR="000327C8" w:rsidRPr="00633C82" w:rsidRDefault="00811326" w:rsidP="00D05734">
            <w:pPr>
              <w:pStyle w:val="aakropki"/>
              <w:tabs>
                <w:tab w:val="clear" w:pos="452"/>
                <w:tab w:val="left" w:pos="426"/>
              </w:tabs>
              <w:spacing w:before="40" w:after="40"/>
              <w:ind w:left="426" w:firstLine="0"/>
              <w:jc w:val="left"/>
              <w:rPr>
                <w:rFonts w:ascii="Times New Roman" w:hAnsi="Times New Roman" w:cs="Times New Roman"/>
                <w:b/>
              </w:rPr>
            </w:pPr>
            <w:r>
              <w:rPr>
                <w:rFonts w:ascii="Times New Roman" w:hAnsi="Times New Roman" w:cs="Times New Roman"/>
                <w:b/>
                <w:color w:val="215868" w:themeColor="accent5" w:themeShade="80"/>
              </w:rPr>
              <w:t xml:space="preserve">  </w:t>
            </w:r>
            <w:r w:rsidR="0093598F" w:rsidRPr="00633C82">
              <w:rPr>
                <w:rFonts w:ascii="Times New Roman" w:hAnsi="Times New Roman" w:cs="Times New Roman"/>
                <w:b/>
                <w:color w:val="215868" w:themeColor="accent5" w:themeShade="80"/>
              </w:rPr>
              <w:t xml:space="preserve">oraz </w:t>
            </w:r>
            <w:r w:rsidR="000327C8" w:rsidRPr="00633C82">
              <w:rPr>
                <w:rFonts w:ascii="Times New Roman" w:hAnsi="Times New Roman" w:cs="Times New Roman"/>
                <w:b/>
                <w:color w:val="215868" w:themeColor="accent5" w:themeShade="80"/>
              </w:rPr>
              <w:t xml:space="preserve">remediacja, </w:t>
            </w:r>
            <w:r w:rsidR="0093598F" w:rsidRPr="00633C82">
              <w:rPr>
                <w:rFonts w:ascii="Times New Roman" w:hAnsi="Times New Roman" w:cs="Times New Roman"/>
                <w:b/>
                <w:color w:val="215868" w:themeColor="accent5" w:themeShade="80"/>
              </w:rPr>
              <w:t>rekultywacja</w:t>
            </w:r>
            <w:r w:rsidR="000327C8" w:rsidRPr="00633C82">
              <w:rPr>
                <w:rFonts w:ascii="Times New Roman" w:hAnsi="Times New Roman" w:cs="Times New Roman"/>
                <w:b/>
                <w:color w:val="215868" w:themeColor="accent5" w:themeShade="80"/>
              </w:rPr>
              <w:t xml:space="preserve"> </w:t>
            </w:r>
            <w:r w:rsidR="00C638BE">
              <w:rPr>
                <w:rFonts w:ascii="Times New Roman" w:hAnsi="Times New Roman" w:cs="Times New Roman"/>
                <w:b/>
                <w:color w:val="215868" w:themeColor="accent5" w:themeShade="80"/>
              </w:rPr>
              <w:br/>
            </w:r>
            <w:r w:rsidR="000327C8" w:rsidRPr="00633C82">
              <w:rPr>
                <w:rFonts w:ascii="Times New Roman" w:hAnsi="Times New Roman" w:cs="Times New Roman"/>
                <w:b/>
                <w:color w:val="215868" w:themeColor="accent5" w:themeShade="80"/>
              </w:rPr>
              <w:t xml:space="preserve">i rewitalizacja </w:t>
            </w:r>
            <w:r w:rsidR="0093598F" w:rsidRPr="00633C82">
              <w:rPr>
                <w:rFonts w:ascii="Times New Roman" w:hAnsi="Times New Roman" w:cs="Times New Roman"/>
                <w:b/>
                <w:color w:val="215868" w:themeColor="accent5" w:themeShade="80"/>
              </w:rPr>
              <w:t xml:space="preserve"> terenów zdegradowanych</w:t>
            </w:r>
          </w:p>
        </w:tc>
        <w:tc>
          <w:tcPr>
            <w:tcW w:w="3994" w:type="dxa"/>
            <w:gridSpan w:val="2"/>
            <w:shd w:val="clear" w:color="auto" w:fill="auto"/>
            <w:vAlign w:val="center"/>
          </w:tcPr>
          <w:p w:rsidR="0093598F" w:rsidRPr="00633C82" w:rsidRDefault="0093598F" w:rsidP="00BE4526">
            <w:pPr>
              <w:pStyle w:val="aakropki"/>
              <w:spacing w:before="40" w:after="40"/>
              <w:ind w:left="34" w:hanging="34"/>
              <w:jc w:val="left"/>
              <w:rPr>
                <w:rFonts w:ascii="Times New Roman" w:hAnsi="Times New Roman" w:cs="Times New Roman"/>
                <w:lang w:eastAsia="en-US"/>
              </w:rPr>
            </w:pPr>
            <w:r w:rsidRPr="00633C82">
              <w:rPr>
                <w:rFonts w:ascii="Times New Roman" w:hAnsi="Times New Roman" w:cs="Times New Roman"/>
                <w:lang w:eastAsia="en-US"/>
              </w:rPr>
              <w:t>powierzchnia użytków rolnych wymagających wapnowania (w sto-pniu koniecznym i</w:t>
            </w:r>
            <w:r w:rsidR="00D27605">
              <w:rPr>
                <w:rFonts w:ascii="Times New Roman" w:hAnsi="Times New Roman" w:cs="Times New Roman"/>
                <w:lang w:eastAsia="en-US"/>
              </w:rPr>
              <w:t> </w:t>
            </w:r>
            <w:r w:rsidRPr="00633C82">
              <w:rPr>
                <w:rFonts w:ascii="Times New Roman" w:hAnsi="Times New Roman" w:cs="Times New Roman"/>
                <w:lang w:eastAsia="en-US"/>
              </w:rPr>
              <w:t xml:space="preserve">potrzebnym) </w:t>
            </w:r>
            <w:r w:rsidRPr="00633C82">
              <w:rPr>
                <w:rFonts w:ascii="Times New Roman" w:hAnsi="Times New Roman" w:cs="Times New Roman"/>
              </w:rPr>
              <w:t>[%]</w:t>
            </w:r>
          </w:p>
        </w:tc>
        <w:tc>
          <w:tcPr>
            <w:tcW w:w="1701" w:type="dxa"/>
            <w:shd w:val="clear" w:color="auto" w:fill="auto"/>
            <w:vAlign w:val="center"/>
          </w:tcPr>
          <w:p w:rsidR="0093598F" w:rsidRPr="00633C82" w:rsidRDefault="0093598F"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61</w:t>
            </w:r>
          </w:p>
        </w:tc>
        <w:tc>
          <w:tcPr>
            <w:tcW w:w="1701" w:type="dxa"/>
            <w:shd w:val="clear" w:color="auto" w:fill="auto"/>
            <w:vAlign w:val="center"/>
          </w:tcPr>
          <w:p w:rsidR="0093598F" w:rsidRPr="00633C82" w:rsidRDefault="0093598F"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sym w:font="Symbol" w:char="F02D"/>
            </w:r>
          </w:p>
        </w:tc>
        <w:tc>
          <w:tcPr>
            <w:tcW w:w="1701" w:type="dxa"/>
            <w:vAlign w:val="center"/>
          </w:tcPr>
          <w:p w:rsidR="0093598F" w:rsidRPr="00A944EC" w:rsidRDefault="00A944EC" w:rsidP="00D05734">
            <w:pPr>
              <w:pStyle w:val="aakropki"/>
              <w:spacing w:before="40" w:after="40"/>
              <w:ind w:left="34" w:hanging="34"/>
              <w:jc w:val="center"/>
              <w:rPr>
                <w:rFonts w:ascii="Times New Roman" w:hAnsi="Times New Roman" w:cs="Times New Roman"/>
                <w:lang w:eastAsia="en-US"/>
              </w:rPr>
            </w:pPr>
            <w:r w:rsidRPr="00A944EC">
              <w:rPr>
                <w:rFonts w:ascii="Times New Roman" w:hAnsi="Times New Roman" w:cs="Times New Roman"/>
              </w:rPr>
              <w:t>spadek</w:t>
            </w:r>
          </w:p>
        </w:tc>
        <w:tc>
          <w:tcPr>
            <w:tcW w:w="2410"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lang w:eastAsia="en-US"/>
              </w:rPr>
              <w:t>OSCHR</w:t>
            </w:r>
          </w:p>
        </w:tc>
      </w:tr>
      <w:tr w:rsidR="00921437" w:rsidRPr="009048FC" w:rsidTr="00D05734">
        <w:trPr>
          <w:trHeight w:val="454"/>
        </w:trPr>
        <w:tc>
          <w:tcPr>
            <w:tcW w:w="2635" w:type="dxa"/>
            <w:vMerge/>
            <w:shd w:val="clear" w:color="auto" w:fill="DAEEF3" w:themeFill="accent5" w:themeFillTint="33"/>
            <w:vAlign w:val="center"/>
          </w:tcPr>
          <w:p w:rsidR="00921437" w:rsidRPr="00633C82" w:rsidRDefault="00921437" w:rsidP="00D05734">
            <w:pPr>
              <w:pStyle w:val="aakropki"/>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21437" w:rsidRPr="00633C82" w:rsidRDefault="00921437" w:rsidP="00D05734">
            <w:pPr>
              <w:pStyle w:val="aakropki"/>
              <w:spacing w:before="40" w:after="40"/>
              <w:ind w:left="34" w:hanging="34"/>
              <w:jc w:val="left"/>
              <w:rPr>
                <w:rFonts w:ascii="Times New Roman" w:eastAsia="Times New Roman" w:hAnsi="Times New Roman" w:cs="Times New Roman"/>
              </w:rPr>
            </w:pPr>
            <w:r w:rsidRPr="00633C82">
              <w:rPr>
                <w:rFonts w:ascii="Times New Roman" w:eastAsia="Times New Roman" w:hAnsi="Times New Roman" w:cs="Times New Roman"/>
              </w:rPr>
              <w:t>udział powierzchni użytków rolnych ekologic</w:t>
            </w:r>
            <w:r w:rsidR="00BE4526">
              <w:rPr>
                <w:rFonts w:ascii="Times New Roman" w:eastAsia="Times New Roman" w:hAnsi="Times New Roman" w:cs="Times New Roman"/>
              </w:rPr>
              <w:t xml:space="preserve">znych w użytkach rolnych ogółem  </w:t>
            </w:r>
            <w:r w:rsidRPr="00633C82">
              <w:rPr>
                <w:rFonts w:ascii="Times New Roman" w:eastAsia="Times New Roman" w:hAnsi="Times New Roman" w:cs="Times New Roman"/>
              </w:rPr>
              <w:t>[%]</w:t>
            </w:r>
          </w:p>
        </w:tc>
        <w:tc>
          <w:tcPr>
            <w:tcW w:w="1701"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3,60</w:t>
            </w:r>
          </w:p>
        </w:tc>
        <w:tc>
          <w:tcPr>
            <w:tcW w:w="1701"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sym w:font="Symbol" w:char="F02D"/>
            </w:r>
          </w:p>
        </w:tc>
        <w:tc>
          <w:tcPr>
            <w:tcW w:w="1701" w:type="dxa"/>
            <w:vAlign w:val="center"/>
          </w:tcPr>
          <w:p w:rsidR="00921437" w:rsidRPr="00633C82" w:rsidRDefault="00921437" w:rsidP="00D05734">
            <w:pPr>
              <w:pStyle w:val="aakropki"/>
              <w:spacing w:before="40" w:after="40"/>
              <w:ind w:left="34" w:hanging="34"/>
              <w:jc w:val="center"/>
              <w:rPr>
                <w:rFonts w:ascii="Times New Roman" w:eastAsia="Times New Roman" w:hAnsi="Times New Roman" w:cs="Times New Roman"/>
              </w:rPr>
            </w:pPr>
            <w:r w:rsidRPr="00633C82">
              <w:rPr>
                <w:rFonts w:ascii="Times New Roman" w:eastAsia="Times New Roman" w:hAnsi="Times New Roman" w:cs="Times New Roman"/>
              </w:rPr>
              <w:t>5</w:t>
            </w:r>
          </w:p>
        </w:tc>
        <w:tc>
          <w:tcPr>
            <w:tcW w:w="2410"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eastAsia="Times New Roman" w:hAnsi="Times New Roman" w:cs="Times New Roman"/>
              </w:rPr>
              <w:t>GUS</w:t>
            </w:r>
          </w:p>
        </w:tc>
      </w:tr>
      <w:tr w:rsidR="00921437" w:rsidRPr="009048FC" w:rsidTr="00D05734">
        <w:trPr>
          <w:trHeight w:val="454"/>
        </w:trPr>
        <w:tc>
          <w:tcPr>
            <w:tcW w:w="2635" w:type="dxa"/>
            <w:vMerge/>
            <w:shd w:val="clear" w:color="auto" w:fill="DAEEF3" w:themeFill="accent5" w:themeFillTint="33"/>
            <w:vAlign w:val="center"/>
          </w:tcPr>
          <w:p w:rsidR="00921437" w:rsidRPr="00633C82" w:rsidRDefault="00921437" w:rsidP="00D05734">
            <w:pPr>
              <w:pStyle w:val="aakropki"/>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21437" w:rsidRPr="00633C82" w:rsidRDefault="00921437" w:rsidP="00BE4526">
            <w:pPr>
              <w:pStyle w:val="aakropki"/>
              <w:spacing w:before="40" w:after="40"/>
              <w:ind w:left="34" w:hanging="34"/>
              <w:jc w:val="left"/>
              <w:rPr>
                <w:rFonts w:ascii="Times New Roman" w:hAnsi="Times New Roman" w:cs="Times New Roman"/>
              </w:rPr>
            </w:pPr>
            <w:r w:rsidRPr="00633C82">
              <w:rPr>
                <w:rFonts w:ascii="Times New Roman" w:hAnsi="Times New Roman" w:cs="Times New Roman"/>
              </w:rPr>
              <w:t>liczba producentów</w:t>
            </w:r>
            <w:r w:rsidRPr="00633C82">
              <w:rPr>
                <w:rFonts w:ascii="Times New Roman" w:hAnsi="Times New Roman" w:cs="Times New Roman"/>
                <w:color w:val="FF0000"/>
                <w:vertAlign w:val="superscript"/>
              </w:rPr>
              <w:t xml:space="preserve"> </w:t>
            </w:r>
            <w:r w:rsidRPr="00633C82">
              <w:rPr>
                <w:rFonts w:ascii="Times New Roman" w:hAnsi="Times New Roman" w:cs="Times New Roman"/>
              </w:rPr>
              <w:t>i przetwórni ekologicznych</w:t>
            </w:r>
            <w:r w:rsidR="00BE4526">
              <w:rPr>
                <w:rFonts w:ascii="Times New Roman" w:hAnsi="Times New Roman" w:cs="Times New Roman"/>
              </w:rPr>
              <w:t xml:space="preserve"> </w:t>
            </w:r>
            <w:r w:rsidRPr="00633C82">
              <w:rPr>
                <w:rFonts w:ascii="Times New Roman" w:hAnsi="Times New Roman" w:cs="Times New Roman"/>
              </w:rPr>
              <w:t>[szt.]</w:t>
            </w:r>
          </w:p>
        </w:tc>
        <w:tc>
          <w:tcPr>
            <w:tcW w:w="1701" w:type="dxa"/>
            <w:shd w:val="clear" w:color="auto" w:fill="auto"/>
            <w:vAlign w:val="center"/>
          </w:tcPr>
          <w:p w:rsidR="00921437" w:rsidRPr="00633C82" w:rsidRDefault="00921437" w:rsidP="00D05734">
            <w:pPr>
              <w:pStyle w:val="aakropki"/>
              <w:tabs>
                <w:tab w:val="clear" w:pos="452"/>
                <w:tab w:val="left" w:pos="176"/>
              </w:tabs>
              <w:spacing w:before="40" w:after="40"/>
              <w:ind w:left="459"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921437" w:rsidRPr="00633C82" w:rsidRDefault="00921437" w:rsidP="00D05734">
            <w:pPr>
              <w:pStyle w:val="akropki"/>
              <w:numPr>
                <w:ilvl w:val="0"/>
                <w:numId w:val="77"/>
              </w:numPr>
              <w:tabs>
                <w:tab w:val="clear" w:pos="452"/>
                <w:tab w:val="left" w:pos="176"/>
              </w:tabs>
              <w:spacing w:after="40"/>
              <w:ind w:left="459" w:hanging="142"/>
              <w:jc w:val="both"/>
            </w:pPr>
            <w:r w:rsidRPr="00633C82">
              <w:t>1305</w:t>
            </w:r>
          </w:p>
          <w:p w:rsidR="00921437" w:rsidRPr="00633C82" w:rsidRDefault="00921437" w:rsidP="00D05734">
            <w:pPr>
              <w:pStyle w:val="akropki"/>
              <w:numPr>
                <w:ilvl w:val="0"/>
                <w:numId w:val="77"/>
              </w:numPr>
              <w:tabs>
                <w:tab w:val="clear" w:pos="452"/>
                <w:tab w:val="left" w:pos="176"/>
              </w:tabs>
              <w:spacing w:after="40"/>
              <w:ind w:left="459" w:hanging="142"/>
              <w:jc w:val="both"/>
            </w:pPr>
            <w:r w:rsidRPr="00633C82">
              <w:t>36</w:t>
            </w:r>
          </w:p>
        </w:tc>
        <w:tc>
          <w:tcPr>
            <w:tcW w:w="1701" w:type="dxa"/>
            <w:vAlign w:val="center"/>
          </w:tcPr>
          <w:p w:rsidR="00A944EC" w:rsidRPr="00A944EC" w:rsidRDefault="00A944EC" w:rsidP="00D05734">
            <w:pPr>
              <w:pStyle w:val="aakropki"/>
              <w:spacing w:before="40" w:after="40"/>
              <w:ind w:left="34" w:hanging="34"/>
              <w:jc w:val="center"/>
              <w:rPr>
                <w:rFonts w:ascii="Times New Roman" w:hAnsi="Times New Roman" w:cs="Times New Roman"/>
              </w:rPr>
            </w:pPr>
            <w:r w:rsidRPr="00A944EC">
              <w:rPr>
                <w:rFonts w:ascii="Times New Roman" w:hAnsi="Times New Roman" w:cs="Times New Roman"/>
              </w:rPr>
              <w:t>wzrost</w:t>
            </w:r>
          </w:p>
        </w:tc>
        <w:tc>
          <w:tcPr>
            <w:tcW w:w="2410"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IJHARS</w:t>
            </w:r>
          </w:p>
        </w:tc>
      </w:tr>
      <w:tr w:rsidR="00921437" w:rsidRPr="009048FC" w:rsidTr="00D05734">
        <w:trPr>
          <w:trHeight w:val="454"/>
        </w:trPr>
        <w:tc>
          <w:tcPr>
            <w:tcW w:w="2635" w:type="dxa"/>
            <w:vMerge/>
            <w:shd w:val="clear" w:color="auto" w:fill="DAEEF3" w:themeFill="accent5" w:themeFillTint="33"/>
            <w:vAlign w:val="center"/>
          </w:tcPr>
          <w:p w:rsidR="00921437" w:rsidRPr="00633C82" w:rsidRDefault="00921437" w:rsidP="00D05734">
            <w:pPr>
              <w:pStyle w:val="aakropki"/>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21437" w:rsidRPr="00633C82" w:rsidRDefault="00921437" w:rsidP="00D05734">
            <w:pPr>
              <w:pStyle w:val="aakropki"/>
              <w:spacing w:before="40" w:after="40"/>
              <w:ind w:left="34" w:hanging="34"/>
              <w:jc w:val="left"/>
              <w:rPr>
                <w:rFonts w:ascii="Times New Roman" w:hAnsi="Times New Roman" w:cs="Times New Roman"/>
              </w:rPr>
            </w:pPr>
            <w:r w:rsidRPr="00633C82">
              <w:rPr>
                <w:rFonts w:ascii="Times New Roman" w:hAnsi="Times New Roman" w:cs="Times New Roman"/>
              </w:rPr>
              <w:t>powierzchnia gruntów ornych niezagospodarowanych (odłogów i ugorów) [tys. ha]</w:t>
            </w:r>
          </w:p>
        </w:tc>
        <w:tc>
          <w:tcPr>
            <w:tcW w:w="1701"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11,3</w:t>
            </w:r>
          </w:p>
        </w:tc>
        <w:tc>
          <w:tcPr>
            <w:tcW w:w="1701" w:type="dxa"/>
            <w:vAlign w:val="center"/>
          </w:tcPr>
          <w:p w:rsidR="00A944EC" w:rsidRPr="00633C82" w:rsidRDefault="00A944EC" w:rsidP="00D05734">
            <w:pPr>
              <w:pStyle w:val="aakropki"/>
              <w:spacing w:before="40" w:after="40"/>
              <w:ind w:left="34" w:hanging="34"/>
              <w:jc w:val="center"/>
              <w:rPr>
                <w:rFonts w:ascii="Times New Roman" w:hAnsi="Times New Roman" w:cs="Times New Roman"/>
              </w:rPr>
            </w:pPr>
            <w:r w:rsidRPr="00A944EC">
              <w:rPr>
                <w:rFonts w:ascii="Times New Roman" w:hAnsi="Times New Roman" w:cs="Times New Roman"/>
              </w:rPr>
              <w:t>spadek</w:t>
            </w:r>
          </w:p>
        </w:tc>
        <w:tc>
          <w:tcPr>
            <w:tcW w:w="2410"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GUS</w:t>
            </w:r>
          </w:p>
        </w:tc>
      </w:tr>
      <w:tr w:rsidR="00921437" w:rsidRPr="009048FC" w:rsidTr="00D05734">
        <w:trPr>
          <w:trHeight w:val="454"/>
        </w:trPr>
        <w:tc>
          <w:tcPr>
            <w:tcW w:w="2635" w:type="dxa"/>
            <w:vMerge/>
            <w:shd w:val="clear" w:color="auto" w:fill="DAEEF3" w:themeFill="accent5" w:themeFillTint="33"/>
            <w:vAlign w:val="center"/>
          </w:tcPr>
          <w:p w:rsidR="00921437" w:rsidRPr="00633C82" w:rsidRDefault="00921437" w:rsidP="00D05734">
            <w:pPr>
              <w:pStyle w:val="aakropki"/>
              <w:spacing w:before="40" w:after="40"/>
              <w:ind w:left="426" w:hanging="142"/>
              <w:rPr>
                <w:rFonts w:ascii="Times New Roman" w:hAnsi="Times New Roman" w:cs="Times New Roman"/>
              </w:rPr>
            </w:pPr>
          </w:p>
        </w:tc>
        <w:tc>
          <w:tcPr>
            <w:tcW w:w="3994" w:type="dxa"/>
            <w:gridSpan w:val="2"/>
            <w:shd w:val="clear" w:color="auto" w:fill="auto"/>
            <w:vAlign w:val="center"/>
          </w:tcPr>
          <w:p w:rsidR="00921437" w:rsidRPr="00633C82" w:rsidRDefault="00921437" w:rsidP="00BE4526">
            <w:pPr>
              <w:pStyle w:val="aakropki"/>
              <w:spacing w:before="40" w:after="40"/>
              <w:ind w:left="34" w:hanging="34"/>
              <w:jc w:val="left"/>
              <w:rPr>
                <w:rFonts w:ascii="Times New Roman" w:hAnsi="Times New Roman" w:cs="Times New Roman"/>
              </w:rPr>
            </w:pPr>
            <w:r w:rsidRPr="00633C82">
              <w:rPr>
                <w:rFonts w:ascii="Times New Roman" w:hAnsi="Times New Roman" w:cs="Times New Roman"/>
              </w:rPr>
              <w:t>powierzchnia gruntów zrekultywowanych w</w:t>
            </w:r>
            <w:r w:rsidR="006E0C9F">
              <w:rPr>
                <w:rFonts w:ascii="Times New Roman" w:hAnsi="Times New Roman" w:cs="Times New Roman"/>
              </w:rPr>
              <w:t> </w:t>
            </w:r>
            <w:r w:rsidRPr="00633C82">
              <w:rPr>
                <w:rFonts w:ascii="Times New Roman" w:hAnsi="Times New Roman" w:cs="Times New Roman"/>
              </w:rPr>
              <w:t xml:space="preserve">ciągu roku </w:t>
            </w:r>
            <w:r w:rsidR="00BE4526">
              <w:rPr>
                <w:rFonts w:ascii="Times New Roman" w:hAnsi="Times New Roman" w:cs="Times New Roman"/>
              </w:rPr>
              <w:t>[</w:t>
            </w:r>
            <w:r w:rsidRPr="00633C82">
              <w:rPr>
                <w:rFonts w:ascii="Times New Roman" w:hAnsi="Times New Roman" w:cs="Times New Roman"/>
              </w:rPr>
              <w:t xml:space="preserve">ha] </w:t>
            </w:r>
          </w:p>
        </w:tc>
        <w:tc>
          <w:tcPr>
            <w:tcW w:w="1701" w:type="dxa"/>
            <w:shd w:val="clear" w:color="auto" w:fill="auto"/>
            <w:vAlign w:val="center"/>
          </w:tcPr>
          <w:p w:rsidR="00921437" w:rsidRPr="00633C82" w:rsidRDefault="00921437" w:rsidP="00D05734">
            <w:pPr>
              <w:pStyle w:val="aakropki"/>
              <w:spacing w:before="40" w:after="40"/>
              <w:ind w:left="0"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297</w:t>
            </w:r>
          </w:p>
        </w:tc>
        <w:tc>
          <w:tcPr>
            <w:tcW w:w="1701" w:type="dxa"/>
            <w:vAlign w:val="center"/>
          </w:tcPr>
          <w:p w:rsidR="00921437" w:rsidRPr="00633C82" w:rsidRDefault="00A944EC" w:rsidP="00D05734">
            <w:pPr>
              <w:pStyle w:val="aakropki"/>
              <w:spacing w:before="40" w:after="40"/>
              <w:ind w:left="34" w:hanging="34"/>
              <w:jc w:val="center"/>
              <w:rPr>
                <w:rFonts w:ascii="Times New Roman" w:hAnsi="Times New Roman" w:cs="Times New Roman"/>
              </w:rPr>
            </w:pPr>
            <w:r w:rsidRPr="00A944EC">
              <w:rPr>
                <w:rFonts w:ascii="Times New Roman" w:hAnsi="Times New Roman" w:cs="Times New Roman"/>
              </w:rPr>
              <w:t>wzrost</w:t>
            </w:r>
          </w:p>
        </w:tc>
        <w:tc>
          <w:tcPr>
            <w:tcW w:w="2410" w:type="dxa"/>
            <w:shd w:val="clear" w:color="auto" w:fill="auto"/>
            <w:vAlign w:val="center"/>
          </w:tcPr>
          <w:p w:rsidR="00921437" w:rsidRPr="00633C82" w:rsidRDefault="00921437" w:rsidP="00D05734">
            <w:pPr>
              <w:pStyle w:val="aakropki"/>
              <w:spacing w:before="40" w:after="40"/>
              <w:ind w:left="34" w:hanging="34"/>
              <w:jc w:val="center"/>
              <w:rPr>
                <w:rFonts w:ascii="Times New Roman" w:hAnsi="Times New Roman" w:cs="Times New Roman"/>
              </w:rPr>
            </w:pPr>
            <w:r w:rsidRPr="00633C82">
              <w:rPr>
                <w:rFonts w:ascii="Times New Roman" w:hAnsi="Times New Roman" w:cs="Times New Roman"/>
              </w:rPr>
              <w:t>GUS</w:t>
            </w:r>
          </w:p>
        </w:tc>
      </w:tr>
      <w:tr w:rsidR="0093598F" w:rsidRPr="009048FC" w:rsidTr="00D05734">
        <w:trPr>
          <w:trHeight w:val="340"/>
        </w:trPr>
        <w:tc>
          <w:tcPr>
            <w:tcW w:w="14142" w:type="dxa"/>
            <w:gridSpan w:val="7"/>
            <w:shd w:val="clear" w:color="auto" w:fill="92CDDC" w:themeFill="accent5" w:themeFillTint="99"/>
            <w:vAlign w:val="center"/>
          </w:tcPr>
          <w:p w:rsidR="0093598F" w:rsidRPr="000778B2" w:rsidRDefault="0093598F" w:rsidP="00D05734">
            <w:pPr>
              <w:pStyle w:val="aakropki"/>
              <w:spacing w:before="40" w:after="40"/>
              <w:ind w:left="0" w:firstLine="0"/>
              <w:jc w:val="center"/>
              <w:rPr>
                <w:rFonts w:ascii="Times New Roman" w:hAnsi="Times New Roman" w:cs="Times New Roman"/>
                <w:b/>
                <w:color w:val="auto"/>
              </w:rPr>
            </w:pPr>
            <w:r w:rsidRPr="000778B2">
              <w:rPr>
                <w:rFonts w:ascii="Times New Roman" w:hAnsi="Times New Roman" w:cs="Times New Roman"/>
                <w:b/>
                <w:color w:val="215868" w:themeColor="accent5" w:themeShade="80"/>
                <w:sz w:val="24"/>
                <w:szCs w:val="24"/>
              </w:rPr>
              <w:t>Zasoby geologiczne</w:t>
            </w:r>
          </w:p>
        </w:tc>
      </w:tr>
      <w:tr w:rsidR="00921437" w:rsidRPr="009048FC" w:rsidTr="00D05734">
        <w:trPr>
          <w:trHeight w:val="454"/>
        </w:trPr>
        <w:tc>
          <w:tcPr>
            <w:tcW w:w="2635" w:type="dxa"/>
            <w:vMerge w:val="restart"/>
            <w:shd w:val="clear" w:color="auto" w:fill="DAEEF3" w:themeFill="accent5" w:themeFillTint="33"/>
            <w:vAlign w:val="center"/>
          </w:tcPr>
          <w:p w:rsidR="00C638BE" w:rsidRPr="00C638BE" w:rsidRDefault="00921437" w:rsidP="00D05734">
            <w:pPr>
              <w:pStyle w:val="Akapitzlist"/>
              <w:numPr>
                <w:ilvl w:val="0"/>
                <w:numId w:val="175"/>
              </w:numPr>
              <w:tabs>
                <w:tab w:val="left" w:pos="452"/>
              </w:tabs>
              <w:spacing w:before="40" w:after="40"/>
              <w:ind w:left="426" w:hanging="142"/>
              <w:jc w:val="left"/>
              <w:rPr>
                <w:rFonts w:ascii="Times New Roman" w:hAnsi="Times New Roman" w:cs="Times New Roman"/>
                <w:b/>
                <w:sz w:val="20"/>
                <w:szCs w:val="20"/>
              </w:rPr>
            </w:pPr>
            <w:r w:rsidRPr="00633C82">
              <w:rPr>
                <w:rFonts w:ascii="Times New Roman" w:hAnsi="Times New Roman" w:cs="Times New Roman"/>
                <w:b/>
                <w:color w:val="215868" w:themeColor="accent5" w:themeShade="80"/>
                <w:sz w:val="20"/>
                <w:szCs w:val="20"/>
              </w:rPr>
              <w:t>Ochrona i zrównoważone wykorzystanie zasobów geologicznych oraz ograniczanie presji na środowisko związanej z eksploatacją i prowadzeniem prac poszukiwawczych</w:t>
            </w:r>
          </w:p>
        </w:tc>
        <w:tc>
          <w:tcPr>
            <w:tcW w:w="3994" w:type="dxa"/>
            <w:gridSpan w:val="2"/>
            <w:shd w:val="clear" w:color="auto" w:fill="auto"/>
            <w:vAlign w:val="center"/>
          </w:tcPr>
          <w:p w:rsidR="00921437" w:rsidRPr="00633C82" w:rsidRDefault="00921437" w:rsidP="00D05734">
            <w:pPr>
              <w:pStyle w:val="aakropki"/>
              <w:spacing w:before="40" w:after="40"/>
              <w:ind w:left="0" w:firstLine="0"/>
              <w:jc w:val="left"/>
              <w:rPr>
                <w:rFonts w:ascii="Times New Roman" w:hAnsi="Times New Roman" w:cs="Times New Roman"/>
                <w:color w:val="auto"/>
              </w:rPr>
            </w:pPr>
            <w:r w:rsidRPr="00633C82">
              <w:rPr>
                <w:rFonts w:ascii="Times New Roman" w:hAnsi="Times New Roman" w:cs="Times New Roman"/>
                <w:color w:val="auto"/>
              </w:rPr>
              <w:t>liczba udokumentowanych złóż [szt.]</w:t>
            </w:r>
          </w:p>
        </w:tc>
        <w:tc>
          <w:tcPr>
            <w:tcW w:w="1701" w:type="dxa"/>
            <w:shd w:val="clear" w:color="auto" w:fill="auto"/>
            <w:vAlign w:val="center"/>
          </w:tcPr>
          <w:p w:rsidR="00921437" w:rsidRPr="00633C82" w:rsidRDefault="00921437"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rPr>
              <w:sym w:font="Symbol" w:char="F02D"/>
            </w:r>
          </w:p>
        </w:tc>
        <w:tc>
          <w:tcPr>
            <w:tcW w:w="1701" w:type="dxa"/>
            <w:shd w:val="clear" w:color="auto" w:fill="auto"/>
            <w:vAlign w:val="center"/>
          </w:tcPr>
          <w:p w:rsidR="00921437" w:rsidRPr="00633C82" w:rsidRDefault="00921437" w:rsidP="00D05734">
            <w:pPr>
              <w:pStyle w:val="aakropki"/>
              <w:spacing w:before="40" w:after="40"/>
              <w:ind w:firstLine="0"/>
              <w:jc w:val="center"/>
              <w:rPr>
                <w:rFonts w:ascii="Times New Roman" w:hAnsi="Times New Roman" w:cs="Times New Roman"/>
                <w:color w:val="auto"/>
              </w:rPr>
            </w:pPr>
            <w:r w:rsidRPr="00633C82">
              <w:rPr>
                <w:rFonts w:ascii="Times New Roman" w:hAnsi="Times New Roman" w:cs="Times New Roman"/>
                <w:color w:val="auto"/>
              </w:rPr>
              <w:t>1136</w:t>
            </w:r>
          </w:p>
        </w:tc>
        <w:tc>
          <w:tcPr>
            <w:tcW w:w="1701" w:type="dxa"/>
            <w:vAlign w:val="center"/>
          </w:tcPr>
          <w:p w:rsidR="00921437" w:rsidRPr="00633C82" w:rsidRDefault="00921437" w:rsidP="00D05734">
            <w:pPr>
              <w:pStyle w:val="aakropki"/>
              <w:spacing w:before="40" w:after="40"/>
              <w:jc w:val="center"/>
              <w:rPr>
                <w:rFonts w:ascii="Times New Roman" w:hAnsi="Times New Roman" w:cs="Times New Roman"/>
                <w:color w:val="auto"/>
              </w:rPr>
            </w:pPr>
            <w:r w:rsidRPr="00633C82">
              <w:rPr>
                <w:rFonts w:ascii="Times New Roman" w:hAnsi="Times New Roman" w:cs="Times New Roman"/>
                <w:color w:val="auto"/>
              </w:rPr>
              <w:t>1136</w:t>
            </w:r>
          </w:p>
        </w:tc>
        <w:tc>
          <w:tcPr>
            <w:tcW w:w="2410" w:type="dxa"/>
            <w:shd w:val="clear" w:color="auto" w:fill="auto"/>
            <w:vAlign w:val="center"/>
          </w:tcPr>
          <w:p w:rsidR="00921437" w:rsidRPr="00633C82" w:rsidRDefault="00921437" w:rsidP="00D05734">
            <w:pPr>
              <w:pStyle w:val="aakropki"/>
              <w:spacing w:before="40" w:after="40"/>
              <w:jc w:val="center"/>
              <w:rPr>
                <w:rFonts w:ascii="Times New Roman" w:hAnsi="Times New Roman" w:cs="Times New Roman"/>
                <w:color w:val="auto"/>
              </w:rPr>
            </w:pPr>
            <w:r w:rsidRPr="00633C82">
              <w:rPr>
                <w:rFonts w:ascii="Times New Roman" w:hAnsi="Times New Roman" w:cs="Times New Roman"/>
                <w:color w:val="auto"/>
              </w:rPr>
              <w:t>PIG-PIB</w:t>
            </w:r>
          </w:p>
        </w:tc>
      </w:tr>
      <w:tr w:rsidR="00921437" w:rsidRPr="009048FC" w:rsidTr="00D05734">
        <w:trPr>
          <w:trHeight w:val="454"/>
        </w:trPr>
        <w:tc>
          <w:tcPr>
            <w:tcW w:w="2635" w:type="dxa"/>
            <w:vMerge/>
            <w:shd w:val="clear" w:color="auto" w:fill="DAEEF3" w:themeFill="accent5" w:themeFillTint="33"/>
            <w:vAlign w:val="center"/>
          </w:tcPr>
          <w:p w:rsidR="00921437" w:rsidRPr="00633C82" w:rsidRDefault="00921437" w:rsidP="00D05734">
            <w:pPr>
              <w:pStyle w:val="aakropki"/>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921437" w:rsidRPr="00BE4526" w:rsidRDefault="00921437" w:rsidP="00D05734">
            <w:pPr>
              <w:pStyle w:val="aakropki"/>
              <w:spacing w:before="40" w:after="40"/>
              <w:ind w:left="0" w:firstLine="0"/>
              <w:jc w:val="left"/>
              <w:rPr>
                <w:rFonts w:ascii="Times New Roman" w:hAnsi="Times New Roman" w:cs="Times New Roman"/>
                <w:color w:val="auto"/>
              </w:rPr>
            </w:pPr>
            <w:r w:rsidRPr="00BE4526">
              <w:rPr>
                <w:rFonts w:ascii="Times New Roman" w:hAnsi="Times New Roman" w:cs="Times New Roman"/>
                <w:color w:val="auto"/>
              </w:rPr>
              <w:t>zasoby surowców o istotnym znaczeniu gospodarczym w skali regionu:</w:t>
            </w:r>
          </w:p>
          <w:p w:rsidR="00921437" w:rsidRPr="00BE4526" w:rsidRDefault="00921437"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BE4526">
              <w:rPr>
                <w:rFonts w:ascii="Times New Roman" w:hAnsi="Times New Roman" w:cs="Times New Roman"/>
              </w:rPr>
              <w:t>gaz ziemny [mln m3]</w:t>
            </w:r>
          </w:p>
          <w:p w:rsidR="00921437" w:rsidRPr="00BE4526" w:rsidRDefault="00921437"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BE4526">
              <w:rPr>
                <w:rFonts w:ascii="Times New Roman" w:hAnsi="Times New Roman" w:cs="Times New Roman"/>
              </w:rPr>
              <w:t>wody lecznicze [mln m3/h]</w:t>
            </w:r>
          </w:p>
          <w:p w:rsidR="00921437" w:rsidRPr="00633C82" w:rsidRDefault="00921437" w:rsidP="00D05734">
            <w:pPr>
              <w:pStyle w:val="aakropki"/>
              <w:numPr>
                <w:ilvl w:val="0"/>
                <w:numId w:val="172"/>
              </w:numPr>
              <w:tabs>
                <w:tab w:val="clear" w:pos="452"/>
                <w:tab w:val="left" w:pos="616"/>
              </w:tabs>
              <w:spacing w:before="40" w:after="40"/>
              <w:ind w:left="474" w:hanging="284"/>
              <w:jc w:val="left"/>
              <w:rPr>
                <w:rFonts w:ascii="Times New Roman" w:hAnsi="Times New Roman" w:cs="Times New Roman"/>
              </w:rPr>
            </w:pPr>
            <w:r w:rsidRPr="00BE4526">
              <w:rPr>
                <w:rFonts w:ascii="Times New Roman" w:hAnsi="Times New Roman" w:cs="Times New Roman"/>
              </w:rPr>
              <w:t>piaski i żwiry [mln Mg]</w:t>
            </w:r>
          </w:p>
        </w:tc>
        <w:tc>
          <w:tcPr>
            <w:tcW w:w="1701" w:type="dxa"/>
            <w:shd w:val="clear" w:color="auto" w:fill="auto"/>
            <w:vAlign w:val="center"/>
          </w:tcPr>
          <w:p w:rsidR="00921437" w:rsidRPr="00633C82" w:rsidRDefault="00921437" w:rsidP="00D05734">
            <w:pPr>
              <w:pStyle w:val="aakropki"/>
              <w:tabs>
                <w:tab w:val="left" w:pos="317"/>
              </w:tabs>
              <w:spacing w:before="40" w:after="40"/>
              <w:ind w:firstLine="0"/>
              <w:jc w:val="center"/>
              <w:rPr>
                <w:rFonts w:ascii="Times New Roman" w:hAnsi="Times New Roman" w:cs="Times New Roman"/>
              </w:rPr>
            </w:pPr>
            <w:r w:rsidRPr="00633C82">
              <w:rPr>
                <w:rFonts w:ascii="Times New Roman" w:hAnsi="Times New Roman" w:cs="Times New Roman"/>
              </w:rPr>
              <w:sym w:font="Symbol" w:char="F02D"/>
            </w:r>
          </w:p>
        </w:tc>
        <w:tc>
          <w:tcPr>
            <w:tcW w:w="1701" w:type="dxa"/>
            <w:shd w:val="clear" w:color="auto" w:fill="auto"/>
            <w:vAlign w:val="center"/>
          </w:tcPr>
          <w:p w:rsidR="00921437" w:rsidRPr="00633C82" w:rsidRDefault="00921437" w:rsidP="00D05734">
            <w:pPr>
              <w:pStyle w:val="aakropki"/>
              <w:spacing w:before="40" w:after="40"/>
              <w:ind w:firstLine="0"/>
              <w:rPr>
                <w:rFonts w:ascii="Times New Roman" w:hAnsi="Times New Roman" w:cs="Times New Roman"/>
                <w:color w:val="auto"/>
              </w:rPr>
            </w:pPr>
          </w:p>
          <w:p w:rsidR="00921437" w:rsidRPr="00633C82" w:rsidRDefault="00921437" w:rsidP="00D05734">
            <w:pPr>
              <w:pStyle w:val="aakropki"/>
              <w:spacing w:before="40" w:after="40"/>
              <w:ind w:firstLine="0"/>
              <w:rPr>
                <w:rFonts w:ascii="Times New Roman" w:hAnsi="Times New Roman" w:cs="Times New Roman"/>
                <w:color w:val="auto"/>
              </w:rPr>
            </w:pPr>
          </w:p>
          <w:p w:rsidR="00921437" w:rsidRPr="00633C82" w:rsidRDefault="00921437" w:rsidP="00D05734">
            <w:pPr>
              <w:pStyle w:val="aakropki"/>
              <w:numPr>
                <w:ilvl w:val="0"/>
                <w:numId w:val="77"/>
              </w:numPr>
              <w:tabs>
                <w:tab w:val="clear" w:pos="452"/>
                <w:tab w:val="left" w:pos="176"/>
              </w:tabs>
              <w:spacing w:before="40" w:after="40"/>
              <w:ind w:left="459" w:hanging="142"/>
              <w:rPr>
                <w:rFonts w:ascii="Times New Roman" w:hAnsi="Times New Roman" w:cs="Times New Roman"/>
              </w:rPr>
            </w:pPr>
            <w:r w:rsidRPr="00633C82">
              <w:rPr>
                <w:rFonts w:ascii="Times New Roman" w:hAnsi="Times New Roman" w:cs="Times New Roman"/>
              </w:rPr>
              <w:t>28 504</w:t>
            </w:r>
          </w:p>
          <w:p w:rsidR="00921437" w:rsidRPr="00633C82" w:rsidRDefault="00921437" w:rsidP="00D05734">
            <w:pPr>
              <w:pStyle w:val="aakropki"/>
              <w:numPr>
                <w:ilvl w:val="0"/>
                <w:numId w:val="77"/>
              </w:numPr>
              <w:tabs>
                <w:tab w:val="clear" w:pos="452"/>
                <w:tab w:val="left" w:pos="176"/>
              </w:tabs>
              <w:spacing w:before="40" w:after="40"/>
              <w:ind w:left="459" w:hanging="142"/>
              <w:rPr>
                <w:rFonts w:ascii="Times New Roman" w:hAnsi="Times New Roman" w:cs="Times New Roman"/>
              </w:rPr>
            </w:pPr>
            <w:r w:rsidRPr="00633C82">
              <w:rPr>
                <w:rFonts w:ascii="Times New Roman" w:hAnsi="Times New Roman" w:cs="Times New Roman"/>
              </w:rPr>
              <w:t>96,93</w:t>
            </w:r>
          </w:p>
          <w:p w:rsidR="00921437" w:rsidRPr="00633C82" w:rsidRDefault="00921437" w:rsidP="00D05734">
            <w:pPr>
              <w:pStyle w:val="aakropki"/>
              <w:numPr>
                <w:ilvl w:val="0"/>
                <w:numId w:val="77"/>
              </w:numPr>
              <w:tabs>
                <w:tab w:val="clear" w:pos="452"/>
                <w:tab w:val="left" w:pos="176"/>
              </w:tabs>
              <w:spacing w:before="40" w:after="40"/>
              <w:ind w:left="459" w:hanging="142"/>
              <w:rPr>
                <w:rFonts w:ascii="Times New Roman" w:hAnsi="Times New Roman" w:cs="Times New Roman"/>
              </w:rPr>
            </w:pPr>
            <w:r w:rsidRPr="00633C82">
              <w:rPr>
                <w:rFonts w:ascii="Times New Roman" w:hAnsi="Times New Roman" w:cs="Times New Roman"/>
              </w:rPr>
              <w:t>1 282,6</w:t>
            </w:r>
          </w:p>
        </w:tc>
        <w:tc>
          <w:tcPr>
            <w:tcW w:w="1701" w:type="dxa"/>
            <w:vAlign w:val="center"/>
          </w:tcPr>
          <w:p w:rsidR="00921437" w:rsidRPr="00A944EC" w:rsidRDefault="00921437" w:rsidP="00D05734">
            <w:pPr>
              <w:pStyle w:val="Default"/>
              <w:spacing w:before="40" w:after="40"/>
              <w:jc w:val="center"/>
              <w:rPr>
                <w:sz w:val="20"/>
                <w:szCs w:val="20"/>
              </w:rPr>
            </w:pPr>
            <w:r w:rsidRPr="00A944EC">
              <w:rPr>
                <w:sz w:val="20"/>
                <w:szCs w:val="20"/>
              </w:rPr>
              <w:t xml:space="preserve">utrzymanie wysokości wskaźnika na aktualnym poziomie /lub </w:t>
            </w:r>
            <w:r w:rsidR="00A944EC" w:rsidRPr="00A944EC">
              <w:rPr>
                <w:sz w:val="20"/>
                <w:szCs w:val="20"/>
              </w:rPr>
              <w:t>wzrost</w:t>
            </w:r>
          </w:p>
        </w:tc>
        <w:tc>
          <w:tcPr>
            <w:tcW w:w="2410" w:type="dxa"/>
            <w:shd w:val="clear" w:color="auto" w:fill="auto"/>
            <w:vAlign w:val="center"/>
          </w:tcPr>
          <w:p w:rsidR="00921437" w:rsidRPr="00633C82" w:rsidRDefault="00921437" w:rsidP="00D05734">
            <w:pPr>
              <w:pStyle w:val="aakropki"/>
              <w:spacing w:before="40" w:after="40"/>
              <w:rPr>
                <w:rFonts w:ascii="Times New Roman" w:hAnsi="Times New Roman" w:cs="Times New Roman"/>
                <w:color w:val="auto"/>
              </w:rPr>
            </w:pPr>
            <w:r w:rsidRPr="00633C82">
              <w:rPr>
                <w:rFonts w:ascii="Times New Roman" w:hAnsi="Times New Roman" w:cs="Times New Roman"/>
                <w:color w:val="auto"/>
              </w:rPr>
              <w:t>PIG-PIB</w:t>
            </w:r>
          </w:p>
        </w:tc>
      </w:tr>
      <w:tr w:rsidR="00D27605" w:rsidRPr="009048FC" w:rsidTr="00D05734">
        <w:trPr>
          <w:trHeight w:val="454"/>
        </w:trPr>
        <w:tc>
          <w:tcPr>
            <w:tcW w:w="14142" w:type="dxa"/>
            <w:gridSpan w:val="7"/>
            <w:shd w:val="clear" w:color="auto" w:fill="92CDDC" w:themeFill="accent5" w:themeFillTint="99"/>
            <w:vAlign w:val="center"/>
          </w:tcPr>
          <w:p w:rsidR="00D27605" w:rsidRPr="00633C82" w:rsidRDefault="00D27605" w:rsidP="00D05734">
            <w:pPr>
              <w:pStyle w:val="aakropki"/>
              <w:spacing w:before="40" w:after="40"/>
              <w:jc w:val="center"/>
              <w:rPr>
                <w:rFonts w:ascii="Times New Roman" w:hAnsi="Times New Roman" w:cs="Times New Roman"/>
                <w:color w:val="auto"/>
              </w:rPr>
            </w:pPr>
            <w:r w:rsidRPr="000778B2">
              <w:rPr>
                <w:rFonts w:ascii="Times New Roman" w:hAnsi="Times New Roman" w:cs="Times New Roman"/>
                <w:b/>
                <w:color w:val="215868" w:themeColor="accent5" w:themeShade="80"/>
                <w:sz w:val="24"/>
                <w:szCs w:val="24"/>
              </w:rPr>
              <w:t>Promieniowanie elektromagnetyczne</w:t>
            </w:r>
          </w:p>
        </w:tc>
      </w:tr>
      <w:tr w:rsidR="00D27605" w:rsidRPr="009048FC" w:rsidTr="00D05734">
        <w:trPr>
          <w:trHeight w:val="454"/>
        </w:trPr>
        <w:tc>
          <w:tcPr>
            <w:tcW w:w="2635" w:type="dxa"/>
            <w:vMerge w:val="restart"/>
            <w:shd w:val="clear" w:color="auto" w:fill="DAEEF3" w:themeFill="accent5" w:themeFillTint="33"/>
            <w:vAlign w:val="center"/>
          </w:tcPr>
          <w:p w:rsidR="00D27605" w:rsidRPr="00633C82" w:rsidRDefault="00D27605" w:rsidP="00D05734">
            <w:pPr>
              <w:pStyle w:val="aakropki"/>
              <w:tabs>
                <w:tab w:val="clear" w:pos="452"/>
                <w:tab w:val="left" w:pos="284"/>
              </w:tabs>
              <w:spacing w:before="40" w:after="40"/>
              <w:ind w:left="284" w:firstLine="0"/>
              <w:jc w:val="left"/>
              <w:rPr>
                <w:rFonts w:ascii="Times New Roman" w:hAnsi="Times New Roman" w:cs="Times New Roman"/>
              </w:rPr>
            </w:pPr>
            <w:r w:rsidRPr="009048FC">
              <w:rPr>
                <w:rFonts w:ascii="Times New Roman" w:hAnsi="Times New Roman" w:cs="Times New Roman"/>
                <w:b/>
                <w:color w:val="215868" w:themeColor="accent5" w:themeShade="80"/>
                <w:lang w:eastAsia="en-US"/>
              </w:rPr>
              <w:t>Ochrona ludności i środowiska przed ponadnormatywnym promieniowaniem elektromagnetycznym</w:t>
            </w:r>
          </w:p>
        </w:tc>
        <w:tc>
          <w:tcPr>
            <w:tcW w:w="3994" w:type="dxa"/>
            <w:gridSpan w:val="2"/>
            <w:shd w:val="clear" w:color="auto" w:fill="auto"/>
            <w:vAlign w:val="center"/>
          </w:tcPr>
          <w:p w:rsidR="00D27605" w:rsidRPr="009048FC" w:rsidRDefault="00D27605" w:rsidP="00D05734">
            <w:pPr>
              <w:pStyle w:val="aakropki"/>
              <w:spacing w:before="40" w:after="40"/>
              <w:ind w:left="0" w:firstLine="0"/>
              <w:jc w:val="left"/>
              <w:rPr>
                <w:rFonts w:ascii="Times New Roman" w:hAnsi="Times New Roman" w:cs="Times New Roman"/>
              </w:rPr>
            </w:pPr>
            <w:r w:rsidRPr="009048FC">
              <w:rPr>
                <w:rFonts w:ascii="Times New Roman" w:hAnsi="Times New Roman" w:cs="Times New Roman"/>
              </w:rPr>
              <w:t>stwierdzone przekroczenia dopuszczalnych poziomów pól elektro-magnetycznych [szt.]</w:t>
            </w:r>
          </w:p>
        </w:tc>
        <w:tc>
          <w:tcPr>
            <w:tcW w:w="1701" w:type="dxa"/>
            <w:shd w:val="clear" w:color="auto" w:fill="auto"/>
            <w:vAlign w:val="center"/>
          </w:tcPr>
          <w:p w:rsidR="00D27605" w:rsidRPr="009048FC" w:rsidRDefault="00D27605"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sym w:font="Symbol" w:char="F02D"/>
            </w:r>
          </w:p>
        </w:tc>
        <w:tc>
          <w:tcPr>
            <w:tcW w:w="1701" w:type="dxa"/>
            <w:shd w:val="clear" w:color="auto" w:fill="auto"/>
            <w:vAlign w:val="center"/>
          </w:tcPr>
          <w:p w:rsidR="00D27605" w:rsidRPr="009048FC" w:rsidRDefault="00D27605" w:rsidP="00D05734">
            <w:pPr>
              <w:pStyle w:val="aakropki"/>
              <w:spacing w:before="40" w:after="40"/>
              <w:ind w:left="34" w:hanging="34"/>
              <w:jc w:val="center"/>
              <w:rPr>
                <w:rFonts w:ascii="Times New Roman" w:hAnsi="Times New Roman" w:cs="Times New Roman"/>
              </w:rPr>
            </w:pPr>
            <w:r w:rsidRPr="009048FC">
              <w:rPr>
                <w:rFonts w:ascii="Times New Roman" w:hAnsi="Times New Roman" w:cs="Times New Roman"/>
              </w:rPr>
              <w:t>0</w:t>
            </w:r>
          </w:p>
        </w:tc>
        <w:tc>
          <w:tcPr>
            <w:tcW w:w="1701" w:type="dxa"/>
            <w:vAlign w:val="center"/>
          </w:tcPr>
          <w:p w:rsidR="00D27605" w:rsidRPr="009048FC" w:rsidRDefault="00D27605" w:rsidP="00D05734">
            <w:pPr>
              <w:pStyle w:val="aakropki"/>
              <w:spacing w:before="40" w:after="40"/>
              <w:jc w:val="center"/>
              <w:rPr>
                <w:rFonts w:ascii="Times New Roman" w:hAnsi="Times New Roman" w:cs="Times New Roman"/>
              </w:rPr>
            </w:pPr>
            <w:r>
              <w:rPr>
                <w:rFonts w:ascii="Times New Roman" w:hAnsi="Times New Roman" w:cs="Times New Roman"/>
              </w:rPr>
              <w:t>0</w:t>
            </w:r>
          </w:p>
        </w:tc>
        <w:tc>
          <w:tcPr>
            <w:tcW w:w="2410" w:type="dxa"/>
            <w:shd w:val="clear" w:color="auto" w:fill="auto"/>
            <w:vAlign w:val="center"/>
          </w:tcPr>
          <w:p w:rsidR="00D27605" w:rsidRPr="009048FC" w:rsidRDefault="00D27605" w:rsidP="00D05734">
            <w:pPr>
              <w:pStyle w:val="aakropki"/>
              <w:spacing w:before="40" w:after="40"/>
              <w:rPr>
                <w:rFonts w:ascii="Times New Roman" w:hAnsi="Times New Roman" w:cs="Times New Roman"/>
              </w:rPr>
            </w:pPr>
            <w:r w:rsidRPr="009048FC">
              <w:rPr>
                <w:rFonts w:ascii="Times New Roman" w:hAnsi="Times New Roman" w:cs="Times New Roman"/>
              </w:rPr>
              <w:t>WIOŚ</w:t>
            </w:r>
          </w:p>
        </w:tc>
      </w:tr>
      <w:tr w:rsidR="00D27605" w:rsidRPr="009048FC" w:rsidTr="00D05734">
        <w:trPr>
          <w:trHeight w:val="454"/>
        </w:trPr>
        <w:tc>
          <w:tcPr>
            <w:tcW w:w="2635" w:type="dxa"/>
            <w:vMerge/>
            <w:shd w:val="clear" w:color="auto" w:fill="DAEEF3" w:themeFill="accent5" w:themeFillTint="33"/>
            <w:vAlign w:val="center"/>
          </w:tcPr>
          <w:p w:rsidR="00D27605" w:rsidRPr="00633C82" w:rsidRDefault="00D27605" w:rsidP="00D05734">
            <w:pPr>
              <w:pStyle w:val="aakropki"/>
              <w:spacing w:before="40" w:after="40"/>
              <w:ind w:left="426" w:hanging="142"/>
              <w:jc w:val="left"/>
              <w:rPr>
                <w:rFonts w:ascii="Times New Roman" w:hAnsi="Times New Roman" w:cs="Times New Roman"/>
              </w:rPr>
            </w:pPr>
          </w:p>
        </w:tc>
        <w:tc>
          <w:tcPr>
            <w:tcW w:w="3994" w:type="dxa"/>
            <w:gridSpan w:val="2"/>
            <w:shd w:val="clear" w:color="auto" w:fill="auto"/>
            <w:vAlign w:val="center"/>
          </w:tcPr>
          <w:p w:rsidR="00D27605" w:rsidRPr="00720A48" w:rsidRDefault="00D27605" w:rsidP="00D05734">
            <w:pPr>
              <w:pStyle w:val="aakropki"/>
              <w:spacing w:before="40" w:after="40"/>
              <w:ind w:left="0" w:firstLine="0"/>
              <w:jc w:val="left"/>
              <w:rPr>
                <w:rFonts w:ascii="Times New Roman" w:hAnsi="Times New Roman" w:cs="Times New Roman"/>
              </w:rPr>
            </w:pPr>
            <w:r w:rsidRPr="00633C82">
              <w:rPr>
                <w:rFonts w:ascii="Times New Roman" w:hAnsi="Times New Roman" w:cs="Times New Roman"/>
              </w:rPr>
              <w:t>liczba obszarów objętych badaniami poziomu pól elektromagnetycznych [szt.]</w:t>
            </w:r>
          </w:p>
        </w:tc>
        <w:tc>
          <w:tcPr>
            <w:tcW w:w="1701" w:type="dxa"/>
            <w:shd w:val="clear" w:color="auto" w:fill="auto"/>
            <w:vAlign w:val="center"/>
          </w:tcPr>
          <w:p w:rsidR="00D27605" w:rsidRPr="009048FC" w:rsidRDefault="00D27605" w:rsidP="00D05734">
            <w:pPr>
              <w:pStyle w:val="aakropki"/>
              <w:spacing w:before="40" w:after="40"/>
              <w:ind w:firstLine="0"/>
              <w:jc w:val="center"/>
              <w:rPr>
                <w:rFonts w:ascii="Times New Roman" w:hAnsi="Times New Roman" w:cs="Times New Roman"/>
              </w:rPr>
            </w:pPr>
            <w:r w:rsidRPr="009048FC">
              <w:rPr>
                <w:rFonts w:ascii="Times New Roman" w:hAnsi="Times New Roman" w:cs="Times New Roman"/>
              </w:rPr>
              <w:sym w:font="Symbol" w:char="F02D"/>
            </w:r>
          </w:p>
        </w:tc>
        <w:tc>
          <w:tcPr>
            <w:tcW w:w="1701" w:type="dxa"/>
            <w:shd w:val="clear" w:color="auto" w:fill="auto"/>
            <w:vAlign w:val="center"/>
          </w:tcPr>
          <w:p w:rsidR="00D27605" w:rsidRPr="009048FC" w:rsidRDefault="00D27605" w:rsidP="00D05734">
            <w:pPr>
              <w:pStyle w:val="aakropki"/>
              <w:spacing w:before="40" w:after="40"/>
              <w:ind w:left="34" w:hanging="34"/>
              <w:jc w:val="center"/>
              <w:rPr>
                <w:rFonts w:ascii="Times New Roman" w:hAnsi="Times New Roman" w:cs="Times New Roman"/>
              </w:rPr>
            </w:pPr>
            <w:r w:rsidRPr="009048FC">
              <w:rPr>
                <w:rFonts w:ascii="Times New Roman" w:hAnsi="Times New Roman" w:cs="Times New Roman"/>
              </w:rPr>
              <w:t>45</w:t>
            </w:r>
          </w:p>
        </w:tc>
        <w:tc>
          <w:tcPr>
            <w:tcW w:w="1701" w:type="dxa"/>
            <w:vAlign w:val="center"/>
          </w:tcPr>
          <w:p w:rsidR="00D27605" w:rsidRPr="009048FC" w:rsidRDefault="00D27605" w:rsidP="00D05734">
            <w:pPr>
              <w:pStyle w:val="aakropki"/>
              <w:spacing w:before="40" w:after="40"/>
              <w:ind w:left="0" w:firstLine="0"/>
              <w:jc w:val="center"/>
              <w:rPr>
                <w:rFonts w:ascii="Times New Roman" w:hAnsi="Times New Roman" w:cs="Times New Roman"/>
              </w:rPr>
            </w:pPr>
            <w:r>
              <w:rPr>
                <w:rFonts w:ascii="Times New Roman" w:hAnsi="Times New Roman" w:cs="Times New Roman"/>
              </w:rPr>
              <w:t>45</w:t>
            </w:r>
          </w:p>
        </w:tc>
        <w:tc>
          <w:tcPr>
            <w:tcW w:w="2410" w:type="dxa"/>
            <w:shd w:val="clear" w:color="auto" w:fill="auto"/>
            <w:vAlign w:val="center"/>
          </w:tcPr>
          <w:p w:rsidR="00D27605" w:rsidRPr="009048FC" w:rsidRDefault="00D27605" w:rsidP="00D05734">
            <w:pPr>
              <w:pStyle w:val="aakropki"/>
              <w:spacing w:before="40" w:after="40"/>
              <w:rPr>
                <w:rFonts w:ascii="Times New Roman" w:hAnsi="Times New Roman" w:cs="Times New Roman"/>
              </w:rPr>
            </w:pPr>
            <w:r w:rsidRPr="009048FC">
              <w:rPr>
                <w:rFonts w:ascii="Times New Roman" w:hAnsi="Times New Roman" w:cs="Times New Roman"/>
              </w:rPr>
              <w:t>WIOŚ</w:t>
            </w:r>
          </w:p>
        </w:tc>
      </w:tr>
    </w:tbl>
    <w:p w:rsidR="00BE4526" w:rsidRDefault="00D27605" w:rsidP="00BE4526">
      <w:pPr>
        <w:spacing w:before="120" w:after="120" w:line="240" w:lineRule="auto"/>
        <w:rPr>
          <w:rFonts w:ascii="Times New Roman" w:hAnsi="Times New Roman" w:cs="Times New Roman"/>
          <w:sz w:val="20"/>
          <w:szCs w:val="20"/>
        </w:rPr>
      </w:pPr>
      <w:r w:rsidRPr="00D27605">
        <w:rPr>
          <w:rFonts w:ascii="Times New Roman" w:hAnsi="Times New Roman" w:cs="Times New Roman"/>
          <w:sz w:val="20"/>
          <w:szCs w:val="20"/>
        </w:rPr>
        <w:t>* Za rok bazowy przyjęto rok, w którym dostępne były najbardziej aktualne dane.</w:t>
      </w:r>
    </w:p>
    <w:p w:rsidR="00D27605" w:rsidRDefault="00D27605" w:rsidP="00D27605">
      <w:pPr>
        <w:spacing w:line="240" w:lineRule="auto"/>
        <w:rPr>
          <w:rFonts w:ascii="Times New Roman" w:eastAsia="TTE232D840t00" w:hAnsi="Times New Roman" w:cs="Times New Roman"/>
          <w:sz w:val="20"/>
          <w:szCs w:val="20"/>
        </w:rPr>
      </w:pPr>
      <w:r w:rsidRPr="00D27605">
        <w:rPr>
          <w:rFonts w:ascii="Times New Roman" w:hAnsi="Times New Roman" w:cs="Times New Roman"/>
          <w:sz w:val="20"/>
          <w:szCs w:val="20"/>
        </w:rPr>
        <w:t>** Ramowa Dyrektywa Wodna zobowiązywała Polskę do osiągnięcia dobrego stanu wód powierzchniowych i podziemnych do 2015 roku.</w:t>
      </w:r>
      <w:r w:rsidRPr="00D27605">
        <w:rPr>
          <w:rFonts w:ascii="Times New Roman" w:eastAsia="TTE232D840t00" w:hAnsi="Times New Roman" w:cs="Times New Roman"/>
          <w:sz w:val="20"/>
          <w:szCs w:val="20"/>
        </w:rPr>
        <w:t xml:space="preserve"> Dyrektywa zgodnie art. 4 przewiduje następujące odstępstwa od założonych celów środowiskowych: czasowe (dobry stan wód może zostać osiągnięty do roku 2021 lub 2027), ustalenie celów mniej </w:t>
      </w:r>
      <w:r w:rsidRPr="00D27605">
        <w:rPr>
          <w:rFonts w:ascii="Times New Roman" w:eastAsia="TTE232D840t00" w:hAnsi="Times New Roman" w:cs="Times New Roman"/>
          <w:sz w:val="20"/>
          <w:szCs w:val="20"/>
        </w:rPr>
        <w:lastRenderedPageBreak/>
        <w:t>rygorystycznych, czasowe pogorszenie stanu wód i nieosiągnięcie celów ze względu na realizację nowych inwestycji. JCWP dla których przewidziane są odstępstwa wskazane są w aktualizacjach planów gospodarowania wodami (aPGW) na obszarze dorzecza Wisły i Dniestru. Zgodnie z aPGW dla 46 % JCWP wskazano terminy osiągnięcia celów środowiskowych do 2021 r. (40%) i 2027 r. (6%).</w:t>
      </w:r>
    </w:p>
    <w:p w:rsidR="00BE4526" w:rsidRPr="00D27605" w:rsidRDefault="00BE4526" w:rsidP="00D27605">
      <w:pPr>
        <w:spacing w:line="240" w:lineRule="auto"/>
        <w:rPr>
          <w:rFonts w:ascii="Times New Roman" w:eastAsia="TTE232D840t00" w:hAnsi="Times New Roman" w:cs="Times New Roman"/>
          <w:sz w:val="20"/>
          <w:szCs w:val="20"/>
        </w:rPr>
      </w:pPr>
    </w:p>
    <w:p w:rsidR="00D27605" w:rsidRDefault="00D27605" w:rsidP="00D27605">
      <w:pPr>
        <w:spacing w:line="240" w:lineRule="auto"/>
        <w:rPr>
          <w:rFonts w:ascii="Times New Roman" w:eastAsia="TTE232D840t00" w:hAnsi="Times New Roman" w:cs="Times New Roman"/>
          <w:sz w:val="20"/>
          <w:szCs w:val="20"/>
        </w:rPr>
      </w:pPr>
      <w:r w:rsidRPr="00D27605">
        <w:rPr>
          <w:rFonts w:ascii="Times New Roman" w:hAnsi="Times New Roman" w:cs="Times New Roman"/>
          <w:b/>
          <w:sz w:val="20"/>
          <w:szCs w:val="20"/>
        </w:rPr>
        <w:t>***</w:t>
      </w:r>
      <w:r w:rsidRPr="00D27605">
        <w:rPr>
          <w:rFonts w:ascii="Times New Roman" w:hAnsi="Times New Roman" w:cs="Times New Roman"/>
          <w:sz w:val="20"/>
          <w:szCs w:val="20"/>
        </w:rPr>
        <w:t xml:space="preserve"> Dane z 2012 r uzyskane w wyniku przeprowadzonej oceny stanu dla wydzielonych JCWPd (ocena przeprowadzona została dla 8 JCWPd, od grudnia 2016 roku obowiązuje nowy podział na 17 JCWPd) wykonana w oparciu o wyniki monitoringu diagnostycznego stanu chemicznego oraz dane Państwowej Służby Hydrogeologicznej w zakresie stanu ilościowego. Zgodnie z </w:t>
      </w:r>
      <w:r w:rsidRPr="00D27605">
        <w:rPr>
          <w:rFonts w:ascii="Times New Roman" w:eastAsia="TTE232D840t00" w:hAnsi="Times New Roman" w:cs="Times New Roman"/>
          <w:sz w:val="20"/>
          <w:szCs w:val="20"/>
        </w:rPr>
        <w:t>aPGW tylko dla jednej JCWPd o numerze 115 wskazano odstępstwo czasowe od założonych celów do roku 2027.</w:t>
      </w:r>
    </w:p>
    <w:p w:rsidR="00BE4526" w:rsidRPr="00D27605" w:rsidRDefault="00BE4526" w:rsidP="00D27605">
      <w:pPr>
        <w:spacing w:line="240" w:lineRule="auto"/>
        <w:rPr>
          <w:rFonts w:ascii="Times New Roman" w:hAnsi="Times New Roman" w:cs="Times New Roman"/>
          <w:strike/>
          <w:sz w:val="20"/>
          <w:szCs w:val="20"/>
        </w:rPr>
      </w:pPr>
    </w:p>
    <w:p w:rsidR="00D27605" w:rsidRDefault="00D27605" w:rsidP="00834B90">
      <w:pPr>
        <w:spacing w:line="240" w:lineRule="auto"/>
        <w:rPr>
          <w:rFonts w:ascii="Times New Roman" w:hAnsi="Times New Roman" w:cs="Times New Roman"/>
          <w:sz w:val="20"/>
          <w:szCs w:val="20"/>
        </w:rPr>
      </w:pPr>
      <w:r w:rsidRPr="00D27605">
        <w:rPr>
          <w:rFonts w:ascii="Times New Roman" w:hAnsi="Times New Roman" w:cs="Times New Roman"/>
          <w:sz w:val="20"/>
          <w:szCs w:val="20"/>
        </w:rPr>
        <w:t>**** Lesistość województwa podkarpackiego w roku 2015 przewyższyła o 8,1% wartość docelową lesistości w kraju planowanej do osiągnięcia w 2020 r. i o 5,1 % w roku 2050 - wg Polityki Leśnej Państwa planowane jest osiągnięcie lesistość w kraju do 30% w roku 2020 i 33% po roku 2050.</w:t>
      </w:r>
    </w:p>
    <w:p w:rsidR="00BE4526" w:rsidRDefault="00BE4526" w:rsidP="00834B90">
      <w:pPr>
        <w:spacing w:line="240" w:lineRule="auto"/>
        <w:rPr>
          <w:rFonts w:ascii="Times New Roman" w:hAnsi="Times New Roman" w:cs="Times New Roman"/>
          <w:sz w:val="20"/>
          <w:szCs w:val="20"/>
        </w:rPr>
      </w:pPr>
    </w:p>
    <w:p w:rsidR="00BE4526" w:rsidRPr="00BE4526" w:rsidRDefault="00BE4526" w:rsidP="00BE4526">
      <w:pPr>
        <w:pStyle w:val="rdo0"/>
        <w:rPr>
          <w:rFonts w:ascii="Times New Roman" w:hAnsi="Times New Roman" w:cs="Times New Roman"/>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r>
        <w:rPr>
          <w:rFonts w:ascii="Times New Roman" w:hAnsi="Times New Roman" w:cs="Times New Roman"/>
          <w:i w:val="0"/>
          <w:sz w:val="20"/>
        </w:rPr>
        <w:t xml:space="preserve"> z uwzględnieniem </w:t>
      </w:r>
      <w:r w:rsidRPr="00BE4526">
        <w:rPr>
          <w:rFonts w:ascii="Times New Roman" w:hAnsi="Times New Roman" w:cs="Times New Roman"/>
          <w:sz w:val="20"/>
        </w:rPr>
        <w:t>Wytycznych do opracowania wojewódzkich, powiatowych i gminnych programów ochrony środowiska</w:t>
      </w:r>
      <w:r>
        <w:rPr>
          <w:rFonts w:ascii="Times New Roman" w:hAnsi="Times New Roman" w:cs="Times New Roman"/>
          <w:sz w:val="20"/>
        </w:rPr>
        <w:t xml:space="preserve">, </w:t>
      </w:r>
      <w:r w:rsidRPr="00BE4526">
        <w:rPr>
          <w:rFonts w:ascii="Times New Roman" w:hAnsi="Times New Roman" w:cs="Times New Roman"/>
          <w:i w:val="0"/>
          <w:sz w:val="20"/>
        </w:rPr>
        <w:t>opracowanych przez Ministerstwo Środowiska (2015 r.)</w:t>
      </w:r>
    </w:p>
    <w:p w:rsidR="00BE4526" w:rsidRPr="00BE4526" w:rsidRDefault="00BE4526" w:rsidP="00834B90">
      <w:pPr>
        <w:spacing w:line="240" w:lineRule="auto"/>
        <w:rPr>
          <w:rFonts w:ascii="Times New Roman" w:hAnsi="Times New Roman" w:cs="Times New Roman"/>
          <w:i/>
          <w:sz w:val="20"/>
          <w:szCs w:val="20"/>
        </w:rPr>
      </w:pPr>
    </w:p>
    <w:p w:rsidR="00BE4526" w:rsidRDefault="00BE4526" w:rsidP="00834B90">
      <w:pPr>
        <w:spacing w:line="240" w:lineRule="auto"/>
        <w:rPr>
          <w:rFonts w:ascii="Times New Roman" w:hAnsi="Times New Roman" w:cs="Times New Roman"/>
          <w:sz w:val="20"/>
          <w:szCs w:val="20"/>
        </w:rPr>
      </w:pPr>
    </w:p>
    <w:p w:rsidR="00834B90" w:rsidRPr="00834B90" w:rsidRDefault="00834B90" w:rsidP="00834B90">
      <w:pPr>
        <w:spacing w:line="240" w:lineRule="auto"/>
        <w:rPr>
          <w:rFonts w:ascii="Times New Roman" w:hAnsi="Times New Roman" w:cs="Times New Roman"/>
          <w:sz w:val="20"/>
          <w:szCs w:val="20"/>
        </w:rPr>
        <w:sectPr w:rsidR="00834B90" w:rsidRPr="00834B90" w:rsidSect="002B54B8">
          <w:pgSz w:w="16838" w:h="11906" w:orient="landscape"/>
          <w:pgMar w:top="1418" w:right="1276" w:bottom="1418" w:left="1526" w:header="851" w:footer="709" w:gutter="0"/>
          <w:cols w:space="708"/>
          <w:titlePg/>
          <w:docGrid w:linePitch="360"/>
        </w:sectPr>
      </w:pPr>
    </w:p>
    <w:p w:rsidR="000778B2" w:rsidRDefault="000778B2" w:rsidP="00834B90">
      <w:pPr>
        <w:pStyle w:val="11poziom"/>
        <w:ind w:left="0" w:firstLine="0"/>
      </w:pPr>
      <w:bookmarkStart w:id="440" w:name="_Toc468101480"/>
    </w:p>
    <w:p w:rsidR="008430DE" w:rsidRPr="00AE0789" w:rsidRDefault="00905712" w:rsidP="00C638BE">
      <w:pPr>
        <w:pStyle w:val="11poziom"/>
      </w:pPr>
      <w:bookmarkStart w:id="441" w:name="_Toc496097773"/>
      <w:r>
        <w:t>13</w:t>
      </w:r>
      <w:r w:rsidR="00023CF3" w:rsidRPr="00AE0789">
        <w:t>.</w:t>
      </w:r>
      <w:r w:rsidR="000327C8">
        <w:t xml:space="preserve"> </w:t>
      </w:r>
      <w:r w:rsidR="00DF2248" w:rsidRPr="00AE0789">
        <w:t>TRANSGRANICZNE</w:t>
      </w:r>
      <w:r w:rsidR="000E0FE3">
        <w:t xml:space="preserve"> </w:t>
      </w:r>
      <w:r w:rsidR="00DF2248" w:rsidRPr="00AE0789">
        <w:t>ODDZIAŁYWANI</w:t>
      </w:r>
      <w:r w:rsidR="00834B5D" w:rsidRPr="00AE0789">
        <w:t>E</w:t>
      </w:r>
      <w:r w:rsidR="000E0FE3">
        <w:t xml:space="preserve"> </w:t>
      </w:r>
      <w:r w:rsidR="008430DE" w:rsidRPr="00AE0789">
        <w:t>NA</w:t>
      </w:r>
      <w:r w:rsidR="00301820">
        <w:rPr>
          <w:spacing w:val="-20"/>
        </w:rPr>
        <w:t> </w:t>
      </w:r>
      <w:r w:rsidR="008430DE" w:rsidRPr="00AE0789">
        <w:t>ŚRODOWISKO</w:t>
      </w:r>
      <w:bookmarkEnd w:id="440"/>
      <w:bookmarkEnd w:id="441"/>
    </w:p>
    <w:p w:rsidR="008430DE" w:rsidRPr="00AE0789" w:rsidRDefault="008430DE" w:rsidP="0092636F">
      <w:pPr>
        <w:pStyle w:val="jaro"/>
        <w:tabs>
          <w:tab w:val="left" w:pos="284"/>
        </w:tabs>
        <w:ind w:firstLine="0"/>
        <w:rPr>
          <w:rFonts w:ascii="Times New Roman" w:hAnsi="Times New Roman"/>
          <w:sz w:val="24"/>
        </w:rPr>
      </w:pPr>
    </w:p>
    <w:p w:rsidR="00EC44F8" w:rsidRPr="00AE0789" w:rsidRDefault="008430DE" w:rsidP="0092636F">
      <w:pPr>
        <w:tabs>
          <w:tab w:val="left" w:pos="284"/>
        </w:tabs>
        <w:ind w:firstLine="709"/>
        <w:rPr>
          <w:rFonts w:ascii="Times New Roman" w:hAnsi="Times New Roman" w:cs="Times New Roman"/>
          <w:sz w:val="24"/>
          <w:szCs w:val="24"/>
        </w:rPr>
      </w:pPr>
      <w:r w:rsidRPr="00633C82">
        <w:rPr>
          <w:rFonts w:ascii="Times New Roman" w:hAnsi="Times New Roman" w:cs="Times New Roman"/>
          <w:sz w:val="24"/>
          <w:szCs w:val="24"/>
        </w:rPr>
        <w:t xml:space="preserve">Nie przeprowadzano postępowania dotyczącego transgranicznego oddziaływania dokumentu na środowisko, gdyż </w:t>
      </w:r>
      <w:r w:rsidR="00A93337" w:rsidRPr="00633C82">
        <w:rPr>
          <w:rFonts w:ascii="Times New Roman" w:hAnsi="Times New Roman" w:cs="Times New Roman"/>
          <w:sz w:val="24"/>
          <w:szCs w:val="24"/>
        </w:rPr>
        <w:t>POŚ WP 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A93337" w:rsidRPr="00633C82">
        <w:rPr>
          <w:rFonts w:ascii="Times New Roman" w:hAnsi="Times New Roman" w:cs="Times New Roman"/>
          <w:sz w:val="24"/>
          <w:szCs w:val="24"/>
        </w:rPr>
        <w:t xml:space="preserve">2019 </w:t>
      </w:r>
      <w:r w:rsidRPr="00633C82">
        <w:rPr>
          <w:rFonts w:ascii="Times New Roman" w:hAnsi="Times New Roman" w:cs="Times New Roman"/>
          <w:sz w:val="24"/>
          <w:szCs w:val="24"/>
        </w:rPr>
        <w:t>nie zawiera listy przedsięwzięć, które mogłyby prowadzić do znaczących</w:t>
      </w:r>
      <w:r w:rsidR="00834B5D" w:rsidRPr="00633C82">
        <w:rPr>
          <w:rFonts w:ascii="Times New Roman" w:hAnsi="Times New Roman" w:cs="Times New Roman"/>
          <w:sz w:val="24"/>
          <w:szCs w:val="24"/>
        </w:rPr>
        <w:t xml:space="preserve"> transgranicznych oddziaływań. </w:t>
      </w:r>
      <w:r w:rsidRPr="00633C82">
        <w:rPr>
          <w:rFonts w:ascii="Times New Roman" w:hAnsi="Times New Roman" w:cs="Times New Roman"/>
          <w:sz w:val="24"/>
          <w:szCs w:val="24"/>
        </w:rPr>
        <w:t>Pojawiają się jednak transgraniczne problemy ekologiczne do rozwiązania</w:t>
      </w:r>
      <w:r w:rsidR="008D4E2A" w:rsidRPr="00633C82">
        <w:rPr>
          <w:rFonts w:ascii="Times New Roman" w:hAnsi="Times New Roman" w:cs="Times New Roman"/>
          <w:sz w:val="24"/>
          <w:szCs w:val="24"/>
        </w:rPr>
        <w:t>,</w:t>
      </w:r>
      <w:r w:rsidRPr="00633C82">
        <w:rPr>
          <w:rFonts w:ascii="Times New Roman" w:hAnsi="Times New Roman" w:cs="Times New Roman"/>
          <w:sz w:val="24"/>
          <w:szCs w:val="24"/>
        </w:rPr>
        <w:t xml:space="preserve"> m.in. dotyczące wód granicznych, ochrony powietrza i transportu materiałów szczególnie niebezpiecznych dla środowiska, </w:t>
      </w:r>
      <w:r w:rsidR="00106E6A" w:rsidRPr="00633C82">
        <w:rPr>
          <w:rFonts w:ascii="Times New Roman" w:hAnsi="Times New Roman" w:cs="Times New Roman"/>
          <w:sz w:val="24"/>
          <w:szCs w:val="24"/>
        </w:rPr>
        <w:t xml:space="preserve">czy </w:t>
      </w:r>
      <w:r w:rsidRPr="00633C82">
        <w:rPr>
          <w:rFonts w:ascii="Times New Roman" w:hAnsi="Times New Roman" w:cs="Times New Roman"/>
          <w:sz w:val="24"/>
          <w:szCs w:val="24"/>
        </w:rPr>
        <w:t>przenoszenia zanieczyszczeń powietrza na znaczne odległości.</w:t>
      </w:r>
      <w:r w:rsidRPr="00AE0789">
        <w:rPr>
          <w:rFonts w:ascii="Times New Roman" w:hAnsi="Times New Roman" w:cs="Times New Roman"/>
          <w:sz w:val="24"/>
          <w:szCs w:val="24"/>
        </w:rPr>
        <w:t xml:space="preserve"> </w:t>
      </w:r>
    </w:p>
    <w:p w:rsidR="00A506C6" w:rsidRPr="00AE0789" w:rsidRDefault="00A506C6" w:rsidP="004D1D47">
      <w:pPr>
        <w:pStyle w:val="1poziom"/>
      </w:pPr>
    </w:p>
    <w:p w:rsidR="00D02C0B" w:rsidRPr="00AE0789" w:rsidRDefault="008F5888" w:rsidP="00C638BE">
      <w:pPr>
        <w:pStyle w:val="1poziom"/>
        <w:ind w:left="1276" w:hanging="567"/>
        <w:jc w:val="left"/>
      </w:pPr>
      <w:bookmarkStart w:id="442" w:name="_Toc468101481"/>
      <w:bookmarkStart w:id="443" w:name="_Toc496097774"/>
      <w:r w:rsidRPr="00AE0789">
        <w:t>1</w:t>
      </w:r>
      <w:r w:rsidR="00905712">
        <w:t>4</w:t>
      </w:r>
      <w:r w:rsidR="00DF2248" w:rsidRPr="00AE0789">
        <w:t>.</w:t>
      </w:r>
      <w:r w:rsidR="000327C8">
        <w:t xml:space="preserve"> </w:t>
      </w:r>
      <w:r w:rsidR="00DF2248" w:rsidRPr="00DB4C3E">
        <w:rPr>
          <w:rStyle w:val="11poziomZnak"/>
          <w:b/>
        </w:rPr>
        <w:t xml:space="preserve">WYTYCZNE DO SPORZĄDZANIA POWIATOWYCH </w:t>
      </w:r>
      <w:r w:rsidR="00E05388" w:rsidRPr="00DB4C3E">
        <w:rPr>
          <w:rStyle w:val="11poziomZnak"/>
          <w:b/>
        </w:rPr>
        <w:t>PROGRAMÓW OCHRO</w:t>
      </w:r>
      <w:r w:rsidR="00E2053E" w:rsidRPr="00DB4C3E">
        <w:rPr>
          <w:rStyle w:val="11poziomZnak"/>
          <w:b/>
        </w:rPr>
        <w:t>NY ŚRODOWISKA</w:t>
      </w:r>
      <w:bookmarkEnd w:id="442"/>
      <w:bookmarkEnd w:id="443"/>
    </w:p>
    <w:p w:rsidR="00E2053E" w:rsidRPr="001C55AF" w:rsidRDefault="00E2053E" w:rsidP="00A2118B">
      <w:pPr>
        <w:rPr>
          <w:sz w:val="24"/>
          <w:szCs w:val="24"/>
        </w:rPr>
      </w:pPr>
    </w:p>
    <w:p w:rsidR="00E2053E" w:rsidRPr="00633C82" w:rsidRDefault="00E05388" w:rsidP="00CE6589">
      <w:pPr>
        <w:spacing w:after="200"/>
        <w:ind w:firstLine="709"/>
        <w:rPr>
          <w:rFonts w:ascii="Times New Roman" w:hAnsi="Times New Roman" w:cs="Times New Roman"/>
          <w:sz w:val="24"/>
          <w:szCs w:val="24"/>
        </w:rPr>
      </w:pPr>
      <w:bookmarkStart w:id="444" w:name="_Toc462131592"/>
      <w:bookmarkStart w:id="445" w:name="_Toc462133782"/>
      <w:bookmarkStart w:id="446" w:name="_Toc462133887"/>
      <w:bookmarkStart w:id="447" w:name="_Toc462134224"/>
      <w:r w:rsidRPr="00AE0789">
        <w:rPr>
          <w:rFonts w:ascii="Times New Roman" w:hAnsi="Times New Roman" w:cs="Times New Roman"/>
          <w:sz w:val="24"/>
          <w:szCs w:val="24"/>
        </w:rPr>
        <w:t xml:space="preserve">Na podstawie art. 17. ust. 1. ustawy </w:t>
      </w:r>
      <w:r w:rsidRPr="00AE0789">
        <w:rPr>
          <w:rFonts w:ascii="Times New Roman" w:hAnsi="Times New Roman" w:cs="Times New Roman"/>
          <w:i/>
          <w:sz w:val="24"/>
          <w:szCs w:val="24"/>
        </w:rPr>
        <w:t>Prawo ochrony środow</w:t>
      </w:r>
      <w:r w:rsidR="00200B3B" w:rsidRPr="00AE0789">
        <w:rPr>
          <w:rFonts w:ascii="Times New Roman" w:hAnsi="Times New Roman" w:cs="Times New Roman"/>
          <w:i/>
          <w:sz w:val="24"/>
          <w:szCs w:val="24"/>
        </w:rPr>
        <w:t>iska</w:t>
      </w:r>
      <w:r w:rsidR="00200B3B" w:rsidRPr="00AE0789">
        <w:rPr>
          <w:rFonts w:ascii="Times New Roman" w:hAnsi="Times New Roman" w:cs="Times New Roman"/>
          <w:sz w:val="24"/>
          <w:szCs w:val="24"/>
        </w:rPr>
        <w:t xml:space="preserve"> organ wykonawczy powiatu, </w:t>
      </w:r>
      <w:r w:rsidRPr="00AE0789">
        <w:rPr>
          <w:rFonts w:ascii="Times New Roman" w:hAnsi="Times New Roman" w:cs="Times New Roman"/>
          <w:sz w:val="24"/>
          <w:szCs w:val="24"/>
        </w:rPr>
        <w:t xml:space="preserve">w celu realizacji polityki ochrony środowiska, sporządza powiatowy program ochrony środowiska, uwzględniając cele zawarte w strategiach, programach i dokumentach programowych, </w:t>
      </w:r>
      <w:r w:rsidRPr="00633C82">
        <w:rPr>
          <w:rFonts w:ascii="Times New Roman" w:hAnsi="Times New Roman" w:cs="Times New Roman"/>
          <w:sz w:val="24"/>
          <w:szCs w:val="24"/>
        </w:rPr>
        <w:t>o których mowa w ustawie</w:t>
      </w:r>
      <w:r w:rsidR="00474760" w:rsidRPr="00633C82">
        <w:rPr>
          <w:rFonts w:ascii="Times New Roman" w:hAnsi="Times New Roman" w:cs="Times New Roman"/>
          <w:sz w:val="24"/>
          <w:szCs w:val="24"/>
        </w:rPr>
        <w:t xml:space="preserve"> </w:t>
      </w:r>
      <w:r w:rsidRPr="00633C82">
        <w:rPr>
          <w:rFonts w:ascii="Times New Roman" w:hAnsi="Times New Roman" w:cs="Times New Roman"/>
          <w:i/>
          <w:sz w:val="24"/>
          <w:szCs w:val="24"/>
        </w:rPr>
        <w:t>o zasada</w:t>
      </w:r>
      <w:r w:rsidR="00E04312" w:rsidRPr="00633C82">
        <w:rPr>
          <w:rFonts w:ascii="Times New Roman" w:hAnsi="Times New Roman" w:cs="Times New Roman"/>
          <w:i/>
          <w:sz w:val="24"/>
          <w:szCs w:val="24"/>
        </w:rPr>
        <w:t>ch prowadzenia polityki rozwoju</w:t>
      </w:r>
      <w:r w:rsidR="00B035FD" w:rsidRPr="00633C82">
        <w:rPr>
          <w:rFonts w:ascii="Times New Roman" w:hAnsi="Times New Roman" w:cs="Times New Roman"/>
          <w:sz w:val="24"/>
          <w:szCs w:val="24"/>
        </w:rPr>
        <w:t>.</w:t>
      </w:r>
    </w:p>
    <w:p w:rsidR="00E2053E" w:rsidRPr="00633C82" w:rsidRDefault="000159DE" w:rsidP="00CE6589">
      <w:pPr>
        <w:spacing w:after="200"/>
        <w:ind w:firstLine="709"/>
        <w:rPr>
          <w:rFonts w:ascii="Times New Roman" w:eastAsia="TimesNewRoman" w:hAnsi="Times New Roman" w:cs="Times New Roman"/>
          <w:sz w:val="24"/>
          <w:szCs w:val="24"/>
        </w:rPr>
      </w:pPr>
      <w:r w:rsidRPr="00633C82">
        <w:rPr>
          <w:rFonts w:ascii="Times New Roman" w:hAnsi="Times New Roman" w:cs="Times New Roman"/>
          <w:sz w:val="24"/>
          <w:szCs w:val="24"/>
        </w:rPr>
        <w:t>Powiatowe programy ochrony środowiska winny być spójne z celami e</w:t>
      </w:r>
      <w:r w:rsidR="006C3127" w:rsidRPr="00633C82">
        <w:rPr>
          <w:rFonts w:ascii="Times New Roman" w:hAnsi="Times New Roman" w:cs="Times New Roman"/>
          <w:sz w:val="24"/>
          <w:szCs w:val="24"/>
        </w:rPr>
        <w:t xml:space="preserve">kologicznymi </w:t>
      </w:r>
      <w:r w:rsidRPr="00633C82">
        <w:rPr>
          <w:rFonts w:ascii="Times New Roman" w:hAnsi="Times New Roman" w:cs="Times New Roman"/>
          <w:sz w:val="24"/>
          <w:szCs w:val="24"/>
        </w:rPr>
        <w:t>określo</w:t>
      </w:r>
      <w:r w:rsidR="0092636F" w:rsidRPr="00633C82">
        <w:rPr>
          <w:rFonts w:ascii="Times New Roman" w:hAnsi="Times New Roman" w:cs="Times New Roman"/>
          <w:sz w:val="24"/>
          <w:szCs w:val="24"/>
        </w:rPr>
        <w:t xml:space="preserve">nymi w </w:t>
      </w:r>
      <w:r w:rsidR="00667227" w:rsidRPr="00633C82">
        <w:rPr>
          <w:rFonts w:ascii="Times New Roman" w:hAnsi="Times New Roman" w:cs="Times New Roman"/>
          <w:sz w:val="24"/>
          <w:szCs w:val="24"/>
        </w:rPr>
        <w:t>POŚ WP 201</w:t>
      </w:r>
      <w:r w:rsidR="006F50CB" w:rsidRPr="00633C82">
        <w:rPr>
          <w:rFonts w:ascii="Times New Roman" w:hAnsi="Times New Roman" w:cs="Times New Roman"/>
          <w:sz w:val="24"/>
          <w:szCs w:val="24"/>
        </w:rPr>
        <w:t>7</w:t>
      </w:r>
      <w:r w:rsidR="009F3BB6" w:rsidRPr="00633C82">
        <w:rPr>
          <w:rFonts w:ascii="Times New Roman" w:hAnsi="Times New Roman" w:cs="Times New Roman"/>
          <w:sz w:val="24"/>
          <w:szCs w:val="24"/>
        </w:rPr>
        <w:t>-</w:t>
      </w:r>
      <w:r w:rsidR="00A93337" w:rsidRPr="00633C82">
        <w:rPr>
          <w:rFonts w:ascii="Times New Roman" w:hAnsi="Times New Roman" w:cs="Times New Roman"/>
          <w:sz w:val="24"/>
          <w:szCs w:val="24"/>
        </w:rPr>
        <w:t xml:space="preserve">2019 </w:t>
      </w:r>
      <w:r w:rsidR="006C3127" w:rsidRPr="00633C82">
        <w:rPr>
          <w:rFonts w:ascii="Times New Roman" w:hAnsi="Times New Roman" w:cs="Times New Roman"/>
          <w:sz w:val="24"/>
          <w:szCs w:val="24"/>
        </w:rPr>
        <w:t>i</w:t>
      </w:r>
      <w:r w:rsidRPr="00633C82">
        <w:rPr>
          <w:rFonts w:ascii="Times New Roman" w:hAnsi="Times New Roman" w:cs="Times New Roman"/>
          <w:sz w:val="24"/>
          <w:szCs w:val="24"/>
        </w:rPr>
        <w:t xml:space="preserve"> zapewniać ich realizację. </w:t>
      </w:r>
      <w:r w:rsidR="0092636F" w:rsidRPr="00633C82">
        <w:rPr>
          <w:rFonts w:ascii="Times New Roman" w:eastAsia="TimesNewRoman" w:hAnsi="Times New Roman" w:cs="Times New Roman"/>
          <w:sz w:val="24"/>
          <w:szCs w:val="24"/>
        </w:rPr>
        <w:t>Zagadnienia omówione w </w:t>
      </w:r>
      <w:r w:rsidRPr="00633C82">
        <w:rPr>
          <w:rFonts w:ascii="Times New Roman" w:eastAsia="TimesNewRoman" w:hAnsi="Times New Roman" w:cs="Times New Roman"/>
          <w:sz w:val="24"/>
          <w:szCs w:val="24"/>
        </w:rPr>
        <w:t>wojewódzkim programie ochrony środowiska, a specyficzne i ważne dla danego powi</w:t>
      </w:r>
      <w:r w:rsidR="00DD5B5A" w:rsidRPr="00633C82">
        <w:rPr>
          <w:rFonts w:ascii="Times New Roman" w:eastAsia="TimesNewRoman" w:hAnsi="Times New Roman" w:cs="Times New Roman"/>
          <w:sz w:val="24"/>
          <w:szCs w:val="24"/>
        </w:rPr>
        <w:t xml:space="preserve">atu, powinny </w:t>
      </w:r>
      <w:r w:rsidRPr="00633C82">
        <w:rPr>
          <w:rFonts w:ascii="Times New Roman" w:eastAsia="TimesNewRoman" w:hAnsi="Times New Roman" w:cs="Times New Roman"/>
          <w:sz w:val="24"/>
          <w:szCs w:val="24"/>
        </w:rPr>
        <w:t>być uszczegółowione w</w:t>
      </w:r>
      <w:r w:rsidR="00C95708" w:rsidRPr="00633C82">
        <w:rPr>
          <w:rFonts w:ascii="Times New Roman" w:eastAsia="TimesNewRoman" w:hAnsi="Times New Roman" w:cs="Times New Roman"/>
          <w:sz w:val="24"/>
          <w:szCs w:val="24"/>
        </w:rPr>
        <w:t> </w:t>
      </w:r>
      <w:r w:rsidRPr="00633C82">
        <w:rPr>
          <w:rFonts w:ascii="Times New Roman" w:eastAsia="TimesNewRoman" w:hAnsi="Times New Roman" w:cs="Times New Roman"/>
          <w:sz w:val="24"/>
          <w:szCs w:val="24"/>
        </w:rPr>
        <w:t xml:space="preserve">programie powiatowym. </w:t>
      </w:r>
      <w:r w:rsidR="00B1198B" w:rsidRPr="00633C82">
        <w:rPr>
          <w:rFonts w:ascii="Times New Roman" w:eastAsia="TimesNewRoman" w:hAnsi="Times New Roman" w:cs="Times New Roman"/>
          <w:sz w:val="24"/>
          <w:szCs w:val="24"/>
        </w:rPr>
        <w:t>W celu porównania efektów realizacji założonych celów w powiatach przedstawiono listę wskaźników rekomendowanych dla powiatowego programu ochrony środowisk, k</w:t>
      </w:r>
      <w:r w:rsidR="0092636F" w:rsidRPr="00633C82">
        <w:rPr>
          <w:rFonts w:ascii="Times New Roman" w:eastAsia="TimesNewRoman" w:hAnsi="Times New Roman" w:cs="Times New Roman"/>
          <w:sz w:val="24"/>
          <w:szCs w:val="24"/>
        </w:rPr>
        <w:t>tóre powinny być uwzględnione w </w:t>
      </w:r>
      <w:r w:rsidR="00B1198B" w:rsidRPr="00633C82">
        <w:rPr>
          <w:rFonts w:ascii="Times New Roman" w:eastAsia="TimesNewRoman" w:hAnsi="Times New Roman" w:cs="Times New Roman"/>
          <w:sz w:val="24"/>
          <w:szCs w:val="24"/>
        </w:rPr>
        <w:t>kolejnych edycjach programu ochrony środowiska</w:t>
      </w:r>
      <w:r w:rsidR="00CC473F" w:rsidRPr="00633C82">
        <w:rPr>
          <w:rFonts w:ascii="Times New Roman" w:eastAsia="TimesNewRoman" w:hAnsi="Times New Roman" w:cs="Times New Roman"/>
          <w:sz w:val="24"/>
          <w:szCs w:val="24"/>
        </w:rPr>
        <w:t xml:space="preserve">. </w:t>
      </w:r>
      <w:r w:rsidR="00B1198B" w:rsidRPr="00633C82">
        <w:rPr>
          <w:rFonts w:ascii="Times New Roman" w:eastAsia="TimesNewRoman" w:hAnsi="Times New Roman" w:cs="Times New Roman"/>
          <w:sz w:val="24"/>
          <w:szCs w:val="24"/>
        </w:rPr>
        <w:t>Lista ta jest otwarta, a powiaty mogą przyjąć dodatkowe wskaźniki.</w:t>
      </w:r>
    </w:p>
    <w:p w:rsidR="00E2053E" w:rsidRPr="00633C82" w:rsidRDefault="00E2053E" w:rsidP="00CE6589">
      <w:pPr>
        <w:spacing w:after="200"/>
        <w:ind w:firstLine="709"/>
        <w:rPr>
          <w:rFonts w:ascii="Times New Roman" w:hAnsi="Times New Roman" w:cs="Times New Roman"/>
          <w:sz w:val="24"/>
          <w:szCs w:val="24"/>
        </w:rPr>
      </w:pPr>
      <w:r w:rsidRPr="00633C82">
        <w:rPr>
          <w:rFonts w:ascii="Times New Roman" w:eastAsia="TimesNewRoman" w:hAnsi="Times New Roman" w:cs="Times New Roman"/>
          <w:sz w:val="24"/>
          <w:szCs w:val="24"/>
        </w:rPr>
        <w:t>Źródło danych powinny stanowić dane GUS, raporty</w:t>
      </w:r>
      <w:r w:rsidR="008D4E2A" w:rsidRPr="00633C82">
        <w:rPr>
          <w:rFonts w:ascii="Times New Roman" w:eastAsia="TimesNewRoman" w:hAnsi="Times New Roman" w:cs="Times New Roman"/>
          <w:sz w:val="24"/>
          <w:szCs w:val="24"/>
        </w:rPr>
        <w:t xml:space="preserve"> i</w:t>
      </w:r>
      <w:r w:rsidRPr="00633C82">
        <w:rPr>
          <w:rFonts w:ascii="Times New Roman" w:eastAsia="TimesNewRoman" w:hAnsi="Times New Roman" w:cs="Times New Roman"/>
          <w:sz w:val="24"/>
          <w:szCs w:val="24"/>
        </w:rPr>
        <w:t xml:space="preserve"> i</w:t>
      </w:r>
      <w:r w:rsidR="00520E20" w:rsidRPr="00633C82">
        <w:rPr>
          <w:rFonts w:ascii="Times New Roman" w:eastAsia="TimesNewRoman" w:hAnsi="Times New Roman" w:cs="Times New Roman"/>
          <w:sz w:val="24"/>
          <w:szCs w:val="24"/>
        </w:rPr>
        <w:t>nne corocznie, ogólnie dostępne</w:t>
      </w:r>
      <w:r w:rsidRPr="00633C82">
        <w:rPr>
          <w:rFonts w:ascii="Times New Roman" w:eastAsia="TimesNewRoman" w:hAnsi="Times New Roman" w:cs="Times New Roman"/>
          <w:sz w:val="24"/>
          <w:szCs w:val="24"/>
        </w:rPr>
        <w:t xml:space="preserve"> publikowane dane, a także pochodzić z danych będących w posiadaniu starostwa.</w:t>
      </w:r>
    </w:p>
    <w:p w:rsidR="00BE4526" w:rsidRDefault="00BE4526">
      <w:pPr>
        <w:rPr>
          <w:rFonts w:ascii="Times New Roman" w:hAnsi="Times New Roman" w:cs="Times New Roman"/>
          <w:b/>
          <w:color w:val="215868" w:themeColor="accent5" w:themeShade="80"/>
        </w:rPr>
      </w:pPr>
      <w:bookmarkStart w:id="448" w:name="_Toc466371054"/>
      <w:bookmarkStart w:id="449" w:name="_Toc494978449"/>
      <w:r>
        <w:br w:type="page"/>
      </w:r>
    </w:p>
    <w:p w:rsidR="00133F1B" w:rsidRPr="00AE0789" w:rsidRDefault="00133F1B" w:rsidP="00421174">
      <w:pPr>
        <w:pStyle w:val="1Tab"/>
      </w:pPr>
      <w:r w:rsidRPr="00633C82">
        <w:lastRenderedPageBreak/>
        <w:t>Tab</w:t>
      </w:r>
      <w:r w:rsidR="00773022" w:rsidRPr="00633C82">
        <w:t>ela</w:t>
      </w:r>
      <w:r w:rsidR="006158AD" w:rsidRPr="00633C82">
        <w:t> </w:t>
      </w:r>
      <w:r w:rsidR="00696A4C" w:rsidRPr="00633C82">
        <w:t>2</w:t>
      </w:r>
      <w:r w:rsidR="00AB7ABE" w:rsidRPr="00633C82">
        <w:t>3</w:t>
      </w:r>
      <w:r w:rsidR="00AF5FE9" w:rsidRPr="00633C82">
        <w:t>.</w:t>
      </w:r>
      <w:r w:rsidRPr="00633C82">
        <w:t xml:space="preserve"> Wskaźniki realizacji celów rekomendowane dla powiatowych programów ochrony środowiska</w:t>
      </w:r>
      <w:bookmarkEnd w:id="448"/>
      <w:bookmarkEnd w:id="449"/>
    </w:p>
    <w:tbl>
      <w:tblPr>
        <w:tblStyle w:val="Tabela-Siatka"/>
        <w:tblW w:w="9072" w:type="dxa"/>
        <w:tblInd w:w="108"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2545"/>
        <w:gridCol w:w="6527"/>
      </w:tblGrid>
      <w:tr w:rsidR="00E2053E" w:rsidRPr="00AE0789" w:rsidTr="00BE4526">
        <w:trPr>
          <w:trHeight w:val="454"/>
          <w:tblHeader/>
        </w:trPr>
        <w:tc>
          <w:tcPr>
            <w:tcW w:w="2545" w:type="dxa"/>
            <w:shd w:val="clear" w:color="auto" w:fill="B6DDE8" w:themeFill="accent5" w:themeFillTint="66"/>
            <w:vAlign w:val="center"/>
          </w:tcPr>
          <w:p w:rsidR="00E2053E" w:rsidRPr="00AE0789" w:rsidRDefault="00E2053E" w:rsidP="00BE4526">
            <w:pPr>
              <w:pStyle w:val="aakropki"/>
              <w:spacing w:before="40" w:after="40"/>
              <w:ind w:firstLine="0"/>
              <w:contextualSpacing w:val="0"/>
              <w:jc w:val="center"/>
              <w:rPr>
                <w:rFonts w:ascii="Times New Roman" w:hAnsi="Times New Roman" w:cs="Times New Roman"/>
                <w:b/>
                <w:color w:val="215868" w:themeColor="accent5" w:themeShade="80"/>
                <w:sz w:val="22"/>
                <w:szCs w:val="24"/>
              </w:rPr>
            </w:pPr>
            <w:r w:rsidRPr="00AE0789">
              <w:rPr>
                <w:rFonts w:ascii="Times New Roman" w:hAnsi="Times New Roman" w:cs="Times New Roman"/>
                <w:b/>
                <w:color w:val="215868" w:themeColor="accent5" w:themeShade="80"/>
                <w:sz w:val="22"/>
                <w:szCs w:val="24"/>
              </w:rPr>
              <w:t xml:space="preserve">Obszar interwencji </w:t>
            </w:r>
          </w:p>
        </w:tc>
        <w:tc>
          <w:tcPr>
            <w:tcW w:w="6527" w:type="dxa"/>
            <w:shd w:val="clear" w:color="auto" w:fill="B6DDE8" w:themeFill="accent5" w:themeFillTint="66"/>
            <w:vAlign w:val="center"/>
          </w:tcPr>
          <w:p w:rsidR="00E2053E" w:rsidRPr="00AE0789" w:rsidRDefault="00E2053E" w:rsidP="00BE4526">
            <w:pPr>
              <w:pStyle w:val="aakropki"/>
              <w:spacing w:before="40" w:after="40"/>
              <w:ind w:firstLine="0"/>
              <w:contextualSpacing w:val="0"/>
              <w:jc w:val="center"/>
              <w:rPr>
                <w:rFonts w:ascii="Times New Roman" w:hAnsi="Times New Roman" w:cs="Times New Roman"/>
                <w:b/>
                <w:color w:val="215868" w:themeColor="accent5" w:themeShade="80"/>
                <w:sz w:val="22"/>
                <w:szCs w:val="24"/>
              </w:rPr>
            </w:pPr>
            <w:r w:rsidRPr="00AE0789">
              <w:rPr>
                <w:rFonts w:ascii="Times New Roman" w:hAnsi="Times New Roman" w:cs="Times New Roman"/>
                <w:b/>
                <w:color w:val="215868" w:themeColor="accent5" w:themeShade="80"/>
                <w:sz w:val="22"/>
                <w:szCs w:val="24"/>
              </w:rPr>
              <w:t>Wskaźnik</w:t>
            </w:r>
          </w:p>
        </w:tc>
      </w:tr>
      <w:tr w:rsidR="00E2053E" w:rsidRPr="00AE0789" w:rsidTr="00BE4526">
        <w:trPr>
          <w:trHeight w:val="454"/>
        </w:trPr>
        <w:tc>
          <w:tcPr>
            <w:tcW w:w="2545" w:type="dxa"/>
            <w:vMerge w:val="restart"/>
            <w:shd w:val="clear" w:color="auto" w:fill="DAEEF3" w:themeFill="accent5" w:themeFillTint="33"/>
            <w:vAlign w:val="center"/>
          </w:tcPr>
          <w:p w:rsidR="00E2053E" w:rsidRPr="00AE0789" w:rsidRDefault="00073AB5" w:rsidP="00BE4526">
            <w:pPr>
              <w:pStyle w:val="aakropki"/>
              <w:spacing w:before="40" w:after="40"/>
              <w:ind w:firstLine="0"/>
              <w:jc w:val="left"/>
              <w:rPr>
                <w:rFonts w:ascii="Times New Roman" w:hAnsi="Times New Roman" w:cs="Times New Roman"/>
                <w:b/>
                <w:sz w:val="22"/>
                <w:szCs w:val="22"/>
              </w:rPr>
            </w:pPr>
            <w:r w:rsidRPr="00AE0789">
              <w:rPr>
                <w:rFonts w:ascii="Times New Roman" w:hAnsi="Times New Roman" w:cs="Times New Roman"/>
                <w:b/>
                <w:color w:val="215868" w:themeColor="accent5" w:themeShade="80"/>
                <w:sz w:val="22"/>
                <w:szCs w:val="22"/>
              </w:rPr>
              <w:t>G</w:t>
            </w:r>
            <w:r w:rsidR="00E2053E" w:rsidRPr="00AE0789">
              <w:rPr>
                <w:rFonts w:ascii="Times New Roman" w:hAnsi="Times New Roman" w:cs="Times New Roman"/>
                <w:b/>
                <w:color w:val="215868" w:themeColor="accent5" w:themeShade="80"/>
                <w:sz w:val="22"/>
                <w:szCs w:val="22"/>
              </w:rPr>
              <w:t>ospodarowanie</w:t>
            </w:r>
            <w:r w:rsidR="00474760">
              <w:rPr>
                <w:rFonts w:ascii="Times New Roman" w:hAnsi="Times New Roman" w:cs="Times New Roman"/>
                <w:b/>
                <w:color w:val="215868" w:themeColor="accent5" w:themeShade="80"/>
                <w:sz w:val="22"/>
                <w:szCs w:val="22"/>
              </w:rPr>
              <w:t xml:space="preserve"> </w:t>
            </w:r>
            <w:r w:rsidR="00E2053E" w:rsidRPr="00AE0789">
              <w:rPr>
                <w:rFonts w:ascii="Times New Roman" w:hAnsi="Times New Roman" w:cs="Times New Roman"/>
                <w:b/>
                <w:color w:val="215868" w:themeColor="accent5" w:themeShade="80"/>
                <w:sz w:val="22"/>
                <w:szCs w:val="22"/>
              </w:rPr>
              <w:t>wodami</w:t>
            </w:r>
          </w:p>
        </w:tc>
        <w:tc>
          <w:tcPr>
            <w:tcW w:w="6527" w:type="dxa"/>
            <w:vMerge w:val="restart"/>
            <w:vAlign w:val="center"/>
          </w:tcPr>
          <w:p w:rsidR="00E2053E" w:rsidRPr="00633C82" w:rsidRDefault="00E2053E" w:rsidP="00BE4526">
            <w:pPr>
              <w:pStyle w:val="aaaaaakropki"/>
              <w:spacing w:after="40"/>
            </w:pPr>
            <w:r w:rsidRPr="00AE0789">
              <w:t>pojemność użytkowa obiektów małej retencji wodnej</w:t>
            </w:r>
            <w:r w:rsidR="00DD5B5A" w:rsidRPr="00AE0789">
              <w:t xml:space="preserve"> w zarządzie </w:t>
            </w:r>
            <w:r w:rsidR="00DD5B5A" w:rsidRPr="00AE0789">
              <w:rPr>
                <w:rStyle w:val="Uwydatnienie"/>
                <w:rFonts w:eastAsiaTheme="majorEastAsia"/>
                <w:i w:val="0"/>
                <w:sz w:val="18"/>
                <w:szCs w:val="18"/>
              </w:rPr>
              <w:t xml:space="preserve">PZMiUW </w:t>
            </w:r>
            <w:r w:rsidR="00DD5B5A" w:rsidRPr="00AE0789">
              <w:rPr>
                <w:rStyle w:val="Uwydatnienie"/>
                <w:rFonts w:eastAsiaTheme="majorEastAsia"/>
                <w:i w:val="0"/>
              </w:rPr>
              <w:t xml:space="preserve">w </w:t>
            </w:r>
            <w:r w:rsidR="00DD5B5A" w:rsidRPr="00633C82">
              <w:rPr>
                <w:rStyle w:val="Uwydatnienie"/>
                <w:rFonts w:eastAsiaTheme="majorEastAsia"/>
                <w:i w:val="0"/>
              </w:rPr>
              <w:t>Rzeszowie</w:t>
            </w:r>
            <w:r w:rsidRPr="00633C82">
              <w:t>[dam</w:t>
            </w:r>
            <w:r w:rsidRPr="00633C82">
              <w:rPr>
                <w:vertAlign w:val="superscript"/>
              </w:rPr>
              <w:t>3</w:t>
            </w:r>
            <w:r w:rsidRPr="00633C82">
              <w:t>]</w:t>
            </w:r>
            <w:r w:rsidR="00200B3B" w:rsidRPr="00633C82">
              <w:t>;</w:t>
            </w:r>
          </w:p>
          <w:p w:rsidR="00E2053E" w:rsidRPr="00633C82" w:rsidRDefault="00520E20" w:rsidP="00BE4526">
            <w:pPr>
              <w:pStyle w:val="aaaaaakropki"/>
              <w:spacing w:after="40"/>
            </w:pPr>
            <w:r w:rsidRPr="00633C82">
              <w:t xml:space="preserve">efekty rzeczowe inwestycji </w:t>
            </w:r>
            <w:r w:rsidR="00E2053E" w:rsidRPr="00633C82">
              <w:t xml:space="preserve">w danym roku: </w:t>
            </w:r>
            <w:r w:rsidR="00780D63" w:rsidRPr="00633C82">
              <w:t>obwałowania przeciwpowodziowe [km];</w:t>
            </w:r>
          </w:p>
        </w:tc>
      </w:tr>
      <w:tr w:rsidR="00E2053E" w:rsidRPr="00AE0789" w:rsidTr="00BE4526">
        <w:trPr>
          <w:trHeight w:val="454"/>
        </w:trPr>
        <w:tc>
          <w:tcPr>
            <w:tcW w:w="2545" w:type="dxa"/>
            <w:vMerge/>
            <w:shd w:val="clear" w:color="auto" w:fill="DAEEF3" w:themeFill="accent5" w:themeFillTint="33"/>
            <w:vAlign w:val="center"/>
          </w:tcPr>
          <w:p w:rsidR="00E2053E" w:rsidRPr="00AE0789" w:rsidRDefault="00E2053E" w:rsidP="00BE4526">
            <w:pPr>
              <w:pStyle w:val="aakropki"/>
              <w:spacing w:before="40" w:after="40"/>
              <w:ind w:firstLine="0"/>
              <w:jc w:val="left"/>
              <w:rPr>
                <w:rFonts w:ascii="Times New Roman" w:hAnsi="Times New Roman" w:cs="Times New Roman"/>
                <w:sz w:val="22"/>
                <w:szCs w:val="22"/>
              </w:rPr>
            </w:pPr>
          </w:p>
        </w:tc>
        <w:tc>
          <w:tcPr>
            <w:tcW w:w="6527" w:type="dxa"/>
            <w:vMerge/>
            <w:vAlign w:val="center"/>
          </w:tcPr>
          <w:p w:rsidR="00E2053E" w:rsidRPr="00AE0789" w:rsidRDefault="00E2053E" w:rsidP="00BE4526">
            <w:pPr>
              <w:pStyle w:val="akropki"/>
              <w:spacing w:after="40"/>
            </w:pPr>
          </w:p>
        </w:tc>
      </w:tr>
      <w:tr w:rsidR="00E2053E" w:rsidRPr="00AE0789" w:rsidTr="00BE4526">
        <w:trPr>
          <w:trHeight w:val="454"/>
        </w:trPr>
        <w:tc>
          <w:tcPr>
            <w:tcW w:w="2545" w:type="dxa"/>
            <w:vMerge w:val="restart"/>
            <w:shd w:val="clear" w:color="auto" w:fill="DAEEF3" w:themeFill="accent5" w:themeFillTint="33"/>
            <w:vAlign w:val="center"/>
          </w:tcPr>
          <w:p w:rsidR="00E2053E" w:rsidRPr="00AE0789" w:rsidRDefault="00073AB5" w:rsidP="00BE4526">
            <w:pPr>
              <w:pStyle w:val="aakropki"/>
              <w:spacing w:before="40" w:after="40"/>
              <w:ind w:firstLine="0"/>
              <w:jc w:val="left"/>
              <w:rPr>
                <w:rFonts w:ascii="Times New Roman" w:hAnsi="Times New Roman" w:cs="Times New Roman"/>
                <w:b/>
                <w:sz w:val="22"/>
                <w:szCs w:val="22"/>
              </w:rPr>
            </w:pPr>
            <w:r w:rsidRPr="00AE0789">
              <w:rPr>
                <w:rFonts w:ascii="Times New Roman" w:hAnsi="Times New Roman" w:cs="Times New Roman"/>
                <w:b/>
                <w:color w:val="215868" w:themeColor="accent5" w:themeShade="80"/>
                <w:sz w:val="22"/>
                <w:szCs w:val="22"/>
              </w:rPr>
              <w:t>G</w:t>
            </w:r>
            <w:r w:rsidR="00E04312" w:rsidRPr="00AE0789">
              <w:rPr>
                <w:rFonts w:ascii="Times New Roman" w:hAnsi="Times New Roman" w:cs="Times New Roman"/>
                <w:b/>
                <w:color w:val="215868" w:themeColor="accent5" w:themeShade="80"/>
                <w:sz w:val="22"/>
                <w:szCs w:val="22"/>
              </w:rPr>
              <w:t>ospodarka</w:t>
            </w:r>
            <w:r w:rsidR="00CB279F">
              <w:rPr>
                <w:rFonts w:ascii="Times New Roman" w:hAnsi="Times New Roman" w:cs="Times New Roman"/>
                <w:b/>
                <w:color w:val="215868" w:themeColor="accent5" w:themeShade="80"/>
                <w:sz w:val="22"/>
                <w:szCs w:val="22"/>
              </w:rPr>
              <w:br/>
            </w:r>
            <w:r w:rsidR="00E2053E" w:rsidRPr="00AE0789">
              <w:rPr>
                <w:rFonts w:ascii="Times New Roman" w:hAnsi="Times New Roman" w:cs="Times New Roman"/>
                <w:b/>
                <w:color w:val="215868" w:themeColor="accent5" w:themeShade="80"/>
                <w:sz w:val="22"/>
                <w:szCs w:val="22"/>
              </w:rPr>
              <w:t>wodno-ściekowa</w:t>
            </w:r>
          </w:p>
        </w:tc>
        <w:tc>
          <w:tcPr>
            <w:tcW w:w="6527" w:type="dxa"/>
            <w:shd w:val="clear" w:color="auto" w:fill="auto"/>
            <w:vAlign w:val="center"/>
          </w:tcPr>
          <w:p w:rsidR="00E2053E" w:rsidRPr="00AE0789" w:rsidRDefault="00E2053E" w:rsidP="00BE4526">
            <w:pPr>
              <w:pStyle w:val="aaaaaakropki"/>
              <w:spacing w:after="40"/>
            </w:pPr>
            <w:r w:rsidRPr="00AE0789">
              <w:t>zu</w:t>
            </w:r>
            <w:r w:rsidRPr="00AE0789">
              <w:rPr>
                <w:rFonts w:eastAsia="TimesNewRoman"/>
              </w:rPr>
              <w:t>ż</w:t>
            </w:r>
            <w:r w:rsidRPr="00AE0789">
              <w:t>ycie wody na potrzeby gospodarki narodowej i ludno</w:t>
            </w:r>
            <w:r w:rsidRPr="00AE0789">
              <w:rPr>
                <w:rFonts w:eastAsia="TimesNewRoman"/>
              </w:rPr>
              <w:t>ś</w:t>
            </w:r>
            <w:r w:rsidRPr="00AE0789">
              <w:t>ci ogółem [hm</w:t>
            </w:r>
            <w:r w:rsidRPr="00AE0789">
              <w:rPr>
                <w:vertAlign w:val="superscript"/>
              </w:rPr>
              <w:t>3</w:t>
            </w:r>
            <w:r w:rsidR="00200B3B" w:rsidRPr="00AE0789">
              <w:t>];</w:t>
            </w:r>
          </w:p>
          <w:p w:rsidR="00E2053E" w:rsidRPr="00AE0789" w:rsidRDefault="00E2053E" w:rsidP="00BE4526">
            <w:pPr>
              <w:pStyle w:val="aaaaaakropki"/>
              <w:spacing w:after="40"/>
            </w:pPr>
            <w:r w:rsidRPr="00AE0789">
              <w:t>odsetek ludności korzysta</w:t>
            </w:r>
            <w:r w:rsidR="00200B3B" w:rsidRPr="00AE0789">
              <w:t>jącej z oczyszczalni ścieków[%];</w:t>
            </w:r>
          </w:p>
          <w:p w:rsidR="00E2053E" w:rsidRPr="00AE0789" w:rsidRDefault="00E2053E" w:rsidP="00BE4526">
            <w:pPr>
              <w:pStyle w:val="aaaaaakropki"/>
              <w:spacing w:after="40"/>
            </w:pPr>
            <w:r w:rsidRPr="00AE0789">
              <w:t>długość sieci kanalizacyjnej (ogólnospławne</w:t>
            </w:r>
            <w:r w:rsidR="00200B3B" w:rsidRPr="00AE0789">
              <w:t>j i na ścieki gospodarcze) [km];</w:t>
            </w:r>
          </w:p>
          <w:p w:rsidR="00E2053E" w:rsidRPr="00AE0789" w:rsidRDefault="00E2053E" w:rsidP="00BE4526">
            <w:pPr>
              <w:pStyle w:val="aaaaaakropki"/>
              <w:spacing w:after="40"/>
            </w:pPr>
            <w:r w:rsidRPr="00AE0789">
              <w:t>długość sieci wodociągowej rozdzielczej [km]</w:t>
            </w:r>
            <w:r w:rsidR="00200B3B" w:rsidRPr="00AE0789">
              <w:t>;</w:t>
            </w:r>
          </w:p>
          <w:p w:rsidR="00E2053E" w:rsidRPr="00AE0789" w:rsidRDefault="00E2053E" w:rsidP="00BE4526">
            <w:pPr>
              <w:pStyle w:val="aaaaaakropki"/>
              <w:spacing w:after="40"/>
            </w:pPr>
            <w:r w:rsidRPr="00AE0789">
              <w:t>różnica pomiędzy odsetkiem ludno</w:t>
            </w:r>
            <w:r w:rsidR="00520E20" w:rsidRPr="00AE0789">
              <w:t>ści korzystającej z wodociągu i</w:t>
            </w:r>
            <w:r w:rsidR="00CE6589" w:rsidRPr="00AE0789">
              <w:t> </w:t>
            </w:r>
            <w:r w:rsidRPr="00AE0789">
              <w:t>z</w:t>
            </w:r>
            <w:r w:rsidR="00CE6589" w:rsidRPr="00AE0789">
              <w:t> </w:t>
            </w:r>
            <w:r w:rsidRPr="00AE0789">
              <w:t>kanalizacji [%]:</w:t>
            </w:r>
          </w:p>
          <w:p w:rsidR="00E2053E" w:rsidRPr="00AE0789" w:rsidRDefault="00E2053E" w:rsidP="00BE4526">
            <w:pPr>
              <w:pStyle w:val="akropki"/>
              <w:numPr>
                <w:ilvl w:val="0"/>
                <w:numId w:val="0"/>
              </w:numPr>
              <w:spacing w:after="40"/>
              <w:ind w:left="249"/>
            </w:pPr>
            <w:r w:rsidRPr="00AE0789">
              <w:t>- ogółem</w:t>
            </w:r>
            <w:r w:rsidR="00200B3B" w:rsidRPr="00AE0789">
              <w:t>,</w:t>
            </w:r>
          </w:p>
          <w:p w:rsidR="00E2053E" w:rsidRPr="00AE0789" w:rsidRDefault="00E2053E" w:rsidP="00BE4526">
            <w:pPr>
              <w:pStyle w:val="akropki"/>
              <w:numPr>
                <w:ilvl w:val="0"/>
                <w:numId w:val="0"/>
              </w:numPr>
              <w:spacing w:after="40"/>
              <w:ind w:left="249"/>
              <w:contextualSpacing w:val="0"/>
            </w:pPr>
            <w:r w:rsidRPr="00AE0789">
              <w:t>- na wsi</w:t>
            </w:r>
            <w:r w:rsidR="00200B3B" w:rsidRPr="00AE0789">
              <w:t>;</w:t>
            </w:r>
          </w:p>
        </w:tc>
      </w:tr>
      <w:tr w:rsidR="00E2053E" w:rsidRPr="00AE0789" w:rsidTr="00BE4526">
        <w:trPr>
          <w:trHeight w:val="454"/>
        </w:trPr>
        <w:tc>
          <w:tcPr>
            <w:tcW w:w="2545" w:type="dxa"/>
            <w:vMerge/>
            <w:shd w:val="clear" w:color="auto" w:fill="DAEEF3" w:themeFill="accent5" w:themeFillTint="33"/>
            <w:vAlign w:val="center"/>
          </w:tcPr>
          <w:p w:rsidR="00E2053E" w:rsidRPr="00AE0789" w:rsidRDefault="00E2053E" w:rsidP="00BE4526">
            <w:pPr>
              <w:pStyle w:val="aakropki"/>
              <w:spacing w:before="40" w:after="40"/>
              <w:ind w:firstLine="0"/>
              <w:jc w:val="left"/>
              <w:rPr>
                <w:rFonts w:ascii="Times New Roman" w:hAnsi="Times New Roman" w:cs="Times New Roman"/>
                <w:sz w:val="22"/>
                <w:szCs w:val="22"/>
              </w:rPr>
            </w:pPr>
          </w:p>
        </w:tc>
        <w:tc>
          <w:tcPr>
            <w:tcW w:w="6527" w:type="dxa"/>
            <w:shd w:val="clear" w:color="auto" w:fill="auto"/>
            <w:vAlign w:val="center"/>
          </w:tcPr>
          <w:p w:rsidR="00E2053E" w:rsidRPr="00AE0789" w:rsidRDefault="00E2053E" w:rsidP="00BE4526">
            <w:pPr>
              <w:pStyle w:val="aaaaaakropki"/>
              <w:spacing w:after="40"/>
            </w:pPr>
            <w:r w:rsidRPr="00AE0789">
              <w:t>liczba komunalnych oczyszczalni ścieków [szt.]:</w:t>
            </w:r>
          </w:p>
          <w:p w:rsidR="00E2053E" w:rsidRPr="00AE0789" w:rsidRDefault="00C638BE" w:rsidP="00BE4526">
            <w:pPr>
              <w:pStyle w:val="akropki"/>
              <w:numPr>
                <w:ilvl w:val="0"/>
                <w:numId w:val="0"/>
              </w:numPr>
              <w:spacing w:after="40"/>
              <w:ind w:left="249"/>
            </w:pPr>
            <w:r>
              <w:t>- biologicznych;</w:t>
            </w:r>
          </w:p>
          <w:p w:rsidR="00E2053E" w:rsidRPr="00AE0789" w:rsidRDefault="00E04312" w:rsidP="00BE4526">
            <w:pPr>
              <w:pStyle w:val="akropki"/>
              <w:numPr>
                <w:ilvl w:val="0"/>
                <w:numId w:val="0"/>
              </w:numPr>
              <w:spacing w:after="40"/>
              <w:ind w:left="249"/>
            </w:pPr>
            <w:r w:rsidRPr="00AE0789">
              <w:t xml:space="preserve">- </w:t>
            </w:r>
            <w:r w:rsidR="00E2053E" w:rsidRPr="00AE0789">
              <w:t>z podwyższonym usuwaniem biogenów</w:t>
            </w:r>
            <w:r w:rsidR="00200B3B" w:rsidRPr="00AE0789">
              <w:t>;</w:t>
            </w:r>
          </w:p>
          <w:p w:rsidR="00E2053E" w:rsidRPr="00AE0789" w:rsidRDefault="00E2053E" w:rsidP="00BE4526">
            <w:pPr>
              <w:pStyle w:val="aaaaaakropki"/>
              <w:spacing w:after="40"/>
              <w:contextualSpacing w:val="0"/>
            </w:pPr>
            <w:r w:rsidRPr="00AE0789">
              <w:t>pobór wód podziemnych [dam</w:t>
            </w:r>
            <w:r w:rsidRPr="00AE0789">
              <w:rPr>
                <w:vertAlign w:val="superscript"/>
              </w:rPr>
              <w:t>3</w:t>
            </w:r>
            <w:r w:rsidRPr="00AE0789">
              <w:t>]</w:t>
            </w:r>
            <w:r w:rsidR="00200B3B" w:rsidRPr="00AE0789">
              <w:t>;</w:t>
            </w:r>
          </w:p>
        </w:tc>
      </w:tr>
      <w:tr w:rsidR="00E2053E" w:rsidRPr="00AE0789" w:rsidTr="00BE4526">
        <w:trPr>
          <w:trHeight w:val="454"/>
        </w:trPr>
        <w:tc>
          <w:tcPr>
            <w:tcW w:w="2545" w:type="dxa"/>
            <w:shd w:val="clear" w:color="auto" w:fill="DAEEF3" w:themeFill="accent5" w:themeFillTint="33"/>
            <w:vAlign w:val="center"/>
          </w:tcPr>
          <w:p w:rsidR="00E2053E" w:rsidRPr="00AE0789" w:rsidRDefault="00073AB5" w:rsidP="00BE4526">
            <w:pPr>
              <w:spacing w:before="40" w:after="40"/>
              <w:ind w:left="142"/>
              <w:jc w:val="left"/>
              <w:rPr>
                <w:rFonts w:ascii="Times New Roman" w:hAnsi="Times New Roman" w:cs="Times New Roman"/>
                <w:b/>
                <w:color w:val="31849B" w:themeColor="accent5" w:themeShade="BF"/>
              </w:rPr>
            </w:pPr>
            <w:r w:rsidRPr="00AE0789">
              <w:rPr>
                <w:rFonts w:ascii="Times New Roman" w:hAnsi="Times New Roman" w:cs="Times New Roman"/>
                <w:b/>
                <w:color w:val="215868" w:themeColor="accent5" w:themeShade="80"/>
              </w:rPr>
              <w:t>O</w:t>
            </w:r>
            <w:r w:rsidR="00CB279F">
              <w:rPr>
                <w:rFonts w:ascii="Times New Roman" w:hAnsi="Times New Roman" w:cs="Times New Roman"/>
                <w:b/>
                <w:color w:val="215868" w:themeColor="accent5" w:themeShade="80"/>
              </w:rPr>
              <w:t>chrona klimatu i </w:t>
            </w:r>
            <w:r w:rsidR="00E2053E" w:rsidRPr="00AE0789">
              <w:rPr>
                <w:rFonts w:ascii="Times New Roman" w:hAnsi="Times New Roman" w:cs="Times New Roman"/>
                <w:b/>
                <w:color w:val="215868" w:themeColor="accent5" w:themeShade="80"/>
              </w:rPr>
              <w:t>jakości powietrza</w:t>
            </w:r>
          </w:p>
        </w:tc>
        <w:tc>
          <w:tcPr>
            <w:tcW w:w="6527" w:type="dxa"/>
            <w:shd w:val="clear" w:color="auto" w:fill="auto"/>
            <w:vAlign w:val="center"/>
          </w:tcPr>
          <w:p w:rsidR="00E2053E" w:rsidRPr="00AE0789" w:rsidRDefault="00E2053E" w:rsidP="00BE4526">
            <w:pPr>
              <w:pStyle w:val="aaaaaakropki"/>
              <w:spacing w:after="40"/>
            </w:pPr>
            <w:r w:rsidRPr="00AE0789">
              <w:t>stężenia zanieczyszczeń, dla których stwierdzono klasę C wg kryterium ochrony zdrowia w strefie, w której położony jest powiat [μg/m³]</w:t>
            </w:r>
            <w:r w:rsidR="00200B3B" w:rsidRPr="00AE0789">
              <w:t>;</w:t>
            </w:r>
          </w:p>
          <w:p w:rsidR="00FD5739" w:rsidRPr="00AE0789" w:rsidRDefault="00FD5739" w:rsidP="00BE4526">
            <w:pPr>
              <w:pStyle w:val="aaaaaakropki"/>
              <w:spacing w:after="40"/>
            </w:pPr>
            <w:r w:rsidRPr="00AE0789">
              <w:t>powierzchnia obszarów występowania przekroczeń zanieczyszczeń [%]</w:t>
            </w:r>
            <w:r w:rsidR="00200B3B" w:rsidRPr="00AE0789">
              <w:t>;</w:t>
            </w:r>
          </w:p>
          <w:p w:rsidR="00E2053E" w:rsidRPr="00AE0789" w:rsidRDefault="00E2053E" w:rsidP="00BE4526">
            <w:pPr>
              <w:pStyle w:val="aaaaaakropki"/>
              <w:spacing w:after="40"/>
            </w:pPr>
            <w:r w:rsidRPr="00AE0789">
              <w:t>liczba budynków objętych termomodernizacją [szt.]</w:t>
            </w:r>
            <w:r w:rsidR="00200B3B" w:rsidRPr="00AE0789">
              <w:t>;</w:t>
            </w:r>
          </w:p>
          <w:p w:rsidR="00E2053E" w:rsidRPr="00AE0789" w:rsidRDefault="00E2053E" w:rsidP="00BE4526">
            <w:pPr>
              <w:pStyle w:val="aaaaaakropki"/>
              <w:spacing w:after="40"/>
            </w:pPr>
            <w:r w:rsidRPr="00AE0789">
              <w:t>liczba zmodernizowanych kotłowni [szt.]</w:t>
            </w:r>
            <w:r w:rsidR="00200B3B" w:rsidRPr="00AE0789">
              <w:t>;</w:t>
            </w:r>
          </w:p>
          <w:p w:rsidR="00E2053E" w:rsidRPr="00AE0789" w:rsidRDefault="00E2053E" w:rsidP="00BE4526">
            <w:pPr>
              <w:pStyle w:val="aaaaaakropki"/>
              <w:spacing w:after="40"/>
            </w:pPr>
            <w:r w:rsidRPr="00AE0789">
              <w:t>odbiorcy energii elektrycznej [liczba osób]</w:t>
            </w:r>
            <w:r w:rsidR="00200B3B" w:rsidRPr="00AE0789">
              <w:t>;</w:t>
            </w:r>
          </w:p>
          <w:p w:rsidR="00E2053E" w:rsidRPr="00AE0789" w:rsidRDefault="00E2053E" w:rsidP="00BE4526">
            <w:pPr>
              <w:pStyle w:val="aaaaaakropki"/>
              <w:spacing w:after="40"/>
            </w:pPr>
            <w:r w:rsidRPr="00AE0789">
              <w:t>zużycie energii elektrycznej [</w:t>
            </w:r>
            <w:r w:rsidRPr="00AE0789">
              <w:rPr>
                <w:rStyle w:val="st"/>
                <w:color w:val="auto"/>
              </w:rPr>
              <w:t>kWh]</w:t>
            </w:r>
            <w:r w:rsidR="00200B3B" w:rsidRPr="00AE0789">
              <w:rPr>
                <w:rStyle w:val="st"/>
                <w:color w:val="auto"/>
              </w:rPr>
              <w:t>;</w:t>
            </w:r>
          </w:p>
          <w:p w:rsidR="00E2053E" w:rsidRPr="00AE0789" w:rsidRDefault="00E2053E" w:rsidP="00BE4526">
            <w:pPr>
              <w:pStyle w:val="aaaaaakropki"/>
              <w:spacing w:after="40"/>
            </w:pPr>
            <w:r w:rsidRPr="00AE0789">
              <w:t>liczba instalacji OZE [szt.]</w:t>
            </w:r>
            <w:r w:rsidR="00200B3B" w:rsidRPr="00AE0789">
              <w:t>;</w:t>
            </w:r>
          </w:p>
          <w:p w:rsidR="00FD5739" w:rsidRPr="00AE0789" w:rsidRDefault="00FD5739" w:rsidP="00BE4526">
            <w:pPr>
              <w:pStyle w:val="aaaaaakropki"/>
              <w:spacing w:after="40"/>
            </w:pPr>
            <w:r w:rsidRPr="00AE0789">
              <w:t>moc zainstalowana w urządzeni</w:t>
            </w:r>
            <w:r w:rsidR="00E04312" w:rsidRPr="00AE0789">
              <w:t xml:space="preserve">ach OZE wg rodzajów instalacji </w:t>
            </w:r>
            <w:r w:rsidRPr="00AE0789">
              <w:t>[MW]</w:t>
            </w:r>
            <w:r w:rsidR="00200B3B" w:rsidRPr="00AE0789">
              <w:t>;</w:t>
            </w:r>
          </w:p>
          <w:p w:rsidR="00E2053E" w:rsidRPr="00AE0789" w:rsidRDefault="00E2053E" w:rsidP="00BE4526">
            <w:pPr>
              <w:pStyle w:val="aaaaaakropki"/>
              <w:spacing w:after="40"/>
              <w:contextualSpacing w:val="0"/>
            </w:pPr>
            <w:r w:rsidRPr="00AE0789">
              <w:t>odsetek gmin posiadających plany gospodarki niskoemisyjnej [%]</w:t>
            </w:r>
            <w:r w:rsidR="00200B3B" w:rsidRPr="00AE0789">
              <w:t>;</w:t>
            </w:r>
          </w:p>
        </w:tc>
      </w:tr>
      <w:tr w:rsidR="00E2053E" w:rsidRPr="00AE0789" w:rsidTr="00BE4526">
        <w:trPr>
          <w:trHeight w:val="454"/>
        </w:trPr>
        <w:tc>
          <w:tcPr>
            <w:tcW w:w="2545" w:type="dxa"/>
            <w:shd w:val="clear" w:color="auto" w:fill="DAEEF3" w:themeFill="accent5" w:themeFillTint="33"/>
            <w:vAlign w:val="center"/>
          </w:tcPr>
          <w:p w:rsidR="00E2053E" w:rsidRPr="00AE0789" w:rsidRDefault="00073AB5" w:rsidP="00BE4526">
            <w:pPr>
              <w:pStyle w:val="aakropki"/>
              <w:spacing w:before="40" w:after="40"/>
              <w:ind w:firstLine="0"/>
              <w:jc w:val="left"/>
              <w:rPr>
                <w:rFonts w:ascii="Times New Roman" w:hAnsi="Times New Roman" w:cs="Times New Roman"/>
                <w:b/>
                <w:sz w:val="22"/>
                <w:szCs w:val="22"/>
              </w:rPr>
            </w:pPr>
            <w:r w:rsidRPr="00AE0789">
              <w:rPr>
                <w:rFonts w:ascii="Times New Roman" w:hAnsi="Times New Roman" w:cs="Times New Roman"/>
                <w:b/>
                <w:color w:val="215868" w:themeColor="accent5" w:themeShade="80"/>
                <w:sz w:val="22"/>
                <w:szCs w:val="22"/>
              </w:rPr>
              <w:t>Z</w:t>
            </w:r>
            <w:r w:rsidR="00E2053E" w:rsidRPr="00AE0789">
              <w:rPr>
                <w:rFonts w:ascii="Times New Roman" w:hAnsi="Times New Roman" w:cs="Times New Roman"/>
                <w:b/>
                <w:color w:val="215868" w:themeColor="accent5" w:themeShade="80"/>
                <w:sz w:val="22"/>
                <w:szCs w:val="22"/>
              </w:rPr>
              <w:t>agrożenie hałasem</w:t>
            </w:r>
          </w:p>
        </w:tc>
        <w:tc>
          <w:tcPr>
            <w:tcW w:w="6527" w:type="dxa"/>
            <w:shd w:val="clear" w:color="auto" w:fill="auto"/>
            <w:vAlign w:val="center"/>
          </w:tcPr>
          <w:p w:rsidR="00E2053E" w:rsidRPr="00AE0789" w:rsidRDefault="00E2053E" w:rsidP="00BE4526">
            <w:pPr>
              <w:pStyle w:val="aaaaaakropki"/>
              <w:spacing w:after="40"/>
            </w:pPr>
            <w:r w:rsidRPr="00AE0789">
              <w:t>liczba zakładów przekraczających dopuszczalne poziomy hałasu [szt.]</w:t>
            </w:r>
            <w:r w:rsidR="00200B3B" w:rsidRPr="00AE0789">
              <w:t>;</w:t>
            </w:r>
          </w:p>
          <w:p w:rsidR="00E2053E" w:rsidRPr="00AE0789" w:rsidRDefault="00E2053E" w:rsidP="00BE4526">
            <w:pPr>
              <w:pStyle w:val="aaaaaakropki"/>
              <w:spacing w:after="40"/>
            </w:pPr>
            <w:r w:rsidRPr="00AE0789">
              <w:t>długość ścieżek rowerowych[km]</w:t>
            </w:r>
            <w:r w:rsidR="00200B3B" w:rsidRPr="00AE0789">
              <w:t>;</w:t>
            </w:r>
          </w:p>
          <w:p w:rsidR="00E2053E" w:rsidRPr="00AE0789" w:rsidRDefault="00E2053E" w:rsidP="00BE4526">
            <w:pPr>
              <w:pStyle w:val="aaaaaakropki"/>
              <w:spacing w:after="40"/>
            </w:pPr>
            <w:r w:rsidRPr="00AE0789">
              <w:t>całkowita długość dróg powiatowych przebudowanych lub zmodernizowanych [km]</w:t>
            </w:r>
            <w:r w:rsidR="00200B3B" w:rsidRPr="00AE0789">
              <w:t>;</w:t>
            </w:r>
          </w:p>
          <w:p w:rsidR="00E2053E" w:rsidRPr="00AE0789" w:rsidRDefault="00E2053E" w:rsidP="00BE4526">
            <w:pPr>
              <w:pStyle w:val="aaaaaakropki"/>
              <w:spacing w:after="40"/>
              <w:contextualSpacing w:val="0"/>
            </w:pPr>
            <w:r w:rsidRPr="00AE0789">
              <w:t>lokalizacja i poziom notowanych przekroczeń dopuszczalnego poziomu hałasu [dB]</w:t>
            </w:r>
            <w:r w:rsidR="00200B3B" w:rsidRPr="00AE0789">
              <w:t>;</w:t>
            </w:r>
          </w:p>
        </w:tc>
      </w:tr>
      <w:tr w:rsidR="00E2053E" w:rsidRPr="00AE0789" w:rsidTr="00BE4526">
        <w:trPr>
          <w:trHeight w:val="454"/>
        </w:trPr>
        <w:tc>
          <w:tcPr>
            <w:tcW w:w="2545" w:type="dxa"/>
            <w:shd w:val="clear" w:color="auto" w:fill="DAEEF3" w:themeFill="accent5" w:themeFillTint="33"/>
            <w:vAlign w:val="center"/>
          </w:tcPr>
          <w:p w:rsidR="00E2053E" w:rsidRPr="009048FC" w:rsidRDefault="00073AB5" w:rsidP="00BE4526">
            <w:pPr>
              <w:pStyle w:val="aakropki"/>
              <w:spacing w:before="40" w:after="40"/>
              <w:ind w:firstLine="0"/>
              <w:jc w:val="left"/>
              <w:rPr>
                <w:rFonts w:ascii="Times New Roman" w:hAnsi="Times New Roman" w:cs="Times New Roman"/>
                <w:b/>
                <w:sz w:val="22"/>
                <w:szCs w:val="22"/>
              </w:rPr>
            </w:pPr>
            <w:r w:rsidRPr="009048FC">
              <w:rPr>
                <w:rFonts w:ascii="Times New Roman" w:hAnsi="Times New Roman" w:cs="Times New Roman"/>
                <w:b/>
                <w:color w:val="215868" w:themeColor="accent5" w:themeShade="80"/>
                <w:sz w:val="22"/>
                <w:szCs w:val="22"/>
              </w:rPr>
              <w:t>G</w:t>
            </w:r>
            <w:r w:rsidR="00E2053E" w:rsidRPr="009048FC">
              <w:rPr>
                <w:rFonts w:ascii="Times New Roman" w:hAnsi="Times New Roman" w:cs="Times New Roman"/>
                <w:b/>
                <w:color w:val="215868" w:themeColor="accent5" w:themeShade="80"/>
                <w:sz w:val="22"/>
                <w:szCs w:val="22"/>
              </w:rPr>
              <w:t>ospodarka odpadami</w:t>
            </w:r>
            <w:r w:rsidR="00937766" w:rsidRPr="009048FC">
              <w:rPr>
                <w:rFonts w:ascii="Times New Roman" w:hAnsi="Times New Roman" w:cs="Times New Roman"/>
                <w:b/>
                <w:color w:val="215868" w:themeColor="accent5" w:themeShade="80"/>
                <w:sz w:val="22"/>
                <w:szCs w:val="22"/>
              </w:rPr>
              <w:t xml:space="preserve"> i zapobieganie powstawaniu odpadów</w:t>
            </w:r>
          </w:p>
        </w:tc>
        <w:tc>
          <w:tcPr>
            <w:tcW w:w="6527" w:type="dxa"/>
            <w:shd w:val="clear" w:color="auto" w:fill="auto"/>
            <w:vAlign w:val="center"/>
          </w:tcPr>
          <w:p w:rsidR="00E2053E" w:rsidRPr="00AE0789" w:rsidRDefault="00E2053E" w:rsidP="00BE4526">
            <w:pPr>
              <w:pStyle w:val="aaaaaakropki"/>
              <w:spacing w:after="40"/>
            </w:pPr>
            <w:r w:rsidRPr="00AE0789">
              <w:t>masa zebranych odpadów komunalnych w tym zebranych i odebranyc</w:t>
            </w:r>
            <w:r w:rsidR="00200B3B" w:rsidRPr="00AE0789">
              <w:t xml:space="preserve">h </w:t>
            </w:r>
            <w:r w:rsidR="00200B3B" w:rsidRPr="00AE0789">
              <w:br/>
              <w:t>w sposób selektywny [tys.</w:t>
            </w:r>
            <w:r w:rsidR="007C04BA">
              <w:t xml:space="preserve"> </w:t>
            </w:r>
            <w:r w:rsidR="00200B3B" w:rsidRPr="00AE0789">
              <w:t>Mg];</w:t>
            </w:r>
          </w:p>
          <w:p w:rsidR="00E2053E" w:rsidRPr="00AE0789" w:rsidRDefault="00ED1761" w:rsidP="00BE4526">
            <w:pPr>
              <w:pStyle w:val="aaaaaakropki"/>
              <w:spacing w:after="40"/>
            </w:pPr>
            <w:r w:rsidRPr="00AE0789">
              <w:t>dzikie wysypiska odpadów:</w:t>
            </w:r>
          </w:p>
          <w:p w:rsidR="00E2053E" w:rsidRPr="00AE0789" w:rsidRDefault="00E2053E" w:rsidP="00BE4526">
            <w:pPr>
              <w:pStyle w:val="akropki"/>
              <w:numPr>
                <w:ilvl w:val="0"/>
                <w:numId w:val="0"/>
              </w:numPr>
              <w:spacing w:after="40"/>
              <w:ind w:left="249"/>
              <w:rPr>
                <w:color w:val="auto"/>
              </w:rPr>
            </w:pPr>
            <w:r w:rsidRPr="00AE0789">
              <w:rPr>
                <w:color w:val="auto"/>
              </w:rPr>
              <w:t>- liczba [szt.]</w:t>
            </w:r>
            <w:r w:rsidR="00C638BE">
              <w:rPr>
                <w:color w:val="auto"/>
              </w:rPr>
              <w:t>;</w:t>
            </w:r>
          </w:p>
          <w:p w:rsidR="00E2053E" w:rsidRPr="00AE0789" w:rsidRDefault="00E2053E" w:rsidP="00BE4526">
            <w:pPr>
              <w:pStyle w:val="akropki"/>
              <w:numPr>
                <w:ilvl w:val="0"/>
                <w:numId w:val="0"/>
              </w:numPr>
              <w:spacing w:after="40"/>
              <w:ind w:left="249"/>
              <w:contextualSpacing w:val="0"/>
              <w:rPr>
                <w:color w:val="auto"/>
              </w:rPr>
            </w:pPr>
            <w:r w:rsidRPr="00AE0789">
              <w:rPr>
                <w:color w:val="auto"/>
              </w:rPr>
              <w:t>- powierzchnia [ha]</w:t>
            </w:r>
            <w:r w:rsidR="00200B3B" w:rsidRPr="00AE0789">
              <w:rPr>
                <w:color w:val="auto"/>
              </w:rPr>
              <w:t>;</w:t>
            </w:r>
          </w:p>
        </w:tc>
      </w:tr>
      <w:tr w:rsidR="00E2053E" w:rsidRPr="00AE0789" w:rsidTr="00BE4526">
        <w:trPr>
          <w:trHeight w:val="454"/>
        </w:trPr>
        <w:tc>
          <w:tcPr>
            <w:tcW w:w="2545" w:type="dxa"/>
            <w:shd w:val="clear" w:color="auto" w:fill="DAEEF3" w:themeFill="accent5" w:themeFillTint="33"/>
            <w:vAlign w:val="center"/>
          </w:tcPr>
          <w:p w:rsidR="00E2053E" w:rsidRPr="009048FC" w:rsidRDefault="00073AB5" w:rsidP="00BE4526">
            <w:pPr>
              <w:pStyle w:val="aakropki"/>
              <w:spacing w:before="40" w:after="40"/>
              <w:ind w:left="0" w:firstLine="0"/>
              <w:jc w:val="left"/>
              <w:rPr>
                <w:rFonts w:ascii="Times New Roman" w:hAnsi="Times New Roman" w:cs="Times New Roman"/>
                <w:b/>
                <w:color w:val="31849B" w:themeColor="accent5" w:themeShade="BF"/>
                <w:sz w:val="22"/>
                <w:szCs w:val="22"/>
              </w:rPr>
            </w:pPr>
            <w:r w:rsidRPr="009048FC">
              <w:rPr>
                <w:rFonts w:ascii="Times New Roman" w:hAnsi="Times New Roman" w:cs="Times New Roman"/>
                <w:b/>
                <w:color w:val="215868" w:themeColor="accent5" w:themeShade="80"/>
                <w:sz w:val="22"/>
                <w:szCs w:val="22"/>
              </w:rPr>
              <w:t>Z</w:t>
            </w:r>
            <w:r w:rsidR="00E2053E" w:rsidRPr="009048FC">
              <w:rPr>
                <w:rFonts w:ascii="Times New Roman" w:hAnsi="Times New Roman" w:cs="Times New Roman"/>
                <w:b/>
                <w:color w:val="215868" w:themeColor="accent5" w:themeShade="80"/>
                <w:sz w:val="22"/>
                <w:szCs w:val="22"/>
              </w:rPr>
              <w:t>asoby przyrodnicze</w:t>
            </w:r>
          </w:p>
        </w:tc>
        <w:tc>
          <w:tcPr>
            <w:tcW w:w="6527" w:type="dxa"/>
            <w:shd w:val="clear" w:color="auto" w:fill="auto"/>
            <w:vAlign w:val="center"/>
          </w:tcPr>
          <w:p w:rsidR="00E2053E" w:rsidRPr="00AE0789" w:rsidRDefault="00E2053E" w:rsidP="00BE4526">
            <w:pPr>
              <w:pStyle w:val="aaaaaakropki"/>
              <w:spacing w:after="40"/>
            </w:pPr>
            <w:r w:rsidRPr="00AE0789">
              <w:t>udział terenów zieleni w miastach w powierzchni miasta [ha]</w:t>
            </w:r>
            <w:r w:rsidR="0028290E" w:rsidRPr="00AE0789">
              <w:t>;</w:t>
            </w:r>
          </w:p>
          <w:p w:rsidR="00E2053E" w:rsidRPr="00AE0789" w:rsidRDefault="00E2053E" w:rsidP="00BE4526">
            <w:pPr>
              <w:pStyle w:val="aaaaaakropki"/>
              <w:spacing w:after="40"/>
            </w:pPr>
            <w:r w:rsidRPr="00AE0789">
              <w:t>udział terenów zieleni poddanych rekultywacji lub rewitalizacji [ha]</w:t>
            </w:r>
            <w:r w:rsidR="0028290E" w:rsidRPr="00AE0789">
              <w:t>;</w:t>
            </w:r>
          </w:p>
          <w:p w:rsidR="00E2053E" w:rsidRPr="00AE0789" w:rsidRDefault="00E04312" w:rsidP="00BE4526">
            <w:pPr>
              <w:pStyle w:val="aaaaaakropki"/>
              <w:spacing w:after="40"/>
            </w:pPr>
            <w:r w:rsidRPr="00AE0789">
              <w:t>lesistość [%]</w:t>
            </w:r>
            <w:r w:rsidR="0028290E" w:rsidRPr="00AE0789">
              <w:t>;</w:t>
            </w:r>
          </w:p>
          <w:p w:rsidR="00E2053E" w:rsidRPr="00AE0789" w:rsidRDefault="00E2053E" w:rsidP="00BE4526">
            <w:pPr>
              <w:pStyle w:val="aaaaaakropki"/>
              <w:spacing w:after="40"/>
            </w:pPr>
            <w:r w:rsidRPr="00AE0789">
              <w:t>powierzchnia lasów [w tys. ha]</w:t>
            </w:r>
            <w:r w:rsidR="0028290E" w:rsidRPr="00AE0789">
              <w:t>;</w:t>
            </w:r>
          </w:p>
          <w:p w:rsidR="00E2053E" w:rsidRPr="00AE0789" w:rsidRDefault="00E2053E" w:rsidP="00BE4526">
            <w:pPr>
              <w:pStyle w:val="aaaaaakropki"/>
              <w:spacing w:after="40"/>
            </w:pPr>
            <w:r w:rsidRPr="00AE0789">
              <w:t>odnowienia i zalesienie w l</w:t>
            </w:r>
            <w:r w:rsidR="00E04312" w:rsidRPr="00AE0789">
              <w:t xml:space="preserve">asach publicznych i prywatnych </w:t>
            </w:r>
            <w:r w:rsidRPr="00AE0789">
              <w:t>[ha/rok]</w:t>
            </w:r>
            <w:r w:rsidR="0028290E" w:rsidRPr="00AE0789">
              <w:t>;</w:t>
            </w:r>
          </w:p>
        </w:tc>
      </w:tr>
      <w:tr w:rsidR="00DA12A9" w:rsidRPr="00AE0789" w:rsidTr="00BE4526">
        <w:trPr>
          <w:trHeight w:val="454"/>
        </w:trPr>
        <w:tc>
          <w:tcPr>
            <w:tcW w:w="2545" w:type="dxa"/>
            <w:shd w:val="clear" w:color="auto" w:fill="DAEEF3" w:themeFill="accent5" w:themeFillTint="33"/>
            <w:vAlign w:val="center"/>
          </w:tcPr>
          <w:p w:rsidR="00DA12A9" w:rsidRPr="00AE0789" w:rsidRDefault="00073AB5" w:rsidP="00BE4526">
            <w:pPr>
              <w:pStyle w:val="aakropki"/>
              <w:spacing w:before="40" w:after="40"/>
              <w:ind w:left="0" w:firstLine="0"/>
              <w:jc w:val="left"/>
              <w:rPr>
                <w:rFonts w:ascii="Times New Roman" w:hAnsi="Times New Roman" w:cs="Times New Roman"/>
                <w:b/>
                <w:sz w:val="22"/>
                <w:szCs w:val="22"/>
              </w:rPr>
            </w:pPr>
            <w:r w:rsidRPr="00AE0789">
              <w:rPr>
                <w:rFonts w:ascii="Times New Roman" w:hAnsi="Times New Roman" w:cs="Times New Roman"/>
                <w:b/>
                <w:color w:val="215868" w:themeColor="accent5" w:themeShade="80"/>
                <w:sz w:val="22"/>
                <w:szCs w:val="22"/>
              </w:rPr>
              <w:t>Z</w:t>
            </w:r>
            <w:r w:rsidR="00DA12A9" w:rsidRPr="00AE0789">
              <w:rPr>
                <w:rFonts w:ascii="Times New Roman" w:hAnsi="Times New Roman" w:cs="Times New Roman"/>
                <w:b/>
                <w:color w:val="215868" w:themeColor="accent5" w:themeShade="80"/>
                <w:sz w:val="22"/>
                <w:szCs w:val="22"/>
              </w:rPr>
              <w:t>agrożenie poważnymi awariami</w:t>
            </w:r>
          </w:p>
        </w:tc>
        <w:tc>
          <w:tcPr>
            <w:tcW w:w="6527" w:type="dxa"/>
            <w:shd w:val="clear" w:color="auto" w:fill="auto"/>
            <w:vAlign w:val="center"/>
          </w:tcPr>
          <w:p w:rsidR="00DA12A9" w:rsidRPr="00AE0789" w:rsidRDefault="00DA12A9" w:rsidP="00BE4526">
            <w:pPr>
              <w:pStyle w:val="aaaaaakropki"/>
              <w:spacing w:after="40"/>
            </w:pPr>
            <w:r w:rsidRPr="00AE0789">
              <w:t>liczba przypadków wystąpienia poważnej awarii [szt.]</w:t>
            </w:r>
            <w:r w:rsidR="0028290E" w:rsidRPr="00AE0789">
              <w:t>;</w:t>
            </w:r>
          </w:p>
          <w:p w:rsidR="00DA12A9" w:rsidRPr="00AE0789" w:rsidRDefault="00DA12A9" w:rsidP="00BE4526">
            <w:pPr>
              <w:pStyle w:val="aaaaaakropki"/>
              <w:spacing w:after="40"/>
              <w:rPr>
                <w:color w:val="auto"/>
              </w:rPr>
            </w:pPr>
            <w:r w:rsidRPr="00AE0789">
              <w:rPr>
                <w:color w:val="auto"/>
              </w:rPr>
              <w:t>liczba zakładów o dużym ryzyku wys</w:t>
            </w:r>
            <w:r w:rsidR="0028290E" w:rsidRPr="00AE0789">
              <w:rPr>
                <w:color w:val="auto"/>
              </w:rPr>
              <w:t xml:space="preserve">tąpienia poważnych awarii (ZDR) </w:t>
            </w:r>
            <w:r w:rsidRPr="00AE0789">
              <w:rPr>
                <w:color w:val="auto"/>
              </w:rPr>
              <w:t>i</w:t>
            </w:r>
            <w:r w:rsidR="00DE1151" w:rsidRPr="00AE0789">
              <w:rPr>
                <w:color w:val="auto"/>
              </w:rPr>
              <w:t> </w:t>
            </w:r>
            <w:r w:rsidRPr="00AE0789">
              <w:rPr>
                <w:color w:val="auto"/>
              </w:rPr>
              <w:t>o</w:t>
            </w:r>
            <w:r w:rsidR="00DE1151" w:rsidRPr="00AE0789">
              <w:rPr>
                <w:color w:val="auto"/>
              </w:rPr>
              <w:t> </w:t>
            </w:r>
            <w:r w:rsidRPr="00AE0789">
              <w:rPr>
                <w:color w:val="auto"/>
              </w:rPr>
              <w:t>zwiększonym ryzyku wystąpienia poważnych awarii (ZZR) na terenie powiatu</w:t>
            </w:r>
            <w:r w:rsidR="0028290E" w:rsidRPr="00AE0789">
              <w:rPr>
                <w:color w:val="auto"/>
              </w:rPr>
              <w:t>;</w:t>
            </w:r>
          </w:p>
          <w:p w:rsidR="00DA12A9" w:rsidRPr="00AE0789" w:rsidRDefault="00DA12A9" w:rsidP="00BE4526">
            <w:pPr>
              <w:pStyle w:val="aaaaaakropki"/>
              <w:spacing w:after="40"/>
            </w:pPr>
            <w:r w:rsidRPr="00AE0789">
              <w:rPr>
                <w:color w:val="auto"/>
              </w:rPr>
              <w:t>powierzchnia lasów dotkniętych pożarami [ha]</w:t>
            </w:r>
            <w:r w:rsidR="00DE1151" w:rsidRPr="00AE0789">
              <w:rPr>
                <w:color w:val="auto"/>
              </w:rPr>
              <w:t>;</w:t>
            </w:r>
          </w:p>
        </w:tc>
      </w:tr>
      <w:tr w:rsidR="00A477C6" w:rsidRPr="00AE0789" w:rsidTr="00BE4526">
        <w:trPr>
          <w:trHeight w:val="3688"/>
        </w:trPr>
        <w:tc>
          <w:tcPr>
            <w:tcW w:w="2545" w:type="dxa"/>
            <w:shd w:val="clear" w:color="auto" w:fill="DAEEF3" w:themeFill="accent5" w:themeFillTint="33"/>
            <w:vAlign w:val="center"/>
          </w:tcPr>
          <w:p w:rsidR="00A477C6" w:rsidRPr="006158AD" w:rsidRDefault="00073AB5" w:rsidP="006158AD">
            <w:pPr>
              <w:pStyle w:val="aakropki"/>
              <w:ind w:left="0" w:firstLine="0"/>
              <w:jc w:val="left"/>
              <w:rPr>
                <w:rFonts w:ascii="Times New Roman" w:hAnsi="Times New Roman" w:cs="Times New Roman"/>
                <w:b/>
                <w:color w:val="215868" w:themeColor="accent5" w:themeShade="80"/>
                <w:sz w:val="22"/>
                <w:szCs w:val="22"/>
              </w:rPr>
            </w:pPr>
            <w:r w:rsidRPr="00AE0789">
              <w:rPr>
                <w:rFonts w:ascii="Times New Roman" w:hAnsi="Times New Roman" w:cs="Times New Roman"/>
                <w:b/>
                <w:color w:val="215868" w:themeColor="accent5" w:themeShade="80"/>
                <w:sz w:val="22"/>
                <w:szCs w:val="22"/>
              </w:rPr>
              <w:lastRenderedPageBreak/>
              <w:t>G</w:t>
            </w:r>
            <w:r w:rsidR="00A477C6" w:rsidRPr="00AE0789">
              <w:rPr>
                <w:rFonts w:ascii="Times New Roman" w:hAnsi="Times New Roman" w:cs="Times New Roman"/>
                <w:b/>
                <w:color w:val="215868" w:themeColor="accent5" w:themeShade="80"/>
                <w:sz w:val="22"/>
                <w:szCs w:val="22"/>
              </w:rPr>
              <w:t>leby</w:t>
            </w:r>
          </w:p>
        </w:tc>
        <w:tc>
          <w:tcPr>
            <w:tcW w:w="6527" w:type="dxa"/>
            <w:shd w:val="clear" w:color="auto" w:fill="auto"/>
            <w:vAlign w:val="center"/>
          </w:tcPr>
          <w:p w:rsidR="00A477C6" w:rsidRPr="00AE0789" w:rsidRDefault="00A477C6" w:rsidP="00644E23">
            <w:pPr>
              <w:pStyle w:val="aaaaaakropki"/>
              <w:rPr>
                <w:lang w:eastAsia="en-US"/>
              </w:rPr>
            </w:pPr>
            <w:r w:rsidRPr="00AE0789">
              <w:rPr>
                <w:lang w:eastAsia="en-US"/>
              </w:rPr>
              <w:t>powierzchnia użytków rolnych wymagających wapnowania (w stopniu koniecznym i potrzebnym)</w:t>
            </w:r>
            <w:r w:rsidR="00C638BE">
              <w:rPr>
                <w:lang w:eastAsia="en-US"/>
              </w:rPr>
              <w:t xml:space="preserve"> </w:t>
            </w:r>
            <w:r w:rsidRPr="00AE0789">
              <w:t>[%];</w:t>
            </w:r>
          </w:p>
          <w:p w:rsidR="008001E8" w:rsidRPr="00633C82" w:rsidRDefault="008001E8" w:rsidP="008001E8">
            <w:pPr>
              <w:pStyle w:val="aaaaaakropki"/>
              <w:rPr>
                <w:strike/>
                <w:lang w:eastAsia="en-US"/>
              </w:rPr>
            </w:pPr>
            <w:r w:rsidRPr="00633C82">
              <w:t>powierzchnia terenów, na których stwierdzono przekroczenia dopuszczalnych zawartości substancji powodujących ryzyko w glebie lub w ziemi;</w:t>
            </w:r>
          </w:p>
          <w:p w:rsidR="00A477C6" w:rsidRPr="00AE0789" w:rsidRDefault="00A477C6" w:rsidP="00E846B8">
            <w:pPr>
              <w:pStyle w:val="aaaaaakropki"/>
            </w:pPr>
            <w:r w:rsidRPr="00AE0789">
              <w:rPr>
                <w:rFonts w:eastAsia="Times New Roman"/>
              </w:rPr>
              <w:t>udział powierzchni użytków rolnych ekologicznych w użytkach rolnych ogółem [%];</w:t>
            </w:r>
          </w:p>
          <w:p w:rsidR="00A477C6" w:rsidRPr="00AE0789" w:rsidRDefault="00A477C6" w:rsidP="00E846B8">
            <w:pPr>
              <w:pStyle w:val="aaaaaakropki"/>
            </w:pPr>
            <w:r w:rsidRPr="00AE0789">
              <w:t>liczba producentów</w:t>
            </w:r>
            <w:r w:rsidR="00474760">
              <w:t xml:space="preserve"> </w:t>
            </w:r>
            <w:r w:rsidRPr="00AE0789">
              <w:t>i przetwórni ekologicznych [szt.];</w:t>
            </w:r>
          </w:p>
          <w:p w:rsidR="00A477C6" w:rsidRPr="00AE0789" w:rsidRDefault="00A477C6" w:rsidP="00E846B8">
            <w:pPr>
              <w:pStyle w:val="aaaaaakropki"/>
            </w:pPr>
            <w:r w:rsidRPr="00AE0789">
              <w:t>powierzchnia gruntów ornych niezagospodarowanych (odłogów i ugorów) [tys. ha];</w:t>
            </w:r>
          </w:p>
          <w:p w:rsidR="00A477C6" w:rsidRPr="00AE0789" w:rsidRDefault="00A477C6" w:rsidP="00E846B8">
            <w:pPr>
              <w:pStyle w:val="aaaaaakropki"/>
            </w:pPr>
            <w:r w:rsidRPr="00AE0789">
              <w:t>powierzchnia gruntó</w:t>
            </w:r>
            <w:r w:rsidR="00ED1761" w:rsidRPr="00AE0789">
              <w:t>w zrekultywowanych w ciągu roku</w:t>
            </w:r>
            <w:r w:rsidRPr="00AE0789">
              <w:t>(na podstawie decyzji w sprawie rekultywacji terenów zdewastowanych i zdegradowanych</w:t>
            </w:r>
            <w:r w:rsidR="00ED1761" w:rsidRPr="00AE0789">
              <w:t>)</w:t>
            </w:r>
            <w:r w:rsidRPr="00AE0789">
              <w:t xml:space="preserve"> [ha];</w:t>
            </w:r>
          </w:p>
          <w:p w:rsidR="00A477C6" w:rsidRPr="00AE0789" w:rsidRDefault="00A477C6" w:rsidP="00E846B8">
            <w:pPr>
              <w:pStyle w:val="aaaaaakropki"/>
            </w:pPr>
            <w:r w:rsidRPr="00AE0789">
              <w:t>udział gruntów zabudowanych i zainwestowanych w powierzchni ogólnej powiatu [%];</w:t>
            </w:r>
          </w:p>
          <w:p w:rsidR="00A477C6" w:rsidRPr="00AE0789" w:rsidRDefault="00A477C6" w:rsidP="00E846B8">
            <w:pPr>
              <w:pStyle w:val="aaaaaakropki"/>
            </w:pPr>
            <w:r w:rsidRPr="00AE0789">
              <w:t>powierzchnia terenów zagrożonych osuwiskami [ha];</w:t>
            </w:r>
          </w:p>
        </w:tc>
      </w:tr>
      <w:tr w:rsidR="00DA12A9" w:rsidRPr="00AE0789" w:rsidTr="00BE4526">
        <w:trPr>
          <w:trHeight w:val="2096"/>
        </w:trPr>
        <w:tc>
          <w:tcPr>
            <w:tcW w:w="2545" w:type="dxa"/>
            <w:shd w:val="clear" w:color="auto" w:fill="DAEEF3" w:themeFill="accent5" w:themeFillTint="33"/>
            <w:vAlign w:val="center"/>
          </w:tcPr>
          <w:p w:rsidR="00DA12A9" w:rsidRPr="00AE0789" w:rsidRDefault="00073AB5" w:rsidP="00357412">
            <w:pPr>
              <w:jc w:val="left"/>
              <w:rPr>
                <w:rFonts w:ascii="Times New Roman" w:hAnsi="Times New Roman" w:cs="Times New Roman"/>
                <w:b/>
              </w:rPr>
            </w:pPr>
            <w:r w:rsidRPr="00AE0789">
              <w:rPr>
                <w:rFonts w:ascii="Times New Roman" w:hAnsi="Times New Roman" w:cs="Times New Roman"/>
                <w:b/>
                <w:color w:val="215868" w:themeColor="accent5" w:themeShade="80"/>
              </w:rPr>
              <w:t>Z</w:t>
            </w:r>
            <w:r w:rsidR="00DA12A9" w:rsidRPr="00AE0789">
              <w:rPr>
                <w:rFonts w:ascii="Times New Roman" w:hAnsi="Times New Roman" w:cs="Times New Roman"/>
                <w:b/>
                <w:color w:val="215868" w:themeColor="accent5" w:themeShade="80"/>
              </w:rPr>
              <w:t>asoby geologiczne</w:t>
            </w:r>
          </w:p>
        </w:tc>
        <w:tc>
          <w:tcPr>
            <w:tcW w:w="6527" w:type="dxa"/>
            <w:shd w:val="clear" w:color="auto" w:fill="auto"/>
            <w:vAlign w:val="center"/>
          </w:tcPr>
          <w:p w:rsidR="00DA12A9" w:rsidRPr="00AE0789" w:rsidRDefault="00DA12A9" w:rsidP="00E846B8">
            <w:pPr>
              <w:pStyle w:val="aaaaaakropki"/>
            </w:pPr>
            <w:r w:rsidRPr="00AE0789">
              <w:t>liczba udokumentowanych złóż [szt.]</w:t>
            </w:r>
            <w:r w:rsidR="0028290E" w:rsidRPr="00AE0789">
              <w:t>;</w:t>
            </w:r>
          </w:p>
          <w:p w:rsidR="00DA12A9" w:rsidRPr="00AE0789" w:rsidRDefault="00DA12A9" w:rsidP="00E846B8">
            <w:pPr>
              <w:pStyle w:val="aaaaaakropki"/>
            </w:pPr>
            <w:r w:rsidRPr="00AE0789">
              <w:t>liczba wydanych koncesji na wydobywanie kopalin [szt.] i powierzchnia gruntów objętych ww. koncesjami [ ha]</w:t>
            </w:r>
            <w:r w:rsidR="0028290E" w:rsidRPr="00AE0789">
              <w:t>;</w:t>
            </w:r>
          </w:p>
          <w:p w:rsidR="00DA12A9" w:rsidRPr="00AE0789" w:rsidRDefault="00DA12A9" w:rsidP="00E846B8">
            <w:pPr>
              <w:pStyle w:val="aaaaaakropki"/>
            </w:pPr>
            <w:r w:rsidRPr="00AE0789">
              <w:t>zasoby surowców o istotnym znaczeniu gospodarczym w skali powiat m.in:</w:t>
            </w:r>
          </w:p>
          <w:p w:rsidR="00DE1151" w:rsidRPr="00AE0789" w:rsidRDefault="00DA12A9" w:rsidP="00ED58AC">
            <w:pPr>
              <w:pStyle w:val="akreseczki"/>
              <w:numPr>
                <w:ilvl w:val="0"/>
                <w:numId w:val="93"/>
              </w:numPr>
              <w:jc w:val="left"/>
              <w:rPr>
                <w:rFonts w:ascii="Times New Roman" w:hAnsi="Times New Roman" w:cs="Times New Roman"/>
                <w:sz w:val="20"/>
                <w:szCs w:val="20"/>
              </w:rPr>
            </w:pPr>
            <w:r w:rsidRPr="00AE0789">
              <w:rPr>
                <w:rFonts w:ascii="Times New Roman" w:hAnsi="Times New Roman" w:cs="Times New Roman"/>
                <w:sz w:val="20"/>
                <w:szCs w:val="20"/>
              </w:rPr>
              <w:t>gaz ziemny [mln m</w:t>
            </w:r>
            <w:r w:rsidRPr="00AE0789">
              <w:rPr>
                <w:rFonts w:ascii="Times New Roman" w:hAnsi="Times New Roman" w:cs="Times New Roman"/>
                <w:sz w:val="20"/>
                <w:szCs w:val="20"/>
                <w:vertAlign w:val="superscript"/>
              </w:rPr>
              <w:t>3</w:t>
            </w:r>
            <w:r w:rsidRPr="00AE0789">
              <w:rPr>
                <w:rFonts w:ascii="Times New Roman" w:hAnsi="Times New Roman" w:cs="Times New Roman"/>
                <w:sz w:val="20"/>
                <w:szCs w:val="20"/>
              </w:rPr>
              <w:t>]</w:t>
            </w:r>
            <w:r w:rsidR="0028290E" w:rsidRPr="00AE0789">
              <w:rPr>
                <w:rFonts w:ascii="Times New Roman" w:hAnsi="Times New Roman" w:cs="Times New Roman"/>
                <w:sz w:val="20"/>
                <w:szCs w:val="20"/>
              </w:rPr>
              <w:t>,</w:t>
            </w:r>
          </w:p>
          <w:p w:rsidR="00DE1151" w:rsidRPr="00AE0789" w:rsidRDefault="00DA12A9" w:rsidP="00ED58AC">
            <w:pPr>
              <w:pStyle w:val="akreseczki"/>
              <w:numPr>
                <w:ilvl w:val="0"/>
                <w:numId w:val="93"/>
              </w:numPr>
              <w:jc w:val="left"/>
              <w:rPr>
                <w:rFonts w:ascii="Times New Roman" w:hAnsi="Times New Roman" w:cs="Times New Roman"/>
                <w:sz w:val="20"/>
                <w:szCs w:val="20"/>
              </w:rPr>
            </w:pPr>
            <w:r w:rsidRPr="00AE0789">
              <w:rPr>
                <w:rFonts w:ascii="Times New Roman" w:hAnsi="Times New Roman" w:cs="Times New Roman"/>
                <w:sz w:val="20"/>
                <w:szCs w:val="20"/>
              </w:rPr>
              <w:t>wody lecznicze [mln m</w:t>
            </w:r>
            <w:r w:rsidRPr="00AE0789">
              <w:rPr>
                <w:rFonts w:ascii="Times New Roman" w:hAnsi="Times New Roman" w:cs="Times New Roman"/>
                <w:sz w:val="20"/>
                <w:szCs w:val="20"/>
                <w:vertAlign w:val="superscript"/>
              </w:rPr>
              <w:t>3</w:t>
            </w:r>
            <w:r w:rsidRPr="00AE0789">
              <w:rPr>
                <w:rFonts w:ascii="Times New Roman" w:hAnsi="Times New Roman" w:cs="Times New Roman"/>
                <w:sz w:val="20"/>
                <w:szCs w:val="20"/>
              </w:rPr>
              <w:t>/h]</w:t>
            </w:r>
            <w:r w:rsidR="0028290E" w:rsidRPr="00AE0789">
              <w:rPr>
                <w:rFonts w:ascii="Times New Roman" w:hAnsi="Times New Roman" w:cs="Times New Roman"/>
                <w:sz w:val="20"/>
                <w:szCs w:val="20"/>
              </w:rPr>
              <w:t>,</w:t>
            </w:r>
          </w:p>
          <w:p w:rsidR="00DA12A9" w:rsidRPr="00AE0789" w:rsidRDefault="00C01C92" w:rsidP="00ED58AC">
            <w:pPr>
              <w:pStyle w:val="akreseczki"/>
              <w:numPr>
                <w:ilvl w:val="0"/>
                <w:numId w:val="93"/>
              </w:numPr>
              <w:spacing w:after="40"/>
              <w:ind w:left="760" w:hanging="357"/>
              <w:contextualSpacing w:val="0"/>
              <w:jc w:val="left"/>
              <w:rPr>
                <w:rFonts w:ascii="Times New Roman" w:hAnsi="Times New Roman" w:cs="Times New Roman"/>
                <w:sz w:val="20"/>
                <w:szCs w:val="20"/>
              </w:rPr>
            </w:pPr>
            <w:r w:rsidRPr="00AE0789">
              <w:rPr>
                <w:rFonts w:ascii="Times New Roman" w:hAnsi="Times New Roman" w:cs="Times New Roman"/>
                <w:sz w:val="20"/>
                <w:szCs w:val="20"/>
              </w:rPr>
              <w:t>piaski i żwiry [mln Mg</w:t>
            </w:r>
            <w:r w:rsidR="00DA12A9" w:rsidRPr="00AE0789">
              <w:rPr>
                <w:rFonts w:ascii="Times New Roman" w:hAnsi="Times New Roman" w:cs="Times New Roman"/>
                <w:sz w:val="20"/>
                <w:szCs w:val="20"/>
              </w:rPr>
              <w:t>]</w:t>
            </w:r>
            <w:r w:rsidR="0028290E" w:rsidRPr="00AE0789">
              <w:rPr>
                <w:rFonts w:ascii="Times New Roman" w:hAnsi="Times New Roman" w:cs="Times New Roman"/>
                <w:sz w:val="20"/>
                <w:szCs w:val="20"/>
              </w:rPr>
              <w:t>;</w:t>
            </w:r>
          </w:p>
        </w:tc>
      </w:tr>
      <w:tr w:rsidR="00E2053E" w:rsidRPr="00AE0789" w:rsidTr="00BE4526">
        <w:trPr>
          <w:trHeight w:val="422"/>
        </w:trPr>
        <w:tc>
          <w:tcPr>
            <w:tcW w:w="2545" w:type="dxa"/>
            <w:shd w:val="clear" w:color="auto" w:fill="DAEEF3" w:themeFill="accent5" w:themeFillTint="33"/>
            <w:vAlign w:val="center"/>
          </w:tcPr>
          <w:p w:rsidR="00E2053E" w:rsidRPr="00AE0789" w:rsidRDefault="00073AB5" w:rsidP="00357412">
            <w:pPr>
              <w:pStyle w:val="aakropki"/>
              <w:ind w:left="0" w:firstLine="0"/>
              <w:jc w:val="left"/>
              <w:rPr>
                <w:rFonts w:ascii="Times New Roman" w:hAnsi="Times New Roman" w:cs="Times New Roman"/>
                <w:b/>
                <w:sz w:val="22"/>
                <w:szCs w:val="22"/>
              </w:rPr>
            </w:pPr>
            <w:r w:rsidRPr="00AE0789">
              <w:rPr>
                <w:rFonts w:ascii="Times New Roman" w:hAnsi="Times New Roman" w:cs="Times New Roman"/>
                <w:b/>
                <w:color w:val="215868" w:themeColor="accent5" w:themeShade="80"/>
                <w:sz w:val="22"/>
                <w:szCs w:val="22"/>
              </w:rPr>
              <w:t>P</w:t>
            </w:r>
            <w:r w:rsidR="00E04312" w:rsidRPr="00AE0789">
              <w:rPr>
                <w:rFonts w:ascii="Times New Roman" w:hAnsi="Times New Roman" w:cs="Times New Roman"/>
                <w:b/>
                <w:color w:val="215868" w:themeColor="accent5" w:themeShade="80"/>
                <w:sz w:val="22"/>
                <w:szCs w:val="22"/>
              </w:rPr>
              <w:t>romieniowanie</w:t>
            </w:r>
            <w:r w:rsidR="00E04312" w:rsidRPr="00AE0789">
              <w:rPr>
                <w:rFonts w:ascii="Times New Roman" w:hAnsi="Times New Roman" w:cs="Times New Roman"/>
                <w:b/>
                <w:color w:val="215868" w:themeColor="accent5" w:themeShade="80"/>
                <w:sz w:val="22"/>
                <w:szCs w:val="22"/>
              </w:rPr>
              <w:br/>
            </w:r>
            <w:r w:rsidR="00E2053E" w:rsidRPr="00AE0789">
              <w:rPr>
                <w:rFonts w:ascii="Times New Roman" w:hAnsi="Times New Roman" w:cs="Times New Roman"/>
                <w:b/>
                <w:color w:val="215868" w:themeColor="accent5" w:themeShade="80"/>
                <w:sz w:val="22"/>
                <w:szCs w:val="22"/>
              </w:rPr>
              <w:t>elektromagnetyczne</w:t>
            </w:r>
          </w:p>
        </w:tc>
        <w:tc>
          <w:tcPr>
            <w:tcW w:w="6527" w:type="dxa"/>
            <w:shd w:val="clear" w:color="auto" w:fill="auto"/>
            <w:vAlign w:val="center"/>
          </w:tcPr>
          <w:p w:rsidR="00E2053E" w:rsidRPr="00AE0789" w:rsidRDefault="00E2053E" w:rsidP="00402441">
            <w:pPr>
              <w:pStyle w:val="aaaaaakropki"/>
              <w:spacing w:after="40"/>
            </w:pPr>
            <w:r w:rsidRPr="00AE0789">
              <w:t>stwierdzone przekroczenia dopuszczalnych poziomów pól elektromagnetycznych [szt.]</w:t>
            </w:r>
            <w:r w:rsidR="0028290E" w:rsidRPr="00AE0789">
              <w:t>;</w:t>
            </w:r>
          </w:p>
        </w:tc>
      </w:tr>
      <w:tr w:rsidR="00DA12A9" w:rsidRPr="00AE0789" w:rsidTr="00BE4526">
        <w:trPr>
          <w:trHeight w:val="1241"/>
        </w:trPr>
        <w:tc>
          <w:tcPr>
            <w:tcW w:w="2545" w:type="dxa"/>
            <w:shd w:val="clear" w:color="auto" w:fill="DAEEF3" w:themeFill="accent5" w:themeFillTint="33"/>
            <w:vAlign w:val="center"/>
          </w:tcPr>
          <w:p w:rsidR="00E04312" w:rsidRPr="00AE0789" w:rsidRDefault="00073AB5" w:rsidP="00357412">
            <w:pPr>
              <w:pStyle w:val="aakropki"/>
              <w:ind w:left="0" w:firstLine="0"/>
              <w:jc w:val="left"/>
              <w:rPr>
                <w:rFonts w:ascii="Times New Roman" w:hAnsi="Times New Roman" w:cs="Times New Roman"/>
                <w:b/>
                <w:color w:val="215868" w:themeColor="accent5" w:themeShade="80"/>
                <w:sz w:val="22"/>
                <w:szCs w:val="22"/>
              </w:rPr>
            </w:pPr>
            <w:r w:rsidRPr="00AE0789">
              <w:rPr>
                <w:rFonts w:ascii="Times New Roman" w:hAnsi="Times New Roman" w:cs="Times New Roman"/>
                <w:b/>
                <w:color w:val="215868" w:themeColor="accent5" w:themeShade="80"/>
                <w:sz w:val="22"/>
                <w:szCs w:val="22"/>
              </w:rPr>
              <w:t>W</w:t>
            </w:r>
            <w:r w:rsidR="00E04312" w:rsidRPr="00AE0789">
              <w:rPr>
                <w:rFonts w:ascii="Times New Roman" w:hAnsi="Times New Roman" w:cs="Times New Roman"/>
                <w:b/>
                <w:color w:val="215868" w:themeColor="accent5" w:themeShade="80"/>
                <w:sz w:val="22"/>
                <w:szCs w:val="22"/>
              </w:rPr>
              <w:t>szystkie obszary</w:t>
            </w:r>
          </w:p>
          <w:p w:rsidR="00DA12A9" w:rsidRPr="00AE0789" w:rsidRDefault="00DA12A9" w:rsidP="00357412">
            <w:pPr>
              <w:pStyle w:val="aakropki"/>
              <w:ind w:left="0" w:firstLine="0"/>
              <w:jc w:val="left"/>
              <w:rPr>
                <w:rFonts w:ascii="Times New Roman" w:hAnsi="Times New Roman" w:cs="Times New Roman"/>
                <w:b/>
                <w:sz w:val="22"/>
                <w:szCs w:val="22"/>
              </w:rPr>
            </w:pPr>
            <w:r w:rsidRPr="00AE0789">
              <w:rPr>
                <w:rFonts w:ascii="Times New Roman" w:hAnsi="Times New Roman" w:cs="Times New Roman"/>
                <w:b/>
                <w:color w:val="215868" w:themeColor="accent5" w:themeShade="80"/>
                <w:sz w:val="22"/>
                <w:szCs w:val="22"/>
              </w:rPr>
              <w:t>interwencji</w:t>
            </w:r>
          </w:p>
        </w:tc>
        <w:tc>
          <w:tcPr>
            <w:tcW w:w="6527" w:type="dxa"/>
            <w:shd w:val="clear" w:color="auto" w:fill="auto"/>
            <w:vAlign w:val="center"/>
          </w:tcPr>
          <w:p w:rsidR="00DA12A9" w:rsidRPr="00633C82" w:rsidRDefault="00951046" w:rsidP="00E846B8">
            <w:pPr>
              <w:pStyle w:val="aaaaaakropki"/>
            </w:pPr>
            <w:r w:rsidRPr="00633C82">
              <w:t xml:space="preserve">liczba </w:t>
            </w:r>
            <w:r w:rsidR="00DA12A9" w:rsidRPr="00633C82">
              <w:t>organizacji pozarządowych działających aktywnie na rzecz ochrony środowiska i edukacji ekologicznej [szt.]</w:t>
            </w:r>
            <w:r w:rsidR="0028290E" w:rsidRPr="00633C82">
              <w:t>;</w:t>
            </w:r>
          </w:p>
          <w:p w:rsidR="00DA12A9" w:rsidRPr="00633C82" w:rsidRDefault="00951046" w:rsidP="00E846B8">
            <w:pPr>
              <w:pStyle w:val="aaaaaakropki"/>
            </w:pPr>
            <w:r w:rsidRPr="00633C82">
              <w:t xml:space="preserve">liczba </w:t>
            </w:r>
            <w:r w:rsidR="00DA12A9" w:rsidRPr="00633C82">
              <w:t>przeprowadzonych działań edukacyjnych [szkolenia, warsztaty, kampanie i inne]</w:t>
            </w:r>
            <w:r w:rsidR="0028290E" w:rsidRPr="00633C82">
              <w:t>;</w:t>
            </w:r>
          </w:p>
          <w:p w:rsidR="00DA12A9" w:rsidRPr="00AE0789" w:rsidRDefault="00DD5B5A" w:rsidP="00E846B8">
            <w:pPr>
              <w:pStyle w:val="aaaaaakropki"/>
            </w:pPr>
            <w:r w:rsidRPr="00633C82">
              <w:t xml:space="preserve">nakłady na ochronę środowiska </w:t>
            </w:r>
            <w:r w:rsidR="00DA12A9" w:rsidRPr="00633C82">
              <w:t>w powiecie [zł, %]</w:t>
            </w:r>
            <w:r w:rsidR="0028290E" w:rsidRPr="00633C82">
              <w:t>;</w:t>
            </w:r>
          </w:p>
        </w:tc>
      </w:tr>
    </w:tbl>
    <w:p w:rsidR="00BE4526" w:rsidRPr="00BE4526" w:rsidRDefault="00BE4526" w:rsidP="00BE4526">
      <w:pPr>
        <w:pStyle w:val="rdo0"/>
        <w:rPr>
          <w:rFonts w:ascii="Times New Roman" w:hAnsi="Times New Roman" w:cs="Times New Roman"/>
          <w:sz w:val="20"/>
        </w:rPr>
      </w:pPr>
      <w:r w:rsidRPr="00565AD6">
        <w:rPr>
          <w:rFonts w:ascii="Times New Roman" w:hAnsi="Times New Roman" w:cs="Times New Roman"/>
          <w:b/>
          <w:i w:val="0"/>
          <w:sz w:val="20"/>
        </w:rPr>
        <w:t>Źródło:</w:t>
      </w:r>
      <w:r w:rsidRPr="00565AD6">
        <w:rPr>
          <w:rFonts w:ascii="Times New Roman" w:hAnsi="Times New Roman" w:cs="Times New Roman"/>
          <w:i w:val="0"/>
          <w:sz w:val="20"/>
        </w:rPr>
        <w:t xml:space="preserve"> Opracowanie własne PBPP w Rzeszowie</w:t>
      </w:r>
      <w:r>
        <w:rPr>
          <w:rFonts w:ascii="Times New Roman" w:hAnsi="Times New Roman" w:cs="Times New Roman"/>
          <w:i w:val="0"/>
          <w:sz w:val="20"/>
        </w:rPr>
        <w:t xml:space="preserve"> z uwzględnieniem </w:t>
      </w:r>
      <w:r w:rsidRPr="00BE4526">
        <w:rPr>
          <w:rFonts w:ascii="Times New Roman" w:hAnsi="Times New Roman" w:cs="Times New Roman"/>
          <w:sz w:val="20"/>
        </w:rPr>
        <w:t>Wytycznych do opracowania wojewódzkich, powiatowych i gminnych programów ochrony środowiska</w:t>
      </w:r>
      <w:r>
        <w:rPr>
          <w:rFonts w:ascii="Times New Roman" w:hAnsi="Times New Roman" w:cs="Times New Roman"/>
          <w:sz w:val="20"/>
        </w:rPr>
        <w:t xml:space="preserve">, </w:t>
      </w:r>
      <w:r w:rsidRPr="00BE4526">
        <w:rPr>
          <w:rFonts w:ascii="Times New Roman" w:hAnsi="Times New Roman" w:cs="Times New Roman"/>
          <w:i w:val="0"/>
          <w:sz w:val="20"/>
        </w:rPr>
        <w:t>opracowanych przez Ministerstwo Środowiska (2015 r.)</w:t>
      </w:r>
    </w:p>
    <w:p w:rsidR="0046209F" w:rsidRPr="00AE0789" w:rsidRDefault="0046209F" w:rsidP="00133F1B">
      <w:pPr>
        <w:spacing w:after="200"/>
        <w:rPr>
          <w:rFonts w:ascii="Times New Roman" w:hAnsi="Times New Roman" w:cs="Times New Roman"/>
        </w:rPr>
      </w:pPr>
      <w:r w:rsidRPr="00AE0789">
        <w:rPr>
          <w:rFonts w:ascii="Times New Roman" w:hAnsi="Times New Roman" w:cs="Times New Roman"/>
        </w:rPr>
        <w:br w:type="page"/>
      </w:r>
    </w:p>
    <w:p w:rsidR="00A67037" w:rsidRPr="00D5551C" w:rsidRDefault="008758E0" w:rsidP="004D1D47">
      <w:pPr>
        <w:pStyle w:val="Nagwek1"/>
      </w:pPr>
      <w:bookmarkStart w:id="450" w:name="_Toc468101483"/>
      <w:bookmarkStart w:id="451" w:name="_Toc496097775"/>
      <w:r w:rsidRPr="00D5551C">
        <w:lastRenderedPageBreak/>
        <w:t>WYKAZ</w:t>
      </w:r>
      <w:r w:rsidR="00AC5160" w:rsidRPr="00D5551C">
        <w:t xml:space="preserve"> TABEL</w:t>
      </w:r>
      <w:bookmarkEnd w:id="444"/>
      <w:bookmarkEnd w:id="445"/>
      <w:bookmarkEnd w:id="446"/>
      <w:bookmarkEnd w:id="447"/>
      <w:bookmarkEnd w:id="450"/>
      <w:bookmarkEnd w:id="451"/>
    </w:p>
    <w:p w:rsidR="00AB790C" w:rsidRPr="00D5551C" w:rsidRDefault="00AB790C" w:rsidP="00AB790C">
      <w:pPr>
        <w:rPr>
          <w:rFonts w:ascii="Times New Roman" w:hAnsi="Times New Roman" w:cs="Times New Roman"/>
        </w:rPr>
      </w:pPr>
    </w:p>
    <w:p w:rsidR="00BD798A" w:rsidRPr="00633C82" w:rsidRDefault="008C7C8A">
      <w:pPr>
        <w:pStyle w:val="Spisilustracji"/>
        <w:tabs>
          <w:tab w:val="right" w:leader="dot" w:pos="9060"/>
        </w:tabs>
        <w:rPr>
          <w:rFonts w:ascii="Times New Roman" w:eastAsiaTheme="minorEastAsia" w:hAnsi="Times New Roman" w:cs="Times New Roman"/>
          <w:noProof/>
        </w:rPr>
      </w:pPr>
      <w:r w:rsidRPr="00633C82">
        <w:rPr>
          <w:rFonts w:ascii="Times New Roman" w:hAnsi="Times New Roman" w:cs="Times New Roman"/>
          <w:sz w:val="24"/>
          <w:szCs w:val="24"/>
        </w:rPr>
        <w:fldChar w:fldCharType="begin"/>
      </w:r>
      <w:r w:rsidR="00BD798A" w:rsidRPr="00633C82">
        <w:rPr>
          <w:rFonts w:ascii="Times New Roman" w:hAnsi="Times New Roman" w:cs="Times New Roman"/>
          <w:sz w:val="24"/>
          <w:szCs w:val="24"/>
        </w:rPr>
        <w:instrText xml:space="preserve"> TOC \h \z \t "1. Tab.;1" \c "Tabela" </w:instrText>
      </w:r>
      <w:r w:rsidRPr="00633C82">
        <w:rPr>
          <w:rFonts w:ascii="Times New Roman" w:hAnsi="Times New Roman" w:cs="Times New Roman"/>
          <w:sz w:val="24"/>
          <w:szCs w:val="24"/>
        </w:rPr>
        <w:fldChar w:fldCharType="separate"/>
      </w:r>
      <w:hyperlink w:anchor="_Toc494978427" w:history="1">
        <w:r w:rsidR="00BD798A" w:rsidRPr="00633C82">
          <w:rPr>
            <w:rStyle w:val="Hipercze"/>
            <w:rFonts w:ascii="Times New Roman" w:hAnsi="Times New Roman" w:cs="Times New Roman"/>
            <w:b/>
            <w:noProof/>
          </w:rPr>
          <w:t xml:space="preserve">Tabela 1. </w:t>
        </w:r>
        <w:r w:rsidR="00BD798A" w:rsidRPr="00633C82">
          <w:rPr>
            <w:rStyle w:val="Hipercze"/>
            <w:rFonts w:ascii="Times New Roman" w:hAnsi="Times New Roman" w:cs="Times New Roman"/>
            <w:noProof/>
          </w:rPr>
          <w:t>Efekty realizacji POŚ WP 2012-2015według oceny wskaźnikowej</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_Toc494978427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20</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28" w:history="1">
        <w:r w:rsidR="00BD798A" w:rsidRPr="00633C82">
          <w:rPr>
            <w:rStyle w:val="Hipercze"/>
            <w:rFonts w:ascii="Times New Roman" w:hAnsi="Times New Roman" w:cs="Times New Roman"/>
            <w:b/>
            <w:noProof/>
          </w:rPr>
          <w:t>Tabela 2.</w:t>
        </w:r>
        <w:r w:rsidR="00BD798A" w:rsidRPr="00633C82">
          <w:rPr>
            <w:rStyle w:val="Hipercze"/>
            <w:rFonts w:ascii="Times New Roman" w:hAnsi="Times New Roman" w:cs="Times New Roman"/>
            <w:noProof/>
          </w:rPr>
          <w:t xml:space="preserve"> Elementy przestrzeni i problemy o charakterze transgranicznym - Słowacja</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_Toc494978428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30</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29" w:history="1">
        <w:r w:rsidR="00BD798A" w:rsidRPr="00633C82">
          <w:rPr>
            <w:rStyle w:val="Hipercze"/>
            <w:rFonts w:ascii="Times New Roman" w:hAnsi="Times New Roman" w:cs="Times New Roman"/>
            <w:b/>
            <w:noProof/>
          </w:rPr>
          <w:t xml:space="preserve">Tabela 3. </w:t>
        </w:r>
        <w:r w:rsidR="00BD798A" w:rsidRPr="00633C82">
          <w:rPr>
            <w:rStyle w:val="Hipercze"/>
            <w:rFonts w:ascii="Times New Roman" w:hAnsi="Times New Roman" w:cs="Times New Roman"/>
            <w:noProof/>
          </w:rPr>
          <w:t>Elementy przestrzeni i problemy o charakterze transgranicznym - Ukraina</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_Toc494978429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33</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0" w:history="1">
        <w:r w:rsidR="00BD798A" w:rsidRPr="00633C82">
          <w:rPr>
            <w:rStyle w:val="Hipercze"/>
            <w:rFonts w:ascii="Times New Roman" w:hAnsi="Times New Roman" w:cs="Times New Roman"/>
            <w:b/>
            <w:noProof/>
          </w:rPr>
          <w:t>Tabela 4.</w:t>
        </w:r>
        <w:r w:rsidR="00BD798A" w:rsidRPr="00633C82">
          <w:rPr>
            <w:rStyle w:val="Hipercze"/>
            <w:rFonts w:ascii="Times New Roman" w:hAnsi="Times New Roman" w:cs="Times New Roman"/>
            <w:noProof/>
          </w:rPr>
          <w:t xml:space="preserve"> Elementy przestrzeni i problemy wspólne dla województwa podkarpackiego i województw sąsiednich</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_Toc494978430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37</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1" w:history="1">
        <w:r w:rsidR="00BD798A" w:rsidRPr="00633C82">
          <w:rPr>
            <w:rStyle w:val="Hipercze"/>
            <w:rFonts w:ascii="Times New Roman" w:hAnsi="Times New Roman" w:cs="Times New Roman"/>
            <w:b/>
            <w:noProof/>
          </w:rPr>
          <w:t>Tabela 5.</w:t>
        </w:r>
        <w:r w:rsidR="00BD798A" w:rsidRPr="00633C82">
          <w:rPr>
            <w:rStyle w:val="Hipercze"/>
            <w:rFonts w:ascii="Times New Roman" w:hAnsi="Times New Roman" w:cs="Times New Roman"/>
            <w:noProof/>
          </w:rPr>
          <w:t xml:space="preserve"> Większe rzeki województwa podkarpackiego</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_Toc494978431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45</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2" w:history="1">
        <w:r w:rsidR="00BD798A" w:rsidRPr="00633C82">
          <w:rPr>
            <w:rStyle w:val="Hipercze"/>
            <w:rFonts w:ascii="Times New Roman" w:hAnsi="Times New Roman" w:cs="Times New Roman"/>
            <w:b/>
            <w:noProof/>
          </w:rPr>
          <w:t xml:space="preserve">Tabela 6. </w:t>
        </w:r>
        <w:r w:rsidR="00BD798A" w:rsidRPr="00633C82">
          <w:rPr>
            <w:rStyle w:val="Hipercze"/>
            <w:rFonts w:ascii="Times New Roman" w:hAnsi="Times New Roman" w:cs="Times New Roman"/>
            <w:noProof/>
          </w:rPr>
          <w:t>Podstawowe dane zbiorników wód podziemnych województwa podkarpackiego</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_Toc494978432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47</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3" w:history="1">
        <w:r w:rsidR="00BD798A" w:rsidRPr="00633C82">
          <w:rPr>
            <w:rStyle w:val="Hipercze"/>
            <w:rFonts w:ascii="Times New Roman" w:hAnsi="Times New Roman" w:cs="Times New Roman"/>
            <w:b/>
            <w:noProof/>
          </w:rPr>
          <w:t>Tabela 7.</w:t>
        </w:r>
        <w:r w:rsidR="00BD798A" w:rsidRPr="00633C82">
          <w:rPr>
            <w:rStyle w:val="Hipercze"/>
            <w:rFonts w:ascii="Times New Roman" w:hAnsi="Times New Roman" w:cs="Times New Roman"/>
            <w:noProof/>
          </w:rPr>
          <w:t xml:space="preserve"> Typy jednolitych części wód powierzchniowych występujących w województwie podkarpackim</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_Toc494978433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59</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4" w:history="1">
        <w:r w:rsidR="00BD798A" w:rsidRPr="00633C82">
          <w:rPr>
            <w:rStyle w:val="Hipercze"/>
            <w:rFonts w:ascii="Times New Roman" w:hAnsi="Times New Roman" w:cs="Times New Roman"/>
            <w:b/>
            <w:noProof/>
          </w:rPr>
          <w:t xml:space="preserve">Tabela 8. </w:t>
        </w:r>
        <w:r w:rsidR="00BD798A" w:rsidRPr="00633C82">
          <w:rPr>
            <w:rStyle w:val="Hipercze"/>
            <w:rFonts w:ascii="Times New Roman" w:hAnsi="Times New Roman" w:cs="Times New Roman"/>
            <w:noProof/>
          </w:rPr>
          <w:t>Wyniki oceny spełnienia wymagań w punktach monitorowania obszarów chronionych w badanych jednolitych częściach wód rzecznych za 2015 r.</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_Toc494978434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62</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5" w:history="1">
        <w:r w:rsidR="00BD798A" w:rsidRPr="00633C82">
          <w:rPr>
            <w:rStyle w:val="Hipercze"/>
            <w:rFonts w:ascii="Times New Roman" w:hAnsi="Times New Roman" w:cs="Times New Roman"/>
            <w:b/>
            <w:noProof/>
          </w:rPr>
          <w:t>Tabela 9.</w:t>
        </w:r>
        <w:r w:rsidR="00BD798A" w:rsidRPr="00633C82">
          <w:rPr>
            <w:rStyle w:val="Hipercze"/>
            <w:rFonts w:ascii="Times New Roman" w:hAnsi="Times New Roman" w:cs="Times New Roman"/>
            <w:noProof/>
          </w:rPr>
          <w:t xml:space="preserve"> Całkowita emisja pyłów i głównych zanieczyszczeń gazowych z terenu województwa podkarpackiego w latach 2011-2015 *</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_Toc494978435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76</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6" w:history="1">
        <w:r w:rsidR="00BD798A" w:rsidRPr="00633C82">
          <w:rPr>
            <w:rStyle w:val="Hipercze"/>
            <w:rFonts w:ascii="Times New Roman" w:hAnsi="Times New Roman" w:cs="Times New Roman"/>
            <w:b/>
            <w:noProof/>
          </w:rPr>
          <w:t xml:space="preserve">Tabela 10. </w:t>
        </w:r>
        <w:r w:rsidR="00BD798A" w:rsidRPr="00633C82">
          <w:rPr>
            <w:rStyle w:val="Hipercze"/>
            <w:rFonts w:ascii="Times New Roman" w:hAnsi="Times New Roman" w:cs="Times New Roman"/>
            <w:noProof/>
          </w:rPr>
          <w:t>Emisja zanieczyszczeń pyłowych i gazowych z zakładów szczególnie uciążliwych dla środowiska w latach 2006-2015</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_Toc494978436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80</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7" w:history="1">
        <w:r w:rsidR="00BD798A" w:rsidRPr="00633C82">
          <w:rPr>
            <w:rStyle w:val="Hipercze"/>
            <w:rFonts w:ascii="Times New Roman" w:hAnsi="Times New Roman" w:cs="Times New Roman"/>
            <w:b/>
            <w:noProof/>
          </w:rPr>
          <w:t xml:space="preserve">Tabela 11. </w:t>
        </w:r>
        <w:r w:rsidR="00BD798A" w:rsidRPr="00633C82">
          <w:rPr>
            <w:rStyle w:val="Hipercze"/>
            <w:rFonts w:ascii="Times New Roman" w:hAnsi="Times New Roman" w:cs="Times New Roman"/>
            <w:noProof/>
          </w:rPr>
          <w:t>Rozmieszczenie przestrzenne odnawialnych źródeł energii powiatów i rodzajów instalacji z określeniem mocy technologicznej</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_Toc494978437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82</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8" w:history="1">
        <w:r w:rsidR="00BD798A" w:rsidRPr="00633C82">
          <w:rPr>
            <w:rStyle w:val="Hipercze"/>
            <w:rFonts w:ascii="Times New Roman" w:hAnsi="Times New Roman" w:cs="Times New Roman"/>
            <w:b/>
            <w:noProof/>
          </w:rPr>
          <w:t xml:space="preserve">Tabela 12. </w:t>
        </w:r>
        <w:r w:rsidR="00BD798A" w:rsidRPr="00633C82">
          <w:rPr>
            <w:rStyle w:val="Hipercze"/>
            <w:rFonts w:ascii="Times New Roman" w:hAnsi="Times New Roman" w:cs="Times New Roman"/>
            <w:noProof/>
          </w:rPr>
          <w:t>Zasobność gleb w mikroelementy w roku 2014</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_Toc494978438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115</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39" w:history="1">
        <w:r w:rsidR="00BD798A" w:rsidRPr="00633C82">
          <w:rPr>
            <w:rStyle w:val="Hipercze"/>
            <w:rFonts w:ascii="Times New Roman" w:hAnsi="Times New Roman" w:cs="Times New Roman"/>
            <w:b/>
            <w:noProof/>
          </w:rPr>
          <w:t>Tabela 13.</w:t>
        </w:r>
        <w:r w:rsidR="00BD798A" w:rsidRPr="00633C82">
          <w:rPr>
            <w:rStyle w:val="Hipercze"/>
            <w:rFonts w:ascii="Times New Roman" w:hAnsi="Times New Roman" w:cs="Times New Roman"/>
            <w:noProof/>
          </w:rPr>
          <w:t xml:space="preserve"> Zasoby udokumentowanych złóż kopalin oraz wielkości ich wydobycia wg stanu na dzień 31.12.2015 r.</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_Toc494978439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122</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0" w:history="1">
        <w:r w:rsidR="00BD798A" w:rsidRPr="00633C82">
          <w:rPr>
            <w:rStyle w:val="Hipercze"/>
            <w:rFonts w:ascii="Times New Roman" w:hAnsi="Times New Roman" w:cs="Times New Roman"/>
            <w:b/>
            <w:noProof/>
          </w:rPr>
          <w:t>Tabela 14.</w:t>
        </w:r>
        <w:r w:rsidR="00BD798A" w:rsidRPr="00633C82">
          <w:rPr>
            <w:rStyle w:val="Hipercze"/>
            <w:rFonts w:ascii="Times New Roman" w:hAnsi="Times New Roman" w:cs="Times New Roman"/>
            <w:noProof/>
          </w:rPr>
          <w:t xml:space="preserve"> Średnie poziomy pól elektromagnetycznych na terenie województwa podkarpackiego w latach 2013-2015</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_Toc494978440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126</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1" w:history="1">
        <w:r w:rsidR="00BD798A" w:rsidRPr="00633C82">
          <w:rPr>
            <w:rStyle w:val="Hipercze"/>
            <w:rFonts w:ascii="Times New Roman" w:hAnsi="Times New Roman" w:cs="Times New Roman"/>
            <w:b/>
            <w:noProof/>
          </w:rPr>
          <w:t xml:space="preserve">Tabela 15. </w:t>
        </w:r>
        <w:r w:rsidR="00BD798A" w:rsidRPr="00633C82">
          <w:rPr>
            <w:rStyle w:val="Hipercze"/>
            <w:rFonts w:ascii="Times New Roman" w:hAnsi="Times New Roman" w:cs="Times New Roman"/>
            <w:noProof/>
          </w:rPr>
          <w:t>Analiza SWOT- ochrona środowiska w województwie podkarpackim</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_Toc494978441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128</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2" w:history="1">
        <w:r w:rsidR="00BD798A" w:rsidRPr="00633C82">
          <w:rPr>
            <w:rStyle w:val="Hipercze"/>
            <w:rFonts w:ascii="Times New Roman" w:hAnsi="Times New Roman" w:cs="Times New Roman"/>
            <w:b/>
            <w:noProof/>
          </w:rPr>
          <w:t>Tabela 16.</w:t>
        </w:r>
        <w:r w:rsidR="00BD798A" w:rsidRPr="00633C82">
          <w:rPr>
            <w:rStyle w:val="Hipercze"/>
            <w:rFonts w:ascii="Times New Roman" w:hAnsi="Times New Roman" w:cs="Times New Roman"/>
            <w:noProof/>
          </w:rPr>
          <w:t xml:space="preserve"> Problemy i zagrożenia środowiska na terenie województwa podkarpackiego</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_Toc494978442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134</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3" w:history="1">
        <w:r w:rsidR="00BD798A" w:rsidRPr="00633C82">
          <w:rPr>
            <w:rStyle w:val="Hipercze"/>
            <w:rFonts w:ascii="Times New Roman" w:hAnsi="Times New Roman" w:cs="Times New Roman"/>
            <w:b/>
            <w:noProof/>
          </w:rPr>
          <w:t>Tabela 17.</w:t>
        </w:r>
        <w:r w:rsidR="00BD798A" w:rsidRPr="00633C82">
          <w:rPr>
            <w:rStyle w:val="Hipercze"/>
            <w:rFonts w:ascii="Times New Roman" w:hAnsi="Times New Roman" w:cs="Times New Roman"/>
            <w:noProof/>
          </w:rPr>
          <w:t xml:space="preserve"> Prognozowany stan środowiska w województwie podkarpackim</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_Toc494978443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137</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4" w:history="1">
        <w:r w:rsidR="00BD798A" w:rsidRPr="00633C82">
          <w:rPr>
            <w:rStyle w:val="Hipercze"/>
            <w:rFonts w:ascii="Times New Roman" w:hAnsi="Times New Roman" w:cs="Times New Roman"/>
            <w:b/>
            <w:noProof/>
          </w:rPr>
          <w:t>Tabela 18.</w:t>
        </w:r>
        <w:r w:rsidR="00BD798A" w:rsidRPr="00633C82">
          <w:rPr>
            <w:rStyle w:val="Hipercze"/>
            <w:rFonts w:ascii="Times New Roman" w:hAnsi="Times New Roman" w:cs="Times New Roman"/>
            <w:noProof/>
          </w:rPr>
          <w:t xml:space="preserve"> Cele i kierunki interwencji</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_Toc494978444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142</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5" w:history="1">
        <w:r w:rsidR="00BD798A" w:rsidRPr="00633C82">
          <w:rPr>
            <w:rStyle w:val="Hipercze"/>
            <w:rFonts w:ascii="Times New Roman" w:hAnsi="Times New Roman" w:cs="Times New Roman"/>
            <w:b/>
            <w:noProof/>
          </w:rPr>
          <w:t xml:space="preserve">Tabela 19. </w:t>
        </w:r>
        <w:r w:rsidR="00BD798A" w:rsidRPr="00633C82">
          <w:rPr>
            <w:rStyle w:val="Hipercze"/>
            <w:rFonts w:ascii="Times New Roman" w:hAnsi="Times New Roman" w:cs="Times New Roman"/>
            <w:noProof/>
          </w:rPr>
          <w:t>Harmonogram rzeczowo-finansowy realizacji zadań własnych</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_Toc494978445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161</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6" w:history="1">
        <w:r w:rsidR="00BD798A" w:rsidRPr="00633C82">
          <w:rPr>
            <w:rStyle w:val="Hipercze"/>
            <w:rFonts w:ascii="Times New Roman" w:hAnsi="Times New Roman" w:cs="Times New Roman"/>
            <w:b/>
            <w:noProof/>
          </w:rPr>
          <w:t>Tabela 20.</w:t>
        </w:r>
        <w:r w:rsidR="00BD798A" w:rsidRPr="00633C82">
          <w:rPr>
            <w:rStyle w:val="Hipercze"/>
            <w:rFonts w:ascii="Times New Roman" w:hAnsi="Times New Roman" w:cs="Times New Roman"/>
            <w:noProof/>
          </w:rPr>
          <w:t xml:space="preserve"> Harmonogram rzeczowo-finansowy realizacji zadań monitorowanych</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_Toc494978446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165</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7" w:history="1">
        <w:r w:rsidR="00BD798A" w:rsidRPr="00633C82">
          <w:rPr>
            <w:rStyle w:val="Hipercze"/>
            <w:rFonts w:ascii="Times New Roman" w:hAnsi="Times New Roman" w:cs="Times New Roman"/>
            <w:b/>
            <w:noProof/>
          </w:rPr>
          <w:t>Tabela 21.</w:t>
        </w:r>
        <w:r w:rsidR="00BD798A" w:rsidRPr="00633C82">
          <w:rPr>
            <w:rStyle w:val="Hipercze"/>
            <w:rFonts w:ascii="Times New Roman" w:hAnsi="Times New Roman" w:cs="Times New Roman"/>
            <w:noProof/>
          </w:rPr>
          <w:t xml:space="preserve"> Planowane nakłady na realizację POŚ WP 2017-2019</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_Toc494978447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179</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imes New Roman" w:eastAsiaTheme="minorEastAsia" w:hAnsi="Times New Roman" w:cs="Times New Roman"/>
          <w:noProof/>
        </w:rPr>
      </w:pPr>
      <w:hyperlink w:anchor="_Toc494978448" w:history="1">
        <w:r w:rsidR="00BD798A" w:rsidRPr="00633C82">
          <w:rPr>
            <w:rStyle w:val="Hipercze"/>
            <w:rFonts w:ascii="Times New Roman" w:hAnsi="Times New Roman" w:cs="Times New Roman"/>
            <w:b/>
            <w:noProof/>
          </w:rPr>
          <w:t>Tabela 22</w:t>
        </w:r>
        <w:r w:rsidR="00BD798A" w:rsidRPr="00633C82">
          <w:rPr>
            <w:rStyle w:val="Hipercze"/>
            <w:rFonts w:ascii="Times New Roman" w:hAnsi="Times New Roman" w:cs="Times New Roman"/>
            <w:noProof/>
          </w:rPr>
          <w:t>. Wskaźniki realizacji celów wg obszarów interwencji</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_Toc494978448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182</w:t>
        </w:r>
        <w:r w:rsidRPr="00633C82">
          <w:rPr>
            <w:rFonts w:ascii="Times New Roman" w:hAnsi="Times New Roman" w:cs="Times New Roman"/>
            <w:noProof/>
            <w:webHidden/>
          </w:rPr>
          <w:fldChar w:fldCharType="end"/>
        </w:r>
      </w:hyperlink>
    </w:p>
    <w:p w:rsidR="00BD798A" w:rsidRPr="00633C82" w:rsidRDefault="008C7C8A">
      <w:pPr>
        <w:pStyle w:val="Spisilustracji"/>
        <w:tabs>
          <w:tab w:val="right" w:leader="dot" w:pos="9060"/>
        </w:tabs>
        <w:rPr>
          <w:rFonts w:asciiTheme="minorHAnsi" w:eastAsiaTheme="minorEastAsia" w:hAnsiTheme="minorHAnsi"/>
          <w:noProof/>
        </w:rPr>
      </w:pPr>
      <w:hyperlink w:anchor="_Toc494978449" w:history="1">
        <w:r w:rsidR="00BD798A" w:rsidRPr="00633C82">
          <w:rPr>
            <w:rStyle w:val="Hipercze"/>
            <w:rFonts w:ascii="Times New Roman" w:hAnsi="Times New Roman" w:cs="Times New Roman"/>
            <w:b/>
            <w:noProof/>
          </w:rPr>
          <w:t>Tabela 2</w:t>
        </w:r>
        <w:r w:rsidR="00AB7ABE" w:rsidRPr="00633C82">
          <w:rPr>
            <w:rStyle w:val="Hipercze"/>
            <w:rFonts w:ascii="Times New Roman" w:hAnsi="Times New Roman" w:cs="Times New Roman"/>
            <w:b/>
            <w:noProof/>
          </w:rPr>
          <w:t>3</w:t>
        </w:r>
        <w:r w:rsidR="00BD798A" w:rsidRPr="00633C82">
          <w:rPr>
            <w:rStyle w:val="Hipercze"/>
            <w:rFonts w:ascii="Times New Roman" w:hAnsi="Times New Roman" w:cs="Times New Roman"/>
            <w:b/>
            <w:noProof/>
          </w:rPr>
          <w:t xml:space="preserve">. </w:t>
        </w:r>
        <w:r w:rsidR="00BD798A" w:rsidRPr="00633C82">
          <w:rPr>
            <w:rStyle w:val="Hipercze"/>
            <w:rFonts w:ascii="Times New Roman" w:hAnsi="Times New Roman" w:cs="Times New Roman"/>
            <w:noProof/>
          </w:rPr>
          <w:t>Wskaźniki realizacji celów rekomendowane dla powiatowych programów ochrony środowiska</w:t>
        </w:r>
        <w:r w:rsidR="00BD798A" w:rsidRPr="00633C82">
          <w:rPr>
            <w:rFonts w:ascii="Times New Roman" w:hAnsi="Times New Roman" w:cs="Times New Roman"/>
            <w:noProof/>
            <w:webHidden/>
          </w:rPr>
          <w:tab/>
        </w:r>
        <w:r w:rsidRPr="00633C82">
          <w:rPr>
            <w:rFonts w:ascii="Times New Roman" w:hAnsi="Times New Roman" w:cs="Times New Roman"/>
            <w:noProof/>
            <w:webHidden/>
          </w:rPr>
          <w:fldChar w:fldCharType="begin"/>
        </w:r>
        <w:r w:rsidR="00BD798A" w:rsidRPr="00633C82">
          <w:rPr>
            <w:rFonts w:ascii="Times New Roman" w:hAnsi="Times New Roman" w:cs="Times New Roman"/>
            <w:noProof/>
            <w:webHidden/>
          </w:rPr>
          <w:instrText xml:space="preserve"> PAGEREF _Toc494978449 \h </w:instrText>
        </w:r>
        <w:r w:rsidRPr="00633C82">
          <w:rPr>
            <w:rFonts w:ascii="Times New Roman" w:hAnsi="Times New Roman" w:cs="Times New Roman"/>
            <w:noProof/>
            <w:webHidden/>
          </w:rPr>
        </w:r>
        <w:r w:rsidRPr="00633C82">
          <w:rPr>
            <w:rFonts w:ascii="Times New Roman" w:hAnsi="Times New Roman" w:cs="Times New Roman"/>
            <w:noProof/>
            <w:webHidden/>
          </w:rPr>
          <w:fldChar w:fldCharType="separate"/>
        </w:r>
        <w:r w:rsidR="001B66C2">
          <w:rPr>
            <w:rFonts w:ascii="Times New Roman" w:hAnsi="Times New Roman" w:cs="Times New Roman"/>
            <w:noProof/>
            <w:webHidden/>
          </w:rPr>
          <w:t>189</w:t>
        </w:r>
        <w:r w:rsidRPr="00633C82">
          <w:rPr>
            <w:rFonts w:ascii="Times New Roman" w:hAnsi="Times New Roman" w:cs="Times New Roman"/>
            <w:noProof/>
            <w:webHidden/>
          </w:rPr>
          <w:fldChar w:fldCharType="end"/>
        </w:r>
      </w:hyperlink>
    </w:p>
    <w:p w:rsidR="00421174" w:rsidRPr="00452123" w:rsidRDefault="008C7C8A" w:rsidP="00764D41">
      <w:pPr>
        <w:spacing w:line="360" w:lineRule="auto"/>
        <w:jc w:val="left"/>
        <w:rPr>
          <w:rFonts w:ascii="Times New Roman" w:hAnsi="Times New Roman" w:cs="Times New Roman"/>
          <w:sz w:val="24"/>
          <w:szCs w:val="24"/>
        </w:rPr>
      </w:pPr>
      <w:r w:rsidRPr="00633C82">
        <w:rPr>
          <w:rFonts w:ascii="Times New Roman" w:hAnsi="Times New Roman" w:cs="Times New Roman"/>
          <w:sz w:val="24"/>
          <w:szCs w:val="24"/>
        </w:rPr>
        <w:fldChar w:fldCharType="end"/>
      </w:r>
    </w:p>
    <w:p w:rsidR="00D43214" w:rsidRDefault="00D43214" w:rsidP="004D1D47">
      <w:pPr>
        <w:pStyle w:val="Nagwek1"/>
      </w:pPr>
      <w:bookmarkStart w:id="452" w:name="_Toc462131593"/>
      <w:bookmarkStart w:id="453" w:name="_Toc462133783"/>
      <w:bookmarkStart w:id="454" w:name="_Toc462133888"/>
      <w:bookmarkStart w:id="455" w:name="_Toc462134225"/>
    </w:p>
    <w:p w:rsidR="007E24C3" w:rsidRDefault="007E24C3">
      <w:pPr>
        <w:rPr>
          <w:rFonts w:ascii="Times New Roman" w:eastAsiaTheme="majorEastAsia" w:hAnsi="Times New Roman" w:cs="Times New Roman"/>
          <w:b/>
          <w:color w:val="215868" w:themeColor="accent5" w:themeShade="80"/>
          <w:sz w:val="36"/>
          <w:szCs w:val="36"/>
        </w:rPr>
      </w:pPr>
      <w:bookmarkStart w:id="456" w:name="_Toc468101484"/>
      <w:r>
        <w:br w:type="page"/>
      </w:r>
    </w:p>
    <w:p w:rsidR="00A67037" w:rsidRDefault="008758E0" w:rsidP="004D1D47">
      <w:pPr>
        <w:pStyle w:val="Nagwek1"/>
      </w:pPr>
      <w:bookmarkStart w:id="457" w:name="_Toc496097776"/>
      <w:r w:rsidRPr="006F113B">
        <w:lastRenderedPageBreak/>
        <w:t>WYKAZ</w:t>
      </w:r>
      <w:r w:rsidR="00AC5160" w:rsidRPr="006F113B">
        <w:t xml:space="preserve"> RYSUNKÓW</w:t>
      </w:r>
      <w:bookmarkEnd w:id="452"/>
      <w:bookmarkEnd w:id="453"/>
      <w:bookmarkEnd w:id="454"/>
      <w:bookmarkEnd w:id="455"/>
      <w:bookmarkEnd w:id="456"/>
      <w:bookmarkEnd w:id="457"/>
    </w:p>
    <w:p w:rsidR="00AB790C" w:rsidRPr="00AB790C" w:rsidRDefault="00AB790C" w:rsidP="00AB790C"/>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r w:rsidRPr="008C7C8A">
        <w:rPr>
          <w:rFonts w:ascii="Times New Roman" w:hAnsi="Times New Roman" w:cs="Times New Roman"/>
          <w:sz w:val="24"/>
          <w:szCs w:val="24"/>
        </w:rPr>
        <w:fldChar w:fldCharType="begin"/>
      </w:r>
      <w:r w:rsidR="006F113B" w:rsidRPr="00F91170">
        <w:rPr>
          <w:rFonts w:ascii="Times New Roman" w:hAnsi="Times New Roman" w:cs="Times New Roman"/>
          <w:sz w:val="24"/>
          <w:szCs w:val="24"/>
        </w:rPr>
        <w:instrText xml:space="preserve"> TOC \h \z \t "Rys_p" \c </w:instrText>
      </w:r>
      <w:r w:rsidRPr="008C7C8A">
        <w:rPr>
          <w:rFonts w:ascii="Times New Roman" w:hAnsi="Times New Roman" w:cs="Times New Roman"/>
          <w:sz w:val="24"/>
          <w:szCs w:val="24"/>
        </w:rPr>
        <w:fldChar w:fldCharType="separate"/>
      </w:r>
      <w:hyperlink w:anchor="_Toc478632187" w:history="1">
        <w:r w:rsidR="00916775" w:rsidRPr="00C91BA0">
          <w:rPr>
            <w:rStyle w:val="Hipercze"/>
            <w:rFonts w:ascii="Times New Roman" w:hAnsi="Times New Roman" w:cs="Times New Roman"/>
            <w:b/>
            <w:noProof/>
            <w:sz w:val="24"/>
            <w:szCs w:val="24"/>
          </w:rPr>
          <w:t>Rysunek 1.</w:t>
        </w:r>
        <w:r w:rsidR="00916775" w:rsidRPr="00C91BA0">
          <w:rPr>
            <w:rStyle w:val="Hipercze"/>
            <w:rFonts w:ascii="Times New Roman" w:hAnsi="Times New Roman" w:cs="Times New Roman"/>
            <w:noProof/>
            <w:sz w:val="24"/>
            <w:szCs w:val="24"/>
          </w:rPr>
          <w:t xml:space="preserve"> Uwarunkowania zewnętrze - powiązania przyrodnicze ze Słowacją</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_Toc478632187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32</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88" w:history="1">
        <w:r w:rsidR="00916775" w:rsidRPr="00C91BA0">
          <w:rPr>
            <w:rStyle w:val="Hipercze"/>
            <w:rFonts w:ascii="Times New Roman" w:hAnsi="Times New Roman" w:cs="Times New Roman"/>
            <w:b/>
            <w:noProof/>
            <w:sz w:val="24"/>
            <w:szCs w:val="24"/>
          </w:rPr>
          <w:t>Rysunek 2.</w:t>
        </w:r>
        <w:r w:rsidR="00916775" w:rsidRPr="00C91BA0">
          <w:rPr>
            <w:rStyle w:val="Hipercze"/>
            <w:rFonts w:ascii="Times New Roman" w:hAnsi="Times New Roman" w:cs="Times New Roman"/>
            <w:noProof/>
            <w:sz w:val="24"/>
            <w:szCs w:val="24"/>
          </w:rPr>
          <w:t xml:space="preserve"> Uwarunkowania zewnętrze - powiązania przyrodnicze z Ukrainą</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_Toc478632188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35</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189" w:history="1">
        <w:r w:rsidR="00C304B8">
          <w:rPr>
            <w:rStyle w:val="Hipercze"/>
            <w:rFonts w:ascii="Times New Roman" w:hAnsi="Times New Roman" w:cs="Times New Roman"/>
            <w:b/>
            <w:noProof/>
            <w:sz w:val="24"/>
            <w:szCs w:val="24"/>
          </w:rPr>
          <w:t>Rysunek </w:t>
        </w:r>
        <w:r w:rsidR="00916775" w:rsidRPr="00C91BA0">
          <w:rPr>
            <w:rStyle w:val="Hipercze"/>
            <w:rFonts w:ascii="Times New Roman" w:hAnsi="Times New Roman" w:cs="Times New Roman"/>
            <w:b/>
            <w:noProof/>
            <w:sz w:val="24"/>
            <w:szCs w:val="24"/>
          </w:rPr>
          <w:t>3.</w:t>
        </w:r>
        <w:r w:rsidR="00C304B8">
          <w:rPr>
            <w:rStyle w:val="Hipercze"/>
            <w:rFonts w:ascii="Times New Roman" w:hAnsi="Times New Roman" w:cs="Times New Roman"/>
            <w:noProof/>
            <w:sz w:val="24"/>
            <w:szCs w:val="24"/>
          </w:rPr>
          <w:t> </w:t>
        </w:r>
        <w:r w:rsidR="00916775" w:rsidRPr="00C91BA0">
          <w:rPr>
            <w:rStyle w:val="Hipercze"/>
            <w:rFonts w:ascii="Times New Roman" w:hAnsi="Times New Roman" w:cs="Times New Roman"/>
            <w:noProof/>
            <w:sz w:val="24"/>
            <w:szCs w:val="24"/>
          </w:rPr>
          <w:t>Uwarunkowania zewnętrzne - powiąza</w:t>
        </w:r>
        <w:r w:rsidR="00C91BA0">
          <w:rPr>
            <w:rStyle w:val="Hipercze"/>
            <w:rFonts w:ascii="Times New Roman" w:hAnsi="Times New Roman" w:cs="Times New Roman"/>
            <w:noProof/>
            <w:sz w:val="24"/>
            <w:szCs w:val="24"/>
          </w:rPr>
          <w:t xml:space="preserve">nia przyrodnicze z województwem </w:t>
        </w:r>
        <w:r w:rsidR="00916775" w:rsidRPr="00C91BA0">
          <w:rPr>
            <w:rStyle w:val="Hipercze"/>
            <w:rFonts w:ascii="Times New Roman" w:hAnsi="Times New Roman" w:cs="Times New Roman"/>
            <w:noProof/>
            <w:sz w:val="24"/>
            <w:szCs w:val="24"/>
          </w:rPr>
          <w:t>lubelskim</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_Toc478632189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42</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190" w:history="1">
        <w:r w:rsidR="00916775" w:rsidRPr="00C91BA0">
          <w:rPr>
            <w:rStyle w:val="Hipercze"/>
            <w:rFonts w:ascii="Times New Roman" w:hAnsi="Times New Roman" w:cs="Times New Roman"/>
            <w:b/>
            <w:noProof/>
            <w:sz w:val="24"/>
            <w:szCs w:val="24"/>
          </w:rPr>
          <w:t>Rysunek 4.</w:t>
        </w:r>
        <w:r w:rsidR="00916775" w:rsidRPr="00C91BA0">
          <w:rPr>
            <w:rStyle w:val="Hipercze"/>
            <w:rFonts w:ascii="Times New Roman" w:hAnsi="Times New Roman" w:cs="Times New Roman"/>
            <w:noProof/>
            <w:sz w:val="24"/>
            <w:szCs w:val="24"/>
          </w:rPr>
          <w:t xml:space="preserve"> Uwarunkowania zewnętrzne - powiązania przyrodnicze z województwem małopolskim</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_Toc478632190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43</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191" w:history="1">
        <w:r w:rsidR="00916775" w:rsidRPr="00C91BA0">
          <w:rPr>
            <w:rStyle w:val="Hipercze"/>
            <w:rFonts w:ascii="Times New Roman" w:hAnsi="Times New Roman" w:cs="Times New Roman"/>
            <w:b/>
            <w:noProof/>
            <w:sz w:val="24"/>
            <w:szCs w:val="24"/>
          </w:rPr>
          <w:t>Rysunek 5.</w:t>
        </w:r>
        <w:r w:rsidR="00916775" w:rsidRPr="00C91BA0">
          <w:rPr>
            <w:rStyle w:val="Hipercze"/>
            <w:rFonts w:ascii="Times New Roman" w:hAnsi="Times New Roman" w:cs="Times New Roman"/>
            <w:noProof/>
            <w:sz w:val="24"/>
            <w:szCs w:val="24"/>
          </w:rPr>
          <w:t xml:space="preserve"> Uwarunkowania zewnętrzne - powiązania przyrodnicze z województwem świętokrzyskim</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_Toc478632191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44</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2" w:history="1">
        <w:r w:rsidR="00916775" w:rsidRPr="00C91BA0">
          <w:rPr>
            <w:rStyle w:val="Hipercze"/>
            <w:rFonts w:ascii="Times New Roman" w:hAnsi="Times New Roman" w:cs="Times New Roman"/>
            <w:b/>
            <w:noProof/>
            <w:sz w:val="24"/>
            <w:szCs w:val="24"/>
          </w:rPr>
          <w:t>Rysunek 6.</w:t>
        </w:r>
        <w:r w:rsidR="00916775" w:rsidRPr="00C91BA0">
          <w:rPr>
            <w:rStyle w:val="Hipercze"/>
            <w:rFonts w:ascii="Times New Roman" w:hAnsi="Times New Roman" w:cs="Times New Roman"/>
            <w:noProof/>
            <w:sz w:val="24"/>
            <w:szCs w:val="24"/>
          </w:rPr>
          <w:t xml:space="preserve"> Zbiorniki wód podziemnych</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_Toc478632192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51</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3" w:history="1">
        <w:r w:rsidR="00916775" w:rsidRPr="00C91BA0">
          <w:rPr>
            <w:rStyle w:val="Hipercze"/>
            <w:rFonts w:ascii="Times New Roman" w:hAnsi="Times New Roman" w:cs="Times New Roman"/>
            <w:b/>
            <w:noProof/>
            <w:sz w:val="24"/>
            <w:szCs w:val="24"/>
          </w:rPr>
          <w:t>Rysunek 7.</w:t>
        </w:r>
        <w:r w:rsidR="00916775" w:rsidRPr="00C91BA0">
          <w:rPr>
            <w:rStyle w:val="Hipercze"/>
            <w:rFonts w:ascii="Times New Roman" w:hAnsi="Times New Roman" w:cs="Times New Roman"/>
            <w:noProof/>
            <w:sz w:val="24"/>
            <w:szCs w:val="24"/>
          </w:rPr>
          <w:t xml:space="preserve"> Suma zasobów wód podziemnych dyspozycyjnych i perspektywicznych</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_Toc478632193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52</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4" w:history="1">
        <w:r w:rsidR="00916775" w:rsidRPr="00C91BA0">
          <w:rPr>
            <w:rStyle w:val="Hipercze"/>
            <w:rFonts w:ascii="Times New Roman" w:hAnsi="Times New Roman" w:cs="Times New Roman"/>
            <w:b/>
            <w:noProof/>
            <w:sz w:val="24"/>
            <w:szCs w:val="24"/>
          </w:rPr>
          <w:t xml:space="preserve">Rysunek 8. </w:t>
        </w:r>
        <w:r w:rsidR="00916775" w:rsidRPr="00C91BA0">
          <w:rPr>
            <w:rStyle w:val="Hipercze"/>
            <w:rFonts w:ascii="Times New Roman" w:hAnsi="Times New Roman" w:cs="Times New Roman"/>
            <w:noProof/>
            <w:sz w:val="24"/>
            <w:szCs w:val="24"/>
          </w:rPr>
          <w:t>Obszary szczególnego zagrożenia powodzią</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_Toc478632194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53</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5" w:history="1">
        <w:r w:rsidR="00916775" w:rsidRPr="00C91BA0">
          <w:rPr>
            <w:rStyle w:val="Hipercze"/>
            <w:rFonts w:ascii="Times New Roman" w:hAnsi="Times New Roman" w:cs="Times New Roman"/>
            <w:b/>
            <w:noProof/>
            <w:sz w:val="24"/>
            <w:szCs w:val="24"/>
          </w:rPr>
          <w:t>Rysunek 9.</w:t>
        </w:r>
        <w:r w:rsidR="00916775" w:rsidRPr="00C91BA0">
          <w:rPr>
            <w:rStyle w:val="Hipercze"/>
            <w:rFonts w:ascii="Times New Roman" w:hAnsi="Times New Roman" w:cs="Times New Roman"/>
            <w:noProof/>
            <w:sz w:val="24"/>
            <w:szCs w:val="24"/>
          </w:rPr>
          <w:t xml:space="preserve"> Obszary zagrożenia suszą hydrologiczną i rolniczą</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_Toc478632195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54</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6" w:history="1">
        <w:r w:rsidR="00916775" w:rsidRPr="00C91BA0">
          <w:rPr>
            <w:rStyle w:val="Hipercze"/>
            <w:rFonts w:ascii="Times New Roman" w:hAnsi="Times New Roman" w:cs="Times New Roman"/>
            <w:b/>
            <w:noProof/>
            <w:sz w:val="24"/>
            <w:szCs w:val="24"/>
          </w:rPr>
          <w:t>Rysunek 10.</w:t>
        </w:r>
        <w:r w:rsidR="00916775" w:rsidRPr="00C91BA0">
          <w:rPr>
            <w:rStyle w:val="Hipercze"/>
            <w:rFonts w:ascii="Times New Roman" w:hAnsi="Times New Roman" w:cs="Times New Roman"/>
            <w:noProof/>
            <w:sz w:val="24"/>
            <w:szCs w:val="24"/>
          </w:rPr>
          <w:t xml:space="preserve"> Zaopatrzenie w wodę wg gmin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_Toc478632196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66</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7" w:history="1">
        <w:r w:rsidR="00916775" w:rsidRPr="00C91BA0">
          <w:rPr>
            <w:rStyle w:val="Hipercze"/>
            <w:rFonts w:ascii="Times New Roman" w:hAnsi="Times New Roman" w:cs="Times New Roman"/>
            <w:b/>
            <w:noProof/>
            <w:sz w:val="24"/>
            <w:szCs w:val="24"/>
          </w:rPr>
          <w:t xml:space="preserve">Rysunek 11. </w:t>
        </w:r>
        <w:r w:rsidR="00916775" w:rsidRPr="00C91BA0">
          <w:rPr>
            <w:rStyle w:val="Hipercze"/>
            <w:rFonts w:ascii="Times New Roman" w:hAnsi="Times New Roman" w:cs="Times New Roman"/>
            <w:noProof/>
            <w:sz w:val="24"/>
            <w:szCs w:val="24"/>
          </w:rPr>
          <w:t>Gospodarka ściekowa wg gmin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_Toc478632197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67</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198" w:history="1">
        <w:r w:rsidR="00916775" w:rsidRPr="00C91BA0">
          <w:rPr>
            <w:rStyle w:val="Hipercze"/>
            <w:rFonts w:ascii="Times New Roman" w:hAnsi="Times New Roman" w:cs="Times New Roman"/>
            <w:b/>
            <w:noProof/>
            <w:sz w:val="24"/>
            <w:szCs w:val="24"/>
            <w:shd w:val="clear" w:color="auto" w:fill="FFFFFF"/>
          </w:rPr>
          <w:t>Rysunek 12.</w:t>
        </w:r>
        <w:r w:rsidR="00916775" w:rsidRPr="00C91BA0">
          <w:rPr>
            <w:rStyle w:val="Hipercze"/>
            <w:rFonts w:ascii="Times New Roman" w:hAnsi="Times New Roman" w:cs="Times New Roman"/>
            <w:noProof/>
            <w:sz w:val="24"/>
            <w:szCs w:val="24"/>
            <w:shd w:val="clear" w:color="auto" w:fill="FFFFFF"/>
          </w:rPr>
          <w:t xml:space="preserve"> Ludność korzystająca z oczyszczalni ścieków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_Toc478632198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68</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199" w:history="1">
        <w:r w:rsidR="00916775" w:rsidRPr="00C91BA0">
          <w:rPr>
            <w:rStyle w:val="Hipercze"/>
            <w:rFonts w:ascii="Times New Roman" w:hAnsi="Times New Roman" w:cs="Times New Roman"/>
            <w:b/>
            <w:noProof/>
            <w:sz w:val="24"/>
            <w:szCs w:val="24"/>
          </w:rPr>
          <w:t>Rysunek 13.</w:t>
        </w:r>
        <w:r w:rsidR="00916775" w:rsidRPr="00C91BA0">
          <w:rPr>
            <w:rStyle w:val="Hipercze"/>
            <w:rFonts w:ascii="Times New Roman" w:hAnsi="Times New Roman" w:cs="Times New Roman"/>
            <w:noProof/>
            <w:sz w:val="24"/>
            <w:szCs w:val="24"/>
          </w:rPr>
          <w:t xml:space="preserve"> Stan lub potencjał ekologiczny jednolitych części wód powierzchniowych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_Toc478632199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69</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00" w:history="1">
        <w:r w:rsidR="00916775" w:rsidRPr="00C91BA0">
          <w:rPr>
            <w:rStyle w:val="Hipercze"/>
            <w:rFonts w:ascii="Times New Roman" w:hAnsi="Times New Roman" w:cs="Times New Roman"/>
            <w:b/>
            <w:noProof/>
            <w:sz w:val="24"/>
            <w:szCs w:val="24"/>
          </w:rPr>
          <w:t>Rysunek 14.</w:t>
        </w:r>
        <w:r w:rsidR="00916775" w:rsidRPr="00C91BA0">
          <w:rPr>
            <w:rStyle w:val="Hipercze"/>
            <w:rFonts w:ascii="Times New Roman" w:hAnsi="Times New Roman" w:cs="Times New Roman"/>
            <w:noProof/>
            <w:sz w:val="24"/>
            <w:szCs w:val="24"/>
          </w:rPr>
          <w:t xml:space="preserve"> Stan chemiczny jednolitych części wód powierzchniowych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_Toc478632200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70</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01" w:history="1">
        <w:r w:rsidR="00916775" w:rsidRPr="00C91BA0">
          <w:rPr>
            <w:rStyle w:val="Hipercze"/>
            <w:rFonts w:ascii="Times New Roman" w:hAnsi="Times New Roman" w:cs="Times New Roman"/>
            <w:b/>
            <w:noProof/>
            <w:sz w:val="24"/>
            <w:szCs w:val="24"/>
          </w:rPr>
          <w:t>Rysunek 15.</w:t>
        </w:r>
        <w:r w:rsidR="00916775" w:rsidRPr="00C91BA0">
          <w:rPr>
            <w:rStyle w:val="Hipercze"/>
            <w:rFonts w:ascii="Times New Roman" w:hAnsi="Times New Roman" w:cs="Times New Roman"/>
            <w:noProof/>
            <w:sz w:val="24"/>
            <w:szCs w:val="24"/>
          </w:rPr>
          <w:t xml:space="preserve"> Stan jednolitych części wód powierzchniowych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_Toc478632201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71</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02" w:history="1">
        <w:r w:rsidR="00916775" w:rsidRPr="00C91BA0">
          <w:rPr>
            <w:rStyle w:val="Hipercze"/>
            <w:rFonts w:ascii="Times New Roman" w:hAnsi="Times New Roman" w:cs="Times New Roman"/>
            <w:b/>
            <w:noProof/>
            <w:sz w:val="24"/>
            <w:szCs w:val="24"/>
          </w:rPr>
          <w:t xml:space="preserve">Rysunek 16. </w:t>
        </w:r>
        <w:r w:rsidR="00916775" w:rsidRPr="00C91BA0">
          <w:rPr>
            <w:rStyle w:val="Hipercze"/>
            <w:rFonts w:ascii="Times New Roman" w:hAnsi="Times New Roman" w:cs="Times New Roman"/>
            <w:noProof/>
            <w:sz w:val="24"/>
            <w:szCs w:val="24"/>
          </w:rPr>
          <w:t>Jakość wód podziemnych, w punktach pomiarowych monitoringu w 2015r.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_Toc478632202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72</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03" w:history="1">
        <w:r w:rsidR="00916775" w:rsidRPr="00C91BA0">
          <w:rPr>
            <w:rStyle w:val="Hipercze"/>
            <w:rFonts w:ascii="Times New Roman" w:hAnsi="Times New Roman" w:cs="Times New Roman"/>
            <w:b/>
            <w:noProof/>
            <w:sz w:val="24"/>
            <w:szCs w:val="24"/>
          </w:rPr>
          <w:t xml:space="preserve">Rysunek 17. </w:t>
        </w:r>
        <w:r w:rsidR="00916775" w:rsidRPr="00C91BA0">
          <w:rPr>
            <w:rStyle w:val="Hipercze"/>
            <w:rFonts w:ascii="Times New Roman" w:hAnsi="Times New Roman" w:cs="Times New Roman"/>
            <w:noProof/>
            <w:sz w:val="24"/>
            <w:szCs w:val="24"/>
          </w:rPr>
          <w:t>Obszary i główne źródła degradacji wód</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_Toc478632203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73</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04" w:history="1">
        <w:r w:rsidR="00916775" w:rsidRPr="00C91BA0">
          <w:rPr>
            <w:rStyle w:val="Hipercze"/>
            <w:rFonts w:ascii="Times New Roman" w:hAnsi="Times New Roman" w:cs="Times New Roman"/>
            <w:b/>
            <w:noProof/>
            <w:sz w:val="24"/>
            <w:szCs w:val="24"/>
          </w:rPr>
          <w:t xml:space="preserve">Rysunek 18. </w:t>
        </w:r>
        <w:r w:rsidR="00916775" w:rsidRPr="00C91BA0">
          <w:rPr>
            <w:rStyle w:val="Hipercze"/>
            <w:rFonts w:ascii="Times New Roman" w:hAnsi="Times New Roman" w:cs="Times New Roman"/>
            <w:noProof/>
            <w:sz w:val="24"/>
            <w:szCs w:val="24"/>
          </w:rPr>
          <w:t>Obszary przekroczeń norm pyłu zwieszonego PM10 w roku 2015</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_Toc478632204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85</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205" w:history="1">
        <w:r w:rsidR="00916775" w:rsidRPr="00C91BA0">
          <w:rPr>
            <w:rStyle w:val="Hipercze"/>
            <w:rFonts w:ascii="Times New Roman" w:hAnsi="Times New Roman" w:cs="Times New Roman"/>
            <w:b/>
            <w:noProof/>
            <w:sz w:val="24"/>
            <w:szCs w:val="24"/>
          </w:rPr>
          <w:t>Rysunek 19.</w:t>
        </w:r>
        <w:r w:rsidR="00916775" w:rsidRPr="00C91BA0">
          <w:rPr>
            <w:rStyle w:val="Hipercze"/>
            <w:rFonts w:ascii="Times New Roman" w:hAnsi="Times New Roman" w:cs="Times New Roman"/>
            <w:noProof/>
            <w:sz w:val="24"/>
            <w:szCs w:val="24"/>
          </w:rPr>
          <w:t xml:space="preserve"> Obszary przekroczeń norm benzo(α)pirenu i pyłu zawieszonego PM 2,5 w roku 2015</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_Toc478632205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86</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206" w:history="1">
        <w:r w:rsidR="00916775" w:rsidRPr="00C91BA0">
          <w:rPr>
            <w:rStyle w:val="Hipercze"/>
            <w:rFonts w:ascii="Times New Roman" w:hAnsi="Times New Roman" w:cs="Times New Roman"/>
            <w:b/>
            <w:noProof/>
            <w:sz w:val="24"/>
            <w:szCs w:val="24"/>
          </w:rPr>
          <w:t>Rysunek 20.</w:t>
        </w:r>
        <w:r w:rsidR="00916775" w:rsidRPr="00C91BA0">
          <w:rPr>
            <w:rStyle w:val="Hipercze"/>
            <w:rFonts w:ascii="Times New Roman" w:hAnsi="Times New Roman" w:cs="Times New Roman"/>
            <w:noProof/>
            <w:sz w:val="24"/>
            <w:szCs w:val="24"/>
          </w:rPr>
          <w:t xml:space="preserve"> Lokalizacja największych punktowych źródeł emisji zanieczyszczeń pyłowych i gazowych</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_Toc478632206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87</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207" w:history="1">
        <w:r w:rsidR="00916775" w:rsidRPr="00C91BA0">
          <w:rPr>
            <w:rStyle w:val="Hipercze"/>
            <w:rFonts w:ascii="Times New Roman" w:hAnsi="Times New Roman" w:cs="Times New Roman"/>
            <w:b/>
            <w:noProof/>
            <w:sz w:val="24"/>
            <w:szCs w:val="24"/>
          </w:rPr>
          <w:t>Rysunek 21.</w:t>
        </w:r>
        <w:r w:rsidR="00916775" w:rsidRPr="00C91BA0">
          <w:rPr>
            <w:rStyle w:val="Hipercze"/>
            <w:rFonts w:ascii="Times New Roman" w:hAnsi="Times New Roman" w:cs="Times New Roman"/>
            <w:noProof/>
            <w:sz w:val="24"/>
            <w:szCs w:val="24"/>
          </w:rPr>
          <w:t xml:space="preserve"> Gminy posiadające opracowane plany gospodarki niskoemisyjnej, programy ograniczania niskiej emisji i założenia do planów zaopatrzenia w ciepło, energię elektryczną i paliwa gazowe</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_Toc478632207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88</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208" w:history="1">
        <w:r w:rsidR="00916775" w:rsidRPr="00C91BA0">
          <w:rPr>
            <w:rStyle w:val="Hipercze"/>
            <w:rFonts w:ascii="Times New Roman" w:hAnsi="Times New Roman" w:cs="Times New Roman"/>
            <w:b/>
            <w:noProof/>
            <w:sz w:val="24"/>
            <w:szCs w:val="24"/>
          </w:rPr>
          <w:t>Rysunek 22.</w:t>
        </w:r>
        <w:r w:rsidR="00916775" w:rsidRPr="00C91BA0">
          <w:rPr>
            <w:rStyle w:val="Hipercze"/>
            <w:rFonts w:ascii="Times New Roman" w:hAnsi="Times New Roman" w:cs="Times New Roman"/>
            <w:noProof/>
            <w:sz w:val="24"/>
            <w:szCs w:val="24"/>
          </w:rPr>
          <w:t xml:space="preserve"> Klimat akustyczny - obszary objęte programami ochrony środowiska przed hałasem</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_Toc478632208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91</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209" w:history="1">
        <w:r w:rsidR="00916775" w:rsidRPr="00B0278B">
          <w:rPr>
            <w:rStyle w:val="Hipercze"/>
            <w:rFonts w:ascii="Times New Roman" w:hAnsi="Times New Roman" w:cs="Times New Roman"/>
            <w:b/>
            <w:noProof/>
            <w:sz w:val="24"/>
            <w:szCs w:val="24"/>
          </w:rPr>
          <w:t>Rysunek 23.</w:t>
        </w:r>
        <w:r w:rsidR="00916775" w:rsidRPr="00B0278B">
          <w:rPr>
            <w:rStyle w:val="Hipercze"/>
            <w:rFonts w:ascii="Times New Roman" w:hAnsi="Times New Roman" w:cs="Times New Roman"/>
            <w:noProof/>
            <w:sz w:val="24"/>
            <w:szCs w:val="24"/>
          </w:rPr>
          <w:t xml:space="preserve"> </w:t>
        </w:r>
        <w:r w:rsidR="00B0278B" w:rsidRPr="00B0278B">
          <w:rPr>
            <w:rStyle w:val="Hipercze"/>
            <w:rFonts w:ascii="Times New Roman" w:hAnsi="Times New Roman" w:cs="Times New Roman"/>
            <w:noProof/>
            <w:sz w:val="24"/>
            <w:szCs w:val="24"/>
          </w:rPr>
          <w:t>Klimat akustyczny - monitoring hałasu komunikacyjnego w latach 2007-2015</w:t>
        </w:r>
        <w:r w:rsidR="00B0278B">
          <w:rPr>
            <w:rStyle w:val="Hipercze"/>
            <w:rFonts w:ascii="Times New Roman" w:hAnsi="Times New Roman" w:cs="Times New Roman"/>
            <w:noProof/>
            <w:sz w:val="24"/>
            <w:szCs w:val="24"/>
          </w:rPr>
          <w:t>...</w:t>
        </w:r>
        <w:r w:rsidR="00916775" w:rsidRPr="00B0278B">
          <w:rPr>
            <w:rStyle w:val="Hipercze"/>
            <w:rFonts w:ascii="Times New Roman" w:hAnsi="Times New Roman" w:cs="Times New Roman"/>
            <w:noProof/>
            <w:webHidden/>
            <w:sz w:val="24"/>
            <w:szCs w:val="24"/>
          </w:rPr>
          <w:tab/>
        </w:r>
        <w:r w:rsidRPr="00B0278B">
          <w:rPr>
            <w:rStyle w:val="Hipercze"/>
            <w:rFonts w:ascii="Times New Roman" w:hAnsi="Times New Roman" w:cs="Times New Roman"/>
            <w:noProof/>
            <w:webHidden/>
            <w:sz w:val="24"/>
            <w:szCs w:val="24"/>
          </w:rPr>
          <w:fldChar w:fldCharType="begin"/>
        </w:r>
        <w:r w:rsidR="00916775" w:rsidRPr="00B0278B">
          <w:rPr>
            <w:rStyle w:val="Hipercze"/>
            <w:rFonts w:ascii="Times New Roman" w:hAnsi="Times New Roman" w:cs="Times New Roman"/>
            <w:noProof/>
            <w:webHidden/>
            <w:sz w:val="24"/>
            <w:szCs w:val="24"/>
          </w:rPr>
          <w:instrText xml:space="preserve"> PAGEREF _Toc478632209 \h </w:instrText>
        </w:r>
        <w:r w:rsidRPr="00B0278B">
          <w:rPr>
            <w:rStyle w:val="Hipercze"/>
            <w:rFonts w:ascii="Times New Roman" w:hAnsi="Times New Roman" w:cs="Times New Roman"/>
            <w:noProof/>
            <w:webHidden/>
            <w:sz w:val="24"/>
            <w:szCs w:val="24"/>
          </w:rPr>
        </w:r>
        <w:r w:rsidRPr="00B0278B">
          <w:rPr>
            <w:rStyle w:val="Hipercze"/>
            <w:rFonts w:ascii="Times New Roman" w:hAnsi="Times New Roman" w:cs="Times New Roman"/>
            <w:noProof/>
            <w:webHidden/>
            <w:sz w:val="24"/>
            <w:szCs w:val="24"/>
          </w:rPr>
          <w:fldChar w:fldCharType="separate"/>
        </w:r>
        <w:r w:rsidR="001B66C2">
          <w:rPr>
            <w:rStyle w:val="Hipercze"/>
            <w:rFonts w:ascii="Times New Roman" w:hAnsi="Times New Roman" w:cs="Times New Roman"/>
            <w:noProof/>
            <w:webHidden/>
            <w:sz w:val="24"/>
            <w:szCs w:val="24"/>
          </w:rPr>
          <w:t>92</w:t>
        </w:r>
        <w:r w:rsidRPr="00B0278B">
          <w:rPr>
            <w:rStyle w:val="Hipercze"/>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ind w:left="1276" w:hanging="1276"/>
        <w:rPr>
          <w:rFonts w:ascii="Times New Roman" w:eastAsiaTheme="minorEastAsia" w:hAnsi="Times New Roman" w:cs="Times New Roman"/>
          <w:noProof/>
          <w:sz w:val="24"/>
          <w:szCs w:val="24"/>
        </w:rPr>
      </w:pPr>
      <w:hyperlink w:anchor="_Toc478632210" w:history="1">
        <w:r w:rsidR="00916775" w:rsidRPr="00C91BA0">
          <w:rPr>
            <w:rStyle w:val="Hipercze"/>
            <w:rFonts w:ascii="Times New Roman" w:hAnsi="Times New Roman" w:cs="Times New Roman"/>
            <w:b/>
            <w:noProof/>
            <w:sz w:val="24"/>
            <w:szCs w:val="24"/>
          </w:rPr>
          <w:t xml:space="preserve">Rysunek 24. </w:t>
        </w:r>
        <w:r w:rsidR="00916775" w:rsidRPr="00C91BA0">
          <w:rPr>
            <w:rStyle w:val="Hipercze"/>
            <w:rFonts w:ascii="Times New Roman" w:hAnsi="Times New Roman" w:cs="Times New Roman"/>
            <w:noProof/>
            <w:sz w:val="24"/>
            <w:szCs w:val="24"/>
          </w:rPr>
          <w:t>Regiony gospodarki odpadami wraz z instalacjami przetwarzania odpadów komunalnych w 2016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_Toc478632210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95</w:t>
        </w:r>
        <w:r w:rsidRPr="00C91BA0">
          <w:rPr>
            <w:rFonts w:ascii="Times New Roman" w:hAnsi="Times New Roman" w:cs="Times New Roman"/>
            <w:noProof/>
            <w:webHidden/>
            <w:sz w:val="24"/>
            <w:szCs w:val="24"/>
          </w:rPr>
          <w:fldChar w:fldCharType="end"/>
        </w:r>
      </w:hyperlink>
    </w:p>
    <w:p w:rsidR="00916775" w:rsidRPr="00C91BA0" w:rsidRDefault="008C7C8A" w:rsidP="00C304B8">
      <w:pPr>
        <w:pStyle w:val="Spisilustracji"/>
        <w:tabs>
          <w:tab w:val="right" w:leader="dot" w:pos="9060"/>
        </w:tabs>
        <w:rPr>
          <w:rFonts w:ascii="Times New Roman" w:eastAsiaTheme="minorEastAsia" w:hAnsi="Times New Roman" w:cs="Times New Roman"/>
          <w:noProof/>
          <w:sz w:val="24"/>
          <w:szCs w:val="24"/>
        </w:rPr>
      </w:pPr>
      <w:hyperlink w:anchor="_Toc478632211" w:history="1">
        <w:r w:rsidR="00916775" w:rsidRPr="00C91BA0">
          <w:rPr>
            <w:rStyle w:val="Hipercze"/>
            <w:rFonts w:ascii="Times New Roman" w:hAnsi="Times New Roman" w:cs="Times New Roman"/>
            <w:b/>
            <w:noProof/>
            <w:sz w:val="24"/>
            <w:szCs w:val="24"/>
          </w:rPr>
          <w:t xml:space="preserve">Rysunek 25. </w:t>
        </w:r>
        <w:r w:rsidR="00916775" w:rsidRPr="00C91BA0">
          <w:rPr>
            <w:rStyle w:val="Hipercze"/>
            <w:rFonts w:ascii="Times New Roman" w:hAnsi="Times New Roman" w:cs="Times New Roman"/>
            <w:noProof/>
            <w:sz w:val="24"/>
            <w:szCs w:val="24"/>
          </w:rPr>
          <w:t>Istniejący system ochrony przyrody</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_Toc478632211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100</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2" w:history="1">
        <w:r w:rsidR="00916775" w:rsidRPr="00C91BA0">
          <w:rPr>
            <w:rStyle w:val="Hipercze"/>
            <w:rFonts w:ascii="Times New Roman" w:hAnsi="Times New Roman" w:cs="Times New Roman"/>
            <w:b/>
            <w:noProof/>
            <w:sz w:val="24"/>
            <w:szCs w:val="24"/>
          </w:rPr>
          <w:t xml:space="preserve">Rysunek 26. </w:t>
        </w:r>
        <w:r w:rsidR="00916775" w:rsidRPr="00C91BA0">
          <w:rPr>
            <w:rStyle w:val="Hipercze"/>
            <w:rFonts w:ascii="Times New Roman" w:hAnsi="Times New Roman" w:cs="Times New Roman"/>
            <w:noProof/>
            <w:sz w:val="24"/>
            <w:szCs w:val="24"/>
          </w:rPr>
          <w:t>Lesistość gmin</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_Toc478632212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105</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3" w:history="1">
        <w:r w:rsidR="00916775" w:rsidRPr="00C91BA0">
          <w:rPr>
            <w:rStyle w:val="Hipercze"/>
            <w:rFonts w:ascii="Times New Roman" w:hAnsi="Times New Roman" w:cs="Times New Roman"/>
            <w:b/>
            <w:noProof/>
            <w:sz w:val="24"/>
            <w:szCs w:val="24"/>
          </w:rPr>
          <w:t>Rysunek 27.</w:t>
        </w:r>
        <w:r w:rsidR="00916775" w:rsidRPr="00C91BA0">
          <w:rPr>
            <w:rStyle w:val="Hipercze"/>
            <w:rFonts w:ascii="Times New Roman" w:hAnsi="Times New Roman" w:cs="Times New Roman"/>
            <w:noProof/>
            <w:sz w:val="24"/>
            <w:szCs w:val="24"/>
          </w:rPr>
          <w:t xml:space="preserve"> Lasy ochronne i Leśne Kompleksy Promocyjne</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_Toc478632213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106</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4" w:history="1">
        <w:r w:rsidR="00916775" w:rsidRPr="00C91BA0">
          <w:rPr>
            <w:rStyle w:val="Hipercze"/>
            <w:rFonts w:ascii="Times New Roman" w:hAnsi="Times New Roman" w:cs="Times New Roman"/>
            <w:b/>
            <w:noProof/>
            <w:sz w:val="24"/>
            <w:szCs w:val="24"/>
          </w:rPr>
          <w:t>Rysunek 28.</w:t>
        </w:r>
        <w:r w:rsidR="00916775" w:rsidRPr="00C91BA0">
          <w:rPr>
            <w:rStyle w:val="Hipercze"/>
            <w:rFonts w:ascii="Times New Roman" w:hAnsi="Times New Roman" w:cs="Times New Roman"/>
            <w:noProof/>
            <w:sz w:val="24"/>
            <w:szCs w:val="24"/>
          </w:rPr>
          <w:t xml:space="preserve"> Potencjalni sprawcy poważnych awarii i „bomby ekologiczne”</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_Toc478632214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108</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5" w:history="1">
        <w:r w:rsidR="00916775" w:rsidRPr="00C91BA0">
          <w:rPr>
            <w:rStyle w:val="Hipercze"/>
            <w:rFonts w:ascii="Times New Roman" w:hAnsi="Times New Roman" w:cs="Times New Roman"/>
            <w:b/>
            <w:noProof/>
            <w:sz w:val="24"/>
            <w:szCs w:val="24"/>
          </w:rPr>
          <w:t>Rysunek 29.</w:t>
        </w:r>
        <w:r w:rsidR="00916775" w:rsidRPr="00C91BA0">
          <w:rPr>
            <w:rStyle w:val="Hipercze"/>
            <w:rFonts w:ascii="Times New Roman" w:hAnsi="Times New Roman" w:cs="Times New Roman"/>
            <w:noProof/>
            <w:sz w:val="24"/>
            <w:szCs w:val="24"/>
          </w:rPr>
          <w:t xml:space="preserve"> Typy gleb w województwie podkarpackim</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_Toc478632215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116</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6" w:history="1">
        <w:r w:rsidR="00916775" w:rsidRPr="00C91BA0">
          <w:rPr>
            <w:rStyle w:val="Hipercze"/>
            <w:rFonts w:ascii="Times New Roman" w:hAnsi="Times New Roman" w:cs="Times New Roman"/>
            <w:b/>
            <w:noProof/>
            <w:sz w:val="24"/>
            <w:szCs w:val="24"/>
          </w:rPr>
          <w:t xml:space="preserve">Rysunek 30. </w:t>
        </w:r>
        <w:r w:rsidR="00916775" w:rsidRPr="00C91BA0">
          <w:rPr>
            <w:rStyle w:val="Hipercze"/>
            <w:rFonts w:ascii="Times New Roman" w:hAnsi="Times New Roman" w:cs="Times New Roman"/>
            <w:noProof/>
            <w:sz w:val="24"/>
            <w:szCs w:val="24"/>
          </w:rPr>
          <w:t>Dominacja poszczególnych użytków rolnych - stan 2015 rok</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_Toc478632216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117</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7" w:history="1">
        <w:r w:rsidR="00916775" w:rsidRPr="00C91BA0">
          <w:rPr>
            <w:rStyle w:val="Hipercze"/>
            <w:rFonts w:ascii="Times New Roman" w:hAnsi="Times New Roman" w:cs="Times New Roman"/>
            <w:b/>
            <w:noProof/>
            <w:sz w:val="24"/>
            <w:szCs w:val="24"/>
          </w:rPr>
          <w:t xml:space="preserve">Rysunek 31. </w:t>
        </w:r>
        <w:r w:rsidR="00916775" w:rsidRPr="00C91BA0">
          <w:rPr>
            <w:rStyle w:val="Hipercze"/>
            <w:rFonts w:ascii="Times New Roman" w:hAnsi="Times New Roman" w:cs="Times New Roman"/>
            <w:noProof/>
            <w:sz w:val="24"/>
            <w:szCs w:val="24"/>
          </w:rPr>
          <w:t>Poziom zakwaszenia gleb</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_Toc478632217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118</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8" w:history="1">
        <w:r w:rsidR="00916775" w:rsidRPr="00C91BA0">
          <w:rPr>
            <w:rStyle w:val="Hipercze"/>
            <w:rFonts w:ascii="Times New Roman" w:hAnsi="Times New Roman" w:cs="Times New Roman"/>
            <w:b/>
            <w:noProof/>
            <w:sz w:val="24"/>
            <w:szCs w:val="24"/>
          </w:rPr>
          <w:t>Rysunek 32.</w:t>
        </w:r>
        <w:r w:rsidR="00916775" w:rsidRPr="00C91BA0">
          <w:rPr>
            <w:rStyle w:val="Hipercze"/>
            <w:rFonts w:ascii="Times New Roman" w:hAnsi="Times New Roman" w:cs="Times New Roman"/>
            <w:noProof/>
            <w:sz w:val="24"/>
            <w:szCs w:val="24"/>
          </w:rPr>
          <w:t xml:space="preserve"> Obszary osuwiskowe</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_Toc478632218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120</w:t>
        </w:r>
        <w:r w:rsidRPr="00C91BA0">
          <w:rPr>
            <w:rFonts w:ascii="Times New Roman" w:hAnsi="Times New Roman" w:cs="Times New Roman"/>
            <w:noProof/>
            <w:webHidden/>
            <w:sz w:val="24"/>
            <w:szCs w:val="24"/>
          </w:rPr>
          <w:fldChar w:fldCharType="end"/>
        </w:r>
      </w:hyperlink>
    </w:p>
    <w:p w:rsidR="00916775" w:rsidRPr="00C91BA0" w:rsidRDefault="008C7C8A">
      <w:pPr>
        <w:pStyle w:val="Spisilustracji"/>
        <w:tabs>
          <w:tab w:val="right" w:leader="dot" w:pos="9060"/>
        </w:tabs>
        <w:rPr>
          <w:rFonts w:ascii="Times New Roman" w:eastAsiaTheme="minorEastAsia" w:hAnsi="Times New Roman" w:cs="Times New Roman"/>
          <w:noProof/>
          <w:sz w:val="24"/>
          <w:szCs w:val="24"/>
        </w:rPr>
      </w:pPr>
      <w:hyperlink w:anchor="_Toc478632219" w:history="1">
        <w:r w:rsidR="00916775" w:rsidRPr="00C91BA0">
          <w:rPr>
            <w:rStyle w:val="Hipercze"/>
            <w:rFonts w:ascii="Times New Roman" w:hAnsi="Times New Roman" w:cs="Times New Roman"/>
            <w:b/>
            <w:noProof/>
            <w:sz w:val="24"/>
            <w:szCs w:val="24"/>
          </w:rPr>
          <w:t>Rysunek 33.</w:t>
        </w:r>
        <w:r w:rsidR="00916775" w:rsidRPr="00C91BA0">
          <w:rPr>
            <w:rStyle w:val="Hipercze"/>
            <w:rFonts w:ascii="Times New Roman" w:hAnsi="Times New Roman" w:cs="Times New Roman"/>
            <w:noProof/>
            <w:sz w:val="24"/>
            <w:szCs w:val="24"/>
          </w:rPr>
          <w:t xml:space="preserve"> Złoża kopalin</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_Toc478632219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124</w:t>
        </w:r>
        <w:r w:rsidRPr="00C91BA0">
          <w:rPr>
            <w:rFonts w:ascii="Times New Roman" w:hAnsi="Times New Roman" w:cs="Times New Roman"/>
            <w:noProof/>
            <w:webHidden/>
            <w:sz w:val="24"/>
            <w:szCs w:val="24"/>
          </w:rPr>
          <w:fldChar w:fldCharType="end"/>
        </w:r>
      </w:hyperlink>
    </w:p>
    <w:p w:rsidR="00916775" w:rsidRDefault="008C7C8A" w:rsidP="00C304B8">
      <w:pPr>
        <w:pStyle w:val="Spisilustracji"/>
        <w:tabs>
          <w:tab w:val="right" w:leader="dot" w:pos="9060"/>
        </w:tabs>
        <w:ind w:left="1276" w:hanging="1276"/>
        <w:rPr>
          <w:rFonts w:asciiTheme="minorHAnsi" w:eastAsiaTheme="minorEastAsia" w:hAnsiTheme="minorHAnsi"/>
          <w:noProof/>
        </w:rPr>
      </w:pPr>
      <w:hyperlink w:anchor="_Toc478632220" w:history="1">
        <w:r w:rsidR="00916775" w:rsidRPr="00C91BA0">
          <w:rPr>
            <w:rStyle w:val="Hipercze"/>
            <w:rFonts w:ascii="Times New Roman" w:hAnsi="Times New Roman" w:cs="Times New Roman"/>
            <w:b/>
            <w:noProof/>
            <w:sz w:val="24"/>
            <w:szCs w:val="24"/>
          </w:rPr>
          <w:t>Rysunek 34.</w:t>
        </w:r>
        <w:r w:rsidR="00916775" w:rsidRPr="00C91BA0">
          <w:rPr>
            <w:rStyle w:val="Hipercze"/>
            <w:rFonts w:ascii="Times New Roman" w:hAnsi="Times New Roman" w:cs="Times New Roman"/>
            <w:noProof/>
            <w:sz w:val="24"/>
            <w:szCs w:val="24"/>
          </w:rPr>
          <w:t xml:space="preserve"> Rozmieszczenie punktów pomiarowych monitoringu pól elektromagnetycznych oraz wyniki badań poziomów pól elektromagnetycznych w województwie podkarpackim w 2015 r.</w:t>
        </w:r>
        <w:r w:rsidR="00916775" w:rsidRPr="00C91BA0">
          <w:rPr>
            <w:rFonts w:ascii="Times New Roman" w:hAnsi="Times New Roman" w:cs="Times New Roman"/>
            <w:noProof/>
            <w:webHidden/>
            <w:sz w:val="24"/>
            <w:szCs w:val="24"/>
          </w:rPr>
          <w:tab/>
        </w:r>
        <w:r w:rsidRPr="00C91BA0">
          <w:rPr>
            <w:rFonts w:ascii="Times New Roman" w:hAnsi="Times New Roman" w:cs="Times New Roman"/>
            <w:noProof/>
            <w:webHidden/>
            <w:sz w:val="24"/>
            <w:szCs w:val="24"/>
          </w:rPr>
          <w:fldChar w:fldCharType="begin"/>
        </w:r>
        <w:r w:rsidR="00916775" w:rsidRPr="00C91BA0">
          <w:rPr>
            <w:rFonts w:ascii="Times New Roman" w:hAnsi="Times New Roman" w:cs="Times New Roman"/>
            <w:noProof/>
            <w:webHidden/>
            <w:sz w:val="24"/>
            <w:szCs w:val="24"/>
          </w:rPr>
          <w:instrText xml:space="preserve"> PAGEREF _Toc478632220 \h </w:instrText>
        </w:r>
        <w:r w:rsidRPr="00C91BA0">
          <w:rPr>
            <w:rFonts w:ascii="Times New Roman" w:hAnsi="Times New Roman" w:cs="Times New Roman"/>
            <w:noProof/>
            <w:webHidden/>
            <w:sz w:val="24"/>
            <w:szCs w:val="24"/>
          </w:rPr>
        </w:r>
        <w:r w:rsidRPr="00C91BA0">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127</w:t>
        </w:r>
        <w:r w:rsidRPr="00C91BA0">
          <w:rPr>
            <w:rFonts w:ascii="Times New Roman" w:hAnsi="Times New Roman" w:cs="Times New Roman"/>
            <w:noProof/>
            <w:webHidden/>
            <w:sz w:val="24"/>
            <w:szCs w:val="24"/>
          </w:rPr>
          <w:fldChar w:fldCharType="end"/>
        </w:r>
      </w:hyperlink>
    </w:p>
    <w:p w:rsidR="008758E0" w:rsidRPr="006F113B" w:rsidRDefault="008C7C8A" w:rsidP="00484A9F">
      <w:pPr>
        <w:pStyle w:val="Nagwek1"/>
      </w:pPr>
      <w:r w:rsidRPr="00F91170">
        <w:fldChar w:fldCharType="end"/>
      </w:r>
    </w:p>
    <w:p w:rsidR="008758E0" w:rsidRPr="008758E0" w:rsidRDefault="008758E0" w:rsidP="004D1D47">
      <w:pPr>
        <w:pStyle w:val="Nagwek1"/>
      </w:pPr>
      <w:bookmarkStart w:id="458" w:name="_Toc468101485"/>
      <w:bookmarkStart w:id="459" w:name="_Toc496097777"/>
      <w:r w:rsidRPr="006F113B">
        <w:t>WYKAZ WYKRESÓW</w:t>
      </w:r>
      <w:bookmarkEnd w:id="458"/>
      <w:bookmarkEnd w:id="459"/>
    </w:p>
    <w:p w:rsidR="00106E6A" w:rsidRDefault="00106E6A" w:rsidP="004D1D47">
      <w:pPr>
        <w:pStyle w:val="1poziom"/>
        <w:rPr>
          <w:rFonts w:eastAsiaTheme="minorHAnsi"/>
        </w:rPr>
      </w:pPr>
      <w:bookmarkStart w:id="460" w:name="_Toc462131594"/>
      <w:bookmarkStart w:id="461" w:name="_Toc462133784"/>
      <w:bookmarkStart w:id="462" w:name="_Toc462133889"/>
      <w:bookmarkStart w:id="463" w:name="_Toc462134226"/>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r w:rsidRPr="008C7C8A">
        <w:rPr>
          <w:rFonts w:ascii="Times New Roman" w:hAnsi="Times New Roman" w:cs="Times New Roman"/>
          <w:sz w:val="24"/>
          <w:szCs w:val="24"/>
        </w:rPr>
        <w:fldChar w:fldCharType="begin"/>
      </w:r>
      <w:r w:rsidR="00C22575" w:rsidRPr="009048FC">
        <w:rPr>
          <w:rFonts w:ascii="Times New Roman" w:hAnsi="Times New Roman" w:cs="Times New Roman"/>
          <w:sz w:val="24"/>
          <w:szCs w:val="24"/>
        </w:rPr>
        <w:instrText xml:space="preserve"> TOC \h \z \t "Wykresy" \c </w:instrText>
      </w:r>
      <w:r w:rsidRPr="008C7C8A">
        <w:rPr>
          <w:rFonts w:ascii="Times New Roman" w:hAnsi="Times New Roman" w:cs="Times New Roman"/>
          <w:sz w:val="24"/>
          <w:szCs w:val="24"/>
        </w:rPr>
        <w:fldChar w:fldCharType="separate"/>
      </w:r>
      <w:hyperlink w:anchor="_Toc468103221" w:history="1">
        <w:r w:rsidR="00C22575" w:rsidRPr="00484A9F">
          <w:rPr>
            <w:rStyle w:val="Hipercze"/>
            <w:rFonts w:ascii="Times New Roman" w:hAnsi="Times New Roman" w:cs="Times New Roman"/>
            <w:b/>
            <w:noProof/>
            <w:sz w:val="24"/>
            <w:szCs w:val="24"/>
          </w:rPr>
          <w:t>Wykres 1.</w:t>
        </w:r>
        <w:r w:rsidR="00C22575" w:rsidRPr="00452123">
          <w:rPr>
            <w:rStyle w:val="Hipercze"/>
            <w:rFonts w:ascii="Times New Roman" w:hAnsi="Times New Roman" w:cs="Times New Roman"/>
            <w:noProof/>
            <w:sz w:val="24"/>
            <w:szCs w:val="24"/>
          </w:rPr>
          <w:t xml:space="preserve"> Ogólne zużycie wody na terenie województwa podkarpackiego w 2015 r. [hm</w:t>
        </w:r>
        <w:r w:rsidR="00C22575" w:rsidRPr="00452123">
          <w:rPr>
            <w:rStyle w:val="Hipercze"/>
            <w:rFonts w:ascii="Times New Roman" w:hAnsi="Times New Roman" w:cs="Times New Roman"/>
            <w:noProof/>
            <w:sz w:val="24"/>
            <w:szCs w:val="24"/>
            <w:vertAlign w:val="superscript"/>
          </w:rPr>
          <w:t>3</w:t>
        </w:r>
        <w:r w:rsidR="00C22575" w:rsidRPr="00452123">
          <w:rPr>
            <w:rStyle w:val="Hipercze"/>
            <w:rFonts w:ascii="Times New Roman" w:hAnsi="Times New Roman" w:cs="Times New Roman"/>
            <w:noProof/>
            <w:sz w:val="24"/>
            <w:szCs w:val="24"/>
          </w:rPr>
          <w:t>]</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_Toc468103221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57</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2" w:history="1">
        <w:r w:rsidR="00C22575" w:rsidRPr="00484A9F">
          <w:rPr>
            <w:rStyle w:val="Hipercze"/>
            <w:rFonts w:ascii="Times New Roman" w:hAnsi="Times New Roman" w:cs="Times New Roman"/>
            <w:b/>
            <w:noProof/>
            <w:sz w:val="24"/>
            <w:szCs w:val="24"/>
          </w:rPr>
          <w:t>Wykres 2.</w:t>
        </w:r>
        <w:r w:rsidR="00C22575" w:rsidRPr="00452123">
          <w:rPr>
            <w:rStyle w:val="Hipercze"/>
            <w:rFonts w:ascii="Times New Roman" w:hAnsi="Times New Roman" w:cs="Times New Roman"/>
            <w:noProof/>
            <w:sz w:val="24"/>
            <w:szCs w:val="24"/>
          </w:rPr>
          <w:t xml:space="preserve"> Odpady przemysłowe wytworzone na terenie województwa</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_Toc468103222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93</w:t>
        </w:r>
        <w:r w:rsidRPr="00452123">
          <w:rPr>
            <w:rFonts w:ascii="Times New Roman" w:hAnsi="Times New Roman" w:cs="Times New Roman"/>
            <w:noProof/>
            <w:webHidden/>
            <w:sz w:val="24"/>
            <w:szCs w:val="24"/>
          </w:rPr>
          <w:fldChar w:fldCharType="end"/>
        </w:r>
      </w:hyperlink>
    </w:p>
    <w:p w:rsidR="00C22575" w:rsidRPr="00D7069E" w:rsidRDefault="008C7C8A" w:rsidP="00150B3F">
      <w:pPr>
        <w:pStyle w:val="Wykresy"/>
        <w:rPr>
          <w:b w:val="0"/>
          <w:noProof/>
          <w:color w:val="auto"/>
          <w:sz w:val="24"/>
          <w:szCs w:val="24"/>
        </w:rPr>
      </w:pPr>
      <w:hyperlink w:anchor="_Toc468103223" w:history="1">
        <w:r w:rsidR="00C22575" w:rsidRPr="00D7069E">
          <w:rPr>
            <w:rStyle w:val="Hipercze"/>
            <w:noProof/>
            <w:color w:val="auto"/>
            <w:sz w:val="24"/>
            <w:szCs w:val="24"/>
          </w:rPr>
          <w:t>Wykres 3.</w:t>
        </w:r>
        <w:r w:rsidR="00E579F0" w:rsidRPr="00D7069E">
          <w:rPr>
            <w:rStyle w:val="Hipercze"/>
            <w:b w:val="0"/>
            <w:noProof/>
            <w:color w:val="auto"/>
            <w:sz w:val="24"/>
            <w:szCs w:val="24"/>
          </w:rPr>
          <w:t> </w:t>
        </w:r>
        <w:r w:rsidR="00D7069E" w:rsidRPr="00D7069E">
          <w:rPr>
            <w:b w:val="0"/>
            <w:noProof/>
            <w:color w:val="auto"/>
            <w:sz w:val="24"/>
            <w:szCs w:val="24"/>
          </w:rPr>
          <w:t>Sposób zagospodarowania odpadów komunalnych na terenie województwa podkarpackiego w 2014 r.</w:t>
        </w:r>
        <w:r w:rsidR="00D7069E">
          <w:rPr>
            <w:b w:val="0"/>
            <w:noProof/>
            <w:color w:val="auto"/>
            <w:sz w:val="24"/>
            <w:szCs w:val="24"/>
          </w:rPr>
          <w:t>……………………………………………………….</w:t>
        </w:r>
        <w:r w:rsidRPr="00D7069E">
          <w:rPr>
            <w:b w:val="0"/>
            <w:noProof/>
            <w:webHidden/>
            <w:color w:val="auto"/>
            <w:sz w:val="24"/>
            <w:szCs w:val="24"/>
          </w:rPr>
          <w:fldChar w:fldCharType="begin"/>
        </w:r>
        <w:r w:rsidR="00C22575" w:rsidRPr="00D7069E">
          <w:rPr>
            <w:b w:val="0"/>
            <w:noProof/>
            <w:webHidden/>
            <w:color w:val="auto"/>
            <w:sz w:val="24"/>
            <w:szCs w:val="24"/>
          </w:rPr>
          <w:instrText xml:space="preserve"> PAGEREF _Toc468103223 \h </w:instrText>
        </w:r>
        <w:r w:rsidRPr="00D7069E">
          <w:rPr>
            <w:b w:val="0"/>
            <w:noProof/>
            <w:webHidden/>
            <w:color w:val="auto"/>
            <w:sz w:val="24"/>
            <w:szCs w:val="24"/>
          </w:rPr>
        </w:r>
        <w:r w:rsidRPr="00D7069E">
          <w:rPr>
            <w:b w:val="0"/>
            <w:noProof/>
            <w:webHidden/>
            <w:color w:val="auto"/>
            <w:sz w:val="24"/>
            <w:szCs w:val="24"/>
          </w:rPr>
          <w:fldChar w:fldCharType="separate"/>
        </w:r>
        <w:r w:rsidR="001B66C2">
          <w:rPr>
            <w:b w:val="0"/>
            <w:noProof/>
            <w:webHidden/>
            <w:color w:val="auto"/>
            <w:sz w:val="24"/>
            <w:szCs w:val="24"/>
          </w:rPr>
          <w:t>94</w:t>
        </w:r>
        <w:r w:rsidRPr="00D7069E">
          <w:rPr>
            <w:b w:val="0"/>
            <w:noProof/>
            <w:webHidden/>
            <w:color w:val="auto"/>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4" w:history="1">
        <w:r w:rsidR="00C22575" w:rsidRPr="00484A9F">
          <w:rPr>
            <w:rStyle w:val="Hipercze"/>
            <w:rFonts w:ascii="Times New Roman" w:hAnsi="Times New Roman" w:cs="Times New Roman"/>
            <w:b/>
            <w:noProof/>
            <w:sz w:val="24"/>
            <w:szCs w:val="24"/>
          </w:rPr>
          <w:t>Wykres 4.</w:t>
        </w:r>
        <w:r w:rsidR="00C22575" w:rsidRPr="00452123">
          <w:rPr>
            <w:rStyle w:val="Hipercze"/>
            <w:rFonts w:ascii="Times New Roman" w:hAnsi="Times New Roman" w:cs="Times New Roman"/>
            <w:noProof/>
            <w:sz w:val="24"/>
            <w:szCs w:val="24"/>
          </w:rPr>
          <w:t xml:space="preserve"> Skład morfologiczny wytworzonej masy odpadów komunalnych</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_Toc468103224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95</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5" w:history="1">
        <w:r w:rsidR="00C22575" w:rsidRPr="00484A9F">
          <w:rPr>
            <w:rStyle w:val="Hipercze"/>
            <w:rFonts w:ascii="Times New Roman" w:hAnsi="Times New Roman" w:cs="Times New Roman"/>
            <w:b/>
            <w:noProof/>
            <w:sz w:val="24"/>
            <w:szCs w:val="24"/>
          </w:rPr>
          <w:t xml:space="preserve">Wykres 5. </w:t>
        </w:r>
        <w:r w:rsidR="00C22575" w:rsidRPr="00452123">
          <w:rPr>
            <w:rStyle w:val="Hipercze"/>
            <w:rFonts w:ascii="Times New Roman" w:hAnsi="Times New Roman" w:cs="Times New Roman"/>
            <w:noProof/>
            <w:sz w:val="24"/>
            <w:szCs w:val="24"/>
          </w:rPr>
          <w:t>Struktura własności lasów w 2015 r.</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_Toc468103225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101</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6" w:history="1">
        <w:r w:rsidR="00C22575" w:rsidRPr="00484A9F">
          <w:rPr>
            <w:rStyle w:val="Hipercze"/>
            <w:rFonts w:ascii="Times New Roman" w:hAnsi="Times New Roman" w:cs="Times New Roman"/>
            <w:b/>
            <w:noProof/>
            <w:sz w:val="24"/>
            <w:szCs w:val="24"/>
          </w:rPr>
          <w:t>Wykres 6.</w:t>
        </w:r>
        <w:r w:rsidR="00C22575" w:rsidRPr="00452123">
          <w:rPr>
            <w:rStyle w:val="Hipercze"/>
            <w:rFonts w:ascii="Times New Roman" w:hAnsi="Times New Roman" w:cs="Times New Roman"/>
            <w:noProof/>
            <w:sz w:val="24"/>
            <w:szCs w:val="24"/>
          </w:rPr>
          <w:t xml:space="preserve"> Grupy gatunków panujących w lasach województwa podkarpackiego</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_Toc468103226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102</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7" w:history="1">
        <w:r w:rsidR="00C22575" w:rsidRPr="00484A9F">
          <w:rPr>
            <w:rStyle w:val="Hipercze"/>
            <w:rFonts w:ascii="Times New Roman" w:hAnsi="Times New Roman" w:cs="Times New Roman"/>
            <w:b/>
            <w:noProof/>
            <w:sz w:val="24"/>
            <w:szCs w:val="24"/>
            <w:lang w:eastAsia="en-US"/>
          </w:rPr>
          <w:t>Wykres 7.</w:t>
        </w:r>
        <w:r w:rsidR="00C22575" w:rsidRPr="00452123">
          <w:rPr>
            <w:rStyle w:val="Hipercze"/>
            <w:rFonts w:ascii="Times New Roman" w:hAnsi="Times New Roman" w:cs="Times New Roman"/>
            <w:noProof/>
            <w:sz w:val="24"/>
            <w:szCs w:val="24"/>
            <w:lang w:eastAsia="en-US"/>
          </w:rPr>
          <w:t xml:space="preserve"> Pozyskanie drewna w latach 2011 - 2015</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_Toc468103227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103</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8" w:history="1">
        <w:r w:rsidR="00C22575" w:rsidRPr="00484A9F">
          <w:rPr>
            <w:rStyle w:val="Hipercze"/>
            <w:rFonts w:ascii="Times New Roman" w:hAnsi="Times New Roman" w:cs="Times New Roman"/>
            <w:b/>
            <w:noProof/>
            <w:sz w:val="24"/>
            <w:szCs w:val="24"/>
          </w:rPr>
          <w:t xml:space="preserve">Wykres 8. </w:t>
        </w:r>
        <w:r w:rsidR="00C22575" w:rsidRPr="00452123">
          <w:rPr>
            <w:rStyle w:val="Hipercze"/>
            <w:rFonts w:ascii="Times New Roman" w:hAnsi="Times New Roman" w:cs="Times New Roman"/>
            <w:noProof/>
            <w:sz w:val="24"/>
            <w:szCs w:val="24"/>
          </w:rPr>
          <w:t>Przyczyny uszkodzenia drzewostanów w 2015 r.</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_Toc468103228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104</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29" w:history="1">
        <w:r w:rsidR="00C22575" w:rsidRPr="00484A9F">
          <w:rPr>
            <w:rStyle w:val="Hipercze"/>
            <w:rFonts w:ascii="Times New Roman" w:hAnsi="Times New Roman" w:cs="Times New Roman"/>
            <w:b/>
            <w:noProof/>
            <w:sz w:val="24"/>
            <w:szCs w:val="24"/>
          </w:rPr>
          <w:t>Wykres 9.</w:t>
        </w:r>
        <w:r w:rsidR="00C22575" w:rsidRPr="00452123">
          <w:rPr>
            <w:rStyle w:val="Hipercze"/>
            <w:rFonts w:ascii="Times New Roman" w:hAnsi="Times New Roman" w:cs="Times New Roman"/>
            <w:noProof/>
            <w:sz w:val="24"/>
            <w:szCs w:val="24"/>
          </w:rPr>
          <w:t xml:space="preserve"> Liczebność i odstrzały zwierzyny łownej w 2015 r.</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_Toc468103229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104</w:t>
        </w:r>
        <w:r w:rsidRPr="00452123">
          <w:rPr>
            <w:rFonts w:ascii="Times New Roman" w:hAnsi="Times New Roman" w:cs="Times New Roman"/>
            <w:noProof/>
            <w:webHidden/>
            <w:sz w:val="24"/>
            <w:szCs w:val="24"/>
          </w:rPr>
          <w:fldChar w:fldCharType="end"/>
        </w:r>
      </w:hyperlink>
    </w:p>
    <w:p w:rsidR="00C22575" w:rsidRPr="00452123" w:rsidRDefault="008C7C8A" w:rsidP="00A827BF">
      <w:pPr>
        <w:pStyle w:val="Spisilustracji"/>
        <w:tabs>
          <w:tab w:val="right" w:leader="dot" w:pos="9060"/>
        </w:tabs>
        <w:jc w:val="left"/>
        <w:rPr>
          <w:rFonts w:ascii="Times New Roman" w:eastAsiaTheme="minorEastAsia" w:hAnsi="Times New Roman" w:cs="Times New Roman"/>
          <w:noProof/>
          <w:sz w:val="24"/>
          <w:szCs w:val="24"/>
        </w:rPr>
      </w:pPr>
      <w:hyperlink w:anchor="_Toc468103230" w:history="1">
        <w:r w:rsidR="00C22575" w:rsidRPr="00484A9F">
          <w:rPr>
            <w:rStyle w:val="Hipercze"/>
            <w:rFonts w:ascii="Times New Roman" w:hAnsi="Times New Roman" w:cs="Times New Roman"/>
            <w:b/>
            <w:noProof/>
            <w:sz w:val="24"/>
            <w:szCs w:val="24"/>
          </w:rPr>
          <w:t>Wykres</w:t>
        </w:r>
        <w:r w:rsidR="00E579F0">
          <w:rPr>
            <w:rStyle w:val="Hipercze"/>
            <w:rFonts w:ascii="Times New Roman" w:hAnsi="Times New Roman" w:cs="Times New Roman"/>
            <w:b/>
            <w:noProof/>
            <w:sz w:val="24"/>
            <w:szCs w:val="24"/>
          </w:rPr>
          <w:t> </w:t>
        </w:r>
        <w:r w:rsidR="00C22575" w:rsidRPr="00484A9F">
          <w:rPr>
            <w:rStyle w:val="Hipercze"/>
            <w:rFonts w:ascii="Times New Roman" w:hAnsi="Times New Roman" w:cs="Times New Roman"/>
            <w:b/>
            <w:noProof/>
            <w:sz w:val="24"/>
            <w:szCs w:val="24"/>
          </w:rPr>
          <w:t>10.</w:t>
        </w:r>
        <w:r w:rsidR="00C22575" w:rsidRPr="00452123">
          <w:rPr>
            <w:rStyle w:val="Hipercze"/>
            <w:rFonts w:ascii="Times New Roman" w:hAnsi="Times New Roman" w:cs="Times New Roman"/>
            <w:noProof/>
            <w:sz w:val="24"/>
            <w:szCs w:val="24"/>
          </w:rPr>
          <w:t xml:space="preserve"> Struktura użytkowania gruntów w województwie podkarpackim w 2015 r.</w:t>
        </w:r>
        <w:r w:rsidR="00C22575" w:rsidRPr="00452123">
          <w:rPr>
            <w:rFonts w:ascii="Times New Roman" w:hAnsi="Times New Roman" w:cs="Times New Roman"/>
            <w:noProof/>
            <w:webHidden/>
            <w:sz w:val="24"/>
            <w:szCs w:val="24"/>
          </w:rPr>
          <w:tab/>
        </w:r>
        <w:r w:rsidRPr="00452123">
          <w:rPr>
            <w:rFonts w:ascii="Times New Roman" w:hAnsi="Times New Roman" w:cs="Times New Roman"/>
            <w:noProof/>
            <w:webHidden/>
            <w:sz w:val="24"/>
            <w:szCs w:val="24"/>
          </w:rPr>
          <w:fldChar w:fldCharType="begin"/>
        </w:r>
        <w:r w:rsidR="00C22575" w:rsidRPr="00452123">
          <w:rPr>
            <w:rFonts w:ascii="Times New Roman" w:hAnsi="Times New Roman" w:cs="Times New Roman"/>
            <w:noProof/>
            <w:webHidden/>
            <w:sz w:val="24"/>
            <w:szCs w:val="24"/>
          </w:rPr>
          <w:instrText xml:space="preserve"> PAGEREF _Toc468103230 \h </w:instrText>
        </w:r>
        <w:r w:rsidRPr="00452123">
          <w:rPr>
            <w:rFonts w:ascii="Times New Roman" w:hAnsi="Times New Roman" w:cs="Times New Roman"/>
            <w:noProof/>
            <w:webHidden/>
            <w:sz w:val="24"/>
            <w:szCs w:val="24"/>
          </w:rPr>
        </w:r>
        <w:r w:rsidRPr="00452123">
          <w:rPr>
            <w:rFonts w:ascii="Times New Roman" w:hAnsi="Times New Roman" w:cs="Times New Roman"/>
            <w:noProof/>
            <w:webHidden/>
            <w:sz w:val="24"/>
            <w:szCs w:val="24"/>
          </w:rPr>
          <w:fldChar w:fldCharType="separate"/>
        </w:r>
        <w:r w:rsidR="001B66C2">
          <w:rPr>
            <w:rFonts w:ascii="Times New Roman" w:hAnsi="Times New Roman" w:cs="Times New Roman"/>
            <w:noProof/>
            <w:webHidden/>
            <w:sz w:val="24"/>
            <w:szCs w:val="24"/>
          </w:rPr>
          <w:t>112</w:t>
        </w:r>
        <w:r w:rsidRPr="00452123">
          <w:rPr>
            <w:rFonts w:ascii="Times New Roman" w:hAnsi="Times New Roman" w:cs="Times New Roman"/>
            <w:noProof/>
            <w:webHidden/>
            <w:sz w:val="24"/>
            <w:szCs w:val="24"/>
          </w:rPr>
          <w:fldChar w:fldCharType="end"/>
        </w:r>
      </w:hyperlink>
    </w:p>
    <w:p w:rsidR="0046209F" w:rsidRPr="009048FC" w:rsidRDefault="008C7C8A" w:rsidP="004D1D47">
      <w:pPr>
        <w:pStyle w:val="1poziom"/>
        <w:rPr>
          <w:rFonts w:eastAsiaTheme="minorHAnsi"/>
        </w:rPr>
      </w:pPr>
      <w:r w:rsidRPr="009048FC">
        <w:rPr>
          <w:rFonts w:eastAsiaTheme="minorHAnsi"/>
        </w:rPr>
        <w:fldChar w:fldCharType="end"/>
      </w:r>
    </w:p>
    <w:p w:rsidR="00C033EF" w:rsidRPr="009048FC" w:rsidRDefault="00C033EF">
      <w:pPr>
        <w:spacing w:after="200"/>
        <w:rPr>
          <w:rFonts w:ascii="Times New Roman" w:eastAsiaTheme="majorEastAsia" w:hAnsi="Times New Roman" w:cs="Times New Roman"/>
          <w:b/>
          <w:color w:val="215868" w:themeColor="accent5" w:themeShade="80"/>
          <w:sz w:val="36"/>
        </w:rPr>
      </w:pPr>
      <w:r w:rsidRPr="009048FC">
        <w:rPr>
          <w:rFonts w:ascii="Times New Roman" w:hAnsi="Times New Roman" w:cs="Times New Roman"/>
        </w:rPr>
        <w:br w:type="page"/>
      </w:r>
    </w:p>
    <w:p w:rsidR="005A578E" w:rsidRDefault="00C033EF" w:rsidP="005A578E">
      <w:pPr>
        <w:pStyle w:val="1poziom"/>
        <w:rPr>
          <w:sz w:val="32"/>
        </w:rPr>
      </w:pPr>
      <w:bookmarkStart w:id="464" w:name="_Toc468101486"/>
      <w:bookmarkStart w:id="465" w:name="_Toc496097778"/>
      <w:r w:rsidRPr="009048FC">
        <w:lastRenderedPageBreak/>
        <w:t>WYKAZ MATERIAŁÓW</w:t>
      </w:r>
      <w:r w:rsidR="00AC5160" w:rsidRPr="009048FC">
        <w:t xml:space="preserve"> ŹRÓDŁOW</w:t>
      </w:r>
      <w:bookmarkEnd w:id="460"/>
      <w:bookmarkEnd w:id="461"/>
      <w:bookmarkEnd w:id="462"/>
      <w:bookmarkEnd w:id="463"/>
      <w:r w:rsidRPr="009048FC">
        <w:t>YCH</w:t>
      </w:r>
      <w:bookmarkEnd w:id="464"/>
      <w:bookmarkEnd w:id="465"/>
    </w:p>
    <w:p w:rsidR="005A578E" w:rsidRPr="005A578E" w:rsidRDefault="005A578E" w:rsidP="005A578E">
      <w:pPr>
        <w:pStyle w:val="1poziom"/>
        <w:rPr>
          <w:sz w:val="32"/>
        </w:rPr>
      </w:pPr>
    </w:p>
    <w:sdt>
      <w:sdtPr>
        <w:rPr>
          <w:rFonts w:ascii="Times New Roman" w:hAnsi="Times New Roman" w:cs="Times New Roman"/>
          <w:sz w:val="24"/>
          <w:szCs w:val="24"/>
        </w:rPr>
        <w:id w:val="1524356264"/>
        <w:docPartObj>
          <w:docPartGallery w:val="Bibliographies"/>
          <w:docPartUnique/>
        </w:docPartObj>
      </w:sdtPr>
      <w:sdtContent>
        <w:p w:rsidR="00D34F08" w:rsidRPr="00994E34" w:rsidRDefault="00D34F08" w:rsidP="00ED58AC">
          <w:pPr>
            <w:pStyle w:val="Akapitzlist"/>
            <w:numPr>
              <w:ilvl w:val="0"/>
              <w:numId w:val="87"/>
            </w:numPr>
            <w:tabs>
              <w:tab w:val="left" w:pos="0"/>
            </w:tabs>
            <w:ind w:left="426" w:hanging="426"/>
            <w:rPr>
              <w:rFonts w:ascii="Times New Roman" w:hAnsi="Times New Roman" w:cs="Times New Roman"/>
              <w:i/>
              <w:iCs/>
              <w:sz w:val="24"/>
              <w:szCs w:val="24"/>
            </w:rPr>
          </w:pPr>
          <w:r w:rsidRPr="00EB0A1F">
            <w:rPr>
              <w:rFonts w:ascii="Times New Roman" w:hAnsi="Times New Roman" w:cs="Times New Roman"/>
              <w:i/>
              <w:sz w:val="24"/>
              <w:szCs w:val="24"/>
            </w:rPr>
            <w:t xml:space="preserve">Aktualizacja Krajowego Programu Oczyszczania Ścieków Komunalnych. </w:t>
          </w:r>
          <w:r w:rsidRPr="00EB0A1F">
            <w:rPr>
              <w:rFonts w:ascii="Times New Roman" w:hAnsi="Times New Roman" w:cs="Times New Roman"/>
              <w:sz w:val="24"/>
              <w:szCs w:val="24"/>
            </w:rPr>
            <w:t>M</w:t>
          </w:r>
          <w:r>
            <w:rPr>
              <w:rFonts w:ascii="Times New Roman" w:hAnsi="Times New Roman" w:cs="Times New Roman"/>
              <w:sz w:val="24"/>
              <w:szCs w:val="24"/>
            </w:rPr>
            <w:t>.</w:t>
          </w:r>
          <w:r w:rsidRPr="00EB0A1F">
            <w:rPr>
              <w:rFonts w:ascii="Times New Roman" w:hAnsi="Times New Roman" w:cs="Times New Roman"/>
              <w:sz w:val="24"/>
              <w:szCs w:val="24"/>
            </w:rPr>
            <w:t>P</w:t>
          </w:r>
          <w:r>
            <w:rPr>
              <w:rFonts w:ascii="Times New Roman" w:hAnsi="Times New Roman" w:cs="Times New Roman"/>
              <w:sz w:val="24"/>
              <w:szCs w:val="24"/>
            </w:rPr>
            <w:t xml:space="preserve">. </w:t>
          </w:r>
          <w:r w:rsidRPr="00EB0A1F">
            <w:rPr>
              <w:rFonts w:ascii="Times New Roman" w:hAnsi="Times New Roman" w:cs="Times New Roman"/>
              <w:sz w:val="24"/>
              <w:szCs w:val="24"/>
            </w:rPr>
            <w:t>z 2016 r., poz. 652.</w:t>
          </w:r>
        </w:p>
        <w:p w:rsidR="00994E34" w:rsidRPr="00994E34" w:rsidRDefault="00994E34" w:rsidP="00ED58AC">
          <w:pPr>
            <w:pStyle w:val="Akapitzlist"/>
            <w:numPr>
              <w:ilvl w:val="0"/>
              <w:numId w:val="87"/>
            </w:numPr>
            <w:tabs>
              <w:tab w:val="left" w:pos="0"/>
            </w:tabs>
            <w:ind w:left="426" w:hanging="426"/>
            <w:rPr>
              <w:rFonts w:ascii="Times New Roman" w:hAnsi="Times New Roman" w:cs="Times New Roman"/>
              <w:sz w:val="24"/>
              <w:szCs w:val="24"/>
            </w:rPr>
          </w:pPr>
          <w:r w:rsidRPr="0025542C">
            <w:rPr>
              <w:rFonts w:ascii="Times New Roman" w:hAnsi="Times New Roman" w:cs="Times New Roman"/>
              <w:i/>
              <w:sz w:val="24"/>
              <w:szCs w:val="24"/>
            </w:rPr>
            <w:t>Aktualizacja Programu</w:t>
          </w:r>
          <w:r w:rsidRPr="00807AFC">
            <w:rPr>
              <w:rFonts w:ascii="Times New Roman" w:hAnsi="Times New Roman" w:cs="Times New Roman"/>
              <w:i/>
              <w:sz w:val="24"/>
              <w:szCs w:val="24"/>
            </w:rPr>
            <w:t xml:space="preserve"> wodno-środowiskowego kraju, </w:t>
          </w:r>
          <w:r w:rsidRPr="00807AFC">
            <w:rPr>
              <w:rFonts w:ascii="Times New Roman" w:hAnsi="Times New Roman" w:cs="Times New Roman"/>
              <w:sz w:val="24"/>
              <w:szCs w:val="24"/>
            </w:rPr>
            <w:t>Krajowy Zarząd Gospodarki Wodnej, Warszawa, sierpień 2016 r.</w:t>
          </w:r>
        </w:p>
        <w:p w:rsidR="00D34F08" w:rsidRPr="00EB0A1F"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EB0A1F">
            <w:rPr>
              <w:rFonts w:ascii="Times New Roman" w:hAnsi="Times New Roman" w:cs="Times New Roman"/>
              <w:i/>
              <w:sz w:val="24"/>
              <w:szCs w:val="24"/>
            </w:rPr>
            <w:t>Analiza zjawisk osuwiskowych na terenie województwa podkarpackiego</w:t>
          </w:r>
          <w:r w:rsidRPr="00EB0A1F">
            <w:rPr>
              <w:rFonts w:ascii="Times New Roman" w:hAnsi="Times New Roman" w:cs="Times New Roman"/>
              <w:sz w:val="24"/>
              <w:szCs w:val="24"/>
            </w:rPr>
            <w:t>, Instytut Gospodarki Surowcami Mine</w:t>
          </w:r>
          <w:r>
            <w:rPr>
              <w:rFonts w:ascii="Times New Roman" w:hAnsi="Times New Roman" w:cs="Times New Roman"/>
              <w:sz w:val="24"/>
              <w:szCs w:val="24"/>
            </w:rPr>
            <w:t>ralnymi i Energią PAN (2001 r.).</w:t>
          </w:r>
        </w:p>
      </w:sdtContent>
    </w:sdt>
    <w:sdt>
      <w:sdtPr>
        <w:rPr>
          <w:rFonts w:ascii="Times New Roman" w:hAnsi="Times New Roman" w:cs="Times New Roman"/>
          <w:sz w:val="24"/>
          <w:szCs w:val="24"/>
        </w:rPr>
        <w:id w:val="-1668706546"/>
        <w:docPartObj>
          <w:docPartGallery w:val="Bibliographies"/>
          <w:docPartUnique/>
        </w:docPartObj>
      </w:sdtPr>
      <w:sdtContent>
        <w:p w:rsidR="00D34F08" w:rsidRPr="00EB0A1F"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EB0A1F">
            <w:rPr>
              <w:rFonts w:ascii="Times New Roman" w:hAnsi="Times New Roman" w:cs="Times New Roman"/>
              <w:i/>
              <w:sz w:val="24"/>
              <w:szCs w:val="24"/>
            </w:rPr>
            <w:t>Analiza zjawiska suszy na obszarze regionu wodnego Górnej Wisły</w:t>
          </w:r>
          <w:r w:rsidRPr="00EB0A1F">
            <w:rPr>
              <w:rFonts w:ascii="Times New Roman" w:hAnsi="Times New Roman" w:cs="Times New Roman"/>
              <w:sz w:val="24"/>
              <w:szCs w:val="24"/>
            </w:rPr>
            <w:t>, Regionalny Zarząd Gospodarki Wodnej w Krakowie, 2015 r.</w:t>
          </w:r>
        </w:p>
        <w:sdt>
          <w:sdtPr>
            <w:rPr>
              <w:rFonts w:ascii="Times New Roman" w:hAnsi="Times New Roman" w:cs="Times New Roman"/>
              <w:sz w:val="24"/>
              <w:szCs w:val="24"/>
            </w:rPr>
            <w:id w:val="-382323269"/>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EB0A1F">
                <w:rPr>
                  <w:rFonts w:ascii="Times New Roman" w:hAnsi="Times New Roman" w:cs="Times New Roman"/>
                  <w:i/>
                  <w:sz w:val="24"/>
                  <w:szCs w:val="24"/>
                </w:rPr>
                <w:t>Analiza zjawiska suszy na obszarze region wodny Dniestru</w:t>
              </w:r>
              <w:r w:rsidRPr="00EB0A1F">
                <w:rPr>
                  <w:rFonts w:ascii="Times New Roman" w:hAnsi="Times New Roman" w:cs="Times New Roman"/>
                  <w:sz w:val="24"/>
                  <w:szCs w:val="24"/>
                </w:rPr>
                <w:t>, Regionalny Zarząd Gospodarki Wodnej w Krakowie. 2015 r.</w:t>
              </w:r>
            </w:p>
          </w:sdtContent>
        </w:sdt>
      </w:sdtContent>
    </w:sdt>
    <w:sdt>
      <w:sdtPr>
        <w:rPr>
          <w:rFonts w:ascii="Times New Roman" w:hAnsi="Times New Roman" w:cs="Times New Roman"/>
          <w:sz w:val="24"/>
          <w:szCs w:val="24"/>
        </w:rPr>
        <w:id w:val="-1926332008"/>
        <w:docPartObj>
          <w:docPartGallery w:val="Bibliographies"/>
          <w:docPartUnique/>
        </w:docPartObj>
      </w:sdtPr>
      <w:sdtContent>
        <w:p w:rsidR="00D34F08" w:rsidRPr="003831B4"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831B4">
            <w:rPr>
              <w:rFonts w:ascii="Times New Roman" w:hAnsi="Times New Roman" w:cs="Times New Roman"/>
              <w:i/>
              <w:sz w:val="24"/>
              <w:szCs w:val="24"/>
            </w:rPr>
            <w:t>Analiza zjawiska suszy na obszarze regionu wodnego Górnej Wisły i Analiza zjawiska suszy na  obszarze regionu Dniestru,</w:t>
          </w:r>
          <w:r w:rsidRPr="003831B4">
            <w:rPr>
              <w:rFonts w:ascii="Times New Roman" w:hAnsi="Times New Roman" w:cs="Times New Roman"/>
              <w:sz w:val="24"/>
              <w:szCs w:val="24"/>
            </w:rPr>
            <w:t xml:space="preserve"> RZGW, Kraków 2015 r. - sporządzona w ramach opracowanie planów przeciwdziałania skutkom suszy w regionach wodnych w obszarze działania RZGW w </w:t>
          </w:r>
          <w:r>
            <w:rPr>
              <w:rFonts w:ascii="Times New Roman" w:hAnsi="Times New Roman" w:cs="Times New Roman"/>
              <w:sz w:val="24"/>
              <w:szCs w:val="24"/>
            </w:rPr>
            <w:t>Krakowie.</w:t>
          </w:r>
        </w:p>
      </w:sdtContent>
    </w:sdt>
    <w:sdt>
      <w:sdtPr>
        <w:rPr>
          <w:rFonts w:ascii="Times New Roman" w:hAnsi="Times New Roman" w:cs="Times New Roman"/>
          <w:sz w:val="24"/>
          <w:szCs w:val="24"/>
        </w:rPr>
        <w:id w:val="-268012066"/>
        <w:docPartObj>
          <w:docPartGallery w:val="Bibliographies"/>
          <w:docPartUnique/>
        </w:docPartObj>
      </w:sdtPr>
      <w:sdtEndPr>
        <w:rPr>
          <w:rFonts w:ascii="Calibri" w:hAnsi="Calibri" w:cstheme="minorBidi"/>
          <w:sz w:val="22"/>
          <w:szCs w:val="22"/>
        </w:rPr>
      </w:sdtEndPr>
      <w:sdtContent>
        <w:sdt>
          <w:sdtPr>
            <w:rPr>
              <w:rFonts w:ascii="Times New Roman" w:hAnsi="Times New Roman" w:cs="Times New Roman"/>
              <w:sz w:val="24"/>
              <w:szCs w:val="24"/>
            </w:rPr>
            <w:id w:val="1896082105"/>
            <w:docPartObj>
              <w:docPartGallery w:val="Bibliographies"/>
              <w:docPartUnique/>
            </w:docPartObj>
          </w:sdtPr>
          <w:sdtEndPr>
            <w:rPr>
              <w:rFonts w:ascii="Calibri" w:hAnsi="Calibri" w:cstheme="minorBidi"/>
              <w:sz w:val="22"/>
              <w:szCs w:val="22"/>
            </w:rPr>
          </w:sdtEndPr>
          <w:sdtContent>
            <w:sdt>
              <w:sdtPr>
                <w:rPr>
                  <w:rFonts w:ascii="Times New Roman" w:hAnsi="Times New Roman" w:cs="Times New Roman"/>
                  <w:sz w:val="24"/>
                  <w:szCs w:val="24"/>
                </w:rPr>
                <w:id w:val="234282532"/>
                <w:docPartObj>
                  <w:docPartGallery w:val="Bibliographies"/>
                  <w:docPartUnique/>
                </w:docPartObj>
              </w:sdtPr>
              <w:sdtContent>
                <w:p w:rsidR="00D34F08" w:rsidRPr="003831B4"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831B4">
                    <w:rPr>
                      <w:rFonts w:ascii="Times New Roman" w:hAnsi="Times New Roman" w:cs="Times New Roman"/>
                      <w:sz w:val="24"/>
                      <w:szCs w:val="24"/>
                    </w:rPr>
                    <w:t>Baza Danych Lokalnych. 2015, Urząd Statystyczny w Rzeszowie.</w:t>
                  </w:r>
                </w:p>
              </w:sdtContent>
            </w:sdt>
          </w:sdtContent>
        </w:sdt>
      </w:sdtContent>
    </w:sdt>
    <w:sdt>
      <w:sdtPr>
        <w:rPr>
          <w:rFonts w:ascii="Times New Roman" w:hAnsi="Times New Roman" w:cs="Times New Roman"/>
          <w:sz w:val="24"/>
          <w:szCs w:val="24"/>
        </w:rPr>
        <w:id w:val="-2017063058"/>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Bilans zasobów złóż kopalin w Polsce</w:t>
          </w:r>
          <w:r w:rsidRPr="009048FC">
            <w:rPr>
              <w:rFonts w:ascii="Times New Roman" w:hAnsi="Times New Roman" w:cs="Times New Roman"/>
              <w:sz w:val="24"/>
              <w:szCs w:val="24"/>
            </w:rPr>
            <w:t xml:space="preserve"> – stan na 31.XII.2015</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r. Państwowy Instytut Geologiczny Warszawa 2016</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 xml:space="preserve">r. </w:t>
          </w:r>
        </w:p>
      </w:sdtContent>
    </w:sdt>
    <w:sdt>
      <w:sdtPr>
        <w:rPr>
          <w:rFonts w:ascii="Times New Roman" w:hAnsi="Times New Roman" w:cs="Times New Roman"/>
          <w:sz w:val="24"/>
          <w:szCs w:val="24"/>
        </w:rPr>
        <w:id w:val="1259791263"/>
        <w:docPartObj>
          <w:docPartGallery w:val="Bibliographies"/>
          <w:docPartUnique/>
        </w:docPartObj>
      </w:sdtPr>
      <w:sdtContent>
        <w:sdt>
          <w:sdtPr>
            <w:rPr>
              <w:rFonts w:ascii="Times New Roman" w:hAnsi="Times New Roman" w:cs="Times New Roman"/>
              <w:sz w:val="24"/>
              <w:szCs w:val="24"/>
            </w:rPr>
            <w:id w:val="1006253385"/>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Diagnoza sytuacji społeczno-gospodarczej województwa podkarpackiego a Strategia Rozwoju Województwa – Podkarpackie 2020</w:t>
              </w:r>
              <w:r w:rsidRPr="009048FC">
                <w:rPr>
                  <w:rFonts w:ascii="Times New Roman" w:hAnsi="Times New Roman" w:cs="Times New Roman"/>
                  <w:sz w:val="24"/>
                  <w:szCs w:val="24"/>
                </w:rPr>
                <w:t>.</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Zeszyt nr 8 ROT, Departament Rozwoju Regionalnego- Regionalne Obserwatorium Terytorialne, Rzeszów 2015.</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Długookresowa Strategia Rozwoju Kraju. Polska 2030. Trzecia Fala Nowoczesności</w:t>
              </w:r>
              <w:r w:rsidRPr="009048FC">
                <w:rPr>
                  <w:rFonts w:ascii="Times New Roman" w:hAnsi="Times New Roman" w:cs="Times New Roman"/>
                  <w:sz w:val="24"/>
                  <w:szCs w:val="24"/>
                </w:rPr>
                <w:t>. M</w:t>
              </w:r>
              <w:r>
                <w:rPr>
                  <w:rFonts w:ascii="Times New Roman" w:hAnsi="Times New Roman" w:cs="Times New Roman"/>
                  <w:sz w:val="24"/>
                  <w:szCs w:val="24"/>
                </w:rPr>
                <w:t>.P. z </w:t>
              </w:r>
              <w:r w:rsidRPr="009048FC">
                <w:rPr>
                  <w:rFonts w:ascii="Times New Roman" w:hAnsi="Times New Roman" w:cs="Times New Roman"/>
                  <w:sz w:val="24"/>
                  <w:szCs w:val="24"/>
                </w:rPr>
                <w:t>2013 r., poz. 121.</w:t>
              </w:r>
            </w:p>
            <w:sdt>
              <w:sdtPr>
                <w:rPr>
                  <w:rFonts w:ascii="Times New Roman" w:hAnsi="Times New Roman" w:cs="Times New Roman"/>
                  <w:sz w:val="24"/>
                  <w:szCs w:val="24"/>
                </w:rPr>
                <w:id w:val="1537162223"/>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sz w:val="24"/>
                      <w:szCs w:val="24"/>
                      <w:shd w:val="clear" w:color="auto" w:fill="FFFFFF"/>
                    </w:rPr>
                    <w:t>Dobrzański B., Kuźnicki F., Białousz S.,</w:t>
                  </w:r>
                  <w:r w:rsidRPr="009048FC">
                    <w:rPr>
                      <w:rStyle w:val="apple-converted-space"/>
                      <w:rFonts w:ascii="Times New Roman" w:hAnsi="Times New Roman" w:cs="Times New Roman"/>
                      <w:sz w:val="24"/>
                      <w:szCs w:val="24"/>
                      <w:shd w:val="clear" w:color="auto" w:fill="FFFFFF"/>
                    </w:rPr>
                    <w:t> </w:t>
                  </w:r>
                  <w:r w:rsidRPr="009048FC">
                    <w:rPr>
                      <w:rStyle w:val="Uwydatnienie"/>
                      <w:rFonts w:ascii="Times New Roman" w:hAnsi="Times New Roman" w:cs="Times New Roman"/>
                      <w:bCs/>
                      <w:iCs w:val="0"/>
                      <w:sz w:val="24"/>
                      <w:szCs w:val="24"/>
                      <w:shd w:val="clear" w:color="auto" w:fill="FFFFFF"/>
                    </w:rPr>
                    <w:t>Kryteria wyróżniania</w:t>
                  </w:r>
                  <w:r w:rsidRPr="009048FC">
                    <w:rPr>
                      <w:rStyle w:val="apple-converted-space"/>
                      <w:rFonts w:ascii="Times New Roman" w:hAnsi="Times New Roman" w:cs="Times New Roman"/>
                      <w:sz w:val="24"/>
                      <w:szCs w:val="24"/>
                      <w:shd w:val="clear" w:color="auto" w:fill="FFFFFF"/>
                    </w:rPr>
                    <w:t> </w:t>
                  </w:r>
                  <w:r w:rsidRPr="009048FC">
                    <w:rPr>
                      <w:rFonts w:ascii="Times New Roman" w:hAnsi="Times New Roman" w:cs="Times New Roman"/>
                      <w:sz w:val="24"/>
                      <w:szCs w:val="24"/>
                      <w:shd w:val="clear" w:color="auto" w:fill="FFFFFF"/>
                    </w:rPr>
                    <w:t>i</w:t>
                  </w:r>
                  <w:r w:rsidRPr="009048FC">
                    <w:rPr>
                      <w:rStyle w:val="apple-converted-space"/>
                      <w:rFonts w:ascii="Times New Roman" w:hAnsi="Times New Roman" w:cs="Times New Roman"/>
                      <w:sz w:val="24"/>
                      <w:szCs w:val="24"/>
                      <w:shd w:val="clear" w:color="auto" w:fill="FFFFFF"/>
                    </w:rPr>
                    <w:t> </w:t>
                  </w:r>
                  <w:r w:rsidRPr="009048FC">
                    <w:rPr>
                      <w:rStyle w:val="Uwydatnienie"/>
                      <w:rFonts w:ascii="Times New Roman" w:hAnsi="Times New Roman" w:cs="Times New Roman"/>
                      <w:bCs/>
                      <w:iCs w:val="0"/>
                      <w:sz w:val="24"/>
                      <w:szCs w:val="24"/>
                      <w:shd w:val="clear" w:color="auto" w:fill="FFFFFF"/>
                    </w:rPr>
                    <w:t>przestrzenne ujęcie gleb</w:t>
                  </w:r>
                  <w:r w:rsidRPr="009048FC">
                    <w:rPr>
                      <w:rStyle w:val="apple-converted-space"/>
                      <w:rFonts w:ascii="Times New Roman" w:hAnsi="Times New Roman" w:cs="Times New Roman"/>
                      <w:sz w:val="24"/>
                      <w:szCs w:val="24"/>
                      <w:shd w:val="clear" w:color="auto" w:fill="FFFFFF"/>
                    </w:rPr>
                    <w:t> </w:t>
                  </w:r>
                  <w:r w:rsidRPr="009048FC">
                    <w:rPr>
                      <w:rFonts w:ascii="Times New Roman" w:hAnsi="Times New Roman" w:cs="Times New Roman"/>
                      <w:sz w:val="24"/>
                      <w:szCs w:val="24"/>
                      <w:shd w:val="clear" w:color="auto" w:fill="FFFFFF"/>
                    </w:rPr>
                    <w:t xml:space="preserve">Polski </w:t>
                  </w:r>
                  <w:r w:rsidRPr="009048FC">
                    <w:rPr>
                      <w:rStyle w:val="Uwydatnienie"/>
                      <w:rFonts w:ascii="Times New Roman" w:hAnsi="Times New Roman" w:cs="Times New Roman"/>
                      <w:bCs/>
                      <w:iCs w:val="0"/>
                      <w:sz w:val="24"/>
                      <w:szCs w:val="24"/>
                      <w:shd w:val="clear" w:color="auto" w:fill="FFFFFF"/>
                    </w:rPr>
                    <w:t>według klasyfikacji FAO</w:t>
                  </w:r>
                  <w:r w:rsidRPr="009048FC">
                    <w:rPr>
                      <w:rFonts w:ascii="Times New Roman" w:hAnsi="Times New Roman" w:cs="Times New Roman"/>
                      <w:sz w:val="24"/>
                      <w:szCs w:val="24"/>
                      <w:shd w:val="clear" w:color="auto" w:fill="FFFFFF"/>
                    </w:rPr>
                    <w:t xml:space="preserve">, Roczniki Nauk Rolniczych PAN 1984 r., </w:t>
                  </w:r>
                  <w:r>
                    <w:rPr>
                      <w:rFonts w:ascii="Times New Roman" w:hAnsi="Times New Roman" w:cs="Times New Roman"/>
                      <w:sz w:val="24"/>
                      <w:szCs w:val="24"/>
                      <w:shd w:val="clear" w:color="auto" w:fill="FFFFFF"/>
                    </w:rPr>
                    <w:br/>
                  </w:r>
                  <w:r w:rsidRPr="009048FC">
                    <w:rPr>
                      <w:rFonts w:ascii="Times New Roman" w:hAnsi="Times New Roman" w:cs="Times New Roman"/>
                      <w:sz w:val="24"/>
                      <w:szCs w:val="24"/>
                      <w:shd w:val="clear" w:color="auto" w:fill="FFFFFF"/>
                    </w:rPr>
                    <w:t>seria D . t. 188.</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sz w:val="24"/>
                      <w:szCs w:val="24"/>
                    </w:rPr>
                    <w:t xml:space="preserve">Dziewański J., Czajka K.. Instytut Gospodarki Surowcami Mineralnymi i Energią PAN, Kraków, 2001 r. </w:t>
                  </w:r>
                  <w:r w:rsidRPr="009048FC">
                    <w:rPr>
                      <w:rFonts w:ascii="Times New Roman" w:hAnsi="Times New Roman" w:cs="Times New Roman"/>
                      <w:i/>
                      <w:sz w:val="24"/>
                      <w:szCs w:val="24"/>
                    </w:rPr>
                    <w:t>Analiza zjawisk osuwiskowych na terenie województwa podkarpackiego</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iCs/>
                      <w:sz w:val="24"/>
                      <w:szCs w:val="24"/>
                    </w:rPr>
                    <w:t xml:space="preserve">Energia ze źródeł odnawialnych w 2014 roku. </w:t>
                  </w:r>
                  <w:r w:rsidRPr="009048FC">
                    <w:rPr>
                      <w:rFonts w:ascii="Times New Roman" w:hAnsi="Times New Roman" w:cs="Times New Roman"/>
                      <w:sz w:val="24"/>
                      <w:szCs w:val="24"/>
                    </w:rPr>
                    <w:t xml:space="preserve">Główny Urząd Statystyczny, </w:t>
                  </w:r>
                  <w:r>
                    <w:rPr>
                      <w:rFonts w:ascii="Times New Roman" w:hAnsi="Times New Roman" w:cs="Times New Roman"/>
                      <w:sz w:val="24"/>
                      <w:szCs w:val="24"/>
                    </w:rPr>
                    <w:br/>
                  </w:r>
                  <w:r w:rsidRPr="009048FC">
                    <w:rPr>
                      <w:rFonts w:ascii="Times New Roman" w:hAnsi="Times New Roman" w:cs="Times New Roman"/>
                      <w:sz w:val="24"/>
                      <w:szCs w:val="24"/>
                    </w:rPr>
                    <w:t>Warszawa 2015 r.</w:t>
                  </w:r>
                </w:p>
              </w:sdtContent>
            </w:sdt>
          </w:sdtContent>
        </w:sdt>
      </w:sdtContent>
    </w:sdt>
    <w:sdt>
      <w:sdtPr>
        <w:rPr>
          <w:rFonts w:ascii="Times New Roman" w:hAnsi="Times New Roman" w:cs="Times New Roman"/>
          <w:sz w:val="24"/>
          <w:szCs w:val="24"/>
        </w:rPr>
        <w:id w:val="-1269153846"/>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Informacja na temat źródeł finansowania zadań z zakresu ochrony środowiska w Polsce, roli NFOŚiGW oraz wojewódzkich funduszy ochrony środowiska i gospodarki wodnej oraz stanu wykorzystania środków finansowych na ochronę środowiska</w:t>
          </w:r>
          <w:r w:rsidRPr="009048FC">
            <w:rPr>
              <w:rFonts w:ascii="Times New Roman" w:hAnsi="Times New Roman" w:cs="Times New Roman"/>
              <w:sz w:val="24"/>
              <w:szCs w:val="24"/>
            </w:rPr>
            <w:t>, Ministerstwo Środowiska, Warszawa, 4 marca 2016 r.</w:t>
          </w:r>
        </w:p>
      </w:sdtContent>
    </w:sdt>
    <w:sdt>
      <w:sdtPr>
        <w:rPr>
          <w:rFonts w:ascii="Times New Roman" w:hAnsi="Times New Roman" w:cs="Times New Roman"/>
          <w:sz w:val="24"/>
          <w:szCs w:val="24"/>
        </w:rPr>
        <w:id w:val="1875500031"/>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Informacja o wynikach badań poziomów pól elektromagnetycznych przeprowadzonych na obszarze województwa podkarpackiego w 2015 r.</w:t>
          </w:r>
          <w:r w:rsidRPr="009048FC">
            <w:rPr>
              <w:rFonts w:ascii="Times New Roman" w:hAnsi="Times New Roman" w:cs="Times New Roman"/>
              <w:sz w:val="24"/>
              <w:szCs w:val="24"/>
            </w:rPr>
            <w:t>, Wojewódzki Inspektorat Ochrony Środowiska w Rzeszowie, 2015 r.</w:t>
          </w:r>
        </w:p>
      </w:sdtContent>
    </w:sdt>
    <w:sdt>
      <w:sdtPr>
        <w:rPr>
          <w:rFonts w:ascii="Times New Roman" w:hAnsi="Times New Roman" w:cs="Times New Roman"/>
          <w:i/>
          <w:sz w:val="24"/>
          <w:szCs w:val="24"/>
        </w:rPr>
        <w:id w:val="-776559664"/>
        <w:docPartObj>
          <w:docPartGallery w:val="Bibliographies"/>
          <w:docPartUnique/>
        </w:docPartObj>
      </w:sdtPr>
      <w:sdtEndPr>
        <w:rPr>
          <w:i w:val="0"/>
        </w:rPr>
      </w:sdtEnd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9048FC">
            <w:rPr>
              <w:rFonts w:ascii="Times New Roman" w:hAnsi="Times New Roman" w:cs="Times New Roman"/>
              <w:i/>
              <w:sz w:val="24"/>
              <w:szCs w:val="24"/>
            </w:rPr>
            <w:t xml:space="preserve">Inwentaryzacja emisji za rok 2011 sporządzona na potrzeby opracowania Programów Ochrony Powietrza, Urząd Marszałkowski Województwa Podkarpackiego </w:t>
          </w:r>
        </w:p>
        <w:sdt>
          <w:sdtPr>
            <w:rPr>
              <w:rFonts w:ascii="Times New Roman" w:hAnsi="Times New Roman" w:cs="Times New Roman"/>
              <w:i/>
              <w:sz w:val="24"/>
              <w:szCs w:val="24"/>
            </w:rPr>
            <w:id w:val="1036781866"/>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9048FC">
                <w:rPr>
                  <w:rFonts w:ascii="Times New Roman" w:hAnsi="Times New Roman" w:cs="Times New Roman"/>
                  <w:i/>
                  <w:sz w:val="24"/>
                  <w:szCs w:val="24"/>
                </w:rPr>
                <w:t>Krajowa polityka miejska 2023</w:t>
              </w:r>
              <w:r w:rsidR="00C9769A">
                <w:rPr>
                  <w:rFonts w:ascii="Times New Roman" w:hAnsi="Times New Roman" w:cs="Times New Roman"/>
                  <w:i/>
                  <w:sz w:val="24"/>
                  <w:szCs w:val="24"/>
                </w:rPr>
                <w:t xml:space="preserve"> </w:t>
              </w:r>
              <w:r w:rsidRPr="009048FC">
                <w:rPr>
                  <w:rFonts w:ascii="Times New Roman" w:hAnsi="Times New Roman" w:cs="Times New Roman"/>
                  <w:i/>
                  <w:sz w:val="24"/>
                  <w:szCs w:val="24"/>
                </w:rPr>
                <w:t>.</w:t>
              </w:r>
              <w:r w:rsidRPr="009048FC">
                <w:rPr>
                  <w:rFonts w:ascii="Times New Roman" w:hAnsi="Times New Roman" w:cs="Times New Roman"/>
                  <w:sz w:val="24"/>
                  <w:szCs w:val="24"/>
                </w:rPr>
                <w:t>M.P.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2015 r. poz. 1235</w:t>
              </w:r>
              <w:r w:rsidRPr="009048FC">
                <w:rPr>
                  <w:rFonts w:ascii="Times New Roman" w:hAnsi="Times New Roman" w:cs="Times New Roman"/>
                  <w:i/>
                  <w:sz w:val="24"/>
                  <w:szCs w:val="24"/>
                </w:rPr>
                <w:t>.</w:t>
              </w:r>
            </w:p>
          </w:sdtContent>
        </w:sdt>
        <w:p w:rsidR="00D34F08" w:rsidRPr="009048FC"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9048FC">
            <w:rPr>
              <w:rFonts w:ascii="Times New Roman" w:hAnsi="Times New Roman" w:cs="Times New Roman"/>
              <w:i/>
              <w:sz w:val="24"/>
              <w:szCs w:val="24"/>
            </w:rPr>
            <w:t>Krajowa strategia rozwoju regionalnego 2010–2020: regiony, miasta, obszary wiejskie.</w:t>
          </w:r>
          <w:r w:rsidR="006466A1">
            <w:rPr>
              <w:rFonts w:ascii="Times New Roman" w:hAnsi="Times New Roman" w:cs="Times New Roman"/>
              <w:i/>
              <w:sz w:val="24"/>
              <w:szCs w:val="24"/>
            </w:rPr>
            <w:t xml:space="preserve"> </w:t>
          </w:r>
          <w:r w:rsidRPr="009048FC">
            <w:rPr>
              <w:rFonts w:ascii="Times New Roman" w:hAnsi="Times New Roman" w:cs="Times New Roman"/>
              <w:sz w:val="24"/>
              <w:szCs w:val="24"/>
            </w:rPr>
            <w:t>M.P.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z 2010 r., Nr 36 poz. 423.</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lastRenderedPageBreak/>
            <w:t>Krajowy plan gospodarki odpadami 2022.</w:t>
          </w:r>
          <w:r w:rsidR="00C9769A">
            <w:rPr>
              <w:rFonts w:ascii="Times New Roman" w:hAnsi="Times New Roman" w:cs="Times New Roman"/>
              <w:i/>
              <w:sz w:val="24"/>
              <w:szCs w:val="24"/>
            </w:rPr>
            <w:t xml:space="preserve"> </w:t>
          </w:r>
          <w:r w:rsidRPr="009048FC">
            <w:rPr>
              <w:rFonts w:ascii="Times New Roman" w:hAnsi="Times New Roman" w:cs="Times New Roman"/>
              <w:sz w:val="24"/>
              <w:szCs w:val="24"/>
            </w:rPr>
            <w:t>M.P.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z 2016 r. poz. 784.</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 xml:space="preserve">Krajowy Program Ochrony Powietrza. </w:t>
          </w:r>
          <w:r w:rsidRPr="009048FC">
            <w:rPr>
              <w:rFonts w:ascii="Times New Roman" w:hAnsi="Times New Roman" w:cs="Times New Roman"/>
              <w:sz w:val="24"/>
              <w:szCs w:val="24"/>
            </w:rPr>
            <w:t>M.P.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z 2015 r. poz. 905.</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 xml:space="preserve">Koncepcja Przestrzennego Zagospodarowania Kraju 2030. </w:t>
          </w:r>
          <w:r w:rsidRPr="009048FC">
            <w:rPr>
              <w:rFonts w:ascii="Times New Roman" w:hAnsi="Times New Roman" w:cs="Times New Roman"/>
              <w:sz w:val="24"/>
              <w:szCs w:val="24"/>
            </w:rPr>
            <w:t>M.P.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z 2012 r. poz. 252.</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Ramowa Konwencja o ochronie i zrównoważonym rozwoju Karpat sporządzona w Kijowie  dnia 22 maja 2003 r</w:t>
          </w:r>
          <w:r w:rsidRPr="009048FC">
            <w:rPr>
              <w:rFonts w:ascii="Times New Roman" w:hAnsi="Times New Roman" w:cs="Times New Roman"/>
              <w:sz w:val="24"/>
              <w:szCs w:val="24"/>
            </w:rPr>
            <w:t>. Dz.U. 2007 r. Nr 96, poz. 634.</w:t>
          </w:r>
        </w:p>
      </w:sdtContent>
    </w:sdt>
    <w:sdt>
      <w:sdtPr>
        <w:rPr>
          <w:rFonts w:ascii="Times New Roman" w:hAnsi="Times New Roman" w:cs="Times New Roman"/>
          <w:sz w:val="24"/>
          <w:szCs w:val="24"/>
        </w:rPr>
        <w:id w:val="-193616825"/>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Leśnictwo 2014</w:t>
          </w:r>
          <w:r w:rsidRPr="009048FC">
            <w:rPr>
              <w:rFonts w:ascii="Times New Roman" w:hAnsi="Times New Roman" w:cs="Times New Roman"/>
              <w:sz w:val="24"/>
              <w:szCs w:val="24"/>
            </w:rPr>
            <w:t>, Główny Urząd Statystyczny, Warszawa 2015.</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Modelowanie jakości powietrza w województwie podkarpackim dla 2013 roku na potrzeby oceny jakości powietrza</w:t>
          </w:r>
          <w:r w:rsidRPr="009048FC">
            <w:rPr>
              <w:rFonts w:ascii="Times New Roman" w:hAnsi="Times New Roman" w:cs="Times New Roman"/>
              <w:sz w:val="24"/>
              <w:szCs w:val="24"/>
            </w:rPr>
            <w:t>”, Biuro Studiów i Pomiarów Proekologicznych “EKOMETRIA” Sp. z o. o., na zlecenie Wojewódzkiego Inspektoratu Ochrony Środowiska w Rzeszowie.</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Modelowanie jakości powietrza w województwie podkarpackim dla 2014 roku na potrzeby oceny jakości powietrza</w:t>
          </w:r>
          <w:r w:rsidRPr="009048FC">
            <w:rPr>
              <w:rFonts w:ascii="Times New Roman" w:hAnsi="Times New Roman" w:cs="Times New Roman"/>
              <w:sz w:val="24"/>
              <w:szCs w:val="24"/>
            </w:rPr>
            <w:t>, Biuro Studiów i Pomiarów Proekologicznych “EKOMETRIA” Sp. z o. o.,</w:t>
          </w:r>
          <w:r w:rsidR="006466A1">
            <w:rPr>
              <w:rFonts w:ascii="Times New Roman" w:hAnsi="Times New Roman" w:cs="Times New Roman"/>
              <w:sz w:val="24"/>
              <w:szCs w:val="24"/>
            </w:rPr>
            <w:t xml:space="preserve"> </w:t>
          </w:r>
          <w:r w:rsidRPr="009048FC">
            <w:rPr>
              <w:rFonts w:ascii="Times New Roman" w:hAnsi="Times New Roman" w:cs="Times New Roman"/>
              <w:sz w:val="24"/>
              <w:szCs w:val="24"/>
            </w:rPr>
            <w:t>na zlecenie Wojewódzkiego Inspektoratu</w:t>
          </w:r>
          <w:r w:rsidR="006466A1">
            <w:rPr>
              <w:rFonts w:ascii="Times New Roman" w:hAnsi="Times New Roman" w:cs="Times New Roman"/>
              <w:sz w:val="24"/>
              <w:szCs w:val="24"/>
            </w:rPr>
            <w:t xml:space="preserve"> </w:t>
          </w:r>
          <w:r w:rsidRPr="009048FC">
            <w:rPr>
              <w:rFonts w:ascii="Times New Roman" w:hAnsi="Times New Roman" w:cs="Times New Roman"/>
              <w:sz w:val="24"/>
              <w:szCs w:val="24"/>
            </w:rPr>
            <w:t>Ochrony Środowiska w Rzeszowie.</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Modelowanie jakości powietrza w województwie podkarpackim dla roku 2015 na potrzeby oceny jakości powietrza</w:t>
          </w:r>
          <w:r w:rsidRPr="009048FC">
            <w:rPr>
              <w:rFonts w:ascii="Times New Roman" w:hAnsi="Times New Roman" w:cs="Times New Roman"/>
              <w:sz w:val="24"/>
              <w:szCs w:val="24"/>
            </w:rPr>
            <w:t>, Biuro Studiów i Pomiarów Pro</w:t>
          </w:r>
          <w:r>
            <w:rPr>
              <w:rFonts w:ascii="Times New Roman" w:hAnsi="Times New Roman" w:cs="Times New Roman"/>
              <w:sz w:val="24"/>
              <w:szCs w:val="24"/>
            </w:rPr>
            <w:t>ekologicznych “EKOMETRIA” Sp. z o. </w:t>
          </w:r>
          <w:r w:rsidRPr="009048FC">
            <w:rPr>
              <w:rFonts w:ascii="Times New Roman" w:hAnsi="Times New Roman" w:cs="Times New Roman"/>
              <w:sz w:val="24"/>
              <w:szCs w:val="24"/>
            </w:rPr>
            <w:t>o., na zlecenie Wojewódzkiego Inspektoratu Ochrony Środowiska w Rzeszowie</w:t>
          </w:r>
        </w:p>
      </w:sdtContent>
    </w:sdt>
    <w:sdt>
      <w:sdtPr>
        <w:rPr>
          <w:rFonts w:ascii="Times New Roman" w:hAnsi="Times New Roman" w:cs="Times New Roman"/>
          <w:sz w:val="24"/>
          <w:szCs w:val="24"/>
        </w:rPr>
        <w:id w:val="-1310552580"/>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Ocena stanu wód powierzchniowych za 2015 r</w:t>
          </w:r>
          <w:r w:rsidRPr="009048FC">
            <w:rPr>
              <w:rFonts w:ascii="Times New Roman" w:hAnsi="Times New Roman" w:cs="Times New Roman"/>
              <w:sz w:val="24"/>
              <w:szCs w:val="24"/>
            </w:rPr>
            <w:t>., Wojewódzki Inspektorat Ochrony Środowiska w Rzeszowie, 2016 r.</w:t>
          </w:r>
        </w:p>
      </w:sdtContent>
    </w:sdt>
    <w:sdt>
      <w:sdtPr>
        <w:rPr>
          <w:rFonts w:ascii="Times New Roman" w:hAnsi="Times New Roman" w:cs="Times New Roman"/>
          <w:sz w:val="24"/>
          <w:szCs w:val="24"/>
        </w:rPr>
        <w:id w:val="1374732528"/>
        <w:docPartObj>
          <w:docPartGallery w:val="Bibliographies"/>
          <w:docPartUnique/>
        </w:docPartObj>
      </w:sdtPr>
      <w:sdtEndPr>
        <w:rPr>
          <w:rFonts w:ascii="Calibri" w:hAnsi="Calibri" w:cstheme="minorBidi"/>
          <w:sz w:val="22"/>
          <w:szCs w:val="22"/>
        </w:rPr>
      </w:sdtEnd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w województwie podkarpackim w 2015 r</w:t>
          </w:r>
          <w:r w:rsidRPr="009048FC">
            <w:rPr>
              <w:rFonts w:ascii="Times New Roman" w:hAnsi="Times New Roman" w:cs="Times New Roman"/>
              <w:sz w:val="24"/>
              <w:szCs w:val="24"/>
            </w:rPr>
            <w:t>., Urząd Statystyczny w Rzeszowie, 2016 r.</w:t>
          </w:r>
        </w:p>
        <w:sdt>
          <w:sdtPr>
            <w:rPr>
              <w:rFonts w:ascii="Times New Roman" w:hAnsi="Times New Roman" w:cs="Times New Roman"/>
              <w:sz w:val="24"/>
              <w:szCs w:val="24"/>
            </w:rPr>
            <w:id w:val="1181631959"/>
            <w:docPartObj>
              <w:docPartGallery w:val="Bibliographies"/>
              <w:docPartUnique/>
            </w:docPartObj>
          </w:sdtPr>
          <w:sdtEndPr>
            <w:rPr>
              <w:rFonts w:ascii="Calibri" w:hAnsi="Calibri" w:cstheme="minorBidi"/>
              <w:sz w:val="22"/>
              <w:szCs w:val="22"/>
            </w:rPr>
          </w:sdtEndPr>
          <w:sdtContent>
            <w:p w:rsidR="00D34F08" w:rsidRPr="0025542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w województwie podkarpackim w 2014 r</w:t>
              </w:r>
              <w:r>
                <w:rPr>
                  <w:rFonts w:ascii="Times New Roman" w:hAnsi="Times New Roman" w:cs="Times New Roman"/>
                  <w:sz w:val="24"/>
                  <w:szCs w:val="24"/>
                </w:rPr>
                <w:t xml:space="preserve">., </w:t>
              </w:r>
              <w:r w:rsidRPr="009048FC">
                <w:rPr>
                  <w:rFonts w:ascii="Times New Roman" w:hAnsi="Times New Roman" w:cs="Times New Roman"/>
                  <w:sz w:val="24"/>
                  <w:szCs w:val="24"/>
                </w:rPr>
                <w:t>Urząd Statystyczny w </w:t>
              </w:r>
              <w:r>
                <w:rPr>
                  <w:rFonts w:ascii="Times New Roman" w:hAnsi="Times New Roman" w:cs="Times New Roman"/>
                  <w:sz w:val="24"/>
                  <w:szCs w:val="24"/>
                </w:rPr>
                <w:t>Rzeszowie, 2015</w:t>
              </w:r>
              <w:r w:rsidRPr="009048FC">
                <w:rPr>
                  <w:rFonts w:ascii="Times New Roman" w:hAnsi="Times New Roman" w:cs="Times New Roman"/>
                  <w:sz w:val="24"/>
                  <w:szCs w:val="24"/>
                </w:rPr>
                <w:t xml:space="preserve"> r.</w:t>
              </w:r>
            </w:p>
          </w:sdtContent>
        </w:sdt>
      </w:sdtContent>
    </w:sdt>
    <w:sdt>
      <w:sdtPr>
        <w:rPr>
          <w:rFonts w:ascii="Times New Roman" w:hAnsi="Times New Roman" w:cs="Times New Roman"/>
          <w:sz w:val="24"/>
          <w:szCs w:val="24"/>
        </w:rPr>
        <w:id w:val="660663995"/>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w województwie podkarpackim w latach 2010-2012</w:t>
          </w:r>
          <w:r w:rsidRPr="009048FC">
            <w:rPr>
              <w:rFonts w:ascii="Times New Roman" w:hAnsi="Times New Roman" w:cs="Times New Roman"/>
              <w:sz w:val="24"/>
              <w:szCs w:val="24"/>
            </w:rPr>
            <w:t xml:space="preserve">, </w:t>
          </w:r>
          <w:r>
            <w:rPr>
              <w:rFonts w:ascii="Times New Roman" w:hAnsi="Times New Roman" w:cs="Times New Roman"/>
              <w:sz w:val="24"/>
              <w:szCs w:val="24"/>
            </w:rPr>
            <w:br/>
          </w:r>
          <w:r w:rsidRPr="009048FC">
            <w:rPr>
              <w:rFonts w:ascii="Times New Roman" w:hAnsi="Times New Roman" w:cs="Times New Roman"/>
              <w:sz w:val="24"/>
              <w:szCs w:val="24"/>
            </w:rPr>
            <w:t>Urząd Statystyczny w Rzeszowie, 2013 r.</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w województwie podkarpackim w latach 2007-2009</w:t>
          </w:r>
          <w:r w:rsidRPr="009048FC">
            <w:rPr>
              <w:rFonts w:ascii="Times New Roman" w:hAnsi="Times New Roman" w:cs="Times New Roman"/>
              <w:sz w:val="24"/>
              <w:szCs w:val="24"/>
            </w:rPr>
            <w:t xml:space="preserve">, </w:t>
          </w:r>
          <w:r>
            <w:rPr>
              <w:rFonts w:ascii="Times New Roman" w:hAnsi="Times New Roman" w:cs="Times New Roman"/>
              <w:sz w:val="24"/>
              <w:szCs w:val="24"/>
            </w:rPr>
            <w:br/>
          </w:r>
          <w:r w:rsidRPr="009048FC">
            <w:rPr>
              <w:rFonts w:ascii="Times New Roman" w:hAnsi="Times New Roman" w:cs="Times New Roman"/>
              <w:sz w:val="24"/>
              <w:szCs w:val="24"/>
            </w:rPr>
            <w:t>Urząd Statystyczny w Rzeszowie, 2010 r.</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w województwie podkarpackim w latach 2004-2006</w:t>
          </w:r>
          <w:r w:rsidRPr="009048FC">
            <w:rPr>
              <w:rFonts w:ascii="Times New Roman" w:hAnsi="Times New Roman" w:cs="Times New Roman"/>
              <w:sz w:val="24"/>
              <w:szCs w:val="24"/>
            </w:rPr>
            <w:t xml:space="preserve">, </w:t>
          </w:r>
          <w:r>
            <w:rPr>
              <w:rFonts w:ascii="Times New Roman" w:hAnsi="Times New Roman" w:cs="Times New Roman"/>
              <w:sz w:val="24"/>
              <w:szCs w:val="24"/>
            </w:rPr>
            <w:br/>
          </w:r>
          <w:r w:rsidRPr="009048FC">
            <w:rPr>
              <w:rFonts w:ascii="Times New Roman" w:hAnsi="Times New Roman" w:cs="Times New Roman"/>
              <w:sz w:val="24"/>
              <w:szCs w:val="24"/>
            </w:rPr>
            <w:t>Urząd Statystyczny w Rzeszowie, 2007 r.</w:t>
          </w:r>
        </w:p>
      </w:sdtContent>
    </w:sdt>
    <w:sdt>
      <w:sdtPr>
        <w:rPr>
          <w:rFonts w:ascii="Times New Roman" w:hAnsi="Times New Roman" w:cs="Times New Roman"/>
          <w:sz w:val="24"/>
          <w:szCs w:val="24"/>
        </w:rPr>
        <w:id w:val="-341622713"/>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2014</w:t>
          </w:r>
          <w:r w:rsidRPr="009048FC">
            <w:rPr>
              <w:rFonts w:ascii="Times New Roman" w:hAnsi="Times New Roman" w:cs="Times New Roman"/>
              <w:sz w:val="24"/>
              <w:szCs w:val="24"/>
            </w:rPr>
            <w:t xml:space="preserve">, Główny Urząd Statystyczny, Warszawa 2014 r. </w:t>
          </w:r>
        </w:p>
        <w:sdt>
          <w:sdtPr>
            <w:rPr>
              <w:rFonts w:ascii="Times New Roman" w:hAnsi="Times New Roman" w:cs="Times New Roman"/>
              <w:sz w:val="24"/>
              <w:szCs w:val="24"/>
            </w:rPr>
            <w:id w:val="-1637088359"/>
            <w:docPartObj>
              <w:docPartGallery w:val="Bibliographies"/>
              <w:docPartUnique/>
            </w:docPartObj>
          </w:sdt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2013</w:t>
              </w:r>
              <w:r w:rsidRPr="009048FC">
                <w:rPr>
                  <w:rFonts w:ascii="Times New Roman" w:hAnsi="Times New Roman" w:cs="Times New Roman"/>
                  <w:sz w:val="24"/>
                  <w:szCs w:val="24"/>
                </w:rPr>
                <w:t xml:space="preserve">, Główny Urząd Statystyczny, Warszawa 2013 r. </w:t>
              </w:r>
            </w:p>
          </w:sdtContent>
        </w:sdt>
        <w:sdt>
          <w:sdtPr>
            <w:rPr>
              <w:rFonts w:ascii="Times New Roman" w:hAnsi="Times New Roman" w:cs="Times New Roman"/>
              <w:sz w:val="24"/>
              <w:szCs w:val="24"/>
            </w:rPr>
            <w:id w:val="806126545"/>
            <w:docPartObj>
              <w:docPartGallery w:val="Bibliographies"/>
              <w:docPartUnique/>
            </w:docPartObj>
          </w:sdtPr>
          <w:sdtContent>
            <w:p w:rsidR="00D34F08"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Ochrona środowiska 2010</w:t>
              </w:r>
              <w:r w:rsidRPr="009048FC">
                <w:rPr>
                  <w:rFonts w:ascii="Times New Roman" w:hAnsi="Times New Roman" w:cs="Times New Roman"/>
                  <w:sz w:val="24"/>
                  <w:szCs w:val="24"/>
                </w:rPr>
                <w:t>, Główny Urząd Statystyczny, Warszawa 2010</w:t>
              </w:r>
              <w:r w:rsidR="0067733E">
                <w:rPr>
                  <w:rFonts w:ascii="Times New Roman" w:hAnsi="Times New Roman" w:cs="Times New Roman"/>
                  <w:sz w:val="24"/>
                  <w:szCs w:val="24"/>
                </w:rPr>
                <w:t xml:space="preserve"> </w:t>
              </w:r>
              <w:r w:rsidRPr="009048FC">
                <w:rPr>
                  <w:rFonts w:ascii="Times New Roman" w:hAnsi="Times New Roman" w:cs="Times New Roman"/>
                  <w:sz w:val="24"/>
                  <w:szCs w:val="24"/>
                </w:rPr>
                <w:t xml:space="preserve">r. </w:t>
              </w:r>
            </w:p>
            <w:p w:rsidR="00D34F08" w:rsidRPr="003831B4"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831B4">
                <w:rPr>
                  <w:rFonts w:ascii="Times New Roman" w:hAnsi="Times New Roman" w:cs="Times New Roman"/>
                  <w:i/>
                  <w:sz w:val="24"/>
                  <w:szCs w:val="24"/>
                </w:rPr>
                <w:t xml:space="preserve">Polityka energetyczna Polski do roku 2030, </w:t>
              </w:r>
              <w:r w:rsidRPr="003831B4">
                <w:rPr>
                  <w:rFonts w:ascii="Times New Roman" w:hAnsi="Times New Roman" w:cs="Times New Roman"/>
                  <w:sz w:val="24"/>
                  <w:szCs w:val="24"/>
                </w:rPr>
                <w:t>Uchwał</w:t>
              </w:r>
              <w:r>
                <w:rPr>
                  <w:rFonts w:ascii="Times New Roman" w:hAnsi="Times New Roman" w:cs="Times New Roman"/>
                  <w:sz w:val="24"/>
                  <w:szCs w:val="24"/>
                </w:rPr>
                <w:t xml:space="preserve">a Rady Ministrów </w:t>
              </w:r>
              <w:r w:rsidRPr="003831B4">
                <w:rPr>
                  <w:rFonts w:ascii="Times New Roman" w:hAnsi="Times New Roman" w:cs="Times New Roman"/>
                  <w:sz w:val="24"/>
                  <w:szCs w:val="24"/>
                </w:rPr>
                <w:t xml:space="preserve">Nr 202/2009 </w:t>
              </w:r>
              <w:r>
                <w:rPr>
                  <w:rFonts w:ascii="Times New Roman" w:hAnsi="Times New Roman" w:cs="Times New Roman"/>
                  <w:sz w:val="24"/>
                  <w:szCs w:val="24"/>
                </w:rPr>
                <w:t>z dnia</w:t>
              </w:r>
              <w:r w:rsidRPr="003831B4">
                <w:rPr>
                  <w:rFonts w:ascii="Times New Roman" w:hAnsi="Times New Roman" w:cs="Times New Roman"/>
                  <w:sz w:val="24"/>
                  <w:szCs w:val="24"/>
                </w:rPr>
                <w:t xml:space="preserve"> 10 listopada 2009 roku.</w:t>
              </w:r>
            </w:p>
            <w:p w:rsidR="00D34F08" w:rsidRPr="00702E40" w:rsidRDefault="00D34F08" w:rsidP="00ED58AC">
              <w:pPr>
                <w:pStyle w:val="Akapitzlist"/>
                <w:numPr>
                  <w:ilvl w:val="0"/>
                  <w:numId w:val="87"/>
                </w:numPr>
                <w:shd w:val="clear" w:color="auto" w:fill="FFFFFF"/>
                <w:ind w:left="426" w:hanging="426"/>
                <w:jc w:val="left"/>
              </w:pPr>
              <w:r w:rsidRPr="00702E40">
                <w:rPr>
                  <w:rFonts w:ascii="Times New Roman" w:hAnsi="Times New Roman" w:cs="Times New Roman"/>
                  <w:i/>
                  <w:sz w:val="24"/>
                  <w:szCs w:val="24"/>
                </w:rPr>
                <w:t xml:space="preserve">Polska Czerwona Księga Roślin, </w:t>
              </w:r>
              <w:r w:rsidRPr="00702E40">
                <w:rPr>
                  <w:rFonts w:ascii="Times New Roman" w:hAnsi="Times New Roman" w:cs="Times New Roman"/>
                  <w:sz w:val="24"/>
                  <w:szCs w:val="24"/>
                </w:rPr>
                <w:t xml:space="preserve">Polska Akademia Nauk Instytut Ochrony Przyrody, Kraków 2014 r. </w:t>
              </w:r>
            </w:p>
            <w:sdt>
              <w:sdtPr>
                <w:rPr>
                  <w:rFonts w:ascii="Times New Roman" w:hAnsi="Times New Roman" w:cs="Times New Roman"/>
                  <w:sz w:val="24"/>
                  <w:szCs w:val="24"/>
                </w:rPr>
                <w:id w:val="-1547211121"/>
                <w:docPartObj>
                  <w:docPartGallery w:val="Bibliographies"/>
                  <w:docPartUnique/>
                </w:docPartObj>
              </w:sdtPr>
              <w:sdtContent>
                <w:p w:rsidR="00D34F08" w:rsidRPr="009048FC" w:rsidRDefault="00D34F08" w:rsidP="00ED58AC">
                  <w:pPr>
                    <w:pStyle w:val="Akapitzlist"/>
                    <w:numPr>
                      <w:ilvl w:val="0"/>
                      <w:numId w:val="87"/>
                    </w:numPr>
                    <w:shd w:val="clear" w:color="auto" w:fill="FFFFFF"/>
                    <w:ind w:left="426" w:hanging="426"/>
                    <w:jc w:val="left"/>
                    <w:rPr>
                      <w:rFonts w:ascii="Times New Roman" w:eastAsia="Times New Roman" w:hAnsi="Times New Roman" w:cs="Times New Roman"/>
                      <w:sz w:val="24"/>
                      <w:szCs w:val="24"/>
                    </w:rPr>
                  </w:pPr>
                  <w:r w:rsidRPr="009048FC">
                    <w:rPr>
                      <w:rFonts w:ascii="Times New Roman" w:hAnsi="Times New Roman" w:cs="Times New Roman"/>
                      <w:i/>
                      <w:sz w:val="24"/>
                      <w:szCs w:val="24"/>
                    </w:rPr>
                    <w:t>Porozumienia między rządem Rzeczypospolitej Polskiej i Republiki Słowackiej o współpracy transgranicznej z dnia 18 sierpnia 1994 r.,</w:t>
                  </w:r>
                  <w:r w:rsidR="006466A1">
                    <w:rPr>
                      <w:rFonts w:ascii="Times New Roman" w:hAnsi="Times New Roman" w:cs="Times New Roman"/>
                      <w:i/>
                      <w:sz w:val="24"/>
                      <w:szCs w:val="24"/>
                    </w:rPr>
                    <w:t xml:space="preserve"> </w:t>
                  </w:r>
                  <w:r w:rsidRPr="009048FC">
                    <w:rPr>
                      <w:rFonts w:ascii="Times New Roman" w:eastAsia="Times New Roman" w:hAnsi="Times New Roman" w:cs="Times New Roman"/>
                      <w:sz w:val="24"/>
                      <w:szCs w:val="24"/>
                    </w:rPr>
                    <w:t>oficjalna strona internetowa Ministerstwa Spraw Wewnętrznych: msw.gov.pl/download/1/10996/POROZUMIENIE.pdf, na dzień 07.12.2012 r.</w:t>
                  </w:r>
                </w:p>
              </w:sdtContent>
            </w:sdt>
          </w:sdtContent>
        </w:sdt>
      </w:sdtContent>
    </w:sdt>
    <w:sdt>
      <w:sdtPr>
        <w:rPr>
          <w:rFonts w:ascii="Times New Roman" w:hAnsi="Times New Roman" w:cs="Times New Roman"/>
          <w:sz w:val="24"/>
          <w:szCs w:val="24"/>
        </w:rPr>
        <w:id w:val="-850948976"/>
        <w:docPartObj>
          <w:docPartGallery w:val="Bibliographies"/>
          <w:docPartUnique/>
        </w:docPartObj>
      </w:sdtPr>
      <w:sdtContent>
        <w:p w:rsidR="00D34F08"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Program Ochrony Środowiska dla Województwa Podkarpackiego na lata 2012-2015</w:t>
          </w:r>
          <w:r w:rsidRPr="009048FC">
            <w:rPr>
              <w:rFonts w:ascii="Times New Roman" w:hAnsi="Times New Roman" w:cs="Times New Roman"/>
              <w:sz w:val="24"/>
              <w:szCs w:val="24"/>
            </w:rPr>
            <w:t xml:space="preserve">, przyjęty przez Sejmik Województwa Podkarpackiego Uchwałą Nr XLI/803/13 </w:t>
          </w:r>
          <w:r>
            <w:rPr>
              <w:rFonts w:ascii="Times New Roman" w:hAnsi="Times New Roman" w:cs="Times New Roman"/>
              <w:sz w:val="24"/>
              <w:szCs w:val="24"/>
            </w:rPr>
            <w:br/>
          </w:r>
          <w:r w:rsidRPr="009048FC">
            <w:rPr>
              <w:rFonts w:ascii="Times New Roman" w:hAnsi="Times New Roman" w:cs="Times New Roman"/>
              <w:sz w:val="24"/>
              <w:szCs w:val="24"/>
            </w:rPr>
            <w:t>z dnia 29 listopada 2013 r.</w:t>
          </w:r>
        </w:p>
        <w:p w:rsidR="00D34F08"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831B4">
            <w:rPr>
              <w:rFonts w:ascii="Times New Roman" w:hAnsi="Times New Roman" w:cs="Times New Roman"/>
              <w:i/>
              <w:sz w:val="24"/>
              <w:szCs w:val="24"/>
            </w:rPr>
            <w:lastRenderedPageBreak/>
            <w:t>Program Oczyszczania Kraju z Azbestu na lata 2009-2032</w:t>
          </w:r>
          <w:r>
            <w:rPr>
              <w:rFonts w:ascii="Times New Roman" w:hAnsi="Times New Roman" w:cs="Times New Roman"/>
              <w:sz w:val="24"/>
              <w:szCs w:val="24"/>
            </w:rPr>
            <w:t>. M.P. z </w:t>
          </w:r>
          <w:r w:rsidRPr="003831B4">
            <w:rPr>
              <w:rFonts w:ascii="Times New Roman" w:hAnsi="Times New Roman" w:cs="Times New Roman"/>
              <w:sz w:val="24"/>
              <w:szCs w:val="24"/>
            </w:rPr>
            <w:t>2010 r. nr 33 poz.</w:t>
          </w:r>
          <w:r w:rsidR="00C9769A">
            <w:rPr>
              <w:rFonts w:ascii="Times New Roman" w:hAnsi="Times New Roman" w:cs="Times New Roman"/>
              <w:sz w:val="24"/>
              <w:szCs w:val="24"/>
            </w:rPr>
            <w:t xml:space="preserve"> </w:t>
          </w:r>
          <w:r w:rsidRPr="003831B4">
            <w:rPr>
              <w:rFonts w:ascii="Times New Roman" w:hAnsi="Times New Roman" w:cs="Times New Roman"/>
              <w:sz w:val="24"/>
              <w:szCs w:val="24"/>
            </w:rPr>
            <w:t>481.</w:t>
          </w:r>
        </w:p>
        <w:p w:rsidR="00D34F08" w:rsidRPr="003831B4"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eastAsia="Times New Roman" w:hAnsi="Times New Roman" w:cs="Times New Roman"/>
              <w:i/>
              <w:sz w:val="24"/>
              <w:szCs w:val="24"/>
            </w:rPr>
            <w:t>Plan Gospodarki Odpadami dla Województwa Podkarpackiego 2022</w:t>
          </w:r>
          <w:r w:rsidRPr="003B7207">
            <w:rPr>
              <w:rFonts w:ascii="Times New Roman" w:eastAsia="Times New Roman" w:hAnsi="Times New Roman" w:cs="Times New Roman"/>
              <w:sz w:val="24"/>
              <w:szCs w:val="24"/>
            </w:rPr>
            <w:t>, Dz.</w:t>
          </w:r>
          <w:r>
            <w:rPr>
              <w:rFonts w:ascii="Times New Roman" w:eastAsia="Times New Roman" w:hAnsi="Times New Roman" w:cs="Times New Roman"/>
              <w:sz w:val="24"/>
              <w:szCs w:val="24"/>
            </w:rPr>
            <w:t> U. Województwa</w:t>
          </w:r>
          <w:r w:rsidRPr="003B7207">
            <w:rPr>
              <w:rFonts w:ascii="Times New Roman" w:eastAsia="Times New Roman" w:hAnsi="Times New Roman" w:cs="Times New Roman"/>
              <w:sz w:val="24"/>
              <w:szCs w:val="24"/>
            </w:rPr>
            <w:t xml:space="preserve"> Podkarpackiego z 2017 r. poz. 222.</w:t>
          </w:r>
        </w:p>
      </w:sdtContent>
    </w:sdt>
    <w:sdt>
      <w:sdtPr>
        <w:rPr>
          <w:rFonts w:ascii="Times New Roman" w:hAnsi="Times New Roman" w:cs="Times New Roman"/>
          <w:sz w:val="24"/>
          <w:szCs w:val="24"/>
        </w:rPr>
        <w:id w:val="-82151188"/>
        <w:docPartObj>
          <w:docPartGallery w:val="Bibliographies"/>
          <w:docPartUnique/>
        </w:docPartObj>
      </w:sdtPr>
      <w:sdtEndPr>
        <w:rPr>
          <w:rFonts w:ascii="Calibri" w:hAnsi="Calibri" w:cstheme="minorBidi"/>
          <w:sz w:val="22"/>
          <w:szCs w:val="22"/>
        </w:rPr>
      </w:sdtEndPr>
      <w:sdtContent>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Plan gospodarowania wodami na obszarze dorzecza Dniestru.</w:t>
          </w:r>
          <w:r w:rsidR="006466A1">
            <w:rPr>
              <w:rFonts w:ascii="Times New Roman" w:hAnsi="Times New Roman" w:cs="Times New Roman"/>
              <w:i/>
              <w:sz w:val="24"/>
              <w:szCs w:val="24"/>
            </w:rPr>
            <w:t xml:space="preserve"> </w:t>
          </w:r>
          <w:r w:rsidRPr="009048FC">
            <w:rPr>
              <w:rFonts w:ascii="Times New Roman" w:hAnsi="Times New Roman" w:cs="Times New Roman"/>
              <w:sz w:val="24"/>
              <w:szCs w:val="24"/>
            </w:rPr>
            <w:t>M</w:t>
          </w:r>
          <w:r>
            <w:rPr>
              <w:rFonts w:ascii="Times New Roman" w:hAnsi="Times New Roman" w:cs="Times New Roman"/>
              <w:sz w:val="24"/>
              <w:szCs w:val="24"/>
            </w:rPr>
            <w:t>.</w:t>
          </w:r>
          <w:r w:rsidRPr="009048FC">
            <w:rPr>
              <w:rFonts w:ascii="Times New Roman" w:hAnsi="Times New Roman" w:cs="Times New Roman"/>
              <w:sz w:val="24"/>
              <w:szCs w:val="24"/>
            </w:rPr>
            <w:t>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 xml:space="preserve">z 2011 r. Nr 38, </w:t>
          </w:r>
          <w:r>
            <w:rPr>
              <w:rFonts w:ascii="Times New Roman" w:hAnsi="Times New Roman" w:cs="Times New Roman"/>
              <w:sz w:val="24"/>
              <w:szCs w:val="24"/>
            </w:rPr>
            <w:br/>
          </w:r>
          <w:r w:rsidRPr="009048FC">
            <w:rPr>
              <w:rFonts w:ascii="Times New Roman" w:hAnsi="Times New Roman" w:cs="Times New Roman"/>
              <w:sz w:val="24"/>
              <w:szCs w:val="24"/>
            </w:rPr>
            <w:t>poz. 425.</w:t>
          </w:r>
        </w:p>
        <w:p w:rsidR="00D34F08" w:rsidRPr="00633C8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Plan gospodarowania wodami na obszarze dorzecza Wisły.</w:t>
          </w:r>
          <w:r w:rsidRPr="009048FC">
            <w:rPr>
              <w:rFonts w:ascii="Times New Roman" w:hAnsi="Times New Roman" w:cs="Times New Roman"/>
              <w:sz w:val="24"/>
              <w:szCs w:val="24"/>
            </w:rPr>
            <w:t xml:space="preserve"> M.P.</w:t>
          </w:r>
          <w:r w:rsidR="00C9769A">
            <w:rPr>
              <w:rFonts w:ascii="Times New Roman" w:hAnsi="Times New Roman" w:cs="Times New Roman"/>
              <w:sz w:val="24"/>
              <w:szCs w:val="24"/>
            </w:rPr>
            <w:t xml:space="preserve"> </w:t>
          </w:r>
          <w:r w:rsidRPr="009048FC">
            <w:rPr>
              <w:rFonts w:ascii="Times New Roman" w:hAnsi="Times New Roman" w:cs="Times New Roman"/>
              <w:sz w:val="24"/>
              <w:szCs w:val="24"/>
            </w:rPr>
            <w:t xml:space="preserve">z 2011 r. Nr 49, </w:t>
          </w:r>
          <w:r>
            <w:rPr>
              <w:rFonts w:ascii="Times New Roman" w:hAnsi="Times New Roman" w:cs="Times New Roman"/>
              <w:sz w:val="24"/>
              <w:szCs w:val="24"/>
            </w:rPr>
            <w:br/>
          </w:r>
          <w:r w:rsidRPr="00633C82">
            <w:rPr>
              <w:rFonts w:ascii="Times New Roman" w:hAnsi="Times New Roman" w:cs="Times New Roman"/>
              <w:sz w:val="24"/>
              <w:szCs w:val="24"/>
            </w:rPr>
            <w:t>poz. 549.</w:t>
          </w:r>
        </w:p>
        <w:p w:rsidR="00D34F08" w:rsidRPr="00633C8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633C82">
            <w:rPr>
              <w:rFonts w:ascii="Times New Roman" w:hAnsi="Times New Roman" w:cs="Times New Roman"/>
              <w:i/>
              <w:sz w:val="24"/>
              <w:szCs w:val="24"/>
            </w:rPr>
            <w:t xml:space="preserve">Plan gospodarowania wodami na obszarze dorzecza Wisły. </w:t>
          </w:r>
          <w:r w:rsidRPr="00633C82">
            <w:rPr>
              <w:rFonts w:ascii="Times New Roman" w:hAnsi="Times New Roman" w:cs="Times New Roman"/>
              <w:sz w:val="24"/>
              <w:szCs w:val="24"/>
            </w:rPr>
            <w:t>Dz.U. z 2016 r. poz. 1911</w:t>
          </w:r>
        </w:p>
        <w:p w:rsidR="00780D63" w:rsidRPr="00633C82" w:rsidRDefault="00780D63" w:rsidP="00ED58AC">
          <w:pPr>
            <w:pStyle w:val="Akapitzlist"/>
            <w:numPr>
              <w:ilvl w:val="0"/>
              <w:numId w:val="87"/>
            </w:numPr>
            <w:tabs>
              <w:tab w:val="left" w:pos="0"/>
            </w:tabs>
            <w:ind w:left="426" w:hanging="426"/>
            <w:rPr>
              <w:rFonts w:ascii="Times New Roman" w:hAnsi="Times New Roman" w:cs="Times New Roman"/>
              <w:sz w:val="24"/>
              <w:szCs w:val="24"/>
            </w:rPr>
          </w:pPr>
          <w:r w:rsidRPr="00633C82">
            <w:rPr>
              <w:rFonts w:ascii="Times New Roman" w:hAnsi="Times New Roman" w:cs="Times New Roman"/>
              <w:i/>
              <w:sz w:val="24"/>
              <w:szCs w:val="24"/>
            </w:rPr>
            <w:t>Plan gospodarowania wodami na obszarze dorzecza Dniestru.</w:t>
          </w:r>
          <w:r w:rsidRPr="00633C82">
            <w:rPr>
              <w:rFonts w:ascii="Times New Roman" w:hAnsi="Times New Roman" w:cs="Times New Roman"/>
              <w:sz w:val="24"/>
              <w:szCs w:val="24"/>
            </w:rPr>
            <w:t xml:space="preserve"> Dz. U. z 2016 poz. 1917</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9048FC">
            <w:rPr>
              <w:rFonts w:ascii="Times New Roman" w:hAnsi="Times New Roman" w:cs="Times New Roman"/>
              <w:i/>
              <w:sz w:val="24"/>
              <w:szCs w:val="24"/>
            </w:rPr>
            <w:t>Plan przeciwdziałania skutkom suszy w  regionie wodnym Górnej Wisły (projekt)</w:t>
          </w:r>
          <w:r>
            <w:rPr>
              <w:rFonts w:ascii="Times New Roman" w:hAnsi="Times New Roman" w:cs="Times New Roman"/>
              <w:i/>
              <w:sz w:val="24"/>
              <w:szCs w:val="24"/>
            </w:rPr>
            <w:t xml:space="preserve">, </w:t>
          </w:r>
          <w:r w:rsidRPr="009048FC">
            <w:rPr>
              <w:rFonts w:ascii="Times New Roman" w:hAnsi="Times New Roman" w:cs="Times New Roman"/>
              <w:sz w:val="24"/>
              <w:szCs w:val="24"/>
            </w:rPr>
            <w:t>Krajowy Zarząd Gospodarki Wodnej w Krakowie, 2015 r.</w:t>
          </w:r>
        </w:p>
        <w:p w:rsidR="00D34F08"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5D0CDC">
            <w:rPr>
              <w:rFonts w:ascii="Times New Roman" w:hAnsi="Times New Roman" w:cs="Times New Roman"/>
              <w:i/>
              <w:sz w:val="24"/>
              <w:szCs w:val="24"/>
            </w:rPr>
            <w:t>Plan zarządzania ryzykiem powodziowym dla obszaru dorzecza Wisły.</w:t>
          </w:r>
          <w:r w:rsidR="00780D63">
            <w:rPr>
              <w:rFonts w:ascii="Times New Roman" w:hAnsi="Times New Roman" w:cs="Times New Roman"/>
              <w:i/>
              <w:sz w:val="24"/>
              <w:szCs w:val="24"/>
            </w:rPr>
            <w:t xml:space="preserve"> </w:t>
          </w:r>
          <w:r>
            <w:rPr>
              <w:rFonts w:ascii="Times New Roman" w:hAnsi="Times New Roman" w:cs="Times New Roman"/>
              <w:sz w:val="24"/>
              <w:szCs w:val="24"/>
            </w:rPr>
            <w:t>Dz. U. z 2016 r. poz. 1841</w:t>
          </w:r>
        </w:p>
        <w:p w:rsidR="00D34F08" w:rsidRPr="00B02134"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5D0CDC">
            <w:rPr>
              <w:rFonts w:ascii="Times New Roman" w:hAnsi="Times New Roman" w:cs="Times New Roman"/>
              <w:i/>
              <w:sz w:val="24"/>
              <w:szCs w:val="24"/>
            </w:rPr>
            <w:t>Plan zrównoważonego rozwoju publicznego transportu zbiorowego dla Województwa Podkarpackiego,</w:t>
          </w:r>
          <w:r w:rsidRPr="005D0CDC">
            <w:rPr>
              <w:rFonts w:ascii="Times New Roman" w:hAnsi="Times New Roman" w:cs="Times New Roman"/>
              <w:sz w:val="24"/>
              <w:szCs w:val="24"/>
            </w:rPr>
            <w:t xml:space="preserve"> przyjęty </w:t>
          </w:r>
          <w:r w:rsidRPr="005D0CDC">
            <w:rPr>
              <w:rFonts w:ascii="Times New Roman" w:hAnsi="Times New Roman" w:cs="Times New Roman"/>
              <w:color w:val="222222"/>
              <w:kern w:val="36"/>
              <w:sz w:val="24"/>
              <w:szCs w:val="24"/>
            </w:rPr>
            <w:t xml:space="preserve">Uchwałą Nr XLV/925/14 Sejmiku Województwa </w:t>
          </w:r>
          <w:r w:rsidRPr="00EB0A1F">
            <w:rPr>
              <w:rFonts w:ascii="Times New Roman" w:hAnsi="Times New Roman" w:cs="Times New Roman"/>
              <w:color w:val="222222"/>
              <w:kern w:val="36"/>
              <w:sz w:val="24"/>
              <w:szCs w:val="24"/>
            </w:rPr>
            <w:t>Podkarpackiego</w:t>
          </w:r>
          <w:bookmarkStart w:id="466" w:name="_Toc465169869"/>
          <w:r w:rsidR="006466A1">
            <w:rPr>
              <w:rFonts w:ascii="Times New Roman" w:hAnsi="Times New Roman" w:cs="Times New Roman"/>
              <w:color w:val="222222"/>
              <w:kern w:val="36"/>
              <w:sz w:val="24"/>
              <w:szCs w:val="24"/>
            </w:rPr>
            <w:t xml:space="preserve"> </w:t>
          </w:r>
          <w:r w:rsidRPr="00EB0A1F">
            <w:rPr>
              <w:rFonts w:ascii="Times New Roman" w:hAnsi="Times New Roman" w:cs="Times New Roman"/>
              <w:color w:val="222222"/>
              <w:kern w:val="36"/>
              <w:sz w:val="24"/>
              <w:szCs w:val="24"/>
            </w:rPr>
            <w:t>z dnia 22 kwietnia 2014</w:t>
          </w:r>
          <w:r w:rsidR="0067733E">
            <w:rPr>
              <w:rFonts w:ascii="Times New Roman" w:hAnsi="Times New Roman" w:cs="Times New Roman"/>
              <w:color w:val="222222"/>
              <w:kern w:val="36"/>
              <w:sz w:val="24"/>
              <w:szCs w:val="24"/>
            </w:rPr>
            <w:t xml:space="preserve"> </w:t>
          </w:r>
          <w:r w:rsidRPr="00EB0A1F">
            <w:rPr>
              <w:rFonts w:ascii="Times New Roman" w:hAnsi="Times New Roman" w:cs="Times New Roman"/>
              <w:color w:val="222222"/>
              <w:kern w:val="36"/>
              <w:sz w:val="24"/>
              <w:szCs w:val="24"/>
            </w:rPr>
            <w:t>r.</w:t>
          </w:r>
          <w:bookmarkEnd w:id="466"/>
        </w:p>
        <w:p w:rsidR="00D34F08" w:rsidRPr="000E588C"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B02134">
            <w:rPr>
              <w:rFonts w:ascii="Times New Roman" w:hAnsi="Times New Roman" w:cs="Times New Roman"/>
              <w:i/>
              <w:sz w:val="24"/>
              <w:szCs w:val="24"/>
            </w:rPr>
            <w:t>Program budowy dróg krajowych na lata 2014-2023 (z perspektywą do 2025)</w:t>
          </w:r>
          <w:r>
            <w:rPr>
              <w:rFonts w:ascii="Times New Roman" w:hAnsi="Times New Roman" w:cs="Times New Roman"/>
              <w:i/>
              <w:sz w:val="24"/>
              <w:szCs w:val="24"/>
            </w:rPr>
            <w:t xml:space="preserve">, </w:t>
          </w:r>
          <w:r>
            <w:rPr>
              <w:rFonts w:ascii="Times New Roman" w:hAnsi="Times New Roman" w:cs="Times New Roman"/>
              <w:i/>
              <w:sz w:val="24"/>
              <w:szCs w:val="24"/>
            </w:rPr>
            <w:br/>
          </w:r>
          <w:r>
            <w:rPr>
              <w:rFonts w:ascii="Times New Roman" w:hAnsi="Times New Roman" w:cs="Times New Roman"/>
              <w:sz w:val="24"/>
              <w:szCs w:val="24"/>
            </w:rPr>
            <w:t xml:space="preserve">Uchwała Nr 156/2015 Rady Ministrów </w:t>
          </w:r>
          <w:r w:rsidRPr="000E588C">
            <w:rPr>
              <w:rFonts w:ascii="Times New Roman" w:hAnsi="Times New Roman" w:cs="Times New Roman"/>
              <w:sz w:val="24"/>
              <w:szCs w:val="24"/>
            </w:rPr>
            <w:t xml:space="preserve">z dnia 8 września 2015 r. </w:t>
          </w:r>
        </w:p>
        <w:p w:rsidR="00D34F08" w:rsidRPr="00EB0A1F" w:rsidRDefault="00D34F08" w:rsidP="00ED58AC">
          <w:pPr>
            <w:pStyle w:val="Akapitzlist"/>
            <w:numPr>
              <w:ilvl w:val="0"/>
              <w:numId w:val="87"/>
            </w:numPr>
            <w:tabs>
              <w:tab w:val="left" w:pos="0"/>
            </w:tabs>
            <w:ind w:left="426" w:hanging="426"/>
            <w:rPr>
              <w:rFonts w:ascii="Times New Roman" w:hAnsi="Times New Roman"/>
              <w:i/>
              <w:iCs/>
              <w:sz w:val="24"/>
              <w:szCs w:val="24"/>
            </w:rPr>
          </w:pPr>
          <w:r w:rsidRPr="00EB0A1F">
            <w:rPr>
              <w:rFonts w:ascii="Times New Roman" w:hAnsi="Times New Roman"/>
              <w:i/>
              <w:iCs/>
              <w:sz w:val="24"/>
              <w:szCs w:val="24"/>
            </w:rPr>
            <w:t xml:space="preserve">Program ochrony powietrza dla strefy miasto Rzeszów – z uwagi na stwierdzone przekroczenia poziomu dopuszczalnego pyłu zawieszonego PM10 i poziomu dopuszczalnego pyłu zawieszonego PM2,5 </w:t>
          </w:r>
          <w:r w:rsidRPr="00EB0A1F">
            <w:rPr>
              <w:rFonts w:ascii="Times New Roman" w:hAnsi="Times New Roman"/>
              <w:i/>
              <w:sz w:val="24"/>
              <w:szCs w:val="24"/>
            </w:rPr>
            <w:t xml:space="preserve">wraz </w:t>
          </w:r>
          <w:r w:rsidR="00994E34">
            <w:rPr>
              <w:rFonts w:ascii="Times New Roman" w:hAnsi="Times New Roman"/>
              <w:i/>
              <w:sz w:val="24"/>
              <w:szCs w:val="24"/>
            </w:rPr>
            <w:t>z rozszerzeniem związanym z </w:t>
          </w:r>
          <w:r w:rsidRPr="00EB0A1F">
            <w:rPr>
              <w:rFonts w:ascii="Times New Roman" w:hAnsi="Times New Roman"/>
              <w:i/>
              <w:sz w:val="24"/>
              <w:szCs w:val="24"/>
            </w:rPr>
            <w:t xml:space="preserve">osiągnięciem krajowego celu redukcji narażenia i z uwzględnieniem poziomu docelowego benzo(a)pirenu oraz z Planem Działań Krótkoterminowych, </w:t>
          </w:r>
          <w:r w:rsidRPr="00EB0A1F">
            <w:rPr>
              <w:rFonts w:ascii="Times New Roman" w:hAnsi="Times New Roman"/>
              <w:sz w:val="24"/>
              <w:szCs w:val="24"/>
            </w:rPr>
            <w:t xml:space="preserve">aktualizacja przyjęta Uchwałą Nr XXX/543/16 Sejmiku Województwa Podkarpackiego z dnia </w:t>
          </w:r>
          <w:r w:rsidR="00994E34">
            <w:rPr>
              <w:rFonts w:ascii="Times New Roman" w:hAnsi="Times New Roman"/>
              <w:sz w:val="24"/>
              <w:szCs w:val="24"/>
            </w:rPr>
            <w:t>29 </w:t>
          </w:r>
          <w:r w:rsidRPr="00EB0A1F">
            <w:rPr>
              <w:rFonts w:ascii="Times New Roman" w:hAnsi="Times New Roman"/>
              <w:sz w:val="24"/>
              <w:szCs w:val="24"/>
            </w:rPr>
            <w:t>grudnia 2016 r., Dz.U. Woj. Podkarpackiego z 2017 r. poz. 73.,</w:t>
          </w:r>
        </w:p>
        <w:p w:rsidR="00D34F08" w:rsidRPr="00EB0A1F" w:rsidRDefault="00D34F08" w:rsidP="00ED58AC">
          <w:pPr>
            <w:pStyle w:val="Akapitzlist"/>
            <w:numPr>
              <w:ilvl w:val="0"/>
              <w:numId w:val="87"/>
            </w:numPr>
            <w:tabs>
              <w:tab w:val="left" w:pos="0"/>
            </w:tabs>
            <w:ind w:left="426" w:hanging="426"/>
            <w:rPr>
              <w:rFonts w:ascii="Times New Roman" w:hAnsi="Times New Roman"/>
              <w:i/>
              <w:iCs/>
              <w:sz w:val="24"/>
              <w:szCs w:val="24"/>
            </w:rPr>
          </w:pPr>
          <w:r w:rsidRPr="00EB0A1F">
            <w:rPr>
              <w:rFonts w:ascii="Times New Roman" w:hAnsi="Times New Roman"/>
              <w:i/>
              <w:iCs/>
              <w:sz w:val="24"/>
              <w:szCs w:val="24"/>
            </w:rPr>
            <w:t xml:space="preserve">Program ochrony powietrza dla strefy podkarpackiej – z uwagi na stwierdzone przekroczenia poziomu dopuszczalnego pyłu zawieszonego PM10 i poziomu dopuszczalnego pyłu zawieszonego PM2,5 oraz poziomu docelowego benzo(a)pirenu wraz z Planem Działań Krótkoterminowych, </w:t>
          </w:r>
          <w:r w:rsidRPr="00EB0A1F">
            <w:rPr>
              <w:rFonts w:ascii="Times New Roman" w:hAnsi="Times New Roman"/>
              <w:iCs/>
              <w:sz w:val="24"/>
              <w:szCs w:val="24"/>
            </w:rPr>
            <w:t xml:space="preserve">aktualizacja </w:t>
          </w:r>
          <w:r w:rsidR="00135D97">
            <w:rPr>
              <w:rFonts w:ascii="Times New Roman" w:hAnsi="Times New Roman"/>
              <w:sz w:val="24"/>
              <w:szCs w:val="24"/>
            </w:rPr>
            <w:t>przyjęta Uchwałą Nr </w:t>
          </w:r>
          <w:r w:rsidRPr="00EB0A1F">
            <w:rPr>
              <w:rFonts w:ascii="Times New Roman" w:hAnsi="Times New Roman"/>
              <w:sz w:val="24"/>
              <w:szCs w:val="24"/>
            </w:rPr>
            <w:t>XXX/544/16 Sejmiku Województwa Podkarpackiego z dnia 29 grudnia 2016 r., Dz.</w:t>
          </w:r>
          <w:r w:rsidR="00994E34">
            <w:rPr>
              <w:rFonts w:ascii="Times New Roman" w:hAnsi="Times New Roman"/>
              <w:sz w:val="24"/>
              <w:szCs w:val="24"/>
            </w:rPr>
            <w:t> U. Województwa</w:t>
          </w:r>
          <w:r w:rsidRPr="00EB0A1F">
            <w:rPr>
              <w:rFonts w:ascii="Times New Roman" w:hAnsi="Times New Roman"/>
              <w:sz w:val="24"/>
              <w:szCs w:val="24"/>
            </w:rPr>
            <w:t xml:space="preserve"> Podkarpackiego z  2017 r. poz. 74.,</w:t>
          </w:r>
        </w:p>
        <w:p w:rsidR="00D34F08" w:rsidRPr="00EB0A1F"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EB0A1F">
            <w:rPr>
              <w:rFonts w:ascii="Times New Roman" w:hAnsi="Times New Roman" w:cs="Times New Roman"/>
              <w:i/>
              <w:sz w:val="24"/>
              <w:szCs w:val="24"/>
            </w:rPr>
            <w:t>Program ochrony i zrównoważonego użytkowania różnorodności biologicznej wraz z Planem działań na lata 2015</w:t>
          </w:r>
          <w:r w:rsidRPr="00EB0A1F">
            <w:rPr>
              <w:rFonts w:ascii="Times New Roman" w:hAnsi="Times New Roman" w:cs="Times New Roman"/>
              <w:sz w:val="24"/>
              <w:szCs w:val="24"/>
            </w:rPr>
            <w:t>-</w:t>
          </w:r>
          <w:r w:rsidRPr="00EB0A1F">
            <w:rPr>
              <w:rFonts w:ascii="Times New Roman" w:hAnsi="Times New Roman" w:cs="Times New Roman"/>
              <w:i/>
              <w:sz w:val="24"/>
              <w:szCs w:val="24"/>
            </w:rPr>
            <w:t>2020.</w:t>
          </w:r>
          <w:r w:rsidR="0067733E">
            <w:rPr>
              <w:rFonts w:ascii="Times New Roman" w:hAnsi="Times New Roman" w:cs="Times New Roman"/>
              <w:i/>
              <w:sz w:val="24"/>
              <w:szCs w:val="24"/>
            </w:rPr>
            <w:t xml:space="preserve"> </w:t>
          </w:r>
          <w:r w:rsidRPr="00EB0A1F">
            <w:rPr>
              <w:rFonts w:ascii="Times New Roman" w:hAnsi="Times New Roman" w:cs="Times New Roman"/>
              <w:sz w:val="24"/>
              <w:szCs w:val="24"/>
            </w:rPr>
            <w:t>M.P.</w:t>
          </w:r>
          <w:r w:rsidR="0067733E">
            <w:rPr>
              <w:rFonts w:ascii="Times New Roman" w:hAnsi="Times New Roman" w:cs="Times New Roman"/>
              <w:sz w:val="24"/>
              <w:szCs w:val="24"/>
            </w:rPr>
            <w:t xml:space="preserve"> </w:t>
          </w:r>
          <w:r>
            <w:rPr>
              <w:rFonts w:ascii="Times New Roman" w:hAnsi="Times New Roman" w:cs="Times New Roman"/>
              <w:sz w:val="24"/>
              <w:szCs w:val="24"/>
            </w:rPr>
            <w:t>z </w:t>
          </w:r>
          <w:r w:rsidRPr="00EB0A1F">
            <w:rPr>
              <w:rFonts w:ascii="Times New Roman" w:hAnsi="Times New Roman" w:cs="Times New Roman"/>
              <w:sz w:val="24"/>
              <w:szCs w:val="24"/>
            </w:rPr>
            <w:t>2015 r., poz. 1207.</w:t>
          </w:r>
        </w:p>
        <w:sdt>
          <w:sdtPr>
            <w:rPr>
              <w:rFonts w:ascii="Times New Roman" w:hAnsi="Times New Roman" w:cs="Times New Roman"/>
              <w:sz w:val="24"/>
              <w:szCs w:val="24"/>
            </w:rPr>
            <w:id w:val="1285384155"/>
            <w:docPartObj>
              <w:docPartGallery w:val="Bibliographies"/>
              <w:docPartUnique/>
            </w:docPartObj>
          </w:sdtPr>
          <w:sdtContent>
            <w:sdt>
              <w:sdtPr>
                <w:rPr>
                  <w:rFonts w:ascii="Times New Roman" w:hAnsi="Times New Roman" w:cs="Times New Roman"/>
                  <w:i/>
                  <w:sz w:val="24"/>
                  <w:szCs w:val="24"/>
                </w:rPr>
                <w:id w:val="1785925839"/>
                <w:docPartObj>
                  <w:docPartGallery w:val="Bibliographies"/>
                  <w:docPartUnique/>
                </w:docPartObj>
              </w:sdtPr>
              <w:sdtEndPr>
                <w:rPr>
                  <w:i w:val="0"/>
                </w:rPr>
              </w:sdtEndPr>
              <w:sdtContent>
                <w:p w:rsidR="00D34F08" w:rsidRPr="00EB0A1F"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EB0A1F">
                    <w:rPr>
                      <w:rFonts w:ascii="Times New Roman" w:hAnsi="Times New Roman" w:cs="Times New Roman"/>
                      <w:i/>
                      <w:sz w:val="24"/>
                      <w:szCs w:val="24"/>
                    </w:rPr>
                    <w:t xml:space="preserve">Program ochrony środowiska przed hałasem dla obszarów położonych w pobliżu dróg w województwie podkarpackim o obciążeniu ruchem powyżej 3 milionów przejazdów rocznie </w:t>
                  </w:r>
                  <w:r w:rsidRPr="00EB0A1F">
                    <w:rPr>
                      <w:rFonts w:ascii="Times New Roman" w:hAnsi="Times New Roman" w:cs="Times New Roman"/>
                      <w:sz w:val="24"/>
                      <w:szCs w:val="24"/>
                    </w:rPr>
                    <w:t>przyjęty Uchwałą Nr LVIII/1096/14 Sejmiku Województwa Podkarpackiego z dnia 27 listopada 2014 r.</w:t>
                  </w:r>
                </w:p>
                <w:p w:rsidR="00D34F08" w:rsidRPr="009048FC"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EB0A1F">
                    <w:rPr>
                      <w:rFonts w:ascii="Times New Roman" w:hAnsi="Times New Roman" w:cs="Times New Roman"/>
                      <w:i/>
                      <w:sz w:val="24"/>
                      <w:szCs w:val="24"/>
                    </w:rPr>
                    <w:t xml:space="preserve">Program ochrony środowiska przed hałasem dla terenów położonych w pobliżu głównych dróg w województwie podkarpackim o obciążeniu ruchem powyżej 6 mln przejazdów rocznie </w:t>
                  </w:r>
                  <w:r w:rsidRPr="00EB0A1F">
                    <w:rPr>
                      <w:rFonts w:ascii="Times New Roman" w:hAnsi="Times New Roman" w:cs="Times New Roman"/>
                      <w:sz w:val="24"/>
                      <w:szCs w:val="24"/>
                    </w:rPr>
                    <w:t>przyjęty Uchwałą Nr XVII/284/12 Sejmiku Województwa Podkarpackiego z dnia 30 stycznia 2013 r.</w:t>
                  </w:r>
                </w:p>
              </w:sdtContent>
            </w:sdt>
          </w:sdtContent>
        </w:sd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Program Operacyjny Infrastruktura i Środowisko 2014-2020</w:t>
          </w:r>
          <w:r w:rsidRPr="003831B4">
            <w:rPr>
              <w:rFonts w:ascii="Times New Roman" w:hAnsi="Times New Roman" w:cs="Times New Roman"/>
              <w:i/>
              <w:sz w:val="24"/>
              <w:szCs w:val="24"/>
            </w:rPr>
            <w:t xml:space="preserve">. </w:t>
          </w:r>
          <w:r w:rsidRPr="003831B4">
            <w:rPr>
              <w:rFonts w:ascii="Times New Roman" w:hAnsi="Times New Roman" w:cs="Times New Roman"/>
              <w:sz w:val="24"/>
              <w:szCs w:val="24"/>
            </w:rPr>
            <w:t>M.P.</w:t>
          </w:r>
          <w:r>
            <w:rPr>
              <w:rFonts w:ascii="Times New Roman" w:hAnsi="Times New Roman" w:cs="Times New Roman"/>
              <w:sz w:val="24"/>
              <w:szCs w:val="24"/>
            </w:rPr>
            <w:t xml:space="preserve"> z </w:t>
          </w:r>
          <w:r w:rsidRPr="003831B4">
            <w:rPr>
              <w:rFonts w:ascii="Times New Roman" w:hAnsi="Times New Roman" w:cs="Times New Roman"/>
              <w:sz w:val="24"/>
              <w:szCs w:val="24"/>
            </w:rPr>
            <w:t xml:space="preserve">2015 r. poz. </w:t>
          </w:r>
          <w:r>
            <w:rPr>
              <w:rFonts w:ascii="Times New Roman" w:hAnsi="Times New Roman" w:cs="Times New Roman"/>
              <w:sz w:val="24"/>
              <w:szCs w:val="24"/>
            </w:rPr>
            <w:t>305</w:t>
          </w:r>
          <w:r w:rsidRPr="003831B4">
            <w:rPr>
              <w:rFonts w:ascii="Times New Roman" w:hAnsi="Times New Roman" w:cs="Times New Roman"/>
              <w:sz w:val="24"/>
              <w:szCs w:val="24"/>
            </w:rPr>
            <w:t>.</w:t>
          </w:r>
        </w:p>
        <w:p w:rsidR="00D34F08" w:rsidRDefault="00D34F08" w:rsidP="00ED58AC">
          <w:pPr>
            <w:pStyle w:val="Akapitzlist"/>
            <w:numPr>
              <w:ilvl w:val="0"/>
              <w:numId w:val="87"/>
            </w:numPr>
            <w:tabs>
              <w:tab w:val="left" w:pos="0"/>
            </w:tabs>
            <w:ind w:left="426" w:hanging="426"/>
            <w:rPr>
              <w:rFonts w:ascii="Times New Roman" w:hAnsi="Times New Roman" w:cs="Times New Roman"/>
              <w:sz w:val="24"/>
              <w:szCs w:val="24"/>
            </w:rPr>
          </w:pPr>
          <w:bookmarkStart w:id="467" w:name="_Toc451241709"/>
          <w:r w:rsidRPr="00357412">
            <w:rPr>
              <w:rFonts w:ascii="Times New Roman" w:hAnsi="Times New Roman" w:cs="Times New Roman"/>
              <w:i/>
              <w:sz w:val="24"/>
              <w:szCs w:val="24"/>
            </w:rPr>
            <w:t xml:space="preserve">Program Operacyjny „Rybactwo i morze” </w:t>
          </w:r>
          <w:r w:rsidR="00994E34">
            <w:rPr>
              <w:rFonts w:ascii="Times New Roman" w:hAnsi="Times New Roman" w:cs="Times New Roman"/>
              <w:i/>
              <w:sz w:val="24"/>
              <w:szCs w:val="24"/>
            </w:rPr>
            <w:t xml:space="preserve">–PO </w:t>
          </w:r>
          <w:r w:rsidRPr="00357412">
            <w:rPr>
              <w:rFonts w:ascii="Times New Roman" w:hAnsi="Times New Roman" w:cs="Times New Roman"/>
              <w:i/>
              <w:sz w:val="24"/>
              <w:szCs w:val="24"/>
            </w:rPr>
            <w:t>RYBY 2014-2020</w:t>
          </w:r>
          <w:bookmarkEnd w:id="467"/>
          <w:r w:rsidRPr="00357412">
            <w:rPr>
              <w:rFonts w:ascii="Times New Roman" w:hAnsi="Times New Roman" w:cs="Times New Roman"/>
              <w:sz w:val="24"/>
              <w:szCs w:val="24"/>
            </w:rPr>
            <w:t>.</w:t>
          </w:r>
        </w:p>
        <w:p w:rsidR="00D34F08" w:rsidRPr="00994E34" w:rsidRDefault="008C7C8A" w:rsidP="00ED58AC">
          <w:pPr>
            <w:pStyle w:val="Akapitzlist"/>
            <w:numPr>
              <w:ilvl w:val="0"/>
              <w:numId w:val="87"/>
            </w:numPr>
            <w:tabs>
              <w:tab w:val="left" w:pos="0"/>
            </w:tabs>
            <w:ind w:left="426" w:hanging="426"/>
            <w:rPr>
              <w:rFonts w:ascii="Times New Roman" w:hAnsi="Times New Roman" w:cs="Times New Roman"/>
              <w:i/>
              <w:sz w:val="24"/>
              <w:szCs w:val="24"/>
            </w:rPr>
          </w:pPr>
          <w:hyperlink r:id="rId99" w:history="1">
            <w:r w:rsidR="00994E34" w:rsidRPr="003831B4">
              <w:rPr>
                <w:rStyle w:val="Hipercze"/>
                <w:rFonts w:ascii="Times New Roman" w:hAnsi="Times New Roman" w:cs="Times New Roman"/>
                <w:i/>
                <w:color w:val="auto"/>
                <w:sz w:val="24"/>
                <w:szCs w:val="24"/>
                <w:u w:val="none"/>
              </w:rPr>
              <w:t>Program Operacyjny Inteligentny Rozwój</w:t>
            </w:r>
          </w:hyperlink>
          <w:r w:rsidR="00994E34" w:rsidRPr="003831B4">
            <w:rPr>
              <w:rFonts w:ascii="Times New Roman" w:hAnsi="Times New Roman" w:cs="Times New Roman"/>
              <w:i/>
              <w:sz w:val="24"/>
              <w:szCs w:val="24"/>
            </w:rPr>
            <w:t xml:space="preserve"> na lata 2014-2020.</w:t>
          </w:r>
          <w:r w:rsidR="00C9769A">
            <w:rPr>
              <w:rFonts w:ascii="Times New Roman" w:hAnsi="Times New Roman" w:cs="Times New Roman"/>
              <w:i/>
              <w:sz w:val="24"/>
              <w:szCs w:val="24"/>
            </w:rPr>
            <w:t xml:space="preserve"> </w:t>
          </w:r>
          <w:r w:rsidR="00994E34" w:rsidRPr="003831B4">
            <w:rPr>
              <w:rFonts w:ascii="Times New Roman" w:hAnsi="Times New Roman" w:cs="Times New Roman"/>
              <w:sz w:val="24"/>
              <w:szCs w:val="24"/>
            </w:rPr>
            <w:t>M.P. z 2015 r., poz. 350.</w:t>
          </w:r>
        </w:p>
        <w:p w:rsidR="00D34F08"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lastRenderedPageBreak/>
            <w:t xml:space="preserve">Program </w:t>
          </w:r>
          <w:r w:rsidR="00994E34">
            <w:rPr>
              <w:rFonts w:ascii="Times New Roman" w:hAnsi="Times New Roman" w:cs="Times New Roman"/>
              <w:i/>
              <w:sz w:val="24"/>
              <w:szCs w:val="24"/>
            </w:rPr>
            <w:t xml:space="preserve">Operacyjny </w:t>
          </w:r>
          <w:r w:rsidRPr="00357412">
            <w:rPr>
              <w:rFonts w:ascii="Times New Roman" w:hAnsi="Times New Roman" w:cs="Times New Roman"/>
              <w:i/>
              <w:sz w:val="24"/>
              <w:szCs w:val="24"/>
            </w:rPr>
            <w:t>Polska Wschodnia 2014-2020</w:t>
          </w:r>
          <w:r w:rsidRPr="00357412">
            <w:rPr>
              <w:rFonts w:ascii="Times New Roman" w:hAnsi="Times New Roman" w:cs="Times New Roman"/>
              <w:sz w:val="24"/>
              <w:szCs w:val="24"/>
            </w:rPr>
            <w:t>.</w:t>
          </w:r>
        </w:p>
        <w:p w:rsidR="00D34F08" w:rsidRPr="00C41D3A"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C41D3A">
            <w:rPr>
              <w:rFonts w:ascii="Times New Roman" w:hAnsi="Times New Roman" w:cs="Times New Roman"/>
              <w:sz w:val="24"/>
              <w:szCs w:val="24"/>
            </w:rPr>
            <w:t xml:space="preserve">Program </w:t>
          </w:r>
          <w:r w:rsidRPr="00C41D3A">
            <w:rPr>
              <w:rFonts w:ascii="Times New Roman" w:hAnsi="Times New Roman" w:cs="Times New Roman"/>
              <w:i/>
              <w:sz w:val="24"/>
              <w:szCs w:val="24"/>
            </w:rPr>
            <w:t>Region Morza Bałtyckiego 2014-2020.</w:t>
          </w:r>
        </w:p>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Program Rozwoju Obszarów Wiejskich 2014-2020.</w:t>
          </w:r>
        </w:p>
        <w:p w:rsidR="00D34F08" w:rsidRDefault="008C7C8A" w:rsidP="00ED58AC">
          <w:pPr>
            <w:pStyle w:val="Akapitzlist"/>
            <w:numPr>
              <w:ilvl w:val="0"/>
              <w:numId w:val="87"/>
            </w:numPr>
            <w:tabs>
              <w:tab w:val="left" w:pos="0"/>
            </w:tabs>
            <w:ind w:left="426" w:hanging="426"/>
            <w:rPr>
              <w:rStyle w:val="Hipercze"/>
              <w:rFonts w:ascii="Times New Roman" w:hAnsi="Times New Roman" w:cs="Times New Roman"/>
              <w:color w:val="auto"/>
              <w:sz w:val="24"/>
              <w:szCs w:val="24"/>
              <w:u w:val="none"/>
            </w:rPr>
          </w:pPr>
          <w:hyperlink r:id="rId100" w:history="1">
            <w:r w:rsidR="00D34F08" w:rsidRPr="0025542C">
              <w:rPr>
                <w:rStyle w:val="Hipercze"/>
                <w:rFonts w:ascii="Times New Roman" w:hAnsi="Times New Roman" w:cs="Times New Roman"/>
                <w:i/>
                <w:color w:val="auto"/>
                <w:sz w:val="24"/>
                <w:szCs w:val="24"/>
                <w:u w:val="none"/>
              </w:rPr>
              <w:t>Program Strategiczny Rozwoju Bieszczad</w:t>
            </w:r>
          </w:hyperlink>
          <w:r w:rsidR="00D34F08" w:rsidRPr="0025542C">
            <w:rPr>
              <w:rStyle w:val="Hipercze"/>
              <w:rFonts w:ascii="Times New Roman" w:hAnsi="Times New Roman" w:cs="Times New Roman"/>
              <w:i/>
              <w:color w:val="auto"/>
              <w:sz w:val="24"/>
              <w:szCs w:val="24"/>
              <w:u w:val="none"/>
            </w:rPr>
            <w:t xml:space="preserve">, </w:t>
          </w:r>
          <w:r w:rsidR="00D34F08" w:rsidRPr="0025542C">
            <w:rPr>
              <w:rStyle w:val="Hipercze"/>
              <w:rFonts w:ascii="Times New Roman" w:hAnsi="Times New Roman" w:cs="Times New Roman"/>
              <w:color w:val="auto"/>
              <w:sz w:val="24"/>
              <w:szCs w:val="24"/>
              <w:u w:val="none"/>
            </w:rPr>
            <w:t xml:space="preserve">t.j. Uchwała nr 201/4060/16 </w:t>
          </w:r>
          <w:r w:rsidR="00994E34">
            <w:rPr>
              <w:rStyle w:val="Hipercze"/>
              <w:rFonts w:ascii="Times New Roman" w:hAnsi="Times New Roman" w:cs="Times New Roman"/>
              <w:color w:val="auto"/>
              <w:sz w:val="24"/>
              <w:szCs w:val="24"/>
              <w:u w:val="none"/>
            </w:rPr>
            <w:br/>
          </w:r>
          <w:r w:rsidR="00D34F08" w:rsidRPr="0025542C">
            <w:rPr>
              <w:rStyle w:val="Hipercze"/>
              <w:rFonts w:ascii="Times New Roman" w:hAnsi="Times New Roman" w:cs="Times New Roman"/>
              <w:color w:val="auto"/>
              <w:sz w:val="24"/>
              <w:szCs w:val="24"/>
              <w:u w:val="none"/>
            </w:rPr>
            <w:t>Zarządu Województwa Podkarpackiego z dnia 2 sierpnia 2016 r.</w:t>
          </w:r>
        </w:p>
        <w:p w:rsidR="00D34F08" w:rsidRDefault="008C7C8A" w:rsidP="00ED58AC">
          <w:pPr>
            <w:pStyle w:val="Akapitzlist"/>
            <w:numPr>
              <w:ilvl w:val="0"/>
              <w:numId w:val="87"/>
            </w:numPr>
            <w:tabs>
              <w:tab w:val="left" w:pos="0"/>
            </w:tabs>
            <w:ind w:left="426" w:hanging="426"/>
            <w:rPr>
              <w:rStyle w:val="Hipercze"/>
              <w:rFonts w:ascii="Times New Roman" w:hAnsi="Times New Roman" w:cs="Times New Roman"/>
              <w:color w:val="auto"/>
              <w:sz w:val="24"/>
              <w:szCs w:val="24"/>
              <w:u w:val="none"/>
            </w:rPr>
          </w:pPr>
          <w:hyperlink r:id="rId101" w:history="1">
            <w:r w:rsidR="00D34F08">
              <w:rPr>
                <w:rStyle w:val="Hipercze"/>
                <w:rFonts w:ascii="Times New Roman" w:hAnsi="Times New Roman" w:cs="Times New Roman"/>
                <w:i/>
                <w:color w:val="auto"/>
                <w:sz w:val="24"/>
                <w:szCs w:val="24"/>
                <w:u w:val="none"/>
              </w:rPr>
              <w:t xml:space="preserve">Program Strategiczny </w:t>
            </w:r>
            <w:r w:rsidR="00D34F08" w:rsidRPr="0025542C">
              <w:rPr>
                <w:rStyle w:val="Hipercze"/>
                <w:rFonts w:ascii="Times New Roman" w:hAnsi="Times New Roman" w:cs="Times New Roman"/>
                <w:i/>
                <w:color w:val="auto"/>
                <w:sz w:val="24"/>
                <w:szCs w:val="24"/>
                <w:u w:val="none"/>
              </w:rPr>
              <w:t>Błękitny San</w:t>
            </w:r>
          </w:hyperlink>
          <w:r w:rsidR="00D34F08">
            <w:rPr>
              <w:rStyle w:val="Hipercze"/>
              <w:rFonts w:ascii="Times New Roman" w:hAnsi="Times New Roman" w:cs="Times New Roman"/>
              <w:color w:val="auto"/>
              <w:sz w:val="24"/>
              <w:szCs w:val="24"/>
              <w:u w:val="none"/>
            </w:rPr>
            <w:t xml:space="preserve">, </w:t>
          </w:r>
          <w:r w:rsidR="00D34F08" w:rsidRPr="0025542C">
            <w:rPr>
              <w:rStyle w:val="Hipercze"/>
              <w:rFonts w:ascii="Times New Roman" w:hAnsi="Times New Roman" w:cs="Times New Roman"/>
              <w:color w:val="auto"/>
              <w:sz w:val="24"/>
              <w:szCs w:val="24"/>
              <w:u w:val="none"/>
            </w:rPr>
            <w:t>Uchwała nr 201/40</w:t>
          </w:r>
          <w:r w:rsidR="00D34F08">
            <w:rPr>
              <w:rStyle w:val="Hipercze"/>
              <w:rFonts w:ascii="Times New Roman" w:hAnsi="Times New Roman" w:cs="Times New Roman"/>
              <w:color w:val="auto"/>
              <w:sz w:val="24"/>
              <w:szCs w:val="24"/>
              <w:u w:val="none"/>
            </w:rPr>
            <w:t>59</w:t>
          </w:r>
          <w:r w:rsidR="00D34F08" w:rsidRPr="0025542C">
            <w:rPr>
              <w:rStyle w:val="Hipercze"/>
              <w:rFonts w:ascii="Times New Roman" w:hAnsi="Times New Roman" w:cs="Times New Roman"/>
              <w:color w:val="auto"/>
              <w:sz w:val="24"/>
              <w:szCs w:val="24"/>
              <w:u w:val="none"/>
            </w:rPr>
            <w:t>/16 Zarządu Województwa Podkarpackiego z dnia 2 sierpnia 2016 r.</w:t>
          </w:r>
        </w:p>
        <w:p w:rsidR="00D34F08" w:rsidRPr="0025542C"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25542C">
            <w:rPr>
              <w:rFonts w:ascii="Times New Roman" w:hAnsi="Times New Roman" w:cs="Times New Roman"/>
              <w:i/>
              <w:sz w:val="24"/>
              <w:szCs w:val="24"/>
            </w:rPr>
            <w:t xml:space="preserve">Program Strategicznego Rozwoju Transportu Województwa Podkarpackiego do roku 2023, </w:t>
          </w:r>
          <w:r w:rsidRPr="0025542C">
            <w:rPr>
              <w:rStyle w:val="Hipercze"/>
              <w:rFonts w:ascii="Times New Roman" w:hAnsi="Times New Roman" w:cs="Times New Roman"/>
              <w:color w:val="auto"/>
              <w:sz w:val="24"/>
              <w:szCs w:val="24"/>
              <w:u w:val="none"/>
            </w:rPr>
            <w:t xml:space="preserve">Uchwała nr </w:t>
          </w:r>
          <w:r>
            <w:rPr>
              <w:rStyle w:val="Hipercze"/>
              <w:rFonts w:ascii="Times New Roman" w:hAnsi="Times New Roman" w:cs="Times New Roman"/>
              <w:color w:val="auto"/>
              <w:sz w:val="24"/>
              <w:szCs w:val="24"/>
              <w:u w:val="none"/>
            </w:rPr>
            <w:t xml:space="preserve">174/3557/16 </w:t>
          </w:r>
          <w:r w:rsidRPr="0025542C">
            <w:rPr>
              <w:rStyle w:val="Hipercze"/>
              <w:rFonts w:ascii="Times New Roman" w:hAnsi="Times New Roman" w:cs="Times New Roman"/>
              <w:color w:val="auto"/>
              <w:sz w:val="24"/>
              <w:szCs w:val="24"/>
              <w:u w:val="none"/>
            </w:rPr>
            <w:t xml:space="preserve">Zarządu Województwa Podkarpackiego </w:t>
          </w:r>
          <w:r w:rsidR="00994E34">
            <w:rPr>
              <w:rStyle w:val="Hipercze"/>
              <w:rFonts w:ascii="Times New Roman" w:hAnsi="Times New Roman" w:cs="Times New Roman"/>
              <w:color w:val="auto"/>
              <w:sz w:val="24"/>
              <w:szCs w:val="24"/>
              <w:u w:val="none"/>
            </w:rPr>
            <w:br/>
          </w:r>
          <w:r w:rsidRPr="0025542C">
            <w:rPr>
              <w:rStyle w:val="Hipercze"/>
              <w:rFonts w:ascii="Times New Roman" w:hAnsi="Times New Roman" w:cs="Times New Roman"/>
              <w:color w:val="auto"/>
              <w:sz w:val="24"/>
              <w:szCs w:val="24"/>
              <w:u w:val="none"/>
            </w:rPr>
            <w:t xml:space="preserve">z dnia </w:t>
          </w:r>
          <w:r>
            <w:rPr>
              <w:rStyle w:val="Hipercze"/>
              <w:rFonts w:ascii="Times New Roman" w:hAnsi="Times New Roman" w:cs="Times New Roman"/>
              <w:color w:val="auto"/>
              <w:sz w:val="24"/>
              <w:szCs w:val="24"/>
              <w:u w:val="none"/>
            </w:rPr>
            <w:t xml:space="preserve">10 maja 2016 r. </w:t>
          </w:r>
        </w:p>
        <w:p w:rsidR="00D34F08" w:rsidRPr="00C41D3A" w:rsidRDefault="00D34F08" w:rsidP="00ED58AC">
          <w:pPr>
            <w:pStyle w:val="Akapitzlist"/>
            <w:numPr>
              <w:ilvl w:val="0"/>
              <w:numId w:val="87"/>
            </w:numPr>
            <w:spacing w:line="240" w:lineRule="auto"/>
            <w:ind w:left="426" w:hanging="426"/>
            <w:rPr>
              <w:rFonts w:ascii="Times New Roman" w:hAnsi="Times New Roman" w:cs="Times New Roman"/>
              <w:i/>
              <w:sz w:val="24"/>
              <w:szCs w:val="24"/>
            </w:rPr>
          </w:pPr>
          <w:r w:rsidRPr="00C41D3A">
            <w:rPr>
              <w:rFonts w:ascii="Times New Roman" w:hAnsi="Times New Roman" w:cs="Times New Roman"/>
              <w:i/>
              <w:sz w:val="24"/>
              <w:szCs w:val="24"/>
            </w:rPr>
            <w:t>Program Współpracy Interreg Europa.</w:t>
          </w:r>
        </w:p>
        <w:p w:rsidR="00D34F08" w:rsidRPr="00C41D3A" w:rsidRDefault="00D34F08" w:rsidP="00ED58AC">
          <w:pPr>
            <w:pStyle w:val="Akapitzlist"/>
            <w:numPr>
              <w:ilvl w:val="0"/>
              <w:numId w:val="87"/>
            </w:numPr>
            <w:spacing w:line="240" w:lineRule="auto"/>
            <w:ind w:left="426" w:hanging="426"/>
            <w:rPr>
              <w:rFonts w:ascii="Times New Roman" w:hAnsi="Times New Roman" w:cs="Times New Roman"/>
              <w:i/>
              <w:sz w:val="24"/>
              <w:szCs w:val="24"/>
            </w:rPr>
          </w:pPr>
          <w:r w:rsidRPr="00C41D3A">
            <w:rPr>
              <w:rFonts w:ascii="Times New Roman" w:hAnsi="Times New Roman" w:cs="Times New Roman"/>
              <w:i/>
              <w:sz w:val="24"/>
              <w:szCs w:val="24"/>
            </w:rPr>
            <w:t>Program Współpracy INTERREG Europa Środkowa.</w:t>
          </w:r>
        </w:p>
        <w:p w:rsidR="00D34F08" w:rsidRPr="00C41D3A" w:rsidRDefault="00D34F08" w:rsidP="00ED58AC">
          <w:pPr>
            <w:pStyle w:val="Akapitzlist"/>
            <w:numPr>
              <w:ilvl w:val="0"/>
              <w:numId w:val="87"/>
            </w:numPr>
            <w:spacing w:line="240" w:lineRule="auto"/>
            <w:ind w:left="426" w:hanging="426"/>
            <w:rPr>
              <w:rFonts w:ascii="Times New Roman" w:hAnsi="Times New Roman" w:cs="Times New Roman"/>
              <w:i/>
              <w:sz w:val="24"/>
              <w:szCs w:val="24"/>
            </w:rPr>
          </w:pPr>
          <w:r w:rsidRPr="00C41D3A">
            <w:rPr>
              <w:rFonts w:ascii="Times New Roman" w:hAnsi="Times New Roman" w:cs="Times New Roman"/>
              <w:i/>
              <w:sz w:val="24"/>
              <w:szCs w:val="24"/>
            </w:rPr>
            <w:t>Program Współpracy Transgranicznej Polska – Białoruś – Ukraina 2014–2020.</w:t>
          </w:r>
        </w:p>
        <w:p w:rsidR="00D34F08" w:rsidRPr="00C41D3A"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C41D3A">
            <w:rPr>
              <w:rFonts w:ascii="Times New Roman" w:hAnsi="Times New Roman" w:cs="Times New Roman"/>
              <w:i/>
              <w:sz w:val="24"/>
              <w:szCs w:val="24"/>
            </w:rPr>
            <w:t>Program Współpracy Transgranicznej Polska – Słowacja 2014–2020.</w:t>
          </w:r>
        </w:p>
      </w:sdtContent>
    </w:sdt>
    <w:sdt>
      <w:sdtPr>
        <w:rPr>
          <w:rFonts w:ascii="Times New Roman" w:hAnsi="Times New Roman" w:cs="Times New Roman"/>
          <w:sz w:val="24"/>
          <w:szCs w:val="24"/>
        </w:rPr>
        <w:id w:val="395550786"/>
        <w:docPartObj>
          <w:docPartGallery w:val="Bibliographies"/>
          <w:docPartUnique/>
        </w:docPartObj>
      </w:sdtPr>
      <w:sdtEndPr>
        <w:rPr>
          <w:rFonts w:ascii="Calibri" w:hAnsi="Calibri" w:cstheme="minorBidi"/>
          <w:sz w:val="22"/>
          <w:szCs w:val="22"/>
        </w:rPr>
      </w:sdtEndPr>
      <w:sdtContent>
        <w:sdt>
          <w:sdtPr>
            <w:rPr>
              <w:rFonts w:ascii="Times New Roman" w:hAnsi="Times New Roman" w:cs="Times New Roman"/>
              <w:sz w:val="24"/>
              <w:szCs w:val="24"/>
            </w:rPr>
            <w:id w:val="1467081146"/>
            <w:docPartObj>
              <w:docPartGallery w:val="Bibliographies"/>
              <w:docPartUnique/>
            </w:docPartObj>
          </w:sdtPr>
          <w:sdtContent>
            <w:sdt>
              <w:sdtPr>
                <w:rPr>
                  <w:rFonts w:ascii="Times New Roman" w:hAnsi="Times New Roman" w:cs="Times New Roman"/>
                  <w:i/>
                  <w:sz w:val="24"/>
                  <w:szCs w:val="24"/>
                </w:rPr>
                <w:id w:val="-583684269"/>
                <w:docPartObj>
                  <w:docPartGallery w:val="Bibliographies"/>
                  <w:docPartUnique/>
                </w:docPartObj>
              </w:sdtPr>
              <w:sdtEndPr>
                <w:rPr>
                  <w:i w:val="0"/>
                </w:rPr>
              </w:sdtEndPr>
              <w:sdtConten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 xml:space="preserve">Raport Europejskiej Agencji Środowiska (EEA) </w:t>
                  </w:r>
                  <w:r>
                    <w:rPr>
                      <w:rFonts w:ascii="Times New Roman" w:hAnsi="Times New Roman" w:cs="Times New Roman"/>
                      <w:i/>
                      <w:sz w:val="24"/>
                      <w:szCs w:val="24"/>
                    </w:rPr>
                    <w:t>Środowisko Europy 2015 - Stan i </w:t>
                  </w:r>
                  <w:r w:rsidRPr="00357412">
                    <w:rPr>
                      <w:rFonts w:ascii="Times New Roman" w:hAnsi="Times New Roman" w:cs="Times New Roman"/>
                      <w:i/>
                      <w:sz w:val="24"/>
                      <w:szCs w:val="24"/>
                    </w:rPr>
                    <w:t>prognozy (SOER 2015)</w:t>
                  </w:r>
                  <w:r w:rsidRPr="00357412">
                    <w:rPr>
                      <w:rFonts w:ascii="Times New Roman" w:hAnsi="Times New Roman" w:cs="Times New Roman"/>
                      <w:sz w:val="24"/>
                      <w:szCs w:val="24"/>
                    </w:rPr>
                    <w:t>.</w:t>
                  </w:r>
                </w:p>
              </w:sdtContent>
            </w:sd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Raport o stanie środowiska w województwie podkarpackim w 2014 r</w:t>
              </w:r>
              <w:r w:rsidRPr="00357412">
                <w:rPr>
                  <w:rFonts w:ascii="Times New Roman" w:hAnsi="Times New Roman" w:cs="Times New Roman"/>
                  <w:sz w:val="24"/>
                  <w:szCs w:val="24"/>
                </w:rPr>
                <w:t>., Wojewódzki Inspektorat Ochrony Środowiska w Rzeszowie.</w:t>
              </w:r>
            </w:p>
          </w:sdtContent>
        </w:sdt>
        <w:p w:rsidR="00D34F08" w:rsidRPr="00C41D3A"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Raport o stanie środowiska w województwie</w:t>
          </w:r>
          <w:r>
            <w:rPr>
              <w:rFonts w:ascii="Times New Roman" w:hAnsi="Times New Roman" w:cs="Times New Roman"/>
              <w:i/>
              <w:sz w:val="24"/>
              <w:szCs w:val="24"/>
            </w:rPr>
            <w:t>.</w:t>
          </w:r>
          <w:r w:rsidRPr="00357412">
            <w:rPr>
              <w:rFonts w:ascii="Times New Roman" w:hAnsi="Times New Roman" w:cs="Times New Roman"/>
              <w:i/>
              <w:sz w:val="24"/>
              <w:szCs w:val="24"/>
            </w:rPr>
            <w:t xml:space="preserve"> podkarpackim w 2009 r</w:t>
          </w:r>
          <w:r w:rsidRPr="00357412">
            <w:rPr>
              <w:rFonts w:ascii="Times New Roman" w:hAnsi="Times New Roman" w:cs="Times New Roman"/>
              <w:sz w:val="24"/>
              <w:szCs w:val="24"/>
            </w:rPr>
            <w:t>., Wojewódzki Inspektorat Ochrony Środowiska w Rzeszowie</w:t>
          </w:r>
          <w:r>
            <w:rPr>
              <w:rFonts w:ascii="Times New Roman" w:hAnsi="Times New Roman" w:cs="Times New Roman"/>
              <w:sz w:val="24"/>
              <w:szCs w:val="24"/>
            </w:rPr>
            <w:t>.</w:t>
          </w:r>
        </w:p>
      </w:sdtContent>
    </w:sdt>
    <w:sdt>
      <w:sdtPr>
        <w:rPr>
          <w:rFonts w:ascii="Times New Roman" w:hAnsi="Times New Roman" w:cs="Times New Roman"/>
          <w:sz w:val="24"/>
          <w:szCs w:val="24"/>
        </w:rPr>
        <w:id w:val="1810739572"/>
        <w:docPartObj>
          <w:docPartGallery w:val="Bibliographies"/>
          <w:docPartUnique/>
        </w:docPartObj>
      </w:sdtPr>
      <w:sdtContent>
        <w:p w:rsidR="00D34F08" w:rsidRPr="00C41D3A"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1121C8">
            <w:rPr>
              <w:rFonts w:ascii="Times New Roman" w:hAnsi="Times New Roman" w:cs="Times New Roman"/>
              <w:i/>
              <w:sz w:val="24"/>
              <w:szCs w:val="24"/>
            </w:rPr>
            <w:t xml:space="preserve">Regionalna Strategia Innowacji </w:t>
          </w:r>
          <w:r w:rsidRPr="00C41D3A">
            <w:rPr>
              <w:rFonts w:ascii="Times New Roman" w:hAnsi="Times New Roman" w:cs="Times New Roman"/>
              <w:i/>
              <w:sz w:val="24"/>
              <w:szCs w:val="24"/>
            </w:rPr>
            <w:t>Województwa Podkarpackiego na lata 2014-2020 na rzecz inteligentnej specjalizacji</w:t>
          </w:r>
          <w:r w:rsidRPr="00C41D3A">
            <w:rPr>
              <w:rFonts w:ascii="Times New Roman" w:hAnsi="Times New Roman" w:cs="Times New Roman"/>
              <w:sz w:val="24"/>
              <w:szCs w:val="24"/>
            </w:rPr>
            <w:t xml:space="preserve"> (RIS3), </w:t>
          </w:r>
          <w:r w:rsidRPr="00C41D3A">
            <w:rPr>
              <w:rFonts w:ascii="Times New Roman" w:hAnsi="Times New Roman" w:cs="Times New Roman"/>
              <w:sz w:val="24"/>
              <w:szCs w:val="24"/>
              <w:shd w:val="clear" w:color="auto" w:fill="FFFFFF"/>
            </w:rPr>
            <w:t>Uchwała Nr XXIX/531/16</w:t>
          </w:r>
          <w:r w:rsidR="0067733E">
            <w:rPr>
              <w:rFonts w:ascii="Times New Roman" w:hAnsi="Times New Roman" w:cs="Times New Roman"/>
              <w:sz w:val="24"/>
              <w:szCs w:val="24"/>
              <w:shd w:val="clear" w:color="auto" w:fill="FFFFFF"/>
            </w:rPr>
            <w:t xml:space="preserve"> </w:t>
          </w:r>
          <w:r w:rsidRPr="00C41D3A">
            <w:rPr>
              <w:rFonts w:ascii="Times New Roman" w:hAnsi="Times New Roman" w:cs="Times New Roman"/>
              <w:sz w:val="24"/>
              <w:szCs w:val="24"/>
              <w:shd w:val="clear" w:color="auto" w:fill="FFFFFF"/>
            </w:rPr>
            <w:t xml:space="preserve">Sejmiku Województwa Podkarpackiego z dnia 8 listopada 2016 r. </w:t>
          </w:r>
        </w:p>
        <w:p w:rsidR="00D34F08" w:rsidRPr="00357412"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357412">
            <w:rPr>
              <w:rFonts w:ascii="Times New Roman" w:hAnsi="Times New Roman" w:cs="Times New Roman"/>
              <w:i/>
              <w:sz w:val="24"/>
              <w:szCs w:val="24"/>
            </w:rPr>
            <w:t>Regionalny Program Operacyjny Województwa Podkarpackiego na lata 2014-2020</w:t>
          </w:r>
        </w:p>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sz w:val="24"/>
              <w:szCs w:val="24"/>
            </w:rPr>
            <w:t>Rejestr form ochrony przyrody w województwie podkarpackim, Regionalna Dyrekcja Ochrony Środowiska w Rzeszowie</w:t>
          </w:r>
          <w:r>
            <w:rPr>
              <w:rFonts w:ascii="Times New Roman" w:hAnsi="Times New Roman" w:cs="Times New Roman"/>
              <w:sz w:val="24"/>
              <w:szCs w:val="24"/>
            </w:rPr>
            <w:t>.</w:t>
          </w:r>
        </w:p>
        <w:sdt>
          <w:sdtPr>
            <w:rPr>
              <w:rFonts w:ascii="Times New Roman" w:hAnsi="Times New Roman" w:cs="Times New Roman"/>
              <w:sz w:val="24"/>
              <w:szCs w:val="24"/>
            </w:rPr>
            <w:id w:val="787320237"/>
            <w:docPartObj>
              <w:docPartGallery w:val="Bibliographies"/>
              <w:docPartUnique/>
            </w:docPartObj>
          </w:sdtPr>
          <w:sdtConten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Roczna ocena jakości powietrza w województwie podkarpackim. Raport za rok 2015</w:t>
              </w:r>
              <w:r w:rsidRPr="00357412">
                <w:rPr>
                  <w:rFonts w:ascii="Times New Roman" w:hAnsi="Times New Roman" w:cs="Times New Roman"/>
                  <w:sz w:val="24"/>
                  <w:szCs w:val="24"/>
                </w:rPr>
                <w:t>. Wojewódzki Inspektorat Ochrony Środowiska w Rzeszowie, kwiecień 2016.</w:t>
              </w:r>
            </w:p>
          </w:sdtContent>
        </w:sdt>
      </w:sdtContent>
    </w:sdt>
    <w:sdt>
      <w:sdtPr>
        <w:rPr>
          <w:rFonts w:ascii="Times New Roman" w:hAnsi="Times New Roman" w:cs="Times New Roman"/>
          <w:sz w:val="24"/>
          <w:szCs w:val="24"/>
        </w:rPr>
        <w:id w:val="6883145"/>
        <w:docPartObj>
          <w:docPartGallery w:val="Bibliographies"/>
          <w:docPartUnique/>
        </w:docPartObj>
      </w:sdtPr>
      <w:sdtConten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Rocznik Statystyczny Województwa Podkarpackiego</w:t>
          </w:r>
          <w:r w:rsidRPr="00357412">
            <w:rPr>
              <w:rFonts w:ascii="Times New Roman" w:hAnsi="Times New Roman" w:cs="Times New Roman"/>
              <w:sz w:val="24"/>
              <w:szCs w:val="24"/>
            </w:rPr>
            <w:t>, Urz</w:t>
          </w:r>
          <w:r w:rsidR="00994E34">
            <w:rPr>
              <w:rFonts w:ascii="Times New Roman" w:hAnsi="Times New Roman" w:cs="Times New Roman"/>
              <w:sz w:val="24"/>
              <w:szCs w:val="24"/>
            </w:rPr>
            <w:t>ąd Statystyczny w Rzeszowie 2014</w:t>
          </w:r>
          <w:r w:rsidRPr="00357412">
            <w:rPr>
              <w:rFonts w:ascii="Times New Roman" w:hAnsi="Times New Roman" w:cs="Times New Roman"/>
              <w:sz w:val="24"/>
              <w:szCs w:val="24"/>
            </w:rPr>
            <w:t xml:space="preserve"> r.</w:t>
          </w:r>
        </w:p>
      </w:sdtContent>
    </w:sdt>
    <w:sdt>
      <w:sdtPr>
        <w:rPr>
          <w:rFonts w:ascii="Times New Roman" w:hAnsi="Times New Roman" w:cs="Times New Roman"/>
          <w:sz w:val="24"/>
          <w:szCs w:val="24"/>
        </w:rPr>
        <w:id w:val="-1733921003"/>
        <w:docPartObj>
          <w:docPartGallery w:val="Bibliographies"/>
          <w:docPartUnique/>
        </w:docPartObj>
      </w:sdtPr>
      <w:sdtConten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Rocznik statystyczny województwa podkarpackiego</w:t>
          </w:r>
          <w:r w:rsidRPr="00357412">
            <w:rPr>
              <w:rFonts w:ascii="Times New Roman" w:hAnsi="Times New Roman" w:cs="Times New Roman"/>
              <w:sz w:val="24"/>
              <w:szCs w:val="24"/>
            </w:rPr>
            <w:t>, Urząd</w:t>
          </w:r>
          <w:r w:rsidR="00994E34">
            <w:rPr>
              <w:rFonts w:ascii="Times New Roman" w:hAnsi="Times New Roman" w:cs="Times New Roman"/>
              <w:sz w:val="24"/>
              <w:szCs w:val="24"/>
            </w:rPr>
            <w:t xml:space="preserve"> Statystyczny w Rzeszowie, 2015 </w:t>
          </w:r>
          <w:r w:rsidRPr="00357412">
            <w:rPr>
              <w:rFonts w:ascii="Times New Roman" w:hAnsi="Times New Roman" w:cs="Times New Roman"/>
              <w:sz w:val="24"/>
              <w:szCs w:val="24"/>
            </w:rPr>
            <w:t xml:space="preserve">r. </w:t>
          </w:r>
        </w:p>
      </w:sdtContent>
    </w:sdt>
    <w:sdt>
      <w:sdtPr>
        <w:rPr>
          <w:rFonts w:ascii="Times New Roman" w:hAnsi="Times New Roman" w:cs="Times New Roman"/>
          <w:sz w:val="24"/>
          <w:szCs w:val="24"/>
        </w:rPr>
        <w:id w:val="-928655131"/>
        <w:docPartObj>
          <w:docPartGallery w:val="Bibliographies"/>
          <w:docPartUnique/>
        </w:docPartObj>
      </w:sdtPr>
      <w:sdtConten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Sprawozdanie z realizacji zadań Podkarpackiego Komendanta PSP za 2015 r</w:t>
          </w:r>
          <w:r w:rsidRPr="00357412">
            <w:rPr>
              <w:rFonts w:ascii="Times New Roman" w:hAnsi="Times New Roman" w:cs="Times New Roman"/>
              <w:sz w:val="24"/>
              <w:szCs w:val="24"/>
            </w:rPr>
            <w:t>., Rzeszów, styczeń 2016 r.</w:t>
          </w:r>
        </w:p>
      </w:sdtContent>
    </w:sdt>
    <w:sdt>
      <w:sdtPr>
        <w:rPr>
          <w:rFonts w:ascii="Times New Roman" w:hAnsi="Times New Roman" w:cs="Times New Roman"/>
          <w:i/>
          <w:sz w:val="24"/>
          <w:szCs w:val="24"/>
        </w:rPr>
        <w:id w:val="818162853"/>
        <w:docPartObj>
          <w:docPartGallery w:val="Bibliographies"/>
          <w:docPartUnique/>
        </w:docPartObj>
      </w:sdtPr>
      <w:sdtEndPr>
        <w:rPr>
          <w:i w:val="0"/>
        </w:rPr>
      </w:sdtEndPr>
      <w:sdtContent>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Stopień wykorzystania dostępnych do zagospodarowania zasobów wód podziemnych w Polsce (w obszarach bilansowych)</w:t>
          </w:r>
          <w:r w:rsidRPr="00357412">
            <w:rPr>
              <w:rFonts w:ascii="Times New Roman" w:hAnsi="Times New Roman" w:cs="Times New Roman"/>
              <w:sz w:val="24"/>
              <w:szCs w:val="24"/>
            </w:rPr>
            <w:t>, mapa w skali 1:800 000, Państwowy Instytut Geologiczny, grudzień 2011 r.</w:t>
          </w:r>
        </w:p>
        <w:p w:rsidR="00D34F08" w:rsidRPr="003831B4"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831B4">
            <w:rPr>
              <w:rFonts w:ascii="Times New Roman" w:hAnsi="Times New Roman" w:cs="Times New Roman"/>
              <w:sz w:val="24"/>
              <w:szCs w:val="24"/>
            </w:rPr>
            <w:t xml:space="preserve">Strategia </w:t>
          </w:r>
          <w:r w:rsidRPr="003831B4">
            <w:rPr>
              <w:rFonts w:ascii="Times New Roman" w:hAnsi="Times New Roman" w:cs="Times New Roman"/>
              <w:i/>
              <w:sz w:val="24"/>
              <w:szCs w:val="24"/>
            </w:rPr>
            <w:t>Bezpieczeństwo Energetyczne i Środowisko - perspektywa do 2020 r.</w:t>
          </w:r>
          <w:r w:rsidRPr="003831B4">
            <w:rPr>
              <w:rFonts w:ascii="Times New Roman" w:hAnsi="Times New Roman" w:cs="Times New Roman"/>
              <w:sz w:val="24"/>
              <w:szCs w:val="24"/>
            </w:rPr>
            <w:t>, M</w:t>
          </w:r>
          <w:r>
            <w:rPr>
              <w:rFonts w:ascii="Times New Roman" w:hAnsi="Times New Roman" w:cs="Times New Roman"/>
              <w:sz w:val="24"/>
              <w:szCs w:val="24"/>
            </w:rPr>
            <w:t>.</w:t>
          </w:r>
          <w:r w:rsidRPr="003831B4">
            <w:rPr>
              <w:rFonts w:ascii="Times New Roman" w:hAnsi="Times New Roman" w:cs="Times New Roman"/>
              <w:sz w:val="24"/>
              <w:szCs w:val="24"/>
            </w:rPr>
            <w:t>P</w:t>
          </w:r>
          <w:r>
            <w:rPr>
              <w:rFonts w:ascii="Times New Roman" w:hAnsi="Times New Roman" w:cs="Times New Roman"/>
              <w:sz w:val="24"/>
              <w:szCs w:val="24"/>
            </w:rPr>
            <w:t>.</w:t>
          </w:r>
          <w:r w:rsidRPr="003831B4">
            <w:rPr>
              <w:rFonts w:ascii="Times New Roman" w:hAnsi="Times New Roman" w:cs="Times New Roman"/>
              <w:sz w:val="24"/>
              <w:szCs w:val="24"/>
            </w:rPr>
            <w:t xml:space="preserve"> z 2014 r., poz. 469.</w:t>
          </w:r>
        </w:p>
        <w:p w:rsidR="00D34F08" w:rsidRPr="00357412"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57412">
            <w:rPr>
              <w:rFonts w:ascii="Times New Roman" w:hAnsi="Times New Roman" w:cs="Times New Roman"/>
              <w:i/>
              <w:sz w:val="24"/>
              <w:szCs w:val="24"/>
            </w:rPr>
            <w:t>Strategia Innowacyjności i efektywności gospodarki  „Dynamiczna Polska 2020”</w:t>
          </w:r>
          <w:r>
            <w:rPr>
              <w:rFonts w:ascii="Times New Roman" w:hAnsi="Times New Roman" w:cs="Times New Roman"/>
              <w:i/>
              <w:sz w:val="24"/>
              <w:szCs w:val="24"/>
            </w:rPr>
            <w:t xml:space="preserve">, </w:t>
          </w:r>
          <w:r w:rsidR="00994E34">
            <w:rPr>
              <w:rFonts w:ascii="Times New Roman" w:hAnsi="Times New Roman" w:cs="Times New Roman"/>
              <w:sz w:val="24"/>
              <w:szCs w:val="24"/>
            </w:rPr>
            <w:t>M.P</w:t>
          </w:r>
          <w:r w:rsidR="0067733E">
            <w:rPr>
              <w:rFonts w:ascii="Times New Roman" w:hAnsi="Times New Roman" w:cs="Times New Roman"/>
              <w:sz w:val="24"/>
              <w:szCs w:val="24"/>
            </w:rPr>
            <w:t xml:space="preserve"> </w:t>
          </w:r>
          <w:r w:rsidR="00994E34">
            <w:rPr>
              <w:rFonts w:ascii="Times New Roman" w:hAnsi="Times New Roman" w:cs="Times New Roman"/>
              <w:sz w:val="24"/>
              <w:szCs w:val="24"/>
            </w:rPr>
            <w:t xml:space="preserve"> z </w:t>
          </w:r>
          <w:r>
            <w:rPr>
              <w:rFonts w:ascii="Times New Roman" w:hAnsi="Times New Roman" w:cs="Times New Roman"/>
              <w:sz w:val="24"/>
              <w:szCs w:val="24"/>
            </w:rPr>
            <w:t>2013 r. poz. 73.</w:t>
          </w:r>
        </w:p>
        <w:p w:rsidR="00D34F08" w:rsidRPr="00C41D3A"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C41D3A">
            <w:rPr>
              <w:rFonts w:ascii="Times New Roman" w:hAnsi="Times New Roman" w:cs="Times New Roman"/>
              <w:i/>
              <w:sz w:val="24"/>
              <w:szCs w:val="24"/>
            </w:rPr>
            <w:t xml:space="preserve">Strategia Rozwoju Kapitału Ludzkiego 2020, </w:t>
          </w:r>
          <w:r w:rsidRPr="00C41D3A">
            <w:rPr>
              <w:rFonts w:ascii="Times New Roman" w:hAnsi="Times New Roman" w:cs="Times New Roman"/>
              <w:sz w:val="24"/>
              <w:szCs w:val="24"/>
            </w:rPr>
            <w:t>M.P. z 2013 r. poz. 640.</w:t>
          </w:r>
        </w:p>
        <w:p w:rsidR="00D34F08" w:rsidRPr="00C41D3A"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C41D3A">
            <w:rPr>
              <w:rFonts w:ascii="Times New Roman" w:hAnsi="Times New Roman" w:cs="Times New Roman"/>
              <w:i/>
              <w:sz w:val="24"/>
              <w:szCs w:val="24"/>
            </w:rPr>
            <w:t>Strategia Rozwoju Kapitału Społecznego 2020,</w:t>
          </w:r>
          <w:r w:rsidRPr="00C41D3A">
            <w:rPr>
              <w:rFonts w:ascii="Times New Roman" w:hAnsi="Times New Roman" w:cs="Times New Roman"/>
              <w:sz w:val="24"/>
              <w:szCs w:val="24"/>
            </w:rPr>
            <w:t xml:space="preserve"> M.P. z 2013 r. poz. 378.</w:t>
          </w:r>
        </w:p>
        <w:p w:rsidR="00D34F08" w:rsidRPr="00C41D3A"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C41D3A">
            <w:rPr>
              <w:rFonts w:ascii="Times New Roman" w:hAnsi="Times New Roman" w:cs="Times New Roman"/>
              <w:i/>
              <w:sz w:val="24"/>
              <w:szCs w:val="24"/>
            </w:rPr>
            <w:t xml:space="preserve">Strategia Rozwoju Kraju 2020, </w:t>
          </w:r>
          <w:r w:rsidRPr="00C41D3A">
            <w:rPr>
              <w:rFonts w:ascii="Times New Roman" w:hAnsi="Times New Roman" w:cs="Times New Roman"/>
              <w:sz w:val="24"/>
              <w:szCs w:val="24"/>
            </w:rPr>
            <w:t>M.P. z 2012 r. poz. 882.</w:t>
          </w:r>
        </w:p>
        <w:p w:rsidR="00D34F08" w:rsidRPr="00C41D3A"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C41D3A">
            <w:rPr>
              <w:rFonts w:ascii="Times New Roman" w:hAnsi="Times New Roman" w:cs="Times New Roman"/>
              <w:i/>
              <w:sz w:val="24"/>
              <w:szCs w:val="24"/>
            </w:rPr>
            <w:lastRenderedPageBreak/>
            <w:t xml:space="preserve">Strategia rozwoju społeczno – gospodarczego Polski Wschodniej  do roku 2020 (aktualizacja 2013), </w:t>
          </w:r>
          <w:r w:rsidRPr="00C41D3A">
            <w:rPr>
              <w:rFonts w:ascii="Times New Roman" w:hAnsi="Times New Roman" w:cs="Times New Roman"/>
              <w:sz w:val="24"/>
              <w:szCs w:val="24"/>
            </w:rPr>
            <w:t>M.P. z 2013 r. poz. 641.</w:t>
          </w:r>
        </w:p>
        <w:p w:rsidR="00D34F08" w:rsidRPr="00994E34"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C41D3A">
            <w:rPr>
              <w:rFonts w:ascii="Times New Roman" w:hAnsi="Times New Roman" w:cs="Times New Roman"/>
              <w:i/>
              <w:sz w:val="24"/>
              <w:szCs w:val="24"/>
            </w:rPr>
            <w:t xml:space="preserve">Strategia „Sprawne Państwo 2020”, </w:t>
          </w:r>
          <w:r w:rsidRPr="00C41D3A">
            <w:rPr>
              <w:rFonts w:ascii="Times New Roman" w:hAnsi="Times New Roman" w:cs="Times New Roman"/>
              <w:sz w:val="24"/>
              <w:szCs w:val="24"/>
            </w:rPr>
            <w:t>M.P. z 2013 r. poz. 136.</w:t>
          </w:r>
        </w:p>
        <w:p w:rsidR="00D34F08" w:rsidRPr="003B7207"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3B7207">
            <w:rPr>
              <w:rFonts w:ascii="Times New Roman" w:hAnsi="Times New Roman" w:cs="Times New Roman"/>
              <w:i/>
              <w:sz w:val="24"/>
              <w:szCs w:val="24"/>
            </w:rPr>
            <w:t xml:space="preserve">Strategia rozwoju systemu bezpieczeństwa narodowego Rzeczypospolitej Polskiej 2022, </w:t>
          </w:r>
          <w:r w:rsidRPr="003B7207">
            <w:rPr>
              <w:rFonts w:ascii="Times New Roman" w:hAnsi="Times New Roman" w:cs="Times New Roman"/>
              <w:sz w:val="24"/>
              <w:szCs w:val="24"/>
            </w:rPr>
            <w:t>M.P. z 2013 r. poz. 377.</w:t>
          </w:r>
        </w:p>
        <w:p w:rsidR="00D34F08" w:rsidRPr="0025542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Strategia rozwoju transportu do 2020</w:t>
          </w:r>
          <w:r w:rsidR="00994E34">
            <w:rPr>
              <w:rFonts w:ascii="Times New Roman" w:hAnsi="Times New Roman" w:cs="Times New Roman"/>
              <w:i/>
              <w:sz w:val="24"/>
              <w:szCs w:val="24"/>
            </w:rPr>
            <w:t xml:space="preserve"> roku</w:t>
          </w:r>
          <w:r w:rsidRPr="003B7207">
            <w:rPr>
              <w:rFonts w:ascii="Times New Roman" w:hAnsi="Times New Roman" w:cs="Times New Roman"/>
              <w:i/>
              <w:sz w:val="24"/>
              <w:szCs w:val="24"/>
            </w:rPr>
            <w:t xml:space="preserve"> (z perspektywą do 2030 roku), </w:t>
          </w:r>
          <w:r w:rsidRPr="0025542C">
            <w:rPr>
              <w:rFonts w:ascii="Times New Roman" w:hAnsi="Times New Roman" w:cs="Times New Roman"/>
              <w:sz w:val="24"/>
              <w:szCs w:val="24"/>
            </w:rPr>
            <w:t>M.P.</w:t>
          </w:r>
          <w:r>
            <w:rPr>
              <w:rFonts w:ascii="Times New Roman" w:hAnsi="Times New Roman" w:cs="Times New Roman"/>
              <w:sz w:val="24"/>
              <w:szCs w:val="24"/>
            </w:rPr>
            <w:t xml:space="preserve"> z  </w:t>
          </w:r>
          <w:r w:rsidRPr="0025542C">
            <w:rPr>
              <w:rFonts w:ascii="Times New Roman" w:hAnsi="Times New Roman" w:cs="Times New Roman"/>
              <w:sz w:val="24"/>
              <w:szCs w:val="24"/>
            </w:rPr>
            <w:t>2013</w:t>
          </w:r>
          <w:r>
            <w:rPr>
              <w:rFonts w:ascii="Times New Roman" w:hAnsi="Times New Roman" w:cs="Times New Roman"/>
              <w:sz w:val="24"/>
              <w:szCs w:val="24"/>
            </w:rPr>
            <w:t> </w:t>
          </w:r>
          <w:r w:rsidRPr="0025542C">
            <w:rPr>
              <w:rFonts w:ascii="Times New Roman" w:hAnsi="Times New Roman" w:cs="Times New Roman"/>
              <w:sz w:val="24"/>
              <w:szCs w:val="24"/>
            </w:rPr>
            <w:t>r. poz. 75.</w:t>
          </w:r>
        </w:p>
        <w:p w:rsidR="00D34F08" w:rsidRPr="003B7207"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Strategia rozwoju województwa - Podkarpackie 2020</w:t>
          </w:r>
          <w:r w:rsidR="00C9769A">
            <w:rPr>
              <w:rFonts w:ascii="Times New Roman" w:hAnsi="Times New Roman" w:cs="Times New Roman"/>
              <w:i/>
              <w:sz w:val="24"/>
              <w:szCs w:val="24"/>
            </w:rPr>
            <w:t xml:space="preserve"> </w:t>
          </w:r>
          <w:r w:rsidRPr="003B7207">
            <w:rPr>
              <w:rFonts w:ascii="Times New Roman" w:hAnsi="Times New Roman" w:cs="Times New Roman"/>
              <w:i/>
              <w:sz w:val="24"/>
              <w:szCs w:val="24"/>
            </w:rPr>
            <w:t>r.</w:t>
          </w:r>
          <w:r w:rsidRPr="003B7207">
            <w:rPr>
              <w:rFonts w:ascii="Times New Roman" w:hAnsi="Times New Roman" w:cs="Times New Roman"/>
              <w:sz w:val="24"/>
              <w:szCs w:val="24"/>
            </w:rPr>
            <w:t xml:space="preserve"> przyjęta przez Sejmik Województwa Podkarpackiego w dniu 26 sierpnia 2013 r. Uchwałą nr XXXVII/697/13</w:t>
          </w:r>
        </w:p>
        <w:p w:rsidR="00D34F08" w:rsidRPr="0025542C"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Strategia zrównoważonego rozwoju wsi, rolnictwa i rybactwa na lata 2012-2020</w:t>
          </w:r>
          <w:r w:rsidRPr="0025542C">
            <w:rPr>
              <w:rFonts w:ascii="Times New Roman" w:hAnsi="Times New Roman" w:cs="Times New Roman"/>
              <w:i/>
              <w:sz w:val="24"/>
              <w:szCs w:val="24"/>
            </w:rPr>
            <w:t>,</w:t>
          </w:r>
          <w:r w:rsidR="00994E34">
            <w:rPr>
              <w:rFonts w:ascii="Times New Roman" w:hAnsi="Times New Roman" w:cs="Times New Roman"/>
              <w:sz w:val="24"/>
              <w:szCs w:val="24"/>
            </w:rPr>
            <w:br/>
          </w:r>
          <w:r w:rsidRPr="0025542C">
            <w:rPr>
              <w:rFonts w:ascii="Times New Roman" w:hAnsi="Times New Roman" w:cs="Times New Roman"/>
              <w:sz w:val="24"/>
              <w:szCs w:val="24"/>
            </w:rPr>
            <w:t>M.P. z 2012 r. poz. 839.</w:t>
          </w:r>
        </w:p>
        <w:sdt>
          <w:sdtPr>
            <w:rPr>
              <w:rFonts w:ascii="Times New Roman" w:hAnsi="Times New Roman" w:cs="Times New Roman"/>
              <w:sz w:val="24"/>
              <w:szCs w:val="24"/>
            </w:rPr>
            <w:id w:val="1565147603"/>
            <w:docPartObj>
              <w:docPartGallery w:val="Bibliographies"/>
              <w:docPartUnique/>
            </w:docPartObj>
          </w:sdtPr>
          <w:sdtContent>
            <w:p w:rsidR="00D34F08" w:rsidRPr="003B7207" w:rsidRDefault="00D34F08" w:rsidP="00ED58AC">
              <w:pPr>
                <w:pStyle w:val="Akapitzlist"/>
                <w:numPr>
                  <w:ilvl w:val="0"/>
                  <w:numId w:val="87"/>
                </w:numPr>
                <w:tabs>
                  <w:tab w:val="left" w:pos="0"/>
                </w:tabs>
                <w:ind w:left="426" w:hanging="426"/>
                <w:rPr>
                  <w:rFonts w:ascii="Times New Roman" w:hAnsi="Times New Roman" w:cs="Times New Roman"/>
                  <w:i/>
                  <w:sz w:val="24"/>
                  <w:szCs w:val="24"/>
                </w:rPr>
              </w:pPr>
              <w:r w:rsidRPr="003B7207">
                <w:rPr>
                  <w:rFonts w:ascii="Times New Roman" w:hAnsi="Times New Roman" w:cs="Times New Roman"/>
                  <w:i/>
                  <w:sz w:val="24"/>
                  <w:szCs w:val="24"/>
                </w:rPr>
                <w:t>Strategiczny Plan Adaptacji dla sektorów i obszarów wrażliwych na zmiany klimatu do roku 2020 z perspektywą do roku 2030.</w:t>
              </w:r>
            </w:p>
            <w:sdt>
              <w:sdtPr>
                <w:rPr>
                  <w:rFonts w:ascii="Times New Roman" w:hAnsi="Times New Roman" w:cs="Times New Roman"/>
                  <w:sz w:val="24"/>
                  <w:szCs w:val="24"/>
                </w:rPr>
                <w:id w:val="-1354026689"/>
                <w:docPartObj>
                  <w:docPartGallery w:val="Bibliographies"/>
                  <w:docPartUnique/>
                </w:docPartObj>
              </w:sdtPr>
              <w:sdtContent>
                <w:p w:rsidR="00D34F08" w:rsidRPr="003B7207"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Środowisko Europy 2015 - Stan i prognozy. Synteza</w:t>
                  </w:r>
                  <w:r w:rsidRPr="003B7207">
                    <w:rPr>
                      <w:rFonts w:ascii="Times New Roman" w:hAnsi="Times New Roman" w:cs="Times New Roman"/>
                      <w:sz w:val="24"/>
                      <w:szCs w:val="24"/>
                    </w:rPr>
                    <w:t>., Europejska Agencja Środowiska.</w:t>
                  </w:r>
                </w:p>
                <w:p w:rsidR="00D34F08" w:rsidRPr="003B7207"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Wielkoobszarowa inwentaryzacja lasów w Polsce. Wyniki za okres 2011-2015,</w:t>
                  </w:r>
                  <w:r w:rsidRPr="003B7207">
                    <w:rPr>
                      <w:rFonts w:ascii="Times New Roman" w:hAnsi="Times New Roman" w:cs="Times New Roman"/>
                      <w:sz w:val="24"/>
                      <w:szCs w:val="24"/>
                    </w:rPr>
                    <w:t xml:space="preserve"> BULiGL, Sękocin Stary, marzec 2016 r.</w:t>
                  </w:r>
                </w:p>
                <w:p w:rsidR="00D34F08" w:rsidRPr="003B7207" w:rsidRDefault="008C7C8A" w:rsidP="00ED58AC">
                  <w:pPr>
                    <w:pStyle w:val="Akapitzlist"/>
                    <w:numPr>
                      <w:ilvl w:val="0"/>
                      <w:numId w:val="87"/>
                    </w:numPr>
                    <w:tabs>
                      <w:tab w:val="left" w:pos="0"/>
                    </w:tabs>
                    <w:ind w:left="426" w:hanging="426"/>
                    <w:rPr>
                      <w:rFonts w:ascii="Times New Roman" w:hAnsi="Times New Roman" w:cs="Times New Roman"/>
                      <w:sz w:val="24"/>
                      <w:szCs w:val="24"/>
                    </w:rPr>
                  </w:pPr>
                  <w:hyperlink r:id="rId102" w:history="1">
                    <w:r w:rsidR="00D34F08" w:rsidRPr="003B7207">
                      <w:rPr>
                        <w:rStyle w:val="Hipercze"/>
                        <w:rFonts w:ascii="Times New Roman" w:hAnsi="Times New Roman" w:cs="Times New Roman"/>
                        <w:i/>
                        <w:color w:val="auto"/>
                        <w:sz w:val="24"/>
                        <w:szCs w:val="24"/>
                        <w:u w:val="none"/>
                      </w:rPr>
                      <w:t xml:space="preserve">Wiodące branże województwa podkarpackiego - inteligentne specjalizacje regionalne,  2016 r., </w:t>
                    </w:r>
                    <w:r w:rsidR="00D34F08" w:rsidRPr="003B7207">
                      <w:rPr>
                        <w:rStyle w:val="Hipercze"/>
                        <w:rFonts w:ascii="Times New Roman" w:hAnsi="Times New Roman" w:cs="Times New Roman"/>
                        <w:color w:val="auto"/>
                        <w:sz w:val="24"/>
                        <w:szCs w:val="24"/>
                        <w:u w:val="none"/>
                      </w:rPr>
                      <w:t>ROT wraz z Urzędem Statystycznym w Rzeszowie</w:t>
                    </w:r>
                  </w:hyperlink>
                  <w:r w:rsidR="00D34F08" w:rsidRPr="003B7207">
                    <w:rPr>
                      <w:rFonts w:ascii="Times New Roman" w:hAnsi="Times New Roman" w:cs="Times New Roman"/>
                      <w:sz w:val="24"/>
                      <w:szCs w:val="24"/>
                    </w:rPr>
                    <w:t>, 2016 r.</w:t>
                  </w:r>
                </w:p>
                <w:sdt>
                  <w:sdtPr>
                    <w:rPr>
                      <w:rFonts w:ascii="Times New Roman" w:hAnsi="Times New Roman" w:cs="Times New Roman"/>
                      <w:i/>
                      <w:sz w:val="24"/>
                      <w:szCs w:val="24"/>
                    </w:rPr>
                    <w:id w:val="2017961779"/>
                    <w:docPartObj>
                      <w:docPartGallery w:val="Bibliographies"/>
                      <w:docPartUnique/>
                    </w:docPartObj>
                  </w:sdtPr>
                  <w:sdtEndPr>
                    <w:rPr>
                      <w:rFonts w:ascii="Calibri" w:hAnsi="Calibri" w:cstheme="minorBidi"/>
                      <w:i w:val="0"/>
                      <w:sz w:val="22"/>
                      <w:szCs w:val="22"/>
                    </w:rPr>
                  </w:sdtEndPr>
                  <w:sdtContent>
                    <w:p w:rsidR="00D34F08" w:rsidRPr="002A1B5D"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Województwo podkarpackie – podregiony, powiaty, gminy</w:t>
                      </w:r>
                      <w:r w:rsidRPr="003B7207">
                        <w:rPr>
                          <w:rFonts w:ascii="Times New Roman" w:hAnsi="Times New Roman" w:cs="Times New Roman"/>
                          <w:sz w:val="24"/>
                          <w:szCs w:val="24"/>
                        </w:rPr>
                        <w:t>, Główny Urząd Statystyczny, Rzeszów 2015 r.</w:t>
                      </w:r>
                    </w:p>
                  </w:sdtContent>
                </w:sdt>
                <w:p w:rsidR="00D34F08" w:rsidRPr="002130A6" w:rsidRDefault="00D34F08" w:rsidP="00ED58AC">
                  <w:pPr>
                    <w:pStyle w:val="Akapitzlist"/>
                    <w:numPr>
                      <w:ilvl w:val="0"/>
                      <w:numId w:val="87"/>
                    </w:numPr>
                    <w:tabs>
                      <w:tab w:val="left" w:pos="0"/>
                    </w:tabs>
                    <w:ind w:left="426" w:hanging="426"/>
                    <w:rPr>
                      <w:rFonts w:ascii="Times New Roman" w:hAnsi="Times New Roman" w:cs="Times New Roman"/>
                      <w:sz w:val="24"/>
                      <w:szCs w:val="24"/>
                    </w:rPr>
                  </w:pPr>
                  <w:r w:rsidRPr="003B7207">
                    <w:rPr>
                      <w:rFonts w:ascii="Times New Roman" w:hAnsi="Times New Roman" w:cs="Times New Roman"/>
                      <w:i/>
                      <w:sz w:val="24"/>
                      <w:szCs w:val="24"/>
                    </w:rPr>
                    <w:t>Wojewódzki program rozwoju odnawialnych źródeł energii dla województwa podkarpackiego</w:t>
                  </w:r>
                  <w:r w:rsidRPr="003B7207">
                    <w:rPr>
                      <w:rFonts w:ascii="Times New Roman" w:hAnsi="Times New Roman" w:cs="Times New Roman"/>
                      <w:sz w:val="24"/>
                      <w:szCs w:val="24"/>
                    </w:rPr>
                    <w:t>.</w:t>
                  </w:r>
                </w:p>
              </w:sdtContent>
            </w:sdt>
          </w:sdtContent>
        </w:sdt>
      </w:sdtContent>
    </w:sdt>
    <w:p w:rsidR="005A578E" w:rsidRPr="00357412" w:rsidRDefault="005A578E" w:rsidP="005A578E">
      <w:pPr>
        <w:pStyle w:val="Akapitzlist"/>
        <w:tabs>
          <w:tab w:val="left" w:pos="0"/>
        </w:tabs>
        <w:ind w:left="426"/>
        <w:rPr>
          <w:rFonts w:ascii="Times New Roman" w:hAnsi="Times New Roman" w:cs="Times New Roman"/>
          <w:sz w:val="24"/>
          <w:szCs w:val="24"/>
        </w:rPr>
      </w:pPr>
    </w:p>
    <w:p w:rsidR="00DE1151" w:rsidRPr="008B3DDC" w:rsidRDefault="00DE1151" w:rsidP="00421174">
      <w:pPr>
        <w:pStyle w:val="1Tab"/>
        <w:sectPr w:rsidR="00DE1151" w:rsidRPr="008B3DDC" w:rsidSect="002B54B8">
          <w:pgSz w:w="11906" w:h="16838"/>
          <w:pgMar w:top="1525" w:right="1418" w:bottom="1276" w:left="1418" w:header="851" w:footer="709" w:gutter="0"/>
          <w:cols w:space="708"/>
          <w:titlePg/>
          <w:docGrid w:linePitch="360"/>
        </w:sectPr>
      </w:pPr>
    </w:p>
    <w:p w:rsidR="00690A16" w:rsidRPr="00F051E7" w:rsidRDefault="00B70AC9" w:rsidP="004D60BB">
      <w:pPr>
        <w:spacing w:line="240" w:lineRule="auto"/>
        <w:outlineLvl w:val="2"/>
        <w:rPr>
          <w:rFonts w:ascii="Times New Roman" w:hAnsi="Times New Roman" w:cs="Times New Roman"/>
          <w:b/>
          <w:color w:val="215868" w:themeColor="accent5" w:themeShade="80"/>
          <w:sz w:val="24"/>
          <w:szCs w:val="20"/>
        </w:rPr>
      </w:pPr>
      <w:bookmarkStart w:id="468" w:name="_Toc496097779"/>
      <w:bookmarkStart w:id="469" w:name="_Toc464475621"/>
      <w:r w:rsidRPr="000778B2">
        <w:rPr>
          <w:rFonts w:ascii="Times New Roman" w:hAnsi="Times New Roman" w:cs="Times New Roman"/>
          <w:b/>
          <w:color w:val="215868" w:themeColor="accent5" w:themeShade="80"/>
          <w:sz w:val="24"/>
          <w:szCs w:val="20"/>
        </w:rPr>
        <w:lastRenderedPageBreak/>
        <w:t>Załącznik</w:t>
      </w:r>
      <w:r w:rsidR="00F60154">
        <w:rPr>
          <w:rFonts w:ascii="Times New Roman" w:hAnsi="Times New Roman" w:cs="Times New Roman"/>
          <w:b/>
          <w:color w:val="215868" w:themeColor="accent5" w:themeShade="80"/>
          <w:sz w:val="24"/>
          <w:szCs w:val="20"/>
        </w:rPr>
        <w:t> </w:t>
      </w:r>
      <w:r w:rsidR="00985710">
        <w:rPr>
          <w:rFonts w:ascii="Times New Roman" w:hAnsi="Times New Roman" w:cs="Times New Roman"/>
          <w:b/>
          <w:color w:val="215868" w:themeColor="accent5" w:themeShade="80"/>
          <w:sz w:val="24"/>
          <w:szCs w:val="20"/>
        </w:rPr>
        <w:t xml:space="preserve">nr </w:t>
      </w:r>
      <w:r w:rsidRPr="000778B2">
        <w:rPr>
          <w:rFonts w:ascii="Times New Roman" w:hAnsi="Times New Roman" w:cs="Times New Roman"/>
          <w:b/>
          <w:color w:val="215868" w:themeColor="accent5" w:themeShade="80"/>
          <w:sz w:val="24"/>
          <w:szCs w:val="20"/>
        </w:rPr>
        <w:t>1</w:t>
      </w:r>
      <w:r w:rsidR="00690A16" w:rsidRPr="000778B2">
        <w:rPr>
          <w:rFonts w:ascii="Times New Roman" w:hAnsi="Times New Roman" w:cs="Times New Roman"/>
          <w:b/>
          <w:color w:val="215868" w:themeColor="accent5" w:themeShade="80"/>
          <w:sz w:val="24"/>
          <w:szCs w:val="20"/>
        </w:rPr>
        <w:t>.</w:t>
      </w:r>
      <w:r w:rsidR="00F60154">
        <w:rPr>
          <w:rFonts w:ascii="Times New Roman" w:hAnsi="Times New Roman" w:cs="Times New Roman"/>
          <w:b/>
          <w:color w:val="215868" w:themeColor="accent5" w:themeShade="80"/>
          <w:sz w:val="24"/>
          <w:szCs w:val="20"/>
        </w:rPr>
        <w:t> </w:t>
      </w:r>
      <w:r w:rsidR="00690A16" w:rsidRPr="00F051E7">
        <w:rPr>
          <w:rFonts w:ascii="Times New Roman" w:hAnsi="Times New Roman" w:cs="Times New Roman"/>
          <w:b/>
          <w:color w:val="215868" w:themeColor="accent5" w:themeShade="80"/>
          <w:sz w:val="24"/>
          <w:szCs w:val="20"/>
        </w:rPr>
        <w:t xml:space="preserve">Powiązanie celów określonych w dokumentach strategicznych i programowych z celami i kierunkami interwencji określonymi w </w:t>
      </w:r>
      <w:r w:rsidR="007B3ED0">
        <w:rPr>
          <w:rFonts w:ascii="Times New Roman" w:hAnsi="Times New Roman" w:cs="Times New Roman"/>
          <w:b/>
          <w:color w:val="215868" w:themeColor="accent5" w:themeShade="80"/>
          <w:sz w:val="24"/>
          <w:szCs w:val="20"/>
        </w:rPr>
        <w:t xml:space="preserve">POŚ WP </w:t>
      </w:r>
      <w:r w:rsidR="007B3ED0" w:rsidRPr="00633C82">
        <w:rPr>
          <w:rFonts w:ascii="Times New Roman" w:hAnsi="Times New Roman" w:cs="Times New Roman"/>
          <w:b/>
          <w:color w:val="215868" w:themeColor="accent5" w:themeShade="80"/>
          <w:sz w:val="24"/>
          <w:szCs w:val="20"/>
        </w:rPr>
        <w:t>201</w:t>
      </w:r>
      <w:r w:rsidR="006F50CB" w:rsidRPr="00633C82">
        <w:rPr>
          <w:rFonts w:ascii="Times New Roman" w:hAnsi="Times New Roman" w:cs="Times New Roman"/>
          <w:b/>
          <w:color w:val="215868" w:themeColor="accent5" w:themeShade="80"/>
          <w:sz w:val="24"/>
          <w:szCs w:val="20"/>
        </w:rPr>
        <w:t>7</w:t>
      </w:r>
      <w:r w:rsidR="009F3BB6" w:rsidRPr="00633C82">
        <w:rPr>
          <w:rFonts w:ascii="Times New Roman" w:hAnsi="Times New Roman" w:cs="Times New Roman"/>
          <w:b/>
          <w:color w:val="215868" w:themeColor="accent5" w:themeShade="80"/>
          <w:sz w:val="24"/>
          <w:szCs w:val="20"/>
        </w:rPr>
        <w:t>-</w:t>
      </w:r>
      <w:r w:rsidR="007B3ED0" w:rsidRPr="00633C82">
        <w:rPr>
          <w:rFonts w:ascii="Times New Roman" w:hAnsi="Times New Roman" w:cs="Times New Roman"/>
          <w:b/>
          <w:color w:val="215868" w:themeColor="accent5" w:themeShade="80"/>
          <w:sz w:val="24"/>
          <w:szCs w:val="20"/>
        </w:rPr>
        <w:t>2019</w:t>
      </w:r>
      <w:bookmarkEnd w:id="468"/>
    </w:p>
    <w:tbl>
      <w:tblPr>
        <w:tblStyle w:val="Tabela-Siatka"/>
        <w:tblW w:w="14283"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6060"/>
        <w:gridCol w:w="1845"/>
        <w:gridCol w:w="6378"/>
      </w:tblGrid>
      <w:tr w:rsidR="00690A16" w:rsidRPr="00A93337" w:rsidTr="002551CD">
        <w:trPr>
          <w:tblHeader/>
        </w:trPr>
        <w:tc>
          <w:tcPr>
            <w:tcW w:w="6060" w:type="dxa"/>
            <w:shd w:val="clear" w:color="auto" w:fill="B6DDE8" w:themeFill="accent5" w:themeFillTint="66"/>
            <w:vAlign w:val="center"/>
          </w:tcPr>
          <w:p w:rsidR="00690A16" w:rsidRPr="00E31DBB" w:rsidRDefault="00690A16" w:rsidP="002551CD">
            <w:pPr>
              <w:spacing w:before="40" w:after="40"/>
              <w:jc w:val="center"/>
              <w:rPr>
                <w:rFonts w:ascii="Times New Roman" w:hAnsi="Times New Roman" w:cs="Times New Roman"/>
                <w:b/>
                <w:color w:val="215868" w:themeColor="accent5" w:themeShade="80"/>
              </w:rPr>
            </w:pPr>
            <w:r w:rsidRPr="00E31DBB">
              <w:rPr>
                <w:rFonts w:ascii="Times New Roman" w:hAnsi="Times New Roman" w:cs="Times New Roman"/>
                <w:b/>
                <w:color w:val="215868" w:themeColor="accent5" w:themeShade="80"/>
              </w:rPr>
              <w:t>Cele środowiskowe, priorytety i kierunki interwencji lub kierunki działań określone w dokumencie strategicznym lub programowym</w:t>
            </w:r>
          </w:p>
        </w:tc>
        <w:tc>
          <w:tcPr>
            <w:tcW w:w="1845" w:type="dxa"/>
            <w:shd w:val="clear" w:color="auto" w:fill="B6DDE8" w:themeFill="accent5" w:themeFillTint="66"/>
            <w:vAlign w:val="center"/>
          </w:tcPr>
          <w:p w:rsidR="00690A16" w:rsidRPr="00E31DBB" w:rsidRDefault="00690A16" w:rsidP="002551CD">
            <w:pPr>
              <w:spacing w:before="40" w:after="40"/>
              <w:jc w:val="center"/>
              <w:rPr>
                <w:rFonts w:ascii="Times New Roman" w:hAnsi="Times New Roman" w:cs="Times New Roman"/>
                <w:b/>
                <w:color w:val="215868" w:themeColor="accent5" w:themeShade="80"/>
              </w:rPr>
            </w:pPr>
            <w:r w:rsidRPr="00E31DBB">
              <w:rPr>
                <w:rFonts w:ascii="Times New Roman" w:hAnsi="Times New Roman" w:cs="Times New Roman"/>
                <w:b/>
                <w:color w:val="215868" w:themeColor="accent5" w:themeShade="80"/>
              </w:rPr>
              <w:t xml:space="preserve">Stopień </w:t>
            </w:r>
            <w:r w:rsidRPr="00E31DBB">
              <w:rPr>
                <w:rFonts w:ascii="Times New Roman" w:hAnsi="Times New Roman" w:cs="Times New Roman"/>
                <w:b/>
                <w:color w:val="215868" w:themeColor="accent5" w:themeShade="80"/>
              </w:rPr>
              <w:br/>
              <w:t>powiązania*</w:t>
            </w:r>
          </w:p>
        </w:tc>
        <w:tc>
          <w:tcPr>
            <w:tcW w:w="6378" w:type="dxa"/>
            <w:shd w:val="clear" w:color="auto" w:fill="B6DDE8" w:themeFill="accent5" w:themeFillTint="66"/>
            <w:vAlign w:val="center"/>
          </w:tcPr>
          <w:p w:rsidR="00690A16" w:rsidRPr="00633C82" w:rsidRDefault="00690A16" w:rsidP="006F50CB">
            <w:pPr>
              <w:spacing w:before="40" w:after="40"/>
              <w:jc w:val="center"/>
              <w:rPr>
                <w:rFonts w:ascii="Times New Roman" w:hAnsi="Times New Roman" w:cs="Times New Roman"/>
                <w:b/>
                <w:color w:val="215868" w:themeColor="accent5" w:themeShade="80"/>
              </w:rPr>
            </w:pPr>
            <w:r w:rsidRPr="00633C82">
              <w:rPr>
                <w:rFonts w:ascii="Times New Roman" w:hAnsi="Times New Roman" w:cs="Times New Roman"/>
                <w:b/>
                <w:color w:val="215868" w:themeColor="accent5" w:themeShade="80"/>
              </w:rPr>
              <w:t xml:space="preserve">Cele i kierunki interwencji </w:t>
            </w:r>
            <w:r w:rsidR="00377217" w:rsidRPr="00633C82">
              <w:rPr>
                <w:rFonts w:ascii="Times New Roman" w:hAnsi="Times New Roman" w:cs="Times New Roman"/>
                <w:b/>
                <w:color w:val="215868" w:themeColor="accent5" w:themeShade="80"/>
              </w:rPr>
              <w:t>POŚ WP 201</w:t>
            </w:r>
            <w:r w:rsidR="006F50CB" w:rsidRPr="00633C82">
              <w:rPr>
                <w:rFonts w:ascii="Times New Roman" w:hAnsi="Times New Roman" w:cs="Times New Roman"/>
                <w:b/>
                <w:color w:val="215868" w:themeColor="accent5" w:themeShade="80"/>
              </w:rPr>
              <w:t>7</w:t>
            </w:r>
            <w:r w:rsidR="009F3BB6" w:rsidRPr="00633C82">
              <w:rPr>
                <w:rFonts w:ascii="Times New Roman" w:hAnsi="Times New Roman" w:cs="Times New Roman"/>
                <w:b/>
                <w:color w:val="215868" w:themeColor="accent5" w:themeShade="80"/>
              </w:rPr>
              <w:t>-</w:t>
            </w:r>
            <w:r w:rsidR="00A93337" w:rsidRPr="00633C82">
              <w:rPr>
                <w:rFonts w:ascii="Times New Roman" w:hAnsi="Times New Roman" w:cs="Times New Roman"/>
                <w:b/>
                <w:color w:val="215868" w:themeColor="accent5" w:themeShade="80"/>
              </w:rPr>
              <w:t>2019</w:t>
            </w:r>
          </w:p>
        </w:tc>
      </w:tr>
      <w:tr w:rsidR="00690A16" w:rsidRPr="008B3DDC" w:rsidTr="00D01A69">
        <w:trPr>
          <w:trHeight w:val="340"/>
        </w:trPr>
        <w:tc>
          <w:tcPr>
            <w:tcW w:w="14283" w:type="dxa"/>
            <w:gridSpan w:val="3"/>
            <w:shd w:val="clear" w:color="auto" w:fill="B6DDE8" w:themeFill="accent5" w:themeFillTint="66"/>
            <w:vAlign w:val="center"/>
          </w:tcPr>
          <w:p w:rsidR="00690A16" w:rsidRPr="00633C82" w:rsidRDefault="00690A16" w:rsidP="00D01A69">
            <w:pPr>
              <w:autoSpaceDE w:val="0"/>
              <w:autoSpaceDN w:val="0"/>
              <w:adjustRightInd w:val="0"/>
              <w:spacing w:before="40" w:after="40"/>
              <w:jc w:val="center"/>
              <w:rPr>
                <w:rFonts w:ascii="Times New Roman" w:hAnsi="Times New Roman" w:cs="Times New Roman"/>
                <w:b/>
                <w:bCs/>
                <w:color w:val="215868" w:themeColor="accent5" w:themeShade="80"/>
                <w:sz w:val="24"/>
                <w:szCs w:val="24"/>
              </w:rPr>
            </w:pPr>
            <w:r w:rsidRPr="00633C82">
              <w:rPr>
                <w:rFonts w:ascii="Times New Roman" w:hAnsi="Times New Roman" w:cs="Times New Roman"/>
                <w:b/>
                <w:bCs/>
                <w:color w:val="215868" w:themeColor="accent5" w:themeShade="80"/>
                <w:sz w:val="24"/>
                <w:szCs w:val="24"/>
              </w:rPr>
              <w:t>NADRZĘDNE DOKUMENTY STRATEGICZNE</w:t>
            </w:r>
          </w:p>
        </w:tc>
      </w:tr>
      <w:tr w:rsidR="00690A16" w:rsidRPr="008B3DDC" w:rsidTr="00D01A69">
        <w:trPr>
          <w:trHeight w:val="340"/>
        </w:trPr>
        <w:tc>
          <w:tcPr>
            <w:tcW w:w="14283" w:type="dxa"/>
            <w:gridSpan w:val="3"/>
            <w:shd w:val="clear" w:color="auto" w:fill="92CDDC" w:themeFill="accent5" w:themeFillTint="99"/>
            <w:vAlign w:val="center"/>
          </w:tcPr>
          <w:p w:rsidR="00690A16" w:rsidRPr="00633C82" w:rsidRDefault="00690A16" w:rsidP="00D01A69">
            <w:pPr>
              <w:autoSpaceDE w:val="0"/>
              <w:autoSpaceDN w:val="0"/>
              <w:adjustRightInd w:val="0"/>
              <w:spacing w:before="40" w:after="40"/>
              <w:jc w:val="center"/>
              <w:rPr>
                <w:rFonts w:ascii="Times New Roman" w:hAnsi="Times New Roman" w:cs="Times New Roman"/>
                <w:b/>
                <w:color w:val="215868" w:themeColor="accent5" w:themeShade="80"/>
                <w:sz w:val="24"/>
                <w:szCs w:val="24"/>
              </w:rPr>
            </w:pPr>
            <w:r w:rsidRPr="00633C82">
              <w:rPr>
                <w:rFonts w:ascii="Times New Roman" w:hAnsi="Times New Roman" w:cs="Times New Roman"/>
                <w:b/>
                <w:bCs/>
                <w:color w:val="215868" w:themeColor="accent5" w:themeShade="80"/>
                <w:sz w:val="24"/>
                <w:szCs w:val="24"/>
              </w:rPr>
              <w:t>Długookresowa Strategia Rozwoju Kraju. Polska 2030. Trzecia Fala Nowoczesności</w:t>
            </w:r>
          </w:p>
        </w:tc>
      </w:tr>
      <w:tr w:rsidR="00690A16" w:rsidRPr="008B3DDC" w:rsidTr="002551CD">
        <w:trPr>
          <w:trHeight w:val="1255"/>
        </w:trPr>
        <w:tc>
          <w:tcPr>
            <w:tcW w:w="6060" w:type="dxa"/>
            <w:vAlign w:val="center"/>
          </w:tcPr>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r w:rsidRPr="00902E50">
              <w:rPr>
                <w:rFonts w:ascii="Times New Roman" w:hAnsi="Times New Roman" w:cs="Times New Roman"/>
                <w:sz w:val="20"/>
                <w:szCs w:val="20"/>
              </w:rPr>
              <w:t>Cel 7. Zapewnienie bezpieczeństwa energetycznego oraz ochrona i poprawa stanu środowiska</w:t>
            </w: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Modernizacja infrastruktury i bezpieczeństwo energetyczne;</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Modernizacja sieci elektroenergetycznych i ciepłowniczych;</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Realizacja programu inteligentnych sieci w elektroenergetyce;</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Wzmocnienie roli odbiorców finalnych w zarządzaniu zużyciem energii;</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Stworzenie zachęt przyśpieszających rozwój zielonej gospodarki;</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bCs/>
                <w:sz w:val="20"/>
                <w:szCs w:val="20"/>
              </w:rPr>
              <w:t>Zwiększenie poziomu ochrony środowiska.</w:t>
            </w: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p>
          <w:p w:rsidR="00690A16" w:rsidRPr="00902E50" w:rsidRDefault="00690A16" w:rsidP="00D01A69">
            <w:pPr>
              <w:pStyle w:val="Akapitzlist"/>
              <w:tabs>
                <w:tab w:val="left" w:pos="313"/>
              </w:tabs>
              <w:spacing w:before="40" w:after="40"/>
              <w:ind w:left="0"/>
              <w:jc w:val="left"/>
              <w:rPr>
                <w:rFonts w:ascii="Times New Roman" w:hAnsi="Times New Roman" w:cs="Times New Roman"/>
                <w:bCs/>
                <w:sz w:val="20"/>
                <w:szCs w:val="20"/>
              </w:rPr>
            </w:pPr>
            <w:r w:rsidRPr="00902E50">
              <w:rPr>
                <w:rFonts w:ascii="Times New Roman" w:hAnsi="Times New Roman" w:cs="Times New Roman"/>
                <w:sz w:val="20"/>
                <w:szCs w:val="20"/>
              </w:rPr>
              <w:t>Cel 8.</w:t>
            </w:r>
            <w:r w:rsidR="0067733E">
              <w:rPr>
                <w:rFonts w:ascii="Times New Roman" w:hAnsi="Times New Roman" w:cs="Times New Roman"/>
                <w:sz w:val="20"/>
                <w:szCs w:val="20"/>
              </w:rPr>
              <w:t xml:space="preserve"> </w:t>
            </w:r>
            <w:r w:rsidRPr="00902E50">
              <w:rPr>
                <w:rFonts w:ascii="Times New Roman" w:hAnsi="Times New Roman" w:cs="Times New Roman"/>
                <w:bCs/>
                <w:sz w:val="20"/>
                <w:szCs w:val="20"/>
              </w:rPr>
              <w:t>Wzmocnienie mechanizmów terytorialnego równoważenia rozwoju dla rozwijania i pełnego wykorzystania potencjałów regionalnych</w:t>
            </w: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Rewitalizacja obszarów problemowych w miastach;</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 xml:space="preserve">Stworzenie warunków sprzyjających pozarolniczych miejsc pracy na wsi i zwiększeniu mobilności zawodowej na linii obszary wiejskie </w:t>
            </w:r>
            <w:r w:rsidR="009F3BB6">
              <w:rPr>
                <w:rFonts w:ascii="Times New Roman" w:hAnsi="Times New Roman" w:cs="Times New Roman"/>
                <w:sz w:val="20"/>
                <w:szCs w:val="20"/>
              </w:rPr>
              <w:t>-</w:t>
            </w:r>
            <w:r w:rsidRPr="00902E50">
              <w:rPr>
                <w:rFonts w:ascii="Times New Roman" w:hAnsi="Times New Roman" w:cs="Times New Roman"/>
                <w:sz w:val="20"/>
                <w:szCs w:val="20"/>
              </w:rPr>
              <w:t xml:space="preserve"> miasta;</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Zrównoważony wzrost produktywności i konkurencyjności sektora rolno-spożywczego zapewniający bezpieczeństwo żywnościowe;</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Wprowadzenie rozwiązań prawno-organizacyjnych stymulujących</w:t>
            </w:r>
          </w:p>
          <w:p w:rsidR="00690A16" w:rsidRPr="00902E50" w:rsidRDefault="00690A16" w:rsidP="00D01A69">
            <w:pPr>
              <w:pStyle w:val="kropkitab2"/>
              <w:numPr>
                <w:ilvl w:val="0"/>
                <w:numId w:val="0"/>
              </w:numPr>
              <w:spacing w:before="40" w:after="40"/>
              <w:ind w:left="442"/>
              <w:jc w:val="left"/>
              <w:rPr>
                <w:rFonts w:ascii="Times New Roman" w:hAnsi="Times New Roman" w:cs="Times New Roman"/>
                <w:sz w:val="20"/>
                <w:szCs w:val="20"/>
              </w:rPr>
            </w:pPr>
            <w:r w:rsidRPr="00902E50">
              <w:rPr>
                <w:rFonts w:ascii="Times New Roman" w:hAnsi="Times New Roman" w:cs="Times New Roman"/>
                <w:sz w:val="20"/>
                <w:szCs w:val="20"/>
              </w:rPr>
              <w:t>rozwój miast;</w:t>
            </w: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p>
          <w:p w:rsidR="00690A16" w:rsidRPr="00902E50" w:rsidRDefault="00690A16" w:rsidP="00D01A69">
            <w:pPr>
              <w:pStyle w:val="Akapitzlist"/>
              <w:tabs>
                <w:tab w:val="left" w:pos="313"/>
              </w:tabs>
              <w:spacing w:before="40" w:after="40"/>
              <w:ind w:left="0"/>
              <w:jc w:val="left"/>
              <w:rPr>
                <w:rFonts w:ascii="Times New Roman" w:hAnsi="Times New Roman" w:cs="Times New Roman"/>
                <w:bCs/>
                <w:sz w:val="20"/>
                <w:szCs w:val="20"/>
              </w:rPr>
            </w:pPr>
            <w:r w:rsidRPr="00902E50">
              <w:rPr>
                <w:rFonts w:ascii="Times New Roman" w:hAnsi="Times New Roman" w:cs="Times New Roman"/>
                <w:bCs/>
                <w:sz w:val="20"/>
                <w:szCs w:val="20"/>
              </w:rPr>
              <w:t xml:space="preserve">Cel 9. </w:t>
            </w:r>
            <w:r w:rsidRPr="00902E50">
              <w:rPr>
                <w:rFonts w:ascii="Times New Roman" w:hAnsi="Times New Roman" w:cs="Times New Roman"/>
                <w:sz w:val="20"/>
                <w:szCs w:val="20"/>
              </w:rPr>
              <w:t>Zwiększenie dostępności terytorialnej Polski</w:t>
            </w:r>
          </w:p>
          <w:p w:rsidR="00690A16" w:rsidRPr="00902E50" w:rsidRDefault="00690A16" w:rsidP="00D01A69">
            <w:pPr>
              <w:pStyle w:val="Akapitzlist"/>
              <w:tabs>
                <w:tab w:val="left" w:pos="313"/>
              </w:tabs>
              <w:spacing w:before="40" w:after="40"/>
              <w:ind w:left="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lastRenderedPageBreak/>
              <w:t xml:space="preserve">Kierunki interwencji: </w:t>
            </w:r>
          </w:p>
          <w:p w:rsidR="00690A16" w:rsidRPr="00902E50" w:rsidRDefault="00690A16" w:rsidP="00D01A69">
            <w:pPr>
              <w:pStyle w:val="kropkitab2"/>
              <w:spacing w:before="40" w:after="40"/>
              <w:jc w:val="left"/>
              <w:rPr>
                <w:rFonts w:ascii="Times New Roman" w:hAnsi="Times New Roman" w:cs="Times New Roman"/>
                <w:sz w:val="20"/>
                <w:szCs w:val="20"/>
              </w:rPr>
            </w:pPr>
            <w:r w:rsidRPr="00902E50">
              <w:rPr>
                <w:rFonts w:ascii="Times New Roman" w:hAnsi="Times New Roman" w:cs="Times New Roman"/>
                <w:sz w:val="20"/>
                <w:szCs w:val="20"/>
              </w:rPr>
              <w:t>Udrożnienie obszarów miejskich i metropolitarnych poprzez utworzenie zrównoważonego, spójnego i przyjaznego użytkownikom systemu transportowego.</w:t>
            </w: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lastRenderedPageBreak/>
              <w:t>3</w:t>
            </w:r>
          </w:p>
        </w:tc>
        <w:tc>
          <w:tcPr>
            <w:tcW w:w="6378" w:type="dxa"/>
            <w:vAlign w:val="center"/>
          </w:tcPr>
          <w:p w:rsidR="00690A16" w:rsidRPr="00633C82" w:rsidRDefault="00690A16" w:rsidP="00D01A69">
            <w:pPr>
              <w:spacing w:before="40" w:after="40"/>
              <w:jc w:val="left"/>
              <w:rPr>
                <w:rFonts w:ascii="Times New Roman" w:hAnsi="Times New Roman" w:cs="Times New Roman"/>
                <w:sz w:val="20"/>
                <w:szCs w:val="20"/>
              </w:rPr>
            </w:pPr>
            <w:r w:rsidRPr="00633C82">
              <w:rPr>
                <w:rFonts w:ascii="Times New Roman" w:hAnsi="Times New Roman" w:cs="Times New Roman"/>
                <w:sz w:val="20"/>
                <w:szCs w:val="20"/>
              </w:rPr>
              <w:t>Cele i kierunki określone w Strategii wpisują się w cele i kierunki interwencji</w:t>
            </w:r>
            <w:r w:rsidR="00474760" w:rsidRPr="00633C82">
              <w:rPr>
                <w:rFonts w:ascii="Times New Roman" w:hAnsi="Times New Roman" w:cs="Times New Roman"/>
                <w:sz w:val="20"/>
                <w:szCs w:val="20"/>
              </w:rPr>
              <w:t xml:space="preserve"> </w:t>
            </w:r>
            <w:r w:rsidR="00A93337" w:rsidRPr="00633C82">
              <w:rPr>
                <w:rFonts w:ascii="Times New Roman" w:hAnsi="Times New Roman" w:cs="Times New Roman"/>
                <w:sz w:val="20"/>
                <w:szCs w:val="20"/>
              </w:rPr>
              <w:t>POŚ WP 201</w:t>
            </w:r>
            <w:r w:rsidR="006F50CB" w:rsidRPr="00633C82">
              <w:rPr>
                <w:rFonts w:ascii="Times New Roman" w:hAnsi="Times New Roman" w:cs="Times New Roman"/>
                <w:sz w:val="20"/>
                <w:szCs w:val="20"/>
              </w:rPr>
              <w:t>7</w:t>
            </w:r>
            <w:r w:rsidR="009F3BB6" w:rsidRPr="00633C82">
              <w:rPr>
                <w:rFonts w:ascii="Times New Roman" w:hAnsi="Times New Roman" w:cs="Times New Roman"/>
                <w:sz w:val="20"/>
                <w:szCs w:val="20"/>
              </w:rPr>
              <w:t>-</w:t>
            </w:r>
            <w:r w:rsidR="00A93337" w:rsidRPr="00633C82">
              <w:rPr>
                <w:rFonts w:ascii="Times New Roman" w:hAnsi="Times New Roman" w:cs="Times New Roman"/>
                <w:sz w:val="20"/>
                <w:szCs w:val="20"/>
              </w:rPr>
              <w:t>2019</w:t>
            </w:r>
            <w:r w:rsidRPr="00633C82">
              <w:rPr>
                <w:rFonts w:ascii="Times New Roman" w:hAnsi="Times New Roman" w:cs="Times New Roman"/>
                <w:sz w:val="20"/>
                <w:szCs w:val="20"/>
              </w:rPr>
              <w:t>, tj.</w:t>
            </w:r>
          </w:p>
          <w:p w:rsidR="00690A16" w:rsidRPr="00633C82" w:rsidRDefault="00690A16" w:rsidP="00D01A69">
            <w:pPr>
              <w:spacing w:before="40" w:after="40"/>
              <w:jc w:val="left"/>
              <w:rPr>
                <w:rFonts w:ascii="Times New Roman" w:hAnsi="Times New Roman" w:cs="Times New Roman"/>
                <w:sz w:val="20"/>
                <w:szCs w:val="20"/>
              </w:rPr>
            </w:pPr>
          </w:p>
          <w:p w:rsidR="00690A16" w:rsidRPr="00633C82" w:rsidRDefault="00690A16" w:rsidP="00D01A69">
            <w:pPr>
              <w:spacing w:before="40" w:after="40"/>
              <w:jc w:val="left"/>
              <w:rPr>
                <w:rFonts w:ascii="Times New Roman" w:hAnsi="Times New Roman" w:cs="Times New Roman"/>
                <w:sz w:val="20"/>
                <w:szCs w:val="20"/>
              </w:rPr>
            </w:pPr>
            <w:r w:rsidRPr="00633C82">
              <w:rPr>
                <w:rFonts w:ascii="Times New Roman" w:hAnsi="Times New Roman" w:cs="Times New Roman"/>
                <w:sz w:val="20"/>
                <w:szCs w:val="20"/>
              </w:rPr>
              <w:t>Cel I. Minimalizacja skutków ekstremalnych zjawisk naturalnych oraz zwiększenie zasobów dyspozycyjnych wody dla województwa podkarpackiego</w:t>
            </w:r>
          </w:p>
          <w:p w:rsidR="00690A16" w:rsidRPr="00633C82" w:rsidRDefault="00690A16" w:rsidP="00D01A69">
            <w:pPr>
              <w:pStyle w:val="anrcelw"/>
              <w:tabs>
                <w:tab w:val="clear" w:pos="284"/>
                <w:tab w:val="left" w:pos="0"/>
                <w:tab w:val="left" w:pos="317"/>
              </w:tabs>
              <w:spacing w:before="40" w:after="40"/>
              <w:ind w:left="317" w:firstLine="0"/>
              <w:jc w:val="left"/>
              <w:rPr>
                <w:rFonts w:ascii="Times New Roman" w:hAnsi="Times New Roman" w:cs="Times New Roman"/>
                <w:b w:val="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1. Zapobieganie i przeciwdziałanie</w:t>
            </w:r>
            <w:r w:rsidR="00AA64EB" w:rsidRPr="00633C82">
              <w:rPr>
                <w:rFonts w:ascii="Times New Roman" w:hAnsi="Times New Roman" w:cs="Times New Roman"/>
              </w:rPr>
              <w:t xml:space="preserve"> powodziom</w:t>
            </w:r>
            <w:r w:rsidRPr="00633C82">
              <w:rPr>
                <w:rFonts w:ascii="Times New Roman" w:hAnsi="Times New Roman" w:cs="Times New Roman"/>
              </w:rPr>
              <w:t xml:space="preserve"> oraz ograniczenie </w:t>
            </w:r>
            <w:r w:rsidR="00AA64EB" w:rsidRPr="00633C82">
              <w:rPr>
                <w:rFonts w:ascii="Times New Roman" w:hAnsi="Times New Roman" w:cs="Times New Roman"/>
              </w:rPr>
              <w:t xml:space="preserve">ich zasięgu i </w:t>
            </w:r>
            <w:r w:rsidRPr="00633C82">
              <w:rPr>
                <w:rFonts w:ascii="Times New Roman" w:hAnsi="Times New Roman" w:cs="Times New Roman"/>
              </w:rPr>
              <w:t>skutków;</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 xml:space="preserve"> 2. Wzrost retencji wodnej oraz przeciwdziałanie i ograniczenie negatywnych skutków suszy.</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3"/>
              </w:tabs>
              <w:spacing w:before="40" w:after="40"/>
              <w:ind w:left="33" w:right="-108"/>
              <w:jc w:val="left"/>
              <w:rPr>
                <w:rFonts w:ascii="Times New Roman" w:hAnsi="Times New Roman" w:cs="Times New Roman"/>
                <w:sz w:val="20"/>
                <w:szCs w:val="20"/>
              </w:rPr>
            </w:pPr>
            <w:r w:rsidRPr="00633C82">
              <w:rPr>
                <w:rFonts w:ascii="Times New Roman" w:hAnsi="Times New Roman" w:cs="Times New Roman"/>
                <w:sz w:val="20"/>
                <w:szCs w:val="20"/>
              </w:rPr>
              <w:t>Cel II. Osiągnięcie dobrego stanu wód powierzchniowych i podziemnych oraz zaspokojenie ilościowego i jakościowego zapotrzebowania na wodę przeznaczoną do celów bytowo-gospodarczych oraz rekreacyjno- turystycznych</w:t>
            </w:r>
          </w:p>
          <w:p w:rsidR="00690A16" w:rsidRPr="00633C82" w:rsidRDefault="00690A16" w:rsidP="00D01A69">
            <w:pPr>
              <w:pStyle w:val="Akapitzlist"/>
              <w:tabs>
                <w:tab w:val="left" w:pos="33"/>
              </w:tabs>
              <w:spacing w:before="40" w:after="40"/>
              <w:ind w:left="33"/>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1. Przeciwdziałanie zanieczyszczeniom wody i ograniczanie ich emisji ze źródeł osadniczych i przemysłowych;</w:t>
            </w:r>
          </w:p>
          <w:p w:rsidR="00690A16" w:rsidRPr="00633C82" w:rsidRDefault="00690A16" w:rsidP="00D01A69">
            <w:pPr>
              <w:pStyle w:val="kropkitab3"/>
              <w:spacing w:before="40" w:after="40"/>
              <w:jc w:val="left"/>
              <w:rPr>
                <w:rFonts w:ascii="Times New Roman" w:hAnsi="Times New Roman" w:cs="Times New Roman"/>
                <w:bCs/>
              </w:rPr>
            </w:pPr>
            <w:r w:rsidRPr="00633C82">
              <w:rPr>
                <w:rFonts w:ascii="Times New Roman" w:hAnsi="Times New Roman" w:cs="Times New Roman"/>
              </w:rPr>
              <w:t>2. Monitoring wód i ochrona zasobów wodnych;</w:t>
            </w:r>
          </w:p>
          <w:p w:rsidR="00690A16" w:rsidRPr="00633C82" w:rsidRDefault="00690A16" w:rsidP="00D01A69">
            <w:pPr>
              <w:pStyle w:val="kropkitab3"/>
              <w:spacing w:before="40" w:after="40"/>
              <w:jc w:val="left"/>
              <w:rPr>
                <w:rFonts w:ascii="Times New Roman" w:hAnsi="Times New Roman" w:cs="Times New Roman"/>
                <w:bCs/>
              </w:rPr>
            </w:pPr>
            <w:r w:rsidRPr="00633C82">
              <w:rPr>
                <w:rFonts w:ascii="Times New Roman" w:hAnsi="Times New Roman" w:cs="Times New Roman"/>
              </w:rPr>
              <w:t>3. Rozwój systemów zaopatrzenia w wodę.</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834B90" w:rsidRDefault="00690A16" w:rsidP="00D01A69">
            <w:pPr>
              <w:pStyle w:val="cele"/>
              <w:numPr>
                <w:ilvl w:val="0"/>
                <w:numId w:val="0"/>
              </w:numPr>
              <w:spacing w:before="40" w:after="40"/>
              <w:jc w:val="left"/>
              <w:rPr>
                <w:rFonts w:ascii="Times New Roman" w:hAnsi="Times New Roman" w:cs="Times New Roman"/>
                <w:b w:val="0"/>
                <w:color w:val="auto"/>
              </w:rPr>
            </w:pPr>
            <w:r w:rsidRPr="00633C82">
              <w:rPr>
                <w:rFonts w:ascii="Times New Roman" w:hAnsi="Times New Roman" w:cs="Times New Roman"/>
                <w:b w:val="0"/>
                <w:color w:val="auto"/>
              </w:rPr>
              <w:t>Cel III. Poprawa i utrzymanie wymaganej prawem jakości powietrza, w</w:t>
            </w:r>
            <w:r w:rsidR="009F3BB6" w:rsidRPr="00633C82">
              <w:rPr>
                <w:rFonts w:ascii="Times New Roman" w:hAnsi="Times New Roman" w:cs="Times New Roman"/>
                <w:b w:val="0"/>
                <w:color w:val="auto"/>
              </w:rPr>
              <w:t> </w:t>
            </w:r>
            <w:r w:rsidRPr="00633C82">
              <w:rPr>
                <w:rFonts w:ascii="Times New Roman" w:hAnsi="Times New Roman" w:cs="Times New Roman"/>
                <w:b w:val="0"/>
                <w:color w:val="auto"/>
              </w:rPr>
              <w:t>tym dążenie do osiągnięcia poziomu celu długoterminowego dla ozonu i</w:t>
            </w:r>
            <w:r w:rsidR="00AA64EB" w:rsidRPr="00633C82">
              <w:rPr>
                <w:rFonts w:ascii="Times New Roman" w:hAnsi="Times New Roman" w:cs="Times New Roman"/>
                <w:b w:val="0"/>
                <w:color w:val="auto"/>
              </w:rPr>
              <w:t> </w:t>
            </w:r>
            <w:r w:rsidRPr="00633C82">
              <w:rPr>
                <w:rFonts w:ascii="Times New Roman" w:hAnsi="Times New Roman" w:cs="Times New Roman"/>
                <w:b w:val="0"/>
                <w:color w:val="auto"/>
              </w:rPr>
              <w:t xml:space="preserve">krajowego celu redukcji narażenia do roku 2020 oraz przeciwdziałanie </w:t>
            </w:r>
            <w:r w:rsidRPr="00633C82">
              <w:rPr>
                <w:rFonts w:ascii="Times New Roman" w:hAnsi="Times New Roman" w:cs="Times New Roman"/>
                <w:b w:val="0"/>
                <w:color w:val="auto"/>
              </w:rPr>
              <w:lastRenderedPageBreak/>
              <w:t>zmianom klimatu poprzez sukcesywną redukcję emisji gazów cieplarnianych</w:t>
            </w:r>
          </w:p>
          <w:p w:rsidR="00690A16" w:rsidRPr="00633C82" w:rsidRDefault="00690A16" w:rsidP="00D01A69">
            <w:pPr>
              <w:pStyle w:val="Akapitzlist"/>
              <w:tabs>
                <w:tab w:val="left" w:pos="317"/>
              </w:tabs>
              <w:spacing w:before="40" w:after="40"/>
              <w:ind w:left="318" w:hanging="284"/>
              <w:contextualSpacing w:val="0"/>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690A16" w:rsidP="00D01A69">
            <w:pPr>
              <w:pStyle w:val="kropkitab3"/>
              <w:spacing w:before="40" w:after="40"/>
              <w:ind w:left="425" w:hanging="198"/>
              <w:jc w:val="left"/>
              <w:rPr>
                <w:rFonts w:ascii="Times New Roman" w:hAnsi="Times New Roman" w:cs="Times New Roman"/>
              </w:rPr>
            </w:pPr>
            <w:r w:rsidRPr="00633C82">
              <w:rPr>
                <w:rFonts w:ascii="Times New Roman" w:hAnsi="Times New Roman" w:cs="Times New Roman"/>
              </w:rPr>
              <w:t>1. Monitoring i zarządzanie jakością powietrza;</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2. Poprawa efektywności energetycznej i ograniczanie emisji niskiej z sektora komunalno-bytowego;</w:t>
            </w:r>
          </w:p>
          <w:p w:rsidR="00690A16" w:rsidRPr="00633C82" w:rsidRDefault="00690A16" w:rsidP="00D01A69">
            <w:pPr>
              <w:pStyle w:val="kropkitab3"/>
              <w:spacing w:before="40" w:after="40"/>
              <w:jc w:val="left"/>
              <w:rPr>
                <w:rFonts w:ascii="Times New Roman" w:hAnsi="Times New Roman" w:cs="Times New Roman"/>
                <w:bCs/>
              </w:rPr>
            </w:pPr>
            <w:r w:rsidRPr="00633C82">
              <w:rPr>
                <w:rFonts w:ascii="Times New Roman" w:hAnsi="Times New Roman" w:cs="Times New Roman"/>
              </w:rPr>
              <w:t>3. Wpieranie inwestycji ograniczających emisję komunikacyjną, w tym dotyczących niskoemisyjnego taboru oraz infrastruktury transportu publicznego;</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4. Redukcja punktowej emisji zanieczyszczeń, w tym gazów cieplarnianych;</w:t>
            </w:r>
          </w:p>
          <w:p w:rsidR="00690A16" w:rsidRPr="00633C82" w:rsidRDefault="00690A16" w:rsidP="00D01A69">
            <w:pPr>
              <w:pStyle w:val="kropkitab3"/>
              <w:spacing w:before="40" w:after="40"/>
              <w:jc w:val="left"/>
              <w:rPr>
                <w:rStyle w:val="anrkierintZnak"/>
                <w:rFonts w:ascii="Times New Roman" w:hAnsi="Times New Roman" w:cs="Times New Roman"/>
                <w:b w:val="0"/>
              </w:rPr>
            </w:pPr>
            <w:r w:rsidRPr="00633C82">
              <w:rPr>
                <w:rStyle w:val="anrkierintZnak"/>
                <w:rFonts w:ascii="Times New Roman" w:hAnsi="Times New Roman" w:cs="Times New Roman"/>
                <w:b w:val="0"/>
              </w:rPr>
              <w:t>5. Wzrost wykorzystania odnawialnych źródeł energii z dążeniem do osiągnięcia 15% jej udziału w finalnym zużyciu energii brutto do roku 2020;</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6. Edukacja ekologiczna w zakresie zagrożeń zanieczyszczeniami powietrza i konieczności ochrony powietrza.</w:t>
            </w:r>
          </w:p>
          <w:p w:rsidR="00690A16" w:rsidRPr="00633C82" w:rsidRDefault="00690A16" w:rsidP="00D01A69">
            <w:pPr>
              <w:pStyle w:val="cele"/>
              <w:numPr>
                <w:ilvl w:val="0"/>
                <w:numId w:val="0"/>
              </w:numPr>
              <w:spacing w:before="40" w:after="40"/>
              <w:jc w:val="left"/>
              <w:rPr>
                <w:rFonts w:ascii="Times New Roman" w:hAnsi="Times New Roman" w:cs="Times New Roman"/>
                <w:b w:val="0"/>
                <w:color w:val="auto"/>
              </w:rPr>
            </w:pPr>
          </w:p>
          <w:p w:rsidR="00690A16" w:rsidRPr="00633C82" w:rsidRDefault="00690A16" w:rsidP="00D01A69">
            <w:pPr>
              <w:pStyle w:val="numerowaniewtabkierint"/>
              <w:spacing w:before="40" w:after="40"/>
              <w:ind w:left="424" w:hanging="360"/>
              <w:jc w:val="left"/>
              <w:rPr>
                <w:rFonts w:ascii="Times New Roman" w:hAnsi="Times New Roman" w:cs="Times New Roman"/>
                <w:b w:val="0"/>
              </w:rPr>
            </w:pPr>
            <w:r w:rsidRPr="00633C82">
              <w:rPr>
                <w:rFonts w:ascii="Times New Roman" w:hAnsi="Times New Roman" w:cs="Times New Roman"/>
                <w:b w:val="0"/>
              </w:rPr>
              <w:t xml:space="preserve">Cel IV.: Poprawa klimatu akustycznego </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1. Opracowanie instrumentów do ochrony przed hałasem;</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2. Wyprowadzenie ruchu tranzytowego poza tereny zabudowy i zmniejszenie hałasu drogowego;</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3. Poprawa klimatu akustycznego w sąsiedztwie dróg objętych programami ochrony środowiska przed hałasem;</w:t>
            </w:r>
          </w:p>
          <w:p w:rsidR="00690A16" w:rsidRPr="00633C82" w:rsidRDefault="00690A16" w:rsidP="00D01A69">
            <w:pPr>
              <w:pStyle w:val="numerowaniewtabkierint"/>
              <w:spacing w:before="40" w:after="40"/>
              <w:jc w:val="left"/>
              <w:rPr>
                <w:rFonts w:ascii="Times New Roman" w:hAnsi="Times New Roman" w:cs="Times New Roman"/>
                <w:b w:val="0"/>
              </w:rPr>
            </w:pPr>
          </w:p>
          <w:p w:rsidR="00BA5CF7" w:rsidRPr="00DF3285" w:rsidRDefault="00690A16" w:rsidP="00D01A69">
            <w:pPr>
              <w:pStyle w:val="numerowaniewtabkierint"/>
              <w:tabs>
                <w:tab w:val="clear" w:pos="317"/>
              </w:tabs>
              <w:spacing w:before="40" w:after="40"/>
              <w:ind w:left="33" w:firstLine="31"/>
              <w:jc w:val="left"/>
              <w:rPr>
                <w:rFonts w:ascii="Times New Roman" w:hAnsi="Times New Roman" w:cs="Times New Roman"/>
                <w:b w:val="0"/>
                <w:strike/>
              </w:rPr>
            </w:pPr>
            <w:r w:rsidRPr="00633C82">
              <w:rPr>
                <w:rFonts w:ascii="Times New Roman" w:hAnsi="Times New Roman" w:cs="Times New Roman"/>
                <w:b w:val="0"/>
              </w:rPr>
              <w:t xml:space="preserve">Cel V.: </w:t>
            </w:r>
            <w:r w:rsidR="00D90962" w:rsidRPr="00633C82">
              <w:rPr>
                <w:rFonts w:ascii="Times New Roman" w:hAnsi="Times New Roman" w:cs="Times New Roman"/>
                <w:b w:val="0"/>
              </w:rPr>
              <w:t>Zmniejszenie masy odpadów składowanych na składowiskach oraz zwiększenie udziału przygotowania do ponownego użycia i recyklingu surowców wtórn</w:t>
            </w:r>
            <w:r w:rsidR="00AC52AF">
              <w:rPr>
                <w:rFonts w:ascii="Times New Roman" w:hAnsi="Times New Roman" w:cs="Times New Roman"/>
                <w:b w:val="0"/>
              </w:rPr>
              <w:t>ych i odzysku energii z odpadów</w:t>
            </w:r>
            <w:r w:rsidR="00D90962" w:rsidRPr="00633C82">
              <w:rPr>
                <w:rFonts w:ascii="Times New Roman" w:hAnsi="Times New Roman" w:cs="Times New Roman"/>
                <w:b w:val="0"/>
              </w:rPr>
              <w:t>;</w:t>
            </w:r>
          </w:p>
          <w:p w:rsidR="00D90962" w:rsidRPr="00633C82" w:rsidRDefault="00D90962" w:rsidP="00D01A69">
            <w:pPr>
              <w:pStyle w:val="Akapitzlist"/>
              <w:tabs>
                <w:tab w:val="left" w:pos="317"/>
              </w:tabs>
              <w:spacing w:before="40" w:after="40"/>
              <w:ind w:left="317" w:hanging="284"/>
              <w:jc w:val="left"/>
              <w:rPr>
                <w:rFonts w:ascii="Times New Roman" w:hAnsi="Times New Roman" w:cs="Times New Roman"/>
                <w:sz w:val="20"/>
                <w:szCs w:val="20"/>
              </w:rPr>
            </w:pPr>
          </w:p>
          <w:p w:rsidR="00BA5CF7" w:rsidRPr="00447B89" w:rsidRDefault="00BA5CF7" w:rsidP="00D01A69">
            <w:pPr>
              <w:pStyle w:val="Akapitzlist"/>
              <w:tabs>
                <w:tab w:val="left" w:pos="317"/>
              </w:tabs>
              <w:spacing w:before="40" w:after="40"/>
              <w:ind w:left="317" w:hanging="284"/>
              <w:jc w:val="left"/>
              <w:rPr>
                <w:rFonts w:ascii="Times New Roman" w:hAnsi="Times New Roman" w:cs="Times New Roman"/>
                <w:sz w:val="20"/>
                <w:szCs w:val="20"/>
              </w:rPr>
            </w:pPr>
            <w:r w:rsidRPr="00447B89">
              <w:rPr>
                <w:rFonts w:ascii="Times New Roman" w:hAnsi="Times New Roman" w:cs="Times New Roman"/>
                <w:sz w:val="20"/>
                <w:szCs w:val="20"/>
              </w:rPr>
              <w:t>Kierunki interwencji:</w:t>
            </w:r>
          </w:p>
          <w:p w:rsidR="0093717F" w:rsidRPr="00834B90"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 xml:space="preserve"> </w:t>
            </w:r>
            <w:r w:rsidR="00CB4224" w:rsidRPr="00834B90">
              <w:rPr>
                <w:rFonts w:ascii="Times New Roman" w:hAnsi="Times New Roman" w:cs="Times New Roman"/>
              </w:rPr>
              <w:t>1.</w:t>
            </w:r>
            <w:r w:rsidR="00834B90" w:rsidRPr="00834B90">
              <w:rPr>
                <w:rFonts w:ascii="Times New Roman" w:hAnsi="Times New Roman" w:cs="Times New Roman"/>
              </w:rPr>
              <w:t xml:space="preserve"> </w:t>
            </w:r>
            <w:r w:rsidRPr="00834B90">
              <w:rPr>
                <w:rFonts w:ascii="Times New Roman" w:hAnsi="Times New Roman" w:cs="Times New Roman"/>
              </w:rPr>
              <w:t xml:space="preserve">Opracowanie instrumentów do zarządzania gospodarką </w:t>
            </w:r>
            <w:r w:rsidRPr="00834B90">
              <w:rPr>
                <w:rFonts w:ascii="Times New Roman" w:hAnsi="Times New Roman" w:cs="Times New Roman"/>
              </w:rPr>
              <w:lastRenderedPageBreak/>
              <w:t>odpadami w województwie podkarpackim;</w:t>
            </w:r>
          </w:p>
          <w:p w:rsidR="0093717F" w:rsidRPr="00834B90" w:rsidRDefault="00CB4224" w:rsidP="00D01A69">
            <w:pPr>
              <w:pStyle w:val="kropkitab3"/>
              <w:spacing w:before="40" w:after="40"/>
              <w:jc w:val="left"/>
              <w:rPr>
                <w:rFonts w:ascii="Times New Roman" w:hAnsi="Times New Roman" w:cs="Times New Roman"/>
              </w:rPr>
            </w:pPr>
            <w:r w:rsidRPr="00834B90">
              <w:rPr>
                <w:rFonts w:ascii="Times New Roman" w:hAnsi="Times New Roman" w:cs="Times New Roman"/>
              </w:rPr>
              <w:t xml:space="preserve">2. </w:t>
            </w:r>
            <w:r w:rsidR="0093717F" w:rsidRPr="00834B90">
              <w:rPr>
                <w:rFonts w:ascii="Times New Roman" w:hAnsi="Times New Roman" w:cs="Times New Roman"/>
              </w:rPr>
              <w:t>Zapobieganie powstawaniu odpadów</w:t>
            </w:r>
          </w:p>
          <w:p w:rsidR="00690A16" w:rsidRPr="00834B90" w:rsidRDefault="00CB4224" w:rsidP="00D01A69">
            <w:pPr>
              <w:pStyle w:val="kropkitab3"/>
              <w:spacing w:before="40" w:after="40"/>
              <w:jc w:val="left"/>
              <w:rPr>
                <w:rFonts w:ascii="Times New Roman" w:hAnsi="Times New Roman" w:cs="Times New Roman"/>
              </w:rPr>
            </w:pPr>
            <w:r w:rsidRPr="00834B90">
              <w:rPr>
                <w:rFonts w:ascii="Times New Roman" w:hAnsi="Times New Roman" w:cs="Times New Roman"/>
              </w:rPr>
              <w:t>3</w:t>
            </w:r>
            <w:r w:rsidR="00690A16" w:rsidRPr="00834B90">
              <w:rPr>
                <w:rFonts w:ascii="Times New Roman" w:hAnsi="Times New Roman" w:cs="Times New Roman"/>
              </w:rPr>
              <w:t>. Usuwanie azbestu i wyrobów zawierających azbest;</w:t>
            </w:r>
          </w:p>
          <w:p w:rsidR="00690A16" w:rsidRPr="00834B90" w:rsidRDefault="00CB4224" w:rsidP="00D01A69">
            <w:pPr>
              <w:pStyle w:val="kropkitab3"/>
              <w:spacing w:before="40" w:after="40"/>
              <w:jc w:val="left"/>
              <w:rPr>
                <w:rFonts w:ascii="Times New Roman" w:hAnsi="Times New Roman" w:cs="Times New Roman"/>
              </w:rPr>
            </w:pPr>
            <w:r w:rsidRPr="00834B90">
              <w:rPr>
                <w:rFonts w:ascii="Times New Roman" w:hAnsi="Times New Roman" w:cs="Times New Roman"/>
              </w:rPr>
              <w:t>4</w:t>
            </w:r>
            <w:r w:rsidR="00690A16" w:rsidRPr="00834B90">
              <w:rPr>
                <w:rFonts w:ascii="Times New Roman" w:hAnsi="Times New Roman" w:cs="Times New Roman"/>
              </w:rPr>
              <w:t>. Budowa infrastruktury do selektywnego zbierania odpadów komunalnych;</w:t>
            </w:r>
          </w:p>
          <w:p w:rsidR="00CB4224" w:rsidRPr="00834B90" w:rsidRDefault="00CB4224" w:rsidP="00D01A69">
            <w:pPr>
              <w:pStyle w:val="kropkitab3"/>
              <w:spacing w:before="40" w:after="40"/>
              <w:jc w:val="left"/>
              <w:rPr>
                <w:rFonts w:ascii="Times New Roman" w:hAnsi="Times New Roman" w:cs="Times New Roman"/>
              </w:rPr>
            </w:pPr>
            <w:r w:rsidRPr="00834B90">
              <w:rPr>
                <w:rFonts w:ascii="Times New Roman" w:hAnsi="Times New Roman" w:cs="Times New Roman"/>
              </w:rPr>
              <w:t>5</w:t>
            </w:r>
            <w:r w:rsidR="00BA5CF7" w:rsidRPr="00834B90">
              <w:rPr>
                <w:rFonts w:ascii="Times New Roman" w:hAnsi="Times New Roman" w:cs="Times New Roman"/>
              </w:rPr>
              <w:t xml:space="preserve">. </w:t>
            </w:r>
            <w:r w:rsidRPr="00834B90">
              <w:rPr>
                <w:rFonts w:ascii="Times New Roman" w:hAnsi="Times New Roman" w:cs="Times New Roman"/>
              </w:rPr>
              <w:t>Budowa instalacji służących do odzysku (w tym recyklingu,  termicznego przekształcania z odzyskiem energii) oraz instalacji unieszkodliwiania odpadów;</w:t>
            </w:r>
          </w:p>
          <w:p w:rsidR="00CB4224" w:rsidRPr="00834B90" w:rsidRDefault="00CB4224" w:rsidP="00D01A69">
            <w:pPr>
              <w:pStyle w:val="kropkitab3"/>
              <w:spacing w:before="40" w:after="40"/>
              <w:jc w:val="left"/>
              <w:rPr>
                <w:rFonts w:ascii="Times New Roman" w:hAnsi="Times New Roman" w:cs="Times New Roman"/>
              </w:rPr>
            </w:pPr>
            <w:r w:rsidRPr="00834B90">
              <w:rPr>
                <w:rFonts w:ascii="Times New Roman" w:hAnsi="Times New Roman" w:cs="Times New Roman"/>
              </w:rPr>
              <w:t>6. Zamykanie i rekultywacja składowisk odpadów;</w:t>
            </w:r>
          </w:p>
          <w:p w:rsidR="00BA5CF7" w:rsidRPr="00834B90" w:rsidRDefault="00CB4224" w:rsidP="00D01A69">
            <w:pPr>
              <w:pStyle w:val="kropkitab3"/>
              <w:spacing w:before="40" w:after="40"/>
              <w:jc w:val="left"/>
              <w:rPr>
                <w:rFonts w:ascii="Times New Roman" w:hAnsi="Times New Roman" w:cs="Times New Roman"/>
              </w:rPr>
            </w:pPr>
            <w:r w:rsidRPr="00834B90">
              <w:rPr>
                <w:rFonts w:ascii="Times New Roman" w:hAnsi="Times New Roman" w:cs="Times New Roman"/>
              </w:rPr>
              <w:t>7. Edukacja ekologiczna w zakresie zasad postępowania z odpadami komunalnymi – segregacja odpadów i ich recykling.</w:t>
            </w:r>
          </w:p>
          <w:p w:rsidR="00CB4224" w:rsidRPr="00447B89" w:rsidRDefault="00CB4224" w:rsidP="00D01A69">
            <w:pPr>
              <w:pStyle w:val="kropkitab3"/>
              <w:spacing w:before="40" w:after="40"/>
              <w:jc w:val="left"/>
              <w:rPr>
                <w:rFonts w:ascii="Times New Roman" w:hAnsi="Times New Roman" w:cs="Times New Roman"/>
                <w:b/>
              </w:rPr>
            </w:pPr>
          </w:p>
          <w:p w:rsidR="00690A16" w:rsidRPr="00633C82" w:rsidRDefault="00690A16" w:rsidP="00D01A69">
            <w:pPr>
              <w:pStyle w:val="numerowaniewtabkierint"/>
              <w:tabs>
                <w:tab w:val="clear" w:pos="317"/>
                <w:tab w:val="left" w:pos="175"/>
              </w:tabs>
              <w:spacing w:before="40" w:after="40"/>
              <w:contextualSpacing w:val="0"/>
              <w:jc w:val="left"/>
              <w:rPr>
                <w:rFonts w:ascii="Times New Roman" w:hAnsi="Times New Roman" w:cs="Times New Roman"/>
                <w:b w:val="0"/>
              </w:rPr>
            </w:pPr>
            <w:r w:rsidRPr="00447B89">
              <w:rPr>
                <w:rFonts w:ascii="Times New Roman" w:hAnsi="Times New Roman" w:cs="Times New Roman"/>
                <w:b w:val="0"/>
              </w:rPr>
              <w:t>Cel VI</w:t>
            </w:r>
            <w:r w:rsidR="00A94BD2" w:rsidRPr="00447B89">
              <w:rPr>
                <w:rFonts w:ascii="Times New Roman" w:hAnsi="Times New Roman" w:cs="Times New Roman"/>
                <w:b w:val="0"/>
              </w:rPr>
              <w:t>.</w:t>
            </w:r>
            <w:r w:rsidRPr="00447B89">
              <w:rPr>
                <w:rFonts w:ascii="Times New Roman" w:hAnsi="Times New Roman" w:cs="Times New Roman"/>
                <w:b w:val="0"/>
              </w:rPr>
              <w:t xml:space="preserve"> Zachowanie, ochrona i przywracanie różnorodności biologicznej i</w:t>
            </w:r>
            <w:r w:rsidR="00F60154" w:rsidRPr="00447B89">
              <w:rPr>
                <w:rFonts w:ascii="Times New Roman" w:hAnsi="Times New Roman" w:cs="Times New Roman"/>
                <w:b w:val="0"/>
              </w:rPr>
              <w:t> </w:t>
            </w:r>
            <w:r w:rsidRPr="00447B89">
              <w:rPr>
                <w:rFonts w:ascii="Times New Roman" w:hAnsi="Times New Roman" w:cs="Times New Roman"/>
                <w:b w:val="0"/>
              </w:rPr>
              <w:t>krajobrazowej, ochrona zasobów leśnych oraz rozwój trwałej, zrównoważonej i wielofunkcyjnej gospodarki leśnej</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 xml:space="preserve">1. Opracowanie instrumentów do zarządzania ochroną przyrody,  </w:t>
            </w:r>
            <w:r w:rsidRPr="00633C82">
              <w:rPr>
                <w:rFonts w:ascii="Times New Roman" w:hAnsi="Times New Roman" w:cs="Times New Roman"/>
              </w:rPr>
              <w:br/>
              <w:t>krajobrazu i lasów;</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2. Zachowanie i przywracanie siedlisk przyrodniczych oraz populacji, w</w:t>
            </w:r>
            <w:r w:rsidR="009F3BB6" w:rsidRPr="00633C82">
              <w:rPr>
                <w:rFonts w:ascii="Times New Roman" w:hAnsi="Times New Roman" w:cs="Times New Roman"/>
              </w:rPr>
              <w:t> </w:t>
            </w:r>
            <w:r w:rsidRPr="00633C82">
              <w:rPr>
                <w:rFonts w:ascii="Times New Roman" w:hAnsi="Times New Roman" w:cs="Times New Roman"/>
              </w:rPr>
              <w:t>szczególności gatunków  zagrożonych;</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3. Budowanie świadomości ekologicznej społeczeństwa i wzmocnienie publicznych funkcji lasów;</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4. Rozwój zielonej infrastruktury jako nośnika usług ekosystemowych;</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5. Prowadzenia trwale zrównoważonej i wielofunkcyjnej gospodarki leśnej;</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6. Ochrona lasów przed katastrofami (pożary, szkodniki);</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7. Zwiększenie zasobów hydrologicznych w lasach;</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8. Opracowanie i wdrożenie zasad renaturalizacji małych cieków wodnych zamienionych na proste kanały melioracyjne.</w:t>
            </w:r>
          </w:p>
          <w:p w:rsidR="00690A16" w:rsidRDefault="00690A16" w:rsidP="00D01A69">
            <w:pPr>
              <w:pStyle w:val="numerowaniewtabkierint"/>
              <w:spacing w:before="40" w:after="40"/>
              <w:ind w:left="424"/>
              <w:jc w:val="left"/>
              <w:rPr>
                <w:rFonts w:ascii="Times New Roman" w:hAnsi="Times New Roman" w:cs="Times New Roman"/>
                <w:b w:val="0"/>
              </w:rPr>
            </w:pPr>
          </w:p>
          <w:p w:rsidR="00D01A69" w:rsidRPr="00633C82" w:rsidRDefault="00D01A69" w:rsidP="00D01A69">
            <w:pPr>
              <w:pStyle w:val="numerowaniewtabkierint"/>
              <w:spacing w:before="40" w:after="40"/>
              <w:ind w:left="424"/>
              <w:jc w:val="left"/>
              <w:rPr>
                <w:rFonts w:ascii="Times New Roman" w:hAnsi="Times New Roman" w:cs="Times New Roman"/>
                <w:b w:val="0"/>
              </w:rPr>
            </w:pPr>
          </w:p>
          <w:p w:rsidR="00690A16" w:rsidRPr="00633C82" w:rsidRDefault="00690A16" w:rsidP="00D01A69">
            <w:pPr>
              <w:pStyle w:val="numerowaniewtabkierint"/>
              <w:spacing w:before="40" w:after="40"/>
              <w:ind w:left="64"/>
              <w:jc w:val="left"/>
              <w:rPr>
                <w:rFonts w:ascii="Times New Roman" w:hAnsi="Times New Roman" w:cs="Times New Roman"/>
                <w:b w:val="0"/>
              </w:rPr>
            </w:pPr>
            <w:r w:rsidRPr="00633C82">
              <w:rPr>
                <w:rFonts w:ascii="Times New Roman" w:hAnsi="Times New Roman" w:cs="Times New Roman"/>
                <w:b w:val="0"/>
              </w:rPr>
              <w:lastRenderedPageBreak/>
              <w:t>Cel VII.: Zapewnienie bezpieczeństwa chemicznego i ekologicznego mieszkańcom województwa podkarpackiego, w tym zmniejszanie ryzyka wystąpienia poważnych awarii oraz ograniczenie ich skutków</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1. Przeciwdziałanie poważnym awariom i zagrożeniom związanym z transportem substancji niebezpiecznych oraz minimalizacja n</w:t>
            </w:r>
            <w:r w:rsidR="00075F3D" w:rsidRPr="00447B89">
              <w:rPr>
                <w:rFonts w:ascii="Times New Roman" w:hAnsi="Times New Roman" w:cs="Times New Roman"/>
              </w:rPr>
              <w:t>egatywnych skutków tych zdarzeń;</w:t>
            </w:r>
          </w:p>
          <w:p w:rsidR="00CB4224" w:rsidRPr="00447B89" w:rsidRDefault="00CB4224" w:rsidP="00D01A69">
            <w:pPr>
              <w:pStyle w:val="kropkitab3"/>
              <w:spacing w:before="40" w:after="40"/>
              <w:jc w:val="left"/>
              <w:rPr>
                <w:rFonts w:ascii="Times New Roman" w:hAnsi="Times New Roman" w:cs="Times New Roman"/>
              </w:rPr>
            </w:pPr>
            <w:r w:rsidRPr="00447B89">
              <w:rPr>
                <w:rFonts w:ascii="Times New Roman" w:hAnsi="Times New Roman" w:cs="Times New Roman"/>
              </w:rPr>
              <w:t>2. Minimalizacja negatywnego wpływu na środowisko lub zdrowie ludzi odpadów poprodukcyjnych niewłaściwie składowanych albo magazynowanych</w:t>
            </w:r>
            <w:r w:rsidR="00075F3D" w:rsidRPr="00447B89">
              <w:rPr>
                <w:rFonts w:ascii="Times New Roman" w:hAnsi="Times New Roman" w:cs="Times New Roman"/>
              </w:rPr>
              <w:t>.</w:t>
            </w:r>
          </w:p>
          <w:p w:rsidR="00690A16" w:rsidRPr="00447B89" w:rsidRDefault="00690A16" w:rsidP="00D01A69">
            <w:pPr>
              <w:pStyle w:val="kropkitab3"/>
              <w:spacing w:before="40" w:after="40"/>
              <w:jc w:val="left"/>
              <w:rPr>
                <w:rFonts w:ascii="Times New Roman" w:hAnsi="Times New Roman" w:cs="Times New Roman"/>
                <w:b/>
              </w:rPr>
            </w:pPr>
          </w:p>
          <w:p w:rsidR="00CB4224" w:rsidRPr="00447B89" w:rsidRDefault="00690A16" w:rsidP="00D01A69">
            <w:pPr>
              <w:pStyle w:val="numerowaniewtabkierint"/>
              <w:spacing w:before="40" w:after="40"/>
              <w:ind w:left="64"/>
              <w:jc w:val="left"/>
              <w:rPr>
                <w:rFonts w:ascii="Times New Roman" w:hAnsi="Times New Roman" w:cs="Times New Roman"/>
                <w:b w:val="0"/>
              </w:rPr>
            </w:pPr>
            <w:r w:rsidRPr="00447B89">
              <w:rPr>
                <w:rFonts w:ascii="Times New Roman" w:hAnsi="Times New Roman" w:cs="Times New Roman"/>
                <w:b w:val="0"/>
              </w:rPr>
              <w:t xml:space="preserve">Cel VIII.: </w:t>
            </w:r>
            <w:r w:rsidR="00CB4224" w:rsidRPr="00447B89">
              <w:rPr>
                <w:rFonts w:ascii="Times New Roman" w:hAnsi="Times New Roman" w:cs="Times New Roman"/>
                <w:b w:val="0"/>
              </w:rPr>
              <w:t xml:space="preserve">Ochrona i racjonalne wykorzystanie powierzchni ziemi </w:t>
            </w:r>
          </w:p>
          <w:p w:rsidR="00690A16" w:rsidRPr="00633C82" w:rsidRDefault="00CB4224" w:rsidP="00D01A69">
            <w:pPr>
              <w:pStyle w:val="numerowaniewtabkierint"/>
              <w:spacing w:before="40" w:after="40"/>
              <w:ind w:left="64"/>
              <w:jc w:val="left"/>
              <w:rPr>
                <w:rFonts w:ascii="Times New Roman" w:hAnsi="Times New Roman" w:cs="Times New Roman"/>
                <w:b w:val="0"/>
              </w:rPr>
            </w:pPr>
            <w:r w:rsidRPr="00447B89">
              <w:rPr>
                <w:rFonts w:ascii="Times New Roman" w:hAnsi="Times New Roman" w:cs="Times New Roman"/>
                <w:b w:val="0"/>
              </w:rPr>
              <w:t xml:space="preserve">  oraz remediacja, rekultywacja i rewitalizacja terenów zdegradowanych</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DF3285"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lang w:eastAsia="en-US"/>
              </w:rPr>
              <w:t xml:space="preserve">1. </w:t>
            </w:r>
            <w:r w:rsidRPr="00633C82">
              <w:rPr>
                <w:rFonts w:ascii="Times New Roman" w:hAnsi="Times New Roman" w:cs="Times New Roman"/>
              </w:rPr>
              <w:t>Zapewnienie właściwego sposobu użytkowania gleb;</w:t>
            </w:r>
          </w:p>
          <w:p w:rsidR="00DF3285" w:rsidRPr="00834B90" w:rsidRDefault="00DF3285" w:rsidP="00D01A69">
            <w:pPr>
              <w:pStyle w:val="kropkitab3"/>
              <w:spacing w:before="40" w:after="40"/>
              <w:jc w:val="left"/>
              <w:rPr>
                <w:rFonts w:ascii="Times New Roman" w:hAnsi="Times New Roman" w:cs="Times New Roman"/>
              </w:rPr>
            </w:pPr>
            <w:r w:rsidRPr="00834B90">
              <w:rPr>
                <w:rFonts w:ascii="Times New Roman" w:hAnsi="Times New Roman" w:cs="Times New Roman"/>
              </w:rPr>
              <w:t>2. Remediacja zanieczyszczonej powierzchni ziemi, rekultywacja gruntów zdegradowanych i zdewastowanych, oraz rewitalizacja obszarów zdegradowanych</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3. Minimalizowanie negatywnych skutków zjawisk geodynamicznych;</w:t>
            </w:r>
          </w:p>
          <w:p w:rsidR="00DF3285" w:rsidRDefault="00DF3285" w:rsidP="00D01A69">
            <w:pPr>
              <w:pStyle w:val="numerowaniewtabkierint"/>
              <w:spacing w:before="40" w:after="40"/>
              <w:contextualSpacing w:val="0"/>
              <w:jc w:val="left"/>
              <w:rPr>
                <w:rFonts w:ascii="Times New Roman" w:hAnsi="Times New Roman" w:cs="Times New Roman"/>
                <w:b w:val="0"/>
              </w:rPr>
            </w:pPr>
          </w:p>
          <w:p w:rsidR="00690A16" w:rsidRPr="00633C82" w:rsidRDefault="00A94BD2" w:rsidP="00D01A69">
            <w:pPr>
              <w:pStyle w:val="numerowaniewtabkierint"/>
              <w:spacing w:before="40" w:after="40"/>
              <w:contextualSpacing w:val="0"/>
              <w:jc w:val="left"/>
              <w:rPr>
                <w:rFonts w:ascii="Times New Roman" w:hAnsi="Times New Roman" w:cs="Times New Roman"/>
                <w:b w:val="0"/>
              </w:rPr>
            </w:pPr>
            <w:r w:rsidRPr="00633C82">
              <w:rPr>
                <w:rFonts w:ascii="Times New Roman" w:hAnsi="Times New Roman" w:cs="Times New Roman"/>
                <w:b w:val="0"/>
              </w:rPr>
              <w:t>Cel IX.</w:t>
            </w:r>
            <w:r w:rsidR="00690A16" w:rsidRPr="00633C82">
              <w:rPr>
                <w:rFonts w:ascii="Times New Roman" w:hAnsi="Times New Roman" w:cs="Times New Roman"/>
                <w:b w:val="0"/>
              </w:rPr>
              <w:t xml:space="preserve"> Ochrona i zrównoważone wykorzystanie zasobów geologicznych oraz ograniczanie presji na środowisko związanej z eksploatacją i prowadzeniem prac poszukiwawczych</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1. Kompleksowa ochrona zasobów złóż kopalin;</w:t>
            </w:r>
          </w:p>
          <w:p w:rsidR="00690A16" w:rsidRDefault="00690A16" w:rsidP="00D01A69">
            <w:pPr>
              <w:pStyle w:val="kropkitab3"/>
              <w:spacing w:before="40" w:after="40"/>
              <w:jc w:val="left"/>
              <w:rPr>
                <w:rFonts w:ascii="Times New Roman" w:hAnsi="Times New Roman" w:cs="Times New Roman"/>
              </w:rPr>
            </w:pPr>
            <w:r w:rsidRPr="00633C82">
              <w:rPr>
                <w:rFonts w:ascii="Times New Roman" w:hAnsi="Times New Roman" w:cs="Times New Roman"/>
              </w:rPr>
              <w:t>2. Eliminacja nieracjonalnej i nielegalnej eksploatacji kopalin.</w:t>
            </w:r>
          </w:p>
          <w:p w:rsidR="00CB4224" w:rsidRPr="00447B89" w:rsidRDefault="00CB4224" w:rsidP="00D01A69">
            <w:pPr>
              <w:pStyle w:val="kropkitab3"/>
              <w:spacing w:before="40" w:after="40"/>
              <w:jc w:val="left"/>
              <w:rPr>
                <w:rFonts w:ascii="Times New Roman" w:hAnsi="Times New Roman" w:cs="Times New Roman"/>
              </w:rPr>
            </w:pPr>
            <w:r w:rsidRPr="00447B89">
              <w:rPr>
                <w:rFonts w:ascii="Times New Roman" w:hAnsi="Times New Roman" w:cs="Times New Roman"/>
              </w:rPr>
              <w:t>3. Minimalizacja presji na środowisko wywieranej działalnością górniczą</w:t>
            </w:r>
            <w:r w:rsidR="00075F3D" w:rsidRPr="00447B89">
              <w:rPr>
                <w:rFonts w:ascii="Times New Roman" w:hAnsi="Times New Roman" w:cs="Times New Roman"/>
              </w:rPr>
              <w:t>;</w:t>
            </w:r>
          </w:p>
          <w:p w:rsidR="00CB4224" w:rsidRPr="00447B89" w:rsidRDefault="00CB4224" w:rsidP="00D01A69">
            <w:pPr>
              <w:pStyle w:val="kropkitab3"/>
              <w:spacing w:before="40" w:after="40"/>
              <w:jc w:val="left"/>
              <w:rPr>
                <w:rFonts w:ascii="Times New Roman" w:hAnsi="Times New Roman" w:cs="Times New Roman"/>
              </w:rPr>
            </w:pPr>
            <w:r w:rsidRPr="00447B89">
              <w:rPr>
                <w:rFonts w:ascii="Times New Roman" w:hAnsi="Times New Roman" w:cs="Times New Roman"/>
              </w:rPr>
              <w:lastRenderedPageBreak/>
              <w:t>4. Ochrona georóżnorodności</w:t>
            </w:r>
            <w:r w:rsidR="00075F3D" w:rsidRPr="00447B89">
              <w:rPr>
                <w:rFonts w:ascii="Times New Roman" w:hAnsi="Times New Roman" w:cs="Times New Roman"/>
              </w:rPr>
              <w:t>.</w:t>
            </w:r>
          </w:p>
          <w:p w:rsidR="00690A16" w:rsidRPr="00633C82" w:rsidRDefault="00690A16" w:rsidP="00D01A69">
            <w:pPr>
              <w:pStyle w:val="numerowaniewtabkierint"/>
              <w:spacing w:before="40" w:after="40"/>
              <w:jc w:val="left"/>
              <w:rPr>
                <w:rFonts w:ascii="Times New Roman" w:hAnsi="Times New Roman" w:cs="Times New Roman"/>
                <w:b w:val="0"/>
              </w:rPr>
            </w:pPr>
          </w:p>
          <w:p w:rsidR="00690A16" w:rsidRPr="00633C82" w:rsidRDefault="00690A16" w:rsidP="00D01A69">
            <w:pPr>
              <w:pStyle w:val="numerowaniewtabkierint"/>
              <w:spacing w:before="40" w:after="40"/>
              <w:ind w:left="424" w:hanging="360"/>
              <w:jc w:val="left"/>
              <w:rPr>
                <w:rFonts w:ascii="Times New Roman" w:hAnsi="Times New Roman" w:cs="Times New Roman"/>
                <w:b w:val="0"/>
                <w:lang w:eastAsia="en-US"/>
              </w:rPr>
            </w:pPr>
            <w:r w:rsidRPr="00633C82">
              <w:rPr>
                <w:rFonts w:ascii="Times New Roman" w:hAnsi="Times New Roman" w:cs="Times New Roman"/>
                <w:b w:val="0"/>
                <w:lang w:eastAsia="en-US"/>
              </w:rPr>
              <w:t>Cel X.: Ochrona ludności i środowiska przed ponadnormatywnym promieniowaniem elektromagnetycznym</w:t>
            </w: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p>
          <w:p w:rsidR="00690A16" w:rsidRPr="00633C82" w:rsidRDefault="00690A16" w:rsidP="00D01A69">
            <w:pPr>
              <w:pStyle w:val="Akapitzlist"/>
              <w:tabs>
                <w:tab w:val="left" w:pos="317"/>
              </w:tabs>
              <w:spacing w:before="40" w:after="40"/>
              <w:ind w:left="317" w:hanging="284"/>
              <w:jc w:val="left"/>
              <w:rPr>
                <w:rFonts w:ascii="Times New Roman" w:hAnsi="Times New Roman" w:cs="Times New Roman"/>
                <w:sz w:val="20"/>
                <w:szCs w:val="20"/>
              </w:rPr>
            </w:pPr>
            <w:r w:rsidRPr="00633C82">
              <w:rPr>
                <w:rFonts w:ascii="Times New Roman" w:hAnsi="Times New Roman" w:cs="Times New Roman"/>
                <w:sz w:val="20"/>
                <w:szCs w:val="20"/>
              </w:rPr>
              <w:t>Kierunki interwencji:</w:t>
            </w:r>
          </w:p>
          <w:p w:rsidR="00690A16" w:rsidRPr="00633C82" w:rsidRDefault="00834B90" w:rsidP="00D01A69">
            <w:pPr>
              <w:pStyle w:val="kropkitab3"/>
              <w:spacing w:before="40" w:after="40"/>
              <w:jc w:val="left"/>
              <w:rPr>
                <w:rFonts w:ascii="Times New Roman" w:hAnsi="Times New Roman" w:cs="Times New Roman"/>
                <w:lang w:eastAsia="en-US"/>
              </w:rPr>
            </w:pPr>
            <w:r>
              <w:rPr>
                <w:rFonts w:ascii="Times New Roman" w:hAnsi="Times New Roman" w:cs="Times New Roman"/>
              </w:rPr>
              <w:t xml:space="preserve">1. Utrzymanie poziomów </w:t>
            </w:r>
            <w:r w:rsidR="00690A16" w:rsidRPr="00633C82">
              <w:rPr>
                <w:rFonts w:ascii="Times New Roman" w:hAnsi="Times New Roman" w:cs="Times New Roman"/>
              </w:rPr>
              <w:t>pól elektromagnetycznych nieprzekraczających wartości dopuszczalnych.</w:t>
            </w:r>
          </w:p>
        </w:tc>
      </w:tr>
      <w:tr w:rsidR="00690A16" w:rsidRPr="008B3DDC" w:rsidTr="002551CD">
        <w:tc>
          <w:tcPr>
            <w:tcW w:w="14283" w:type="dxa"/>
            <w:gridSpan w:val="3"/>
            <w:shd w:val="clear" w:color="auto" w:fill="92CDDC" w:themeFill="accent5" w:themeFillTint="99"/>
            <w:vAlign w:val="center"/>
          </w:tcPr>
          <w:p w:rsidR="00690A16" w:rsidRPr="00E20198" w:rsidRDefault="00690A16" w:rsidP="00D01A69">
            <w:pPr>
              <w:spacing w:before="40" w:after="40"/>
              <w:jc w:val="center"/>
              <w:rPr>
                <w:rFonts w:ascii="Times New Roman" w:hAnsi="Times New Roman" w:cs="Times New Roman"/>
                <w:b/>
                <w:color w:val="215868" w:themeColor="accent5" w:themeShade="80"/>
                <w:sz w:val="24"/>
                <w:szCs w:val="24"/>
              </w:rPr>
            </w:pPr>
            <w:r w:rsidRPr="00E20198">
              <w:rPr>
                <w:rFonts w:ascii="Times New Roman" w:hAnsi="Times New Roman" w:cs="Times New Roman"/>
                <w:b/>
                <w:color w:val="215868" w:themeColor="accent5" w:themeShade="80"/>
                <w:sz w:val="24"/>
                <w:szCs w:val="24"/>
              </w:rPr>
              <w:lastRenderedPageBreak/>
              <w:t>Strategia Rozwoju Kraju 2020</w:t>
            </w:r>
          </w:p>
        </w:tc>
      </w:tr>
      <w:tr w:rsidR="00690A16" w:rsidRPr="008B3DDC" w:rsidTr="000778B2">
        <w:trPr>
          <w:trHeight w:val="192"/>
        </w:trPr>
        <w:tc>
          <w:tcPr>
            <w:tcW w:w="6060" w:type="dxa"/>
            <w:vAlign w:val="center"/>
          </w:tcPr>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Cel.I.1. Przejście od administrowania do zarządzania rozwojem</w:t>
            </w: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Priorytetowy kierunek interwencji: </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I.1.5. Zapewnienie ładu przestrzennego.</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I.3. Wzmocnienie warunków sprzyjających realizacji indywidualnych potrzeb i aktywności obywatela</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Priorytetowy kierunek interwencji: </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I.3.3  Zwiększenie bezpieczeństwa obywatela.</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II.2. Wzrost wydajności gospodarki</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Priorytetowy kierunek interwencji: </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II.2.3. Zwiększenie konkurencyjności i modernizacja sektora rolno-spożywczego.</w:t>
            </w:r>
          </w:p>
          <w:p w:rsidR="00690A16" w:rsidRPr="00DF3285" w:rsidRDefault="00690A16" w:rsidP="00D01A69">
            <w:pPr>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Cel II.6. Bezpieczeństwo energetyczne i środowisko </w:t>
            </w:r>
          </w:p>
          <w:p w:rsidR="00690A16" w:rsidRPr="00DF3285" w:rsidRDefault="00690A16" w:rsidP="00D01A69">
            <w:pPr>
              <w:pStyle w:val="kropkitab2"/>
              <w:numPr>
                <w:ilvl w:val="0"/>
                <w:numId w:val="0"/>
              </w:num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Priorytetowe kierunki interwencji:</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II.6.1. Racjonalne gospodarowanie zasobami;</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II.6.2. Poprawa efektywności energetycznej;</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II.6.4. Poprawa stanu środowiska;</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lastRenderedPageBreak/>
              <w:t>II. 6.5. Adaptacja do zmian klimatu.</w:t>
            </w:r>
          </w:p>
          <w:p w:rsidR="00690A16" w:rsidRPr="00DF3285" w:rsidRDefault="00690A16" w:rsidP="00D01A69">
            <w:pPr>
              <w:pStyle w:val="kropkitab2"/>
              <w:numPr>
                <w:ilvl w:val="0"/>
                <w:numId w:val="0"/>
              </w:numPr>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II.7. Zwiększenie efektywności transportu</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Priorytetowy kierunek interwencji: </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II.7.1. Zwiększenie efektywności zarządzania w sektorze transportowym;</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II.7.2. Modernizacja i rozbudowa połączeń transportowych;</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II.7.3. Udrożnienie obszarów miejskich.</w:t>
            </w:r>
          </w:p>
          <w:p w:rsidR="00690A16" w:rsidRPr="00DF3285" w:rsidRDefault="00690A16" w:rsidP="00D01A69">
            <w:pPr>
              <w:pStyle w:val="kropkitab2"/>
              <w:numPr>
                <w:ilvl w:val="0"/>
                <w:numId w:val="0"/>
              </w:numPr>
              <w:spacing w:before="40" w:after="40"/>
              <w:ind w:left="426"/>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III.2. Zapewnienie dostępu i określonych standardów usług publicznych</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Priorytetowy kierunek interwencji: </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III.2.1.  Podnoszenie jakości i dostępności usług  publicznych.</w:t>
            </w:r>
          </w:p>
          <w:p w:rsidR="00690A16" w:rsidRPr="00DF3285" w:rsidRDefault="00690A16" w:rsidP="00D01A69">
            <w:pPr>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III.3. Wzmocnienie mechanizmów terytorialnego równoważenia rozwoju oraz integracja przestrzenna dla rozwijania i pełnego wykorzystania potencjałów regionalnych</w:t>
            </w:r>
          </w:p>
          <w:p w:rsidR="00690A16" w:rsidRPr="00DF3285" w:rsidRDefault="00690A16" w:rsidP="00D01A69">
            <w:pPr>
              <w:pStyle w:val="Bezodstpw"/>
              <w:spacing w:before="40" w:after="40"/>
              <w:jc w:val="left"/>
              <w:rPr>
                <w:rFonts w:ascii="Times New Roman" w:hAnsi="Times New Roman" w:cs="Times New Roman"/>
                <w:sz w:val="20"/>
                <w:szCs w:val="20"/>
              </w:rPr>
            </w:pPr>
          </w:p>
          <w:p w:rsidR="00690A16" w:rsidRPr="00DF3285" w:rsidRDefault="00690A16" w:rsidP="00D01A69">
            <w:pPr>
              <w:pStyle w:val="Bezodstpw"/>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Priorytetowy kierunek interwencji: </w:t>
            </w:r>
          </w:p>
          <w:p w:rsidR="00690A16" w:rsidRPr="00DF3285" w:rsidRDefault="00690A16" w:rsidP="00D01A69">
            <w:pPr>
              <w:pStyle w:val="kropkitab2"/>
              <w:spacing w:before="40" w:after="40"/>
              <w:ind w:left="426" w:hanging="199"/>
              <w:jc w:val="left"/>
              <w:rPr>
                <w:rFonts w:ascii="Times New Roman" w:hAnsi="Times New Roman" w:cs="Times New Roman"/>
                <w:sz w:val="20"/>
                <w:szCs w:val="20"/>
              </w:rPr>
            </w:pPr>
            <w:r w:rsidRPr="00DF3285">
              <w:rPr>
                <w:rFonts w:ascii="Times New Roman" w:hAnsi="Times New Roman" w:cs="Times New Roman"/>
                <w:sz w:val="20"/>
                <w:szCs w:val="20"/>
              </w:rPr>
              <w:t>III.3.1. Tworzenie warunków instytucjonalnych, prawnych i finansowych dla realizacji działań rozwojowych w regionach;</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III.3.2. Wzmocnienie ośrodków wojewódzkich;</w:t>
            </w:r>
          </w:p>
          <w:p w:rsidR="00690A16" w:rsidRPr="00DF3285" w:rsidRDefault="00690A16" w:rsidP="00D01A69">
            <w:pPr>
              <w:pStyle w:val="kropkitab3"/>
              <w:spacing w:before="40" w:after="40"/>
              <w:jc w:val="left"/>
              <w:rPr>
                <w:rFonts w:ascii="Times New Roman" w:hAnsi="Times New Roman" w:cs="Times New Roman"/>
                <w:szCs w:val="20"/>
              </w:rPr>
            </w:pPr>
            <w:r w:rsidRPr="00DF3285">
              <w:rPr>
                <w:rFonts w:ascii="Times New Roman" w:hAnsi="Times New Roman" w:cs="Times New Roman"/>
                <w:szCs w:val="20"/>
              </w:rPr>
              <w:t>III.3.3. Tworzenie warunków dla rozwoju ośrodków regionalnych, subregionalnych i lokalnych oraz wzmacnianie potencjału obszarów wiejskich;</w:t>
            </w:r>
          </w:p>
          <w:p w:rsidR="00690A16" w:rsidRPr="00DF3285" w:rsidRDefault="00690A16" w:rsidP="00D01A69">
            <w:pPr>
              <w:pStyle w:val="kropkitab2"/>
              <w:spacing w:before="40" w:after="40"/>
              <w:jc w:val="left"/>
              <w:rPr>
                <w:rFonts w:ascii="Times New Roman" w:hAnsi="Times New Roman" w:cs="Times New Roman"/>
                <w:sz w:val="20"/>
                <w:szCs w:val="20"/>
              </w:rPr>
            </w:pPr>
            <w:r w:rsidRPr="00DF3285">
              <w:rPr>
                <w:rFonts w:ascii="Times New Roman" w:hAnsi="Times New Roman" w:cs="Times New Roman"/>
                <w:sz w:val="20"/>
                <w:szCs w:val="20"/>
              </w:rPr>
              <w:t>III.3.4. Zwiększenie spójności terytorialnej.</w:t>
            </w:r>
          </w:p>
        </w:tc>
        <w:tc>
          <w:tcPr>
            <w:tcW w:w="1845" w:type="dxa"/>
            <w:vAlign w:val="center"/>
          </w:tcPr>
          <w:p w:rsidR="00690A16" w:rsidRPr="00DF3285" w:rsidRDefault="00690A16" w:rsidP="00D01A69">
            <w:pPr>
              <w:spacing w:before="40" w:after="40"/>
              <w:jc w:val="center"/>
              <w:rPr>
                <w:rFonts w:ascii="Times New Roman" w:hAnsi="Times New Roman" w:cs="Times New Roman"/>
                <w:b/>
                <w:color w:val="215868" w:themeColor="accent5" w:themeShade="80"/>
                <w:sz w:val="24"/>
                <w:szCs w:val="24"/>
              </w:rPr>
            </w:pPr>
            <w:r w:rsidRPr="00DF3285">
              <w:rPr>
                <w:rFonts w:ascii="Times New Roman" w:hAnsi="Times New Roman" w:cs="Times New Roman"/>
                <w:b/>
                <w:color w:val="215868" w:themeColor="accent5" w:themeShade="80"/>
                <w:sz w:val="24"/>
                <w:szCs w:val="24"/>
              </w:rPr>
              <w:lastRenderedPageBreak/>
              <w:t>3</w:t>
            </w:r>
          </w:p>
        </w:tc>
        <w:tc>
          <w:tcPr>
            <w:tcW w:w="6378" w:type="dxa"/>
            <w:vAlign w:val="center"/>
          </w:tcPr>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Cele Strategii </w:t>
            </w:r>
            <w:r w:rsidR="004C1AB7" w:rsidRPr="00DF3285">
              <w:rPr>
                <w:rFonts w:ascii="Times New Roman" w:hAnsi="Times New Roman" w:cs="Times New Roman"/>
                <w:sz w:val="20"/>
                <w:szCs w:val="20"/>
              </w:rPr>
              <w:t xml:space="preserve">realizowane są </w:t>
            </w:r>
            <w:r w:rsidRPr="00DF3285">
              <w:rPr>
                <w:rFonts w:ascii="Times New Roman" w:hAnsi="Times New Roman" w:cs="Times New Roman"/>
                <w:sz w:val="20"/>
                <w:szCs w:val="20"/>
              </w:rPr>
              <w:t>przez wszystkie cele i kierunki interwencji określone w</w:t>
            </w:r>
            <w:r w:rsidR="004C1AB7" w:rsidRPr="00DF3285">
              <w:rPr>
                <w:rFonts w:ascii="Times New Roman" w:hAnsi="Times New Roman" w:cs="Times New Roman"/>
                <w:sz w:val="20"/>
                <w:szCs w:val="20"/>
              </w:rPr>
              <w:t xml:space="preserve"> POŚ WP 201</w:t>
            </w:r>
            <w:r w:rsidR="006F50CB"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C1AB7" w:rsidRPr="00DF3285">
              <w:rPr>
                <w:rFonts w:ascii="Times New Roman" w:hAnsi="Times New Roman" w:cs="Times New Roman"/>
                <w:sz w:val="20"/>
                <w:szCs w:val="20"/>
              </w:rPr>
              <w:t>2019</w:t>
            </w:r>
            <w:r w:rsidRPr="00DF3285">
              <w:rPr>
                <w:rFonts w:ascii="Times New Roman" w:hAnsi="Times New Roman" w:cs="Times New Roman"/>
                <w:sz w:val="20"/>
                <w:szCs w:val="20"/>
              </w:rPr>
              <w:t xml:space="preserve">, a w szczególności: </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 Minimalizacja skutków ekstremalnych zjawisk naturalnych oraz zwiększenie zasobów dyspozycyjnych wody dla województwa podkarpackiego;</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II. </w:t>
            </w:r>
            <w:r w:rsidRPr="00834B90">
              <w:rPr>
                <w:rFonts w:ascii="Times New Roman" w:hAnsi="Times New Roman" w:cs="Times New Roman"/>
              </w:rPr>
              <w:t xml:space="preserve">Osiągnięcie dobrego stanu wód powierzchniowych </w:t>
            </w:r>
            <w:r w:rsidR="00D435AF" w:rsidRPr="00834B90">
              <w:rPr>
                <w:rFonts w:ascii="Times New Roman" w:hAnsi="Times New Roman" w:cs="Times New Roman"/>
              </w:rPr>
              <w:t>i </w:t>
            </w:r>
            <w:r w:rsidRPr="00834B90">
              <w:rPr>
                <w:rFonts w:ascii="Times New Roman" w:hAnsi="Times New Roman" w:cs="Times New Roman"/>
              </w:rPr>
              <w:t>podziemnych oraz zaspokojenie ilościowego i jakościowego zapotrzebowania na wodę przeznaczoną do celów bytowo gospodarczych oraz rekreacyjno- turystycznych</w:t>
            </w:r>
            <w:r w:rsidRPr="00DF3285">
              <w:rPr>
                <w:rFonts w:ascii="Times New Roman" w:hAnsi="Times New Roman" w:cs="Times New Roman"/>
              </w:rPr>
              <w:t>;</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IV. Poprawa klimatu akustycznego;</w:t>
            </w:r>
          </w:p>
          <w:p w:rsidR="0026636B" w:rsidRPr="0026636B" w:rsidRDefault="001B3D4A"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w:t>
            </w:r>
            <w:r w:rsidR="00690A16" w:rsidRPr="00DF3285">
              <w:rPr>
                <w:rFonts w:ascii="Times New Roman" w:hAnsi="Times New Roman" w:cs="Times New Roman"/>
              </w:rPr>
              <w:t xml:space="preserve">V. </w:t>
            </w:r>
            <w:r w:rsidR="00BA5CF7" w:rsidRPr="00834B90">
              <w:rPr>
                <w:rFonts w:ascii="Times New Roman" w:hAnsi="Times New Roman" w:cs="Times New Roman"/>
              </w:rPr>
              <w:t xml:space="preserve">Zmniejszenie masy odpadów składowanych na składowiskach oraz zwiększenie udziału przygotowania </w:t>
            </w:r>
            <w:r w:rsidR="0026636B" w:rsidRPr="00834B90">
              <w:rPr>
                <w:rFonts w:ascii="Times New Roman" w:hAnsi="Times New Roman" w:cs="Times New Roman"/>
              </w:rPr>
              <w:br/>
            </w:r>
            <w:r w:rsidR="00BA5CF7" w:rsidRPr="00834B90">
              <w:rPr>
                <w:rFonts w:ascii="Times New Roman" w:hAnsi="Times New Roman" w:cs="Times New Roman"/>
              </w:rPr>
              <w:t>do ponownego użycia i</w:t>
            </w:r>
            <w:r w:rsidR="00075F3D" w:rsidRPr="00834B90">
              <w:rPr>
                <w:rFonts w:ascii="Times New Roman" w:hAnsi="Times New Roman" w:cs="Times New Roman"/>
              </w:rPr>
              <w:t xml:space="preserve"> recyklingu surowców wtórnych i </w:t>
            </w:r>
            <w:r w:rsidR="00BA5CF7" w:rsidRPr="00834B90">
              <w:rPr>
                <w:rFonts w:ascii="Times New Roman" w:hAnsi="Times New Roman" w:cs="Times New Roman"/>
              </w:rPr>
              <w:t>odzysku energii z odpadów;</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lastRenderedPageBreak/>
              <w:t xml:space="preserve">Cel VII. Zapewnienie bezpieczeństwa chemicznego </w:t>
            </w:r>
            <w:r w:rsidR="0026636B">
              <w:rPr>
                <w:rFonts w:ascii="Times New Roman" w:hAnsi="Times New Roman" w:cs="Times New Roman"/>
              </w:rPr>
              <w:br/>
            </w:r>
            <w:r w:rsidRPr="00DF3285">
              <w:rPr>
                <w:rFonts w:ascii="Times New Roman" w:hAnsi="Times New Roman" w:cs="Times New Roman"/>
              </w:rPr>
              <w:t xml:space="preserve">i ekologicznego mieszkańcom województwa podkarpackiego, </w:t>
            </w:r>
            <w:r w:rsidR="0026636B">
              <w:rPr>
                <w:rFonts w:ascii="Times New Roman" w:hAnsi="Times New Roman" w:cs="Times New Roman"/>
              </w:rPr>
              <w:br/>
            </w:r>
            <w:r w:rsidRPr="00DF3285">
              <w:rPr>
                <w:rFonts w:ascii="Times New Roman" w:hAnsi="Times New Roman" w:cs="Times New Roman"/>
              </w:rPr>
              <w:t>w tym zmniejszanie ryzyka wystąpienia poważnych awarii oraz ograniczenie ich skutków;</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VIII. </w:t>
            </w:r>
            <w:r w:rsidR="00DF3285" w:rsidRPr="00834B90">
              <w:rPr>
                <w:rFonts w:ascii="Times New Roman" w:hAnsi="Times New Roman" w:cs="Times New Roman"/>
              </w:rPr>
              <w:t>Ochrona i racjonalne wykorzystanie powierzchni ziemi oraz remediacja, rekultywacja i rewitalizacja terenów zdegradowanych;</w:t>
            </w:r>
          </w:p>
          <w:p w:rsidR="0026636B" w:rsidRPr="0026636B"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IX. Ochrona i zrównoważone wykorzystanie zasobów geologicznych oraz ograniczanie presji na środowisko związanej z eksploatacją i prowadzeniem prac poszukiwawczych;</w:t>
            </w:r>
          </w:p>
          <w:p w:rsidR="00690A16" w:rsidRPr="00DF3285" w:rsidRDefault="00690A16" w:rsidP="00D01A69">
            <w:pPr>
              <w:pStyle w:val="kropkitab3"/>
              <w:spacing w:before="40" w:after="40"/>
              <w:jc w:val="left"/>
              <w:rPr>
                <w:rFonts w:ascii="Times New Roman" w:hAnsi="Times New Roman" w:cs="Times New Roman"/>
                <w:lang w:eastAsia="en-US"/>
              </w:rPr>
            </w:pPr>
            <w:r w:rsidRPr="00DF3285">
              <w:rPr>
                <w:rFonts w:ascii="Times New Roman" w:hAnsi="Times New Roman" w:cs="Times New Roman"/>
              </w:rPr>
              <w:t>Cel X. Ochrona ludności i środowiska przed ponadnormatywnym promieniowaniem elektromagnetycznym.</w:t>
            </w:r>
          </w:p>
        </w:tc>
      </w:tr>
    </w:tbl>
    <w:p w:rsidR="00D01A69" w:rsidRDefault="00D01A69">
      <w:r>
        <w:lastRenderedPageBreak/>
        <w:br w:type="page"/>
      </w:r>
    </w:p>
    <w:tbl>
      <w:tblPr>
        <w:tblStyle w:val="Tabela-Siatka"/>
        <w:tblW w:w="14283"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6060"/>
        <w:gridCol w:w="1845"/>
        <w:gridCol w:w="6378"/>
      </w:tblGrid>
      <w:tr w:rsidR="00690A16" w:rsidRPr="008B3DDC" w:rsidTr="002551CD">
        <w:tc>
          <w:tcPr>
            <w:tcW w:w="14283" w:type="dxa"/>
            <w:gridSpan w:val="3"/>
            <w:shd w:val="clear" w:color="auto" w:fill="92CDDC" w:themeFill="accent5" w:themeFillTint="99"/>
            <w:vAlign w:val="center"/>
          </w:tcPr>
          <w:p w:rsidR="00690A16" w:rsidRPr="00E20198" w:rsidRDefault="00690A16" w:rsidP="00D01A69">
            <w:pPr>
              <w:spacing w:before="40" w:after="40"/>
              <w:jc w:val="center"/>
              <w:rPr>
                <w:rFonts w:ascii="Times New Roman" w:hAnsi="Times New Roman" w:cs="Times New Roman"/>
                <w:b/>
                <w:color w:val="215868" w:themeColor="accent5" w:themeShade="80"/>
                <w:sz w:val="20"/>
                <w:szCs w:val="20"/>
              </w:rPr>
            </w:pPr>
            <w:r w:rsidRPr="00E20198">
              <w:rPr>
                <w:rFonts w:ascii="Times New Roman" w:hAnsi="Times New Roman" w:cs="Times New Roman"/>
                <w:b/>
                <w:color w:val="215868" w:themeColor="accent5" w:themeShade="80"/>
                <w:sz w:val="24"/>
                <w:szCs w:val="24"/>
              </w:rPr>
              <w:lastRenderedPageBreak/>
              <w:t>Strategia „Bezpieczeństwo Energetyczne i Środowisko”</w:t>
            </w:r>
          </w:p>
        </w:tc>
      </w:tr>
      <w:tr w:rsidR="00690A16" w:rsidRPr="008B3DDC" w:rsidTr="002551CD">
        <w:tc>
          <w:tcPr>
            <w:tcW w:w="6060" w:type="dxa"/>
            <w:vAlign w:val="center"/>
          </w:tcPr>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Cel.1. Zrównoważone gospodarowanie zasobami środowiska</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1.1. Racjonalne i efektywne gospodarowanie zasobami kopalin;</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 xml:space="preserve">1.2. Gospodarowanie wodami dla ochrony przed powodzią, </w:t>
            </w:r>
            <w:r w:rsidR="00330221" w:rsidRPr="00902E50">
              <w:rPr>
                <w:rFonts w:ascii="Times New Roman" w:hAnsi="Times New Roman" w:cs="Times New Roman"/>
                <w:szCs w:val="20"/>
              </w:rPr>
              <w:t>suszą i</w:t>
            </w:r>
            <w:r w:rsidRPr="00902E50">
              <w:rPr>
                <w:rFonts w:ascii="Times New Roman" w:hAnsi="Times New Roman" w:cs="Times New Roman"/>
                <w:szCs w:val="20"/>
              </w:rPr>
              <w:t> deficytem wody;</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1.3. Zachowanie bogactwa różnorodności biologicznej, w tym wielofunkcyjna gospodarka leśna;</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1.4. Uporządkowanie zarządzania przestrzenią.</w:t>
            </w:r>
          </w:p>
          <w:p w:rsidR="00690A16" w:rsidRPr="00902E50" w:rsidRDefault="00690A16" w:rsidP="00D01A69">
            <w:pPr>
              <w:spacing w:before="40" w:after="40"/>
              <w:jc w:val="left"/>
              <w:rPr>
                <w:rFonts w:ascii="Times New Roman" w:hAnsi="Times New Roman" w:cs="Times New Roman"/>
                <w:sz w:val="16"/>
                <w:szCs w:val="16"/>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 2. Zapewnienie gospodarce krajowej bezpiecznego i konkurencyjnego zaopatrzenia w energię</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2.1. Lepsze wykorzystanie krajowych zasobów energii;</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2.2. Poprawa efektywności energetycznej;</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2.6.Wzrost znaczenia rozproszonych, odnawialnych źródeł energii;</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2.8. rozwój systemu zaopatrywania nowej generacji pojazdów wykorzystujących paliwa alternatywne;</w:t>
            </w:r>
          </w:p>
          <w:p w:rsidR="00690A16" w:rsidRPr="00902E50" w:rsidRDefault="00690A16" w:rsidP="00D01A69">
            <w:pPr>
              <w:spacing w:before="40" w:after="40"/>
              <w:jc w:val="left"/>
              <w:rPr>
                <w:rFonts w:ascii="Times New Roman" w:hAnsi="Times New Roman" w:cs="Times New Roman"/>
                <w:sz w:val="16"/>
                <w:szCs w:val="16"/>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 3. Poprawa stanu środowiska</w:t>
            </w: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3.1. Zapewnienie dostępu do czystej wody dla społeczeństwa i gospodarki;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3.2. Racjonalne gospodarowanie odpadami, w tym wykorzystanie ich na cele energetyczne;</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3.3. Ochrona powietrza, w tym ograniczenie oddziaływania energetyki;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3.5.Wspieranie nowych i promocja polskich technologii energetycznych i środowiskowych;</w:t>
            </w:r>
          </w:p>
          <w:p w:rsidR="00690A16" w:rsidRPr="00902E50" w:rsidRDefault="00690A16" w:rsidP="00D01A69">
            <w:pPr>
              <w:pStyle w:val="kropkitab3"/>
              <w:spacing w:before="40" w:after="40"/>
              <w:ind w:left="425" w:hanging="198"/>
              <w:contextualSpacing w:val="0"/>
              <w:jc w:val="left"/>
              <w:rPr>
                <w:rFonts w:ascii="Times New Roman" w:hAnsi="Times New Roman" w:cs="Times New Roman"/>
                <w:color w:val="4F6228" w:themeColor="accent3" w:themeShade="80"/>
                <w:sz w:val="16"/>
                <w:szCs w:val="16"/>
              </w:rPr>
            </w:pPr>
            <w:r w:rsidRPr="00902E50">
              <w:rPr>
                <w:rFonts w:ascii="Times New Roman" w:hAnsi="Times New Roman" w:cs="Times New Roman"/>
              </w:rPr>
              <w:lastRenderedPageBreak/>
              <w:t>3.</w:t>
            </w:r>
            <w:r w:rsidR="00DF3285">
              <w:rPr>
                <w:rFonts w:ascii="Times New Roman" w:hAnsi="Times New Roman" w:cs="Times New Roman"/>
              </w:rPr>
              <w:t>6</w:t>
            </w:r>
            <w:r w:rsidRPr="00902E50">
              <w:rPr>
                <w:rFonts w:ascii="Times New Roman" w:hAnsi="Times New Roman" w:cs="Times New Roman"/>
              </w:rPr>
              <w:t>.</w:t>
            </w:r>
            <w:r w:rsidR="00DF3285">
              <w:rPr>
                <w:rFonts w:ascii="Times New Roman" w:hAnsi="Times New Roman" w:cs="Times New Roman"/>
              </w:rPr>
              <w:t xml:space="preserve"> </w:t>
            </w:r>
            <w:r w:rsidRPr="00902E50">
              <w:rPr>
                <w:rFonts w:ascii="Times New Roman" w:hAnsi="Times New Roman" w:cs="Times New Roman"/>
              </w:rPr>
              <w:t>Promowanie zachowań ekologicznych oraz tworzenie warunków do powstawania zielonych miejsc pracy;</w:t>
            </w:r>
          </w:p>
          <w:p w:rsidR="00690A16" w:rsidRPr="00902E50" w:rsidRDefault="00690A16" w:rsidP="00D01A69">
            <w:pPr>
              <w:pStyle w:val="kropkitab3"/>
              <w:numPr>
                <w:ilvl w:val="0"/>
                <w:numId w:val="0"/>
              </w:numPr>
              <w:spacing w:before="40" w:after="40"/>
              <w:ind w:left="426" w:hanging="199"/>
              <w:rPr>
                <w:rFonts w:ascii="Times New Roman" w:hAnsi="Times New Roman" w:cs="Times New Roman"/>
                <w:sz w:val="16"/>
                <w:szCs w:val="16"/>
              </w:rPr>
            </w:pP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lastRenderedPageBreak/>
              <w:t>3</w:t>
            </w:r>
          </w:p>
        </w:tc>
        <w:tc>
          <w:tcPr>
            <w:tcW w:w="6378" w:type="dxa"/>
            <w:vAlign w:val="center"/>
          </w:tcPr>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Wszystkie cele określone w </w:t>
            </w:r>
            <w:r w:rsidR="004C1AB7" w:rsidRPr="00DF3285">
              <w:rPr>
                <w:rFonts w:ascii="Times New Roman" w:hAnsi="Times New Roman" w:cs="Times New Roman"/>
                <w:sz w:val="20"/>
                <w:szCs w:val="20"/>
              </w:rPr>
              <w:t>POŚ WP 201</w:t>
            </w:r>
            <w:r w:rsidR="006F50CB"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C1AB7" w:rsidRPr="00DF3285">
              <w:rPr>
                <w:rFonts w:ascii="Times New Roman" w:hAnsi="Times New Roman" w:cs="Times New Roman"/>
                <w:sz w:val="20"/>
                <w:szCs w:val="20"/>
              </w:rPr>
              <w:t xml:space="preserve">2019 </w:t>
            </w:r>
            <w:r w:rsidRPr="00DF3285">
              <w:rPr>
                <w:rFonts w:ascii="Times New Roman" w:hAnsi="Times New Roman" w:cs="Times New Roman"/>
                <w:sz w:val="20"/>
                <w:szCs w:val="20"/>
              </w:rPr>
              <w:t>wpisują się w cele Strategii</w:t>
            </w:r>
          </w:p>
          <w:p w:rsidR="00690A16" w:rsidRPr="00DF3285" w:rsidRDefault="00690A16" w:rsidP="00D01A69">
            <w:pPr>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1. Strategii realizowany jest w szczególności przez</w:t>
            </w:r>
            <w:r w:rsidR="00AA64EB" w:rsidRPr="00DF3285">
              <w:rPr>
                <w:rFonts w:ascii="Times New Roman" w:hAnsi="Times New Roman" w:cs="Times New Roman"/>
                <w:sz w:val="20"/>
                <w:szCs w:val="20"/>
              </w:rPr>
              <w:t xml:space="preserve"> następujące</w:t>
            </w:r>
            <w:r w:rsidRPr="00DF3285">
              <w:rPr>
                <w:rFonts w:ascii="Times New Roman" w:hAnsi="Times New Roman" w:cs="Times New Roman"/>
                <w:sz w:val="20"/>
                <w:szCs w:val="20"/>
              </w:rPr>
              <w:t xml:space="preserve"> cele określone w </w:t>
            </w:r>
            <w:r w:rsidR="004C1AB7" w:rsidRPr="00DF3285">
              <w:rPr>
                <w:rFonts w:ascii="Times New Roman" w:hAnsi="Times New Roman" w:cs="Times New Roman"/>
                <w:sz w:val="20"/>
                <w:szCs w:val="20"/>
              </w:rPr>
              <w:t>POŚ WP 201</w:t>
            </w:r>
            <w:r w:rsidR="006F50CB"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C1AB7"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Cel I. Minimalizacja skutków ekstremalnych zjawisk naturalnych oraz zwiększenie zasobów dyspozycyjnych wody dla województwa podkarpackiego;</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IV. Poprawa klimatu akustycznego;</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VII. Zapewnien</w:t>
            </w:r>
            <w:r w:rsidR="00075F3D">
              <w:rPr>
                <w:rFonts w:ascii="Times New Roman" w:hAnsi="Times New Roman" w:cs="Times New Roman"/>
              </w:rPr>
              <w:t>ie bezpieczeństwa chemicznego i </w:t>
            </w:r>
            <w:r w:rsidRPr="00DF3285">
              <w:rPr>
                <w:rFonts w:ascii="Times New Roman" w:hAnsi="Times New Roman" w:cs="Times New Roman"/>
              </w:rPr>
              <w:t>ekologicznego mieszkańco</w:t>
            </w:r>
            <w:r w:rsidR="00075F3D">
              <w:rPr>
                <w:rFonts w:ascii="Times New Roman" w:hAnsi="Times New Roman" w:cs="Times New Roman"/>
              </w:rPr>
              <w:t>m województwa podkarpackiego, w </w:t>
            </w:r>
            <w:r w:rsidRPr="00DF3285">
              <w:rPr>
                <w:rFonts w:ascii="Times New Roman" w:hAnsi="Times New Roman" w:cs="Times New Roman"/>
              </w:rPr>
              <w:t>tym zmniejszanie ryzyka wystąpienia poważnych awarii oraz ograniczenie ich skutków;</w:t>
            </w:r>
          </w:p>
          <w:p w:rsidR="00690A16" w:rsidRPr="00DF3285" w:rsidRDefault="00690A16" w:rsidP="00D01A69">
            <w:pPr>
              <w:pStyle w:val="kropkitab3"/>
              <w:numPr>
                <w:ilvl w:val="0"/>
                <w:numId w:val="0"/>
              </w:numPr>
              <w:spacing w:before="40" w:after="40"/>
              <w:ind w:left="426"/>
              <w:jc w:val="left"/>
              <w:rPr>
                <w:rFonts w:ascii="Times New Roman" w:hAnsi="Times New Roman" w:cs="Times New Roman"/>
                <w:strike/>
              </w:rPr>
            </w:pPr>
            <w:r w:rsidRPr="00DF3285">
              <w:rPr>
                <w:rFonts w:ascii="Times New Roman" w:hAnsi="Times New Roman" w:cs="Times New Roman"/>
              </w:rPr>
              <w:t xml:space="preserve">Cel VIII. </w:t>
            </w:r>
            <w:r w:rsidR="00DF3285" w:rsidRPr="00DF3285">
              <w:rPr>
                <w:rFonts w:ascii="Times New Roman" w:hAnsi="Times New Roman" w:cs="Times New Roman"/>
                <w:szCs w:val="20"/>
              </w:rPr>
              <w:t>Ochrona i racjonalne wykorzystanie powierzchni ziemi oraz remediacja, rekultywacja i rewitalizacja terenów zdegradowanych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IX. Ochrona i zrównoważone wykorzystanie zasobów geologicznych oraz ograniczanie presji na środowisko związanej z eksploatacją i prowadzeniem prac poszukiwawczych;</w:t>
            </w:r>
          </w:p>
          <w:p w:rsidR="00690A16" w:rsidRPr="00DF3285" w:rsidRDefault="00690A16" w:rsidP="00D01A69">
            <w:pPr>
              <w:spacing w:before="40" w:after="40"/>
              <w:jc w:val="left"/>
              <w:rPr>
                <w:rFonts w:ascii="Times New Roman" w:hAnsi="Times New Roman" w:cs="Times New Roman"/>
                <w:sz w:val="20"/>
                <w:szCs w:val="20"/>
              </w:rPr>
            </w:pPr>
          </w:p>
          <w:p w:rsidR="00690A16" w:rsidRPr="00DF3285" w:rsidRDefault="00690A16" w:rsidP="00D01A69">
            <w:pPr>
              <w:pStyle w:val="numerowaniewtabkierint"/>
              <w:spacing w:before="40" w:after="40"/>
              <w:ind w:left="64"/>
              <w:jc w:val="left"/>
              <w:rPr>
                <w:rFonts w:ascii="Times New Roman" w:hAnsi="Times New Roman" w:cs="Times New Roman"/>
                <w:b w:val="0"/>
              </w:rPr>
            </w:pPr>
            <w:r w:rsidRPr="00DF3285">
              <w:rPr>
                <w:rFonts w:ascii="Times New Roman" w:hAnsi="Times New Roman" w:cs="Times New Roman"/>
                <w:b w:val="0"/>
              </w:rPr>
              <w:t>Cel.2. Strategii realizowany jest w szczególności przez następujące cele</w:t>
            </w:r>
            <w:r w:rsidR="004C1AB7" w:rsidRPr="00DF3285">
              <w:rPr>
                <w:rFonts w:ascii="Times New Roman" w:hAnsi="Times New Roman" w:cs="Times New Roman"/>
                <w:b w:val="0"/>
              </w:rPr>
              <w:t xml:space="preserve"> POŚ WP 201</w:t>
            </w:r>
            <w:r w:rsidR="006F50CB" w:rsidRPr="00DF3285">
              <w:rPr>
                <w:rFonts w:ascii="Times New Roman" w:hAnsi="Times New Roman" w:cs="Times New Roman"/>
                <w:b w:val="0"/>
              </w:rPr>
              <w:t>7</w:t>
            </w:r>
            <w:r w:rsidR="009F3BB6" w:rsidRPr="00DF3285">
              <w:rPr>
                <w:rFonts w:ascii="Times New Roman" w:hAnsi="Times New Roman" w:cs="Times New Roman"/>
                <w:b w:val="0"/>
              </w:rPr>
              <w:t>-</w:t>
            </w:r>
            <w:r w:rsidR="004C1AB7" w:rsidRPr="00DF3285">
              <w:rPr>
                <w:rFonts w:ascii="Times New Roman" w:hAnsi="Times New Roman" w:cs="Times New Roman"/>
                <w:b w:val="0"/>
              </w:rPr>
              <w:t>2019</w:t>
            </w:r>
            <w:r w:rsidRPr="00DF3285">
              <w:rPr>
                <w:rFonts w:ascii="Times New Roman" w:hAnsi="Times New Roman" w:cs="Times New Roman"/>
                <w:b w:val="0"/>
              </w:rPr>
              <w:t>:</w:t>
            </w:r>
          </w:p>
          <w:p w:rsidR="00690A16" w:rsidRPr="00DF3285"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Cel III. Poprawa i utrzymanie wymaganej prawem jakości powietrza, w tym dążenie do osiągnięcia poziomu celu długoterminowego dla ozonu i krajowego celu redukcji</w:t>
            </w:r>
            <w:r w:rsidRPr="00DF3285">
              <w:rPr>
                <w:rFonts w:ascii="Times New Roman" w:hAnsi="Times New Roman" w:cs="Times New Roman"/>
              </w:rPr>
              <w:t xml:space="preserve"> narażenia do roku 2020 oraz przeciwdziałanie zmianom klimatu poprzez sukcesywną redukcję emisji gazów cieplarnianych;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V. </w:t>
            </w:r>
            <w:r w:rsidR="00BA5CF7" w:rsidRPr="00834B90">
              <w:rPr>
                <w:rFonts w:ascii="Times New Roman" w:hAnsi="Times New Roman" w:cs="Times New Roman"/>
              </w:rPr>
              <w:t>Zmniejszenie masy odpadów składowanych na składowiskach oraz zwiększenie udziału przygotowania do ponownego użycia i recyklingu surowców wtórnych i odzysku energii z odpadów</w:t>
            </w:r>
            <w:r w:rsidR="00BA5CF7" w:rsidRPr="00DF3285">
              <w:rPr>
                <w:rFonts w:ascii="Times New Roman" w:hAnsi="Times New Roman" w:cs="Times New Roman"/>
                <w:szCs w:val="20"/>
              </w:rPr>
              <w:t>;</w:t>
            </w:r>
          </w:p>
          <w:p w:rsidR="00690A16" w:rsidRPr="00DF3285" w:rsidRDefault="00690A16" w:rsidP="00D01A69">
            <w:pPr>
              <w:pStyle w:val="cele"/>
              <w:numPr>
                <w:ilvl w:val="0"/>
                <w:numId w:val="0"/>
              </w:numPr>
              <w:spacing w:before="40" w:after="40"/>
              <w:jc w:val="left"/>
              <w:rPr>
                <w:rFonts w:ascii="Times New Roman" w:hAnsi="Times New Roman" w:cs="Times New Roman"/>
                <w:b w:val="0"/>
                <w:color w:val="auto"/>
              </w:rPr>
            </w:pPr>
          </w:p>
          <w:p w:rsidR="00690A16" w:rsidRPr="00902E50" w:rsidRDefault="00690A16" w:rsidP="00D01A69">
            <w:pPr>
              <w:pStyle w:val="numerowaniewtabkierint"/>
              <w:spacing w:before="40" w:after="40"/>
              <w:ind w:left="64"/>
              <w:jc w:val="left"/>
              <w:rPr>
                <w:rFonts w:ascii="Times New Roman" w:hAnsi="Times New Roman" w:cs="Times New Roman"/>
                <w:b w:val="0"/>
              </w:rPr>
            </w:pPr>
            <w:r w:rsidRPr="00DF3285">
              <w:rPr>
                <w:rFonts w:ascii="Times New Roman" w:hAnsi="Times New Roman" w:cs="Times New Roman"/>
                <w:b w:val="0"/>
              </w:rPr>
              <w:lastRenderedPageBreak/>
              <w:t xml:space="preserve">Cel 3 Strategii realizują takie cele </w:t>
            </w:r>
            <w:r w:rsidR="004C1AB7" w:rsidRPr="00DF3285">
              <w:rPr>
                <w:rFonts w:ascii="Times New Roman" w:hAnsi="Times New Roman" w:cs="Times New Roman"/>
                <w:b w:val="0"/>
              </w:rPr>
              <w:t>POŚ WP 201</w:t>
            </w:r>
            <w:r w:rsidR="006F50CB" w:rsidRPr="00DF3285">
              <w:rPr>
                <w:rFonts w:ascii="Times New Roman" w:hAnsi="Times New Roman" w:cs="Times New Roman"/>
                <w:b w:val="0"/>
              </w:rPr>
              <w:t>7</w:t>
            </w:r>
            <w:r w:rsidR="009F3BB6" w:rsidRPr="00DF3285">
              <w:rPr>
                <w:rFonts w:ascii="Times New Roman" w:hAnsi="Times New Roman" w:cs="Times New Roman"/>
                <w:b w:val="0"/>
              </w:rPr>
              <w:t>-</w:t>
            </w:r>
            <w:r w:rsidR="004C1AB7" w:rsidRPr="00DF3285">
              <w:rPr>
                <w:rFonts w:ascii="Times New Roman" w:hAnsi="Times New Roman" w:cs="Times New Roman"/>
                <w:b w:val="0"/>
              </w:rPr>
              <w:t xml:space="preserve">2019 </w:t>
            </w:r>
            <w:r w:rsidRPr="00DF3285">
              <w:rPr>
                <w:rFonts w:ascii="Times New Roman" w:hAnsi="Times New Roman" w:cs="Times New Roman"/>
                <w:b w:val="0"/>
              </w:rPr>
              <w:t>jak</w:t>
            </w:r>
            <w:r w:rsidRPr="00902E50">
              <w:rPr>
                <w:rFonts w:ascii="Times New Roman" w:hAnsi="Times New Roman" w:cs="Times New Roman"/>
                <w:b w:val="0"/>
              </w:rPr>
              <w:t>:</w:t>
            </w:r>
          </w:p>
          <w:p w:rsidR="00690A16" w:rsidRPr="00902E50"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 xml:space="preserve">Cel II. Osiągnięcie dobrego stanu wód powierzchniowych </w:t>
            </w:r>
            <w:r w:rsidR="00D435AF" w:rsidRPr="00834B90">
              <w:rPr>
                <w:rFonts w:ascii="Times New Roman" w:hAnsi="Times New Roman" w:cs="Times New Roman"/>
              </w:rPr>
              <w:t>i </w:t>
            </w:r>
            <w:r w:rsidRPr="00834B90">
              <w:rPr>
                <w:rFonts w:ascii="Times New Roman" w:hAnsi="Times New Roman" w:cs="Times New Roman"/>
              </w:rPr>
              <w:t>podziemnych oraz zaspokojenie ilościowego i jakościowego zapotrzebowania na wodę przeznaczoną do celów bytowo gospodarczych oraz rekreacyjno- turystycznych</w:t>
            </w:r>
            <w:r w:rsidRPr="00902E50">
              <w:rPr>
                <w:rFonts w:ascii="Times New Roman" w:hAnsi="Times New Roman" w:cs="Times New Roman"/>
              </w:rPr>
              <w:t>;</w:t>
            </w:r>
          </w:p>
          <w:p w:rsidR="00690A16" w:rsidRPr="00DF3285"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 xml:space="preserve">Cel III. Poprawa i utrzymanie wymaganej prawem jakości powietrza, w tym dążenie do osiągnięcia poziomu celu długoterminowego dla ozonu i </w:t>
            </w:r>
            <w:r w:rsidRPr="00DF3285">
              <w:rPr>
                <w:rFonts w:ascii="Times New Roman" w:hAnsi="Times New Roman" w:cs="Times New Roman"/>
              </w:rPr>
              <w:t>krajowego celu redukcji narażenia do roku 2020 oraz przeciwdziałanie zmianom klimatu poprzez sukcesywną redukcję emisji gazów cieplarnianych;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V. </w:t>
            </w:r>
            <w:r w:rsidR="00BA5CF7" w:rsidRPr="00834B90">
              <w:rPr>
                <w:rFonts w:ascii="Times New Roman" w:hAnsi="Times New Roman" w:cs="Times New Roman"/>
              </w:rPr>
              <w:t>Zmniejszenie masy odpadów składowanych na składowiskach oraz zwiększenie udziału przygotowania do ponownego użycia i recyklingu surowców wtórnych i odzysku energii z odpadów;</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VIII. Ochrona i racjonalne wykorzystanie powierzchni ziemi oraz rekultywacja terenów zdegradowanych;</w:t>
            </w:r>
          </w:p>
          <w:p w:rsidR="00690A16" w:rsidRPr="00902E50" w:rsidRDefault="001B3D4A" w:rsidP="00D01A69">
            <w:pPr>
              <w:pStyle w:val="kropkitab3"/>
              <w:spacing w:before="40" w:after="40"/>
              <w:ind w:left="425" w:hanging="198"/>
              <w:contextualSpacing w:val="0"/>
              <w:jc w:val="left"/>
              <w:rPr>
                <w:rFonts w:ascii="Times New Roman" w:hAnsi="Times New Roman" w:cs="Times New Roman"/>
                <w:color w:val="215868" w:themeColor="accent5" w:themeShade="80"/>
                <w:szCs w:val="20"/>
              </w:rPr>
            </w:pPr>
            <w:r w:rsidRPr="00DF3285">
              <w:rPr>
                <w:rFonts w:ascii="Times New Roman" w:hAnsi="Times New Roman" w:cs="Times New Roman"/>
                <w:lang w:eastAsia="en-US"/>
              </w:rPr>
              <w:t xml:space="preserve">Cel </w:t>
            </w:r>
            <w:r w:rsidR="00690A16" w:rsidRPr="00DF3285">
              <w:rPr>
                <w:rFonts w:ascii="Times New Roman" w:hAnsi="Times New Roman" w:cs="Times New Roman"/>
                <w:lang w:eastAsia="en-US"/>
              </w:rPr>
              <w:t>X. Ochrona ludności i środowiska przed ponadnormatywnym promieniowaniem elektromagnetycznym.</w:t>
            </w:r>
          </w:p>
        </w:tc>
      </w:tr>
      <w:tr w:rsidR="00690A16" w:rsidRPr="008B3DDC" w:rsidTr="002551CD">
        <w:tc>
          <w:tcPr>
            <w:tcW w:w="14283" w:type="dxa"/>
            <w:gridSpan w:val="3"/>
            <w:shd w:val="clear" w:color="auto" w:fill="92CDDC" w:themeFill="accent5" w:themeFillTint="99"/>
            <w:vAlign w:val="center"/>
          </w:tcPr>
          <w:p w:rsidR="00690A16" w:rsidRPr="00E20198" w:rsidRDefault="00690A16" w:rsidP="00D01A69">
            <w:pPr>
              <w:spacing w:before="40" w:after="40"/>
              <w:jc w:val="center"/>
              <w:rPr>
                <w:rFonts w:ascii="Times New Roman" w:hAnsi="Times New Roman" w:cs="Times New Roman"/>
                <w:b/>
                <w:color w:val="215868" w:themeColor="accent5" w:themeShade="80"/>
                <w:sz w:val="20"/>
                <w:szCs w:val="20"/>
              </w:rPr>
            </w:pPr>
            <w:r w:rsidRPr="00E20198">
              <w:rPr>
                <w:rFonts w:ascii="Times New Roman" w:hAnsi="Times New Roman" w:cs="Times New Roman"/>
                <w:b/>
                <w:color w:val="215868" w:themeColor="accent5" w:themeShade="80"/>
                <w:sz w:val="24"/>
                <w:szCs w:val="24"/>
              </w:rPr>
              <w:lastRenderedPageBreak/>
              <w:t>Strategia Innowacyjności i efektywności gospodarki „Dynamiczna Polska 2020”</w:t>
            </w:r>
          </w:p>
        </w:tc>
      </w:tr>
      <w:tr w:rsidR="00690A16" w:rsidRPr="008B3DDC" w:rsidTr="002551CD">
        <w:tc>
          <w:tcPr>
            <w:tcW w:w="6060" w:type="dxa"/>
            <w:vAlign w:val="center"/>
          </w:tcPr>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Cel.1. dostosowanie otoczenia regulacyjnego i finansowego do potrzeb innowacyjnej i efektywnej gospodarki</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Kierunek działań:</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1.2. Koncentracja wydatków publicznych na działaniach prorozwojowych i innowacyjnych;</w:t>
            </w:r>
          </w:p>
          <w:p w:rsidR="00690A16" w:rsidRPr="00902E50" w:rsidRDefault="00690A16" w:rsidP="00D01A69">
            <w:pPr>
              <w:spacing w:before="40" w:after="40"/>
              <w:jc w:val="left"/>
              <w:rPr>
                <w:rFonts w:ascii="Times New Roman" w:hAnsi="Times New Roman" w:cs="Times New Roman"/>
                <w:sz w:val="16"/>
                <w:szCs w:val="16"/>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 3. Wzrost efektywności wykorzystania zasobów naturalnych i </w:t>
            </w:r>
            <w:r w:rsidR="00330221" w:rsidRPr="00902E50">
              <w:rPr>
                <w:rFonts w:ascii="Times New Roman" w:hAnsi="Times New Roman" w:cs="Times New Roman"/>
                <w:sz w:val="20"/>
                <w:szCs w:val="20"/>
              </w:rPr>
              <w:t>surowców</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działań:</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 xml:space="preserve">3.1. Transformacja systemu społeczno-gospodarczego na tzw. </w:t>
            </w:r>
            <w:r w:rsidRPr="00902E50">
              <w:rPr>
                <w:rFonts w:ascii="Times New Roman" w:hAnsi="Times New Roman" w:cs="Times New Roman"/>
              </w:rPr>
              <w:lastRenderedPageBreak/>
              <w:t>„bardziej zieloną ścieżkę”</w:t>
            </w:r>
            <w:r w:rsidR="00667227">
              <w:rPr>
                <w:rFonts w:ascii="Times New Roman" w:hAnsi="Times New Roman" w:cs="Times New Roman"/>
              </w:rPr>
              <w:t xml:space="preserve"> zwłaszcza ograniczanie energochłonności </w:t>
            </w:r>
            <w:r w:rsidRPr="00902E50">
              <w:rPr>
                <w:rFonts w:ascii="Times New Roman" w:hAnsi="Times New Roman" w:cs="Times New Roman"/>
              </w:rPr>
              <w:t>i materiałochłonności gospodarki;</w:t>
            </w:r>
          </w:p>
          <w:p w:rsidR="00902E50" w:rsidRPr="0026636B" w:rsidRDefault="00690A16" w:rsidP="00D01A69">
            <w:pPr>
              <w:pStyle w:val="kropkitab3"/>
              <w:spacing w:before="40" w:after="40"/>
              <w:ind w:left="425" w:hanging="198"/>
              <w:jc w:val="left"/>
              <w:rPr>
                <w:rFonts w:ascii="Times New Roman" w:hAnsi="Times New Roman" w:cs="Times New Roman"/>
                <w:color w:val="215868" w:themeColor="accent5" w:themeShade="80"/>
              </w:rPr>
            </w:pPr>
            <w:r w:rsidRPr="00902E50">
              <w:rPr>
                <w:rFonts w:ascii="Times New Roman" w:hAnsi="Times New Roman" w:cs="Times New Roman"/>
              </w:rPr>
              <w:t>3.2. Wspieranie rozwoju zrównoważonego budownictwa na etapie planowania, projektowania, wznoszenia budynków oraz zarządzania nimi przez cały cykl życia;</w:t>
            </w: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lastRenderedPageBreak/>
              <w:t>1</w:t>
            </w:r>
          </w:p>
        </w:tc>
        <w:tc>
          <w:tcPr>
            <w:tcW w:w="6378" w:type="dxa"/>
          </w:tcPr>
          <w:p w:rsidR="00690A16" w:rsidRPr="00DF3285"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Cele Strategii realizowane są przez następujące cele</w:t>
            </w:r>
            <w:r w:rsidR="004C1AB7" w:rsidRPr="00902E50">
              <w:rPr>
                <w:rFonts w:ascii="Times New Roman" w:hAnsi="Times New Roman" w:cs="Times New Roman"/>
                <w:sz w:val="20"/>
                <w:szCs w:val="20"/>
              </w:rPr>
              <w:t xml:space="preserve"> </w:t>
            </w:r>
            <w:r w:rsidR="004C1AB7" w:rsidRPr="00DF3285">
              <w:rPr>
                <w:rFonts w:ascii="Times New Roman" w:hAnsi="Times New Roman" w:cs="Times New Roman"/>
                <w:sz w:val="20"/>
                <w:szCs w:val="20"/>
              </w:rPr>
              <w:t>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C1AB7"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V. </w:t>
            </w:r>
            <w:r w:rsidR="00BA5CF7" w:rsidRPr="00834B90">
              <w:rPr>
                <w:rFonts w:ascii="Times New Roman" w:hAnsi="Times New Roman" w:cs="Times New Roman"/>
              </w:rPr>
              <w:t>Zmniejszenie masy odpadów składowanych na składowiskach oraz zwiększenie udziału przygotowania do ponownego użycia</w:t>
            </w:r>
            <w:r w:rsidR="00AC52AF" w:rsidRPr="00834B90">
              <w:rPr>
                <w:rFonts w:ascii="Times New Roman" w:hAnsi="Times New Roman" w:cs="Times New Roman"/>
              </w:rPr>
              <w:br/>
            </w:r>
            <w:r w:rsidR="00BA5CF7" w:rsidRPr="00834B90">
              <w:rPr>
                <w:rFonts w:ascii="Times New Roman" w:hAnsi="Times New Roman" w:cs="Times New Roman"/>
              </w:rPr>
              <w:t xml:space="preserve"> i recyklingu surowców wtórnych i odzysku energii z odpadów;</w:t>
            </w:r>
          </w:p>
          <w:p w:rsidR="00690A16" w:rsidRPr="00902E50"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IX. Ochrona i zrównoważone wykorzystanie zasobów geologicznych oraz ograniczanie presji na środowisko związanej z eksploatacją i</w:t>
            </w:r>
            <w:r w:rsidR="009F3BB6" w:rsidRPr="00DF3285">
              <w:rPr>
                <w:rFonts w:ascii="Times New Roman" w:hAnsi="Times New Roman" w:cs="Times New Roman"/>
              </w:rPr>
              <w:t> </w:t>
            </w:r>
            <w:r w:rsidRPr="00DF3285">
              <w:rPr>
                <w:rFonts w:ascii="Times New Roman" w:hAnsi="Times New Roman" w:cs="Times New Roman"/>
              </w:rPr>
              <w:t>prowadzeniem prac poszukiwawczych</w:t>
            </w:r>
            <w:r w:rsidRPr="00902E50">
              <w:rPr>
                <w:rFonts w:ascii="Times New Roman" w:hAnsi="Times New Roman" w:cs="Times New Roman"/>
              </w:rPr>
              <w:t>.</w:t>
            </w:r>
          </w:p>
        </w:tc>
      </w:tr>
      <w:tr w:rsidR="00690A16" w:rsidRPr="008B3DDC" w:rsidTr="002551CD">
        <w:tc>
          <w:tcPr>
            <w:tcW w:w="14283" w:type="dxa"/>
            <w:gridSpan w:val="3"/>
            <w:shd w:val="clear" w:color="auto" w:fill="92CDDC" w:themeFill="accent5" w:themeFillTint="99"/>
            <w:vAlign w:val="center"/>
          </w:tcPr>
          <w:p w:rsidR="00690A16" w:rsidRPr="00E20198" w:rsidRDefault="00690A16" w:rsidP="00D01A69">
            <w:pPr>
              <w:spacing w:before="40" w:after="40"/>
              <w:jc w:val="center"/>
              <w:rPr>
                <w:rFonts w:ascii="Times New Roman" w:hAnsi="Times New Roman" w:cs="Times New Roman"/>
                <w:b/>
                <w:color w:val="215868" w:themeColor="accent5" w:themeShade="80"/>
                <w:sz w:val="20"/>
                <w:szCs w:val="20"/>
              </w:rPr>
            </w:pPr>
            <w:r w:rsidRPr="00E20198">
              <w:rPr>
                <w:rFonts w:ascii="Times New Roman" w:hAnsi="Times New Roman" w:cs="Times New Roman"/>
                <w:b/>
                <w:color w:val="215868" w:themeColor="accent5" w:themeShade="80"/>
                <w:sz w:val="24"/>
                <w:szCs w:val="24"/>
              </w:rPr>
              <w:lastRenderedPageBreak/>
              <w:t>Strategia rozwoju transportu do roku 2020 (z perspektywą do 2030 roku)</w:t>
            </w:r>
          </w:p>
        </w:tc>
      </w:tr>
      <w:tr w:rsidR="00690A16" w:rsidRPr="008B3DDC" w:rsidTr="002551CD">
        <w:tc>
          <w:tcPr>
            <w:tcW w:w="6060" w:type="dxa"/>
          </w:tcPr>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 1. Stworzenie zintegrowanego systemu transportowego</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Cele szczegółowe:</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1. Stworzenie nowoczesnej i spójnej sieci infrastruktury transportowej;</w:t>
            </w:r>
          </w:p>
          <w:p w:rsidR="00690A16" w:rsidRPr="00902E50" w:rsidRDefault="00690A16" w:rsidP="00D01A69">
            <w:pPr>
              <w:pStyle w:val="kropkitab3"/>
              <w:spacing w:before="40" w:after="40"/>
              <w:jc w:val="left"/>
              <w:rPr>
                <w:rFonts w:ascii="Times New Roman" w:hAnsi="Times New Roman" w:cs="Times New Roman"/>
                <w:szCs w:val="20"/>
              </w:rPr>
            </w:pPr>
            <w:r w:rsidRPr="00902E50">
              <w:rPr>
                <w:rFonts w:ascii="Times New Roman" w:hAnsi="Times New Roman" w:cs="Times New Roman"/>
                <w:szCs w:val="20"/>
              </w:rPr>
              <w:t>2. Ograniczanie negatywnego wpływu transportu na środowisko;</w:t>
            </w:r>
          </w:p>
          <w:p w:rsidR="00690A16" w:rsidRPr="00902E50" w:rsidRDefault="00690A16" w:rsidP="00D01A69">
            <w:pPr>
              <w:pStyle w:val="kropkitab3"/>
              <w:numPr>
                <w:ilvl w:val="0"/>
                <w:numId w:val="0"/>
              </w:numPr>
              <w:spacing w:before="40" w:after="40"/>
              <w:jc w:val="left"/>
              <w:rPr>
                <w:rFonts w:ascii="Times New Roman" w:hAnsi="Times New Roman" w:cs="Times New Roman"/>
                <w:szCs w:val="20"/>
              </w:rPr>
            </w:pP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t>1</w:t>
            </w:r>
          </w:p>
        </w:tc>
        <w:tc>
          <w:tcPr>
            <w:tcW w:w="6378" w:type="dxa"/>
            <w:vAlign w:val="center"/>
          </w:tcPr>
          <w:p w:rsidR="00690A16" w:rsidRPr="00DF3285"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 xml:space="preserve">Cele </w:t>
            </w:r>
            <w:r w:rsidRPr="00DF3285">
              <w:rPr>
                <w:rFonts w:ascii="Times New Roman" w:hAnsi="Times New Roman" w:cs="Times New Roman"/>
                <w:sz w:val="20"/>
                <w:szCs w:val="20"/>
              </w:rPr>
              <w:t>Strategii realizowane są przez poniższe cele</w:t>
            </w:r>
            <w:r w:rsidR="004C1AB7"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C1AB7"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Cel IV. Poprawa klimatu akustycznego;</w:t>
            </w:r>
          </w:p>
          <w:p w:rsidR="00690A16" w:rsidRPr="00902E50" w:rsidRDefault="00690A16" w:rsidP="00D01A69">
            <w:pPr>
              <w:pStyle w:val="kropkitab3"/>
              <w:spacing w:before="40" w:after="40"/>
              <w:jc w:val="left"/>
              <w:rPr>
                <w:rFonts w:ascii="Times New Roman" w:hAnsi="Times New Roman" w:cs="Times New Roman"/>
                <w:color w:val="215868" w:themeColor="accent5" w:themeShade="80"/>
                <w:szCs w:val="20"/>
              </w:rPr>
            </w:pPr>
            <w:r w:rsidRPr="00902E50">
              <w:rPr>
                <w:rFonts w:ascii="Times New Roman" w:hAnsi="Times New Roman" w:cs="Times New Roman"/>
              </w:rPr>
              <w:t>Cel VII. Zapewnien</w:t>
            </w:r>
            <w:r w:rsidR="00075F3D">
              <w:rPr>
                <w:rFonts w:ascii="Times New Roman" w:hAnsi="Times New Roman" w:cs="Times New Roman"/>
              </w:rPr>
              <w:t>ie bezpieczeństwa chemicznego i </w:t>
            </w:r>
            <w:r w:rsidRPr="00902E50">
              <w:rPr>
                <w:rFonts w:ascii="Times New Roman" w:hAnsi="Times New Roman" w:cs="Times New Roman"/>
              </w:rPr>
              <w:t>ekologicznego mieszkańcom województwa podkarpac</w:t>
            </w:r>
            <w:r w:rsidR="00075F3D">
              <w:rPr>
                <w:rFonts w:ascii="Times New Roman" w:hAnsi="Times New Roman" w:cs="Times New Roman"/>
              </w:rPr>
              <w:t>kiego, w </w:t>
            </w:r>
            <w:r w:rsidRPr="00902E50">
              <w:rPr>
                <w:rFonts w:ascii="Times New Roman" w:hAnsi="Times New Roman" w:cs="Times New Roman"/>
              </w:rPr>
              <w:t>tym zmniejszanie ryzyka wystąpienia poważnych awarii oraz ograniczenie ich skutków.</w:t>
            </w:r>
          </w:p>
        </w:tc>
      </w:tr>
      <w:tr w:rsidR="00690A16" w:rsidRPr="008B3DDC" w:rsidTr="002551CD">
        <w:tc>
          <w:tcPr>
            <w:tcW w:w="14283" w:type="dxa"/>
            <w:gridSpan w:val="3"/>
            <w:shd w:val="clear" w:color="auto" w:fill="92CDDC" w:themeFill="accent5" w:themeFillTint="99"/>
            <w:vAlign w:val="center"/>
          </w:tcPr>
          <w:p w:rsidR="00690A16" w:rsidRPr="00E20198" w:rsidRDefault="00690A16" w:rsidP="00D01A69">
            <w:pPr>
              <w:spacing w:before="40" w:after="40"/>
              <w:jc w:val="center"/>
              <w:rPr>
                <w:rFonts w:ascii="Times New Roman" w:hAnsi="Times New Roman" w:cs="Times New Roman"/>
                <w:b/>
                <w:color w:val="215868" w:themeColor="accent5" w:themeShade="80"/>
                <w:sz w:val="20"/>
                <w:szCs w:val="20"/>
              </w:rPr>
            </w:pPr>
            <w:r w:rsidRPr="00E20198">
              <w:rPr>
                <w:rFonts w:ascii="Times New Roman" w:hAnsi="Times New Roman" w:cs="Times New Roman"/>
                <w:b/>
                <w:color w:val="215868" w:themeColor="accent5" w:themeShade="80"/>
                <w:sz w:val="24"/>
                <w:szCs w:val="24"/>
              </w:rPr>
              <w:t>Strategia zrównoważonego rozwoju wsi, rolnictwa i rybactwa na lata 2012</w:t>
            </w:r>
            <w:r w:rsidR="009F3BB6">
              <w:rPr>
                <w:rFonts w:ascii="Times New Roman" w:hAnsi="Times New Roman" w:cs="Times New Roman"/>
                <w:b/>
                <w:color w:val="215868" w:themeColor="accent5" w:themeShade="80"/>
                <w:sz w:val="24"/>
                <w:szCs w:val="24"/>
              </w:rPr>
              <w:t>-</w:t>
            </w:r>
            <w:r w:rsidRPr="00E20198">
              <w:rPr>
                <w:rFonts w:ascii="Times New Roman" w:hAnsi="Times New Roman" w:cs="Times New Roman"/>
                <w:b/>
                <w:color w:val="215868" w:themeColor="accent5" w:themeShade="80"/>
                <w:sz w:val="24"/>
                <w:szCs w:val="24"/>
              </w:rPr>
              <w:t>2020</w:t>
            </w:r>
          </w:p>
        </w:tc>
      </w:tr>
      <w:tr w:rsidR="00690A16" w:rsidRPr="008B3DDC" w:rsidTr="001B3D4A">
        <w:trPr>
          <w:trHeight w:val="1029"/>
        </w:trPr>
        <w:tc>
          <w:tcPr>
            <w:tcW w:w="6060" w:type="dxa"/>
            <w:vAlign w:val="center"/>
          </w:tcPr>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 szczegółowy 2. Poprawa warunków życia na obszarach wiejskich oraz poprawa ich dostępności przestrzennej</w:t>
            </w:r>
          </w:p>
          <w:p w:rsidR="00690A16" w:rsidRPr="00902E50" w:rsidRDefault="00690A16" w:rsidP="00D01A69">
            <w:pPr>
              <w:pStyle w:val="Bezodstpw"/>
              <w:spacing w:before="40" w:after="40"/>
              <w:jc w:val="left"/>
              <w:rPr>
                <w:rFonts w:ascii="Times New Roman" w:hAnsi="Times New Roman" w:cs="Times New Roman"/>
                <w:sz w:val="20"/>
                <w:szCs w:val="20"/>
                <w:u w:val="single"/>
              </w:rPr>
            </w:pPr>
          </w:p>
          <w:p w:rsidR="00690A16" w:rsidRPr="00902E50" w:rsidRDefault="00690A16" w:rsidP="00D01A69">
            <w:pPr>
              <w:pStyle w:val="Bezodstpw"/>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2.1. Rozwój infrastruktury gwarantującej bezpieczeństwo energetyczne, sanitarne i wodne na obszarach wiejskich</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2.1.1. Modernizacja sieci przesyłowych i dystrybucyjnych energii elektrycznej;</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2.1.2. Dywersyfikacja źródeł wytwarzania energii elektrycznej;</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2.1.3 Rozbudowa i modernizacja ujęć wody i sieci wodociągowej;</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2.1.4. Rozbudowa i modernizacja sieci kanalizacyjnej i oczyszczalni ścieków;</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 xml:space="preserve">2.1.5. Rozwój systemów zbiórki, odzysku i unieszkodliwiania </w:t>
            </w:r>
            <w:r w:rsidRPr="00902E50">
              <w:rPr>
                <w:rFonts w:ascii="Times New Roman" w:hAnsi="Times New Roman" w:cs="Times New Roman"/>
              </w:rPr>
              <w:lastRenderedPageBreak/>
              <w:t>odpadów;</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2.1.6. Rozbudowa sieci przesyłowej i dystrybucyjnej gazu;</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2.5. Rozwój infrastruktury bezpieczeństwa na obszarach wiejskich</w:t>
            </w:r>
          </w:p>
          <w:p w:rsidR="00690A16" w:rsidRPr="00902E50" w:rsidRDefault="00690A16" w:rsidP="00D01A69">
            <w:pPr>
              <w:pStyle w:val="Bezodstpw"/>
              <w:spacing w:before="40" w:after="40"/>
              <w:jc w:val="left"/>
              <w:rPr>
                <w:rFonts w:ascii="Times New Roman" w:hAnsi="Times New Roman" w:cs="Times New Roman"/>
                <w:sz w:val="20"/>
                <w:szCs w:val="20"/>
                <w:u w:val="single"/>
              </w:rPr>
            </w:pPr>
          </w:p>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Kierunek interwencji:</w:t>
            </w:r>
          </w:p>
          <w:p w:rsidR="00690A16" w:rsidRPr="00902E50" w:rsidRDefault="00690A16" w:rsidP="00D01A69">
            <w:pPr>
              <w:pStyle w:val="kropkitab3"/>
              <w:spacing w:before="40" w:after="40"/>
              <w:jc w:val="left"/>
              <w:rPr>
                <w:rFonts w:ascii="Times New Roman" w:hAnsi="Times New Roman" w:cs="Times New Roman"/>
                <w:lang w:eastAsia="en-US"/>
              </w:rPr>
            </w:pPr>
            <w:r w:rsidRPr="00902E50">
              <w:rPr>
                <w:rFonts w:ascii="Times New Roman" w:hAnsi="Times New Roman" w:cs="Times New Roman"/>
              </w:rPr>
              <w:t>2.5.1. Rozwój infrastruktury wodno-melioracyjnej i innej łagodzącej zagrożenia naturalne</w:t>
            </w:r>
          </w:p>
          <w:p w:rsidR="00690A16" w:rsidRPr="00902E50" w:rsidRDefault="00690A16" w:rsidP="00D01A69">
            <w:pPr>
              <w:spacing w:before="40" w:after="40"/>
              <w:jc w:val="left"/>
              <w:rPr>
                <w:rFonts w:ascii="Times New Roman" w:hAnsi="Times New Roman" w:cs="Times New Roman"/>
                <w:sz w:val="20"/>
                <w:szCs w:val="20"/>
                <w:lang w:eastAsia="en-US"/>
              </w:rPr>
            </w:pPr>
            <w:r w:rsidRPr="00902E50">
              <w:rPr>
                <w:rFonts w:ascii="Times New Roman" w:hAnsi="Times New Roman" w:cs="Times New Roman"/>
                <w:sz w:val="20"/>
                <w:szCs w:val="20"/>
                <w:lang w:eastAsia="en-US"/>
              </w:rPr>
              <w:t>Cel szczegółowy 3. Bezpieczeństwo żywnościowe</w:t>
            </w:r>
          </w:p>
          <w:p w:rsidR="00690A16" w:rsidRPr="00902E50" w:rsidRDefault="00690A16" w:rsidP="00D01A69">
            <w:pPr>
              <w:spacing w:before="40" w:after="40"/>
              <w:rPr>
                <w:rFonts w:ascii="Times New Roman" w:hAnsi="Times New Roman" w:cs="Times New Roman"/>
                <w:sz w:val="20"/>
                <w:szCs w:val="20"/>
                <w:u w:val="single"/>
              </w:rPr>
            </w:pPr>
          </w:p>
          <w:p w:rsidR="00690A16" w:rsidRPr="00902E50" w:rsidRDefault="00690A16" w:rsidP="00D01A69">
            <w:pPr>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3.2. Wytwarzanie wysokiej jakości, bezpiecznych dla konsumentów produktów rolno-spożywczych</w:t>
            </w:r>
          </w:p>
          <w:p w:rsidR="00690A16" w:rsidRPr="00902E50" w:rsidRDefault="00690A16" w:rsidP="00D01A69">
            <w:pPr>
              <w:spacing w:before="40" w:after="40"/>
              <w:jc w:val="left"/>
              <w:rPr>
                <w:rFonts w:ascii="Times New Roman" w:hAnsi="Times New Roman" w:cs="Times New Roman"/>
                <w:sz w:val="20"/>
                <w:szCs w:val="20"/>
                <w:u w:val="single"/>
              </w:rPr>
            </w:pPr>
          </w:p>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Kierunek interwencji:</w:t>
            </w:r>
          </w:p>
          <w:p w:rsidR="00690A16" w:rsidRPr="00902E50" w:rsidRDefault="00690A16" w:rsidP="00D01A69">
            <w:pPr>
              <w:pStyle w:val="kropkitab3"/>
              <w:spacing w:before="40" w:after="40"/>
              <w:jc w:val="left"/>
              <w:rPr>
                <w:rFonts w:ascii="Times New Roman" w:hAnsi="Times New Roman" w:cs="Times New Roman"/>
                <w:lang w:eastAsia="en-US"/>
              </w:rPr>
            </w:pPr>
            <w:r w:rsidRPr="00902E50">
              <w:rPr>
                <w:rFonts w:ascii="Times New Roman" w:hAnsi="Times New Roman" w:cs="Times New Roman"/>
                <w:lang w:eastAsia="en-US"/>
              </w:rPr>
              <w:t>3.2.2. Wsparcie wytwarzania wysokiej jakości produktów rolno--spożywczych, w tym produktów wytwarzanych metodami integrowanymi, ekologicznymi oraz tradycyjnymi metodami produkcji z lokalnych surowców i zasobów oraz produktów rybnych;</w:t>
            </w:r>
          </w:p>
          <w:p w:rsidR="00690A16" w:rsidRPr="00902E50" w:rsidRDefault="00690A16" w:rsidP="00D01A69">
            <w:pPr>
              <w:pStyle w:val="kropkitab3"/>
              <w:numPr>
                <w:ilvl w:val="0"/>
                <w:numId w:val="0"/>
              </w:numPr>
              <w:spacing w:before="40" w:after="40"/>
              <w:jc w:val="left"/>
              <w:rPr>
                <w:rFonts w:ascii="Times New Roman" w:hAnsi="Times New Roman" w:cs="Times New Roman"/>
                <w:szCs w:val="20"/>
                <w:u w:val="single"/>
              </w:rPr>
            </w:pPr>
            <w:r w:rsidRPr="00902E50">
              <w:rPr>
                <w:rFonts w:ascii="Times New Roman" w:hAnsi="Times New Roman" w:cs="Times New Roman"/>
                <w:szCs w:val="20"/>
                <w:u w:val="single"/>
              </w:rPr>
              <w:t>Priorytet 3.4. Podnoszenie świadomości i wiedzy producentów oraz konsumentów w zakresie produkcji rolno-spożywczej i zasad żywienia</w:t>
            </w:r>
          </w:p>
          <w:p w:rsidR="00690A16" w:rsidRPr="00902E50" w:rsidRDefault="00690A16" w:rsidP="00D01A69">
            <w:pPr>
              <w:pStyle w:val="kropkitab3"/>
              <w:numPr>
                <w:ilvl w:val="0"/>
                <w:numId w:val="0"/>
              </w:numPr>
              <w:spacing w:before="40" w:after="40"/>
              <w:ind w:left="227"/>
              <w:jc w:val="left"/>
              <w:rPr>
                <w:rFonts w:ascii="Times New Roman" w:hAnsi="Times New Roman" w:cs="Times New Roman"/>
                <w:szCs w:val="20"/>
                <w:u w:val="single"/>
              </w:rPr>
            </w:pPr>
          </w:p>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Kierunek interwencji:</w:t>
            </w:r>
          </w:p>
          <w:p w:rsidR="00690A16" w:rsidRPr="00902E50" w:rsidRDefault="00690A16" w:rsidP="00D01A69">
            <w:pPr>
              <w:pStyle w:val="kropkitab3"/>
              <w:spacing w:before="40" w:after="40"/>
              <w:jc w:val="left"/>
              <w:rPr>
                <w:rFonts w:ascii="Times New Roman" w:hAnsi="Times New Roman" w:cs="Times New Roman"/>
                <w:lang w:eastAsia="en-US"/>
              </w:rPr>
            </w:pPr>
            <w:r w:rsidRPr="00902E50">
              <w:rPr>
                <w:rFonts w:ascii="Times New Roman" w:hAnsi="Times New Roman" w:cs="Times New Roman"/>
                <w:lang w:eastAsia="en-US"/>
              </w:rPr>
              <w:t>3.4.3. Wsparcie działalności innowacyjnej ukierunkowanej na zmiany wzorców produkcji i konsumpcji;</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Cel 5. Ochrona środowiska i adaptacja do zmian klimatu na obszarach wiejskich</w:t>
            </w:r>
          </w:p>
          <w:p w:rsidR="00690A16" w:rsidRPr="00902E50" w:rsidRDefault="00690A16" w:rsidP="00D01A69">
            <w:pPr>
              <w:spacing w:before="40" w:after="40"/>
              <w:jc w:val="left"/>
              <w:rPr>
                <w:rFonts w:ascii="Times New Roman" w:hAnsi="Times New Roman" w:cs="Times New Roman"/>
                <w:u w:val="single"/>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u w:val="single"/>
              </w:rPr>
              <w:t>Priorytet 5.1. Ochrona środowiska naturalnego w sektorze rolniczym i różnorodności biologicznej na obszarach wiejskich</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lastRenderedPageBreak/>
              <w:t>5.1.1. Ochrona różnorodności biologicznej, w tym unikalnych ekosystemów oraz flory i fauny związanych z gospodarką rolną i rybacką;</w:t>
            </w:r>
          </w:p>
          <w:p w:rsidR="00690A16" w:rsidRPr="00902E50" w:rsidRDefault="00690A16" w:rsidP="00D01A69">
            <w:pPr>
              <w:pStyle w:val="kropkitab3"/>
              <w:spacing w:before="40" w:after="40"/>
              <w:jc w:val="left"/>
              <w:rPr>
                <w:rFonts w:ascii="Times New Roman" w:hAnsi="Times New Roman" w:cs="Times New Roman"/>
                <w:lang w:eastAsia="en-US"/>
              </w:rPr>
            </w:pPr>
            <w:r w:rsidRPr="00902E50">
              <w:rPr>
                <w:rFonts w:ascii="Times New Roman" w:hAnsi="Times New Roman" w:cs="Times New Roman"/>
                <w:lang w:eastAsia="en-US"/>
              </w:rPr>
              <w:t>5.1.2. Ochrona jakości wód, w tym racjonalna gospodarka nawozami i środkami ochrony roślin;</w:t>
            </w:r>
          </w:p>
          <w:p w:rsidR="00690A16" w:rsidRPr="00902E50" w:rsidRDefault="00690A16" w:rsidP="00D01A69">
            <w:pPr>
              <w:pStyle w:val="kropkitab3"/>
              <w:spacing w:before="40" w:after="40"/>
              <w:ind w:left="425" w:right="-110" w:hanging="198"/>
              <w:contextualSpacing w:val="0"/>
              <w:jc w:val="left"/>
              <w:rPr>
                <w:rFonts w:ascii="Times New Roman" w:hAnsi="Times New Roman" w:cs="Times New Roman"/>
                <w:lang w:eastAsia="en-US"/>
              </w:rPr>
            </w:pPr>
            <w:r w:rsidRPr="00902E50">
              <w:rPr>
                <w:rFonts w:ascii="Times New Roman" w:hAnsi="Times New Roman" w:cs="Times New Roman"/>
                <w:lang w:eastAsia="en-US"/>
              </w:rPr>
              <w:t>5.1.4. Ochrona gleb przed erozją, zakwaszeniem, spadkiem zawartości materii organicznej i zanieczyszczeniem metalami ciężkimi;</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5.2. Kształtowanie przestrzeni wiejskiej z uwzględnieniem ochrony krajobrazu i ładu przestrzennego</w:t>
            </w:r>
          </w:p>
          <w:p w:rsidR="00690A16" w:rsidRPr="00902E50" w:rsidRDefault="00690A16" w:rsidP="00D01A69">
            <w:pPr>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5.2.1. Zachowanie unikalnych form krajobrazu rolniczego;</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5.2.2. Właściwe planowanie przestrzenne;</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5.2.3. Racjonalna gospodarka gruntami;</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5.3. Adaptacja rolnictwa i rybactwa do zmian klimatu oraz ich udział w przeciwdziałaniu tym zmianom (mitygacji)</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5.3.1. Adaptacja produkcji rolnej i rybackiej do zmian klimatu;</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5.3.2. Ograniczenie emisji gazów cieplarnianych w rolnictwie i całym łańcuchu rolno-żywnościowym;</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5.3.3. Zwiększenie sekwestracji węgla w glebie i biomasie</w:t>
            </w:r>
          </w:p>
          <w:p w:rsidR="00690A16" w:rsidRPr="00902E50" w:rsidRDefault="00690A16" w:rsidP="00D01A69">
            <w:pPr>
              <w:pStyle w:val="kropkitab3"/>
              <w:numPr>
                <w:ilvl w:val="0"/>
                <w:numId w:val="0"/>
              </w:numPr>
              <w:spacing w:before="40" w:after="40"/>
              <w:ind w:left="426"/>
              <w:jc w:val="left"/>
              <w:rPr>
                <w:rFonts w:ascii="Times New Roman" w:hAnsi="Times New Roman" w:cs="Times New Roman"/>
              </w:rPr>
            </w:pPr>
            <w:r w:rsidRPr="00902E50">
              <w:rPr>
                <w:rFonts w:ascii="Times New Roman" w:hAnsi="Times New Roman" w:cs="Times New Roman"/>
              </w:rPr>
              <w:t>wytwarzanej w rolnictwie;</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5.3.5. Upowszechnianie wiedzy w zakresie praktyk przyjaznych klimatowi wśród konsumentów i producentów rolno-spożywczych;</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5.4. Zrównoważona gospodarka leśna i łowiecka na obszarach wiejskich</w:t>
            </w:r>
          </w:p>
          <w:p w:rsidR="00690A16" w:rsidRPr="00902E50" w:rsidRDefault="00690A16" w:rsidP="00D01A69">
            <w:pPr>
              <w:pStyle w:val="Bezodstpw"/>
              <w:spacing w:before="40" w:after="40"/>
              <w:jc w:val="left"/>
              <w:rPr>
                <w:rFonts w:ascii="Times New Roman" w:hAnsi="Times New Roman" w:cs="Times New Roman"/>
                <w:sz w:val="20"/>
                <w:szCs w:val="20"/>
              </w:rPr>
            </w:pPr>
          </w:p>
          <w:p w:rsidR="00690A16" w:rsidRPr="00902E50" w:rsidRDefault="00690A16" w:rsidP="00D01A69">
            <w:pPr>
              <w:pStyle w:val="Bezodstpw"/>
              <w:spacing w:before="40" w:after="40"/>
              <w:jc w:val="left"/>
              <w:rPr>
                <w:rFonts w:ascii="Times New Roman" w:hAnsi="Times New Roman" w:cs="Times New Roman"/>
                <w:sz w:val="20"/>
                <w:szCs w:val="20"/>
              </w:rPr>
            </w:pPr>
            <w:r w:rsidRPr="00902E50">
              <w:rPr>
                <w:rFonts w:ascii="Times New Roman" w:hAnsi="Times New Roman" w:cs="Times New Roman"/>
                <w:sz w:val="20"/>
                <w:szCs w:val="20"/>
              </w:rPr>
              <w:t>Kierunki interwencji: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lastRenderedPageBreak/>
              <w:t>5.4.1. Racjonalne zwiększenie zasobów leśnych;</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5.4.2. Odbudowa drzewostanów po zniszczeniach spowodowanych katastrofami naturalnymi;</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 xml:space="preserve">5.4.3. Zrównoważona gospodarka łowiecka na OW służąca ochronie środowiska oraz rozwojowi rolnictwa i rybactwa; </w:t>
            </w:r>
          </w:p>
          <w:p w:rsidR="00690A16" w:rsidRPr="00902E50" w:rsidRDefault="00690A16" w:rsidP="00D01A69">
            <w:pPr>
              <w:pStyle w:val="kropkitab3"/>
              <w:spacing w:before="40" w:after="40"/>
              <w:jc w:val="left"/>
              <w:rPr>
                <w:rFonts w:ascii="Times New Roman" w:hAnsi="Times New Roman" w:cs="Times New Roman"/>
              </w:rPr>
            </w:pPr>
            <w:r w:rsidRPr="00902E50">
              <w:rPr>
                <w:rFonts w:ascii="Times New Roman" w:hAnsi="Times New Roman" w:cs="Times New Roman"/>
              </w:rPr>
              <w:t>5.4.4. Wzmacnianie publicznych funkcji lasów.</w:t>
            </w:r>
          </w:p>
          <w:p w:rsidR="00690A16" w:rsidRPr="00902E50" w:rsidRDefault="00690A16" w:rsidP="00D01A69">
            <w:pPr>
              <w:spacing w:before="40" w:after="40"/>
              <w:jc w:val="left"/>
              <w:rPr>
                <w:rFonts w:ascii="Times New Roman" w:hAnsi="Times New Roman" w:cs="Times New Roman"/>
                <w:sz w:val="16"/>
                <w:szCs w:val="16"/>
              </w:rPr>
            </w:pPr>
          </w:p>
          <w:p w:rsidR="00690A16" w:rsidRPr="00902E50" w:rsidRDefault="00690A16" w:rsidP="00D01A69">
            <w:pPr>
              <w:pStyle w:val="Bezodstpw"/>
              <w:spacing w:before="40" w:after="40"/>
              <w:jc w:val="left"/>
              <w:rPr>
                <w:rFonts w:ascii="Times New Roman" w:hAnsi="Times New Roman" w:cs="Times New Roman"/>
                <w:sz w:val="20"/>
                <w:szCs w:val="20"/>
                <w:u w:val="single"/>
              </w:rPr>
            </w:pPr>
            <w:r w:rsidRPr="00902E50">
              <w:rPr>
                <w:rFonts w:ascii="Times New Roman" w:hAnsi="Times New Roman" w:cs="Times New Roman"/>
                <w:sz w:val="20"/>
                <w:szCs w:val="20"/>
                <w:u w:val="single"/>
              </w:rPr>
              <w:t>Priorytet  5.5. Zwiększenie wykorzystania odnawialnych źródeł energii na obszarach wiejskich</w:t>
            </w:r>
          </w:p>
          <w:p w:rsidR="00690A16" w:rsidRPr="00902E50" w:rsidRDefault="00690A16" w:rsidP="00D01A69">
            <w:pPr>
              <w:pStyle w:val="kropkitab3"/>
              <w:spacing w:before="40" w:after="40"/>
              <w:ind w:left="425" w:hanging="198"/>
              <w:contextualSpacing w:val="0"/>
              <w:jc w:val="left"/>
              <w:rPr>
                <w:rFonts w:ascii="Times New Roman" w:hAnsi="Times New Roman" w:cs="Times New Roman"/>
              </w:rPr>
            </w:pPr>
            <w:r w:rsidRPr="00902E50">
              <w:rPr>
                <w:rFonts w:ascii="Times New Roman" w:hAnsi="Times New Roman" w:cs="Times New Roman"/>
              </w:rPr>
              <w:t>5.5.1. Racjonalne wykorzystanie rolniczej i rybackiej przestrzeni produkcyjnej do produkcji energii ze źródeł odnawialnych;</w:t>
            </w:r>
          </w:p>
          <w:p w:rsidR="00690A16" w:rsidRPr="00902E50" w:rsidRDefault="00690A16" w:rsidP="00D01A69">
            <w:pPr>
              <w:pStyle w:val="kropkitab3"/>
              <w:spacing w:before="40" w:after="40"/>
              <w:ind w:left="425" w:hanging="198"/>
              <w:jc w:val="left"/>
              <w:rPr>
                <w:rFonts w:ascii="Times New Roman" w:hAnsi="Times New Roman" w:cs="Times New Roman"/>
              </w:rPr>
            </w:pPr>
            <w:r w:rsidRPr="00902E50">
              <w:rPr>
                <w:rFonts w:ascii="Times New Roman" w:hAnsi="Times New Roman" w:cs="Times New Roman"/>
              </w:rPr>
              <w:t>5.5.2. Zwiększenie dostępności cenowej i upowszechnienie rozwiązań w zakresie odnawialnych źródeł energii wśród mieszkańców obszarów wiejskich;</w:t>
            </w: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lastRenderedPageBreak/>
              <w:t>2</w:t>
            </w:r>
          </w:p>
        </w:tc>
        <w:tc>
          <w:tcPr>
            <w:tcW w:w="6378" w:type="dxa"/>
            <w:vAlign w:val="center"/>
          </w:tcPr>
          <w:p w:rsidR="009E3AA8"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Cel 2. Strategii realizowan</w:t>
            </w:r>
            <w:r w:rsidR="009E3AA8" w:rsidRPr="00DF3285">
              <w:rPr>
                <w:rFonts w:ascii="Times New Roman" w:hAnsi="Times New Roman" w:cs="Times New Roman"/>
                <w:sz w:val="20"/>
                <w:szCs w:val="20"/>
              </w:rPr>
              <w:t>y jest</w:t>
            </w:r>
            <w:r w:rsidRPr="00DF3285">
              <w:rPr>
                <w:rFonts w:ascii="Times New Roman" w:hAnsi="Times New Roman" w:cs="Times New Roman"/>
                <w:sz w:val="20"/>
                <w:szCs w:val="20"/>
              </w:rPr>
              <w:t xml:space="preserve"> przez </w:t>
            </w:r>
            <w:r w:rsidR="00871BB5" w:rsidRPr="00DF3285">
              <w:rPr>
                <w:rFonts w:ascii="Times New Roman" w:hAnsi="Times New Roman" w:cs="Times New Roman"/>
                <w:sz w:val="20"/>
                <w:szCs w:val="20"/>
              </w:rPr>
              <w:t>następujące</w:t>
            </w:r>
            <w:r w:rsidR="007938E1" w:rsidRPr="00DF3285">
              <w:rPr>
                <w:rFonts w:ascii="Times New Roman" w:hAnsi="Times New Roman" w:cs="Times New Roman"/>
                <w:sz w:val="20"/>
                <w:szCs w:val="20"/>
              </w:rPr>
              <w:t xml:space="preserve"> </w:t>
            </w:r>
            <w:r w:rsidRPr="00DF3285">
              <w:rPr>
                <w:rFonts w:ascii="Times New Roman" w:hAnsi="Times New Roman" w:cs="Times New Roman"/>
                <w:sz w:val="20"/>
                <w:szCs w:val="20"/>
              </w:rPr>
              <w:t xml:space="preserve">cele </w:t>
            </w:r>
            <w:r w:rsidR="004C1AB7" w:rsidRPr="00DF3285">
              <w:rPr>
                <w:rFonts w:ascii="Times New Roman" w:hAnsi="Times New Roman" w:cs="Times New Roman"/>
                <w:sz w:val="20"/>
                <w:szCs w:val="20"/>
              </w:rPr>
              <w:t xml:space="preserve">POŚ WP </w:t>
            </w:r>
          </w:p>
          <w:p w:rsidR="00690A16" w:rsidRPr="00DF3285" w:rsidRDefault="004C1AB7"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9E3AA8" w:rsidRPr="00DF3285">
              <w:rPr>
                <w:rFonts w:ascii="Times New Roman" w:hAnsi="Times New Roman" w:cs="Times New Roman"/>
                <w:sz w:val="20"/>
                <w:szCs w:val="20"/>
              </w:rPr>
              <w:t>2019</w:t>
            </w:r>
            <w:r w:rsidR="00690A16"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Cel I. Minimalizacja skutków ekstremalnych zjawisk naturalnych</w:t>
            </w:r>
            <w:r w:rsidRPr="00DF3285">
              <w:rPr>
                <w:rFonts w:ascii="Times New Roman" w:hAnsi="Times New Roman" w:cs="Times New Roman"/>
              </w:rPr>
              <w:t xml:space="preserve"> oraz zwiększenie zasobów dyspozycyjnych wody dla województwa podkarpackiego;</w:t>
            </w:r>
          </w:p>
          <w:p w:rsidR="00075F3D" w:rsidRPr="00447B89"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II. </w:t>
            </w:r>
            <w:r w:rsidRPr="00834B90">
              <w:rPr>
                <w:rFonts w:ascii="Times New Roman" w:hAnsi="Times New Roman" w:cs="Times New Roman"/>
              </w:rPr>
              <w:t xml:space="preserve">Osiągnięcie dobrego stanu wód powierzchniowych </w:t>
            </w:r>
            <w:r w:rsidR="00D435AF" w:rsidRPr="00834B90">
              <w:rPr>
                <w:rFonts w:ascii="Times New Roman" w:hAnsi="Times New Roman" w:cs="Times New Roman"/>
              </w:rPr>
              <w:t>i </w:t>
            </w:r>
            <w:r w:rsidRPr="00834B90">
              <w:rPr>
                <w:rFonts w:ascii="Times New Roman" w:hAnsi="Times New Roman" w:cs="Times New Roman"/>
              </w:rPr>
              <w:t>podziemnych oraz zaspokojenie ilościowego i jakościowego zapotrzebowania na wodę przeznaczoną do celów bytowo gospodarczych oraz rekreacyjno- turystycznych</w:t>
            </w:r>
            <w:r w:rsidR="00075F3D" w:rsidRPr="00447B89">
              <w:rPr>
                <w:rFonts w:ascii="Times New Roman" w:hAnsi="Times New Roman" w:cs="Times New Roman"/>
              </w:rPr>
              <w:t>;</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 xml:space="preserve">Cel VIII. </w:t>
            </w:r>
            <w:r w:rsidR="00075F3D" w:rsidRPr="00447B89">
              <w:rPr>
                <w:rFonts w:ascii="Times New Roman" w:hAnsi="Times New Roman" w:cs="Times New Roman"/>
              </w:rPr>
              <w:t>Ochrona i racjonalne wykorzystanie powierzchni ziemi oraz remediacja, rekultywacja i rewitalizacja terenów zdegradowanych</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Cel IX.</w:t>
            </w:r>
            <w:r w:rsidR="007938E1" w:rsidRPr="00447B89">
              <w:rPr>
                <w:rFonts w:ascii="Times New Roman" w:hAnsi="Times New Roman" w:cs="Times New Roman"/>
              </w:rPr>
              <w:t xml:space="preserve"> </w:t>
            </w:r>
            <w:r w:rsidRPr="00447B89">
              <w:rPr>
                <w:rFonts w:ascii="Times New Roman" w:hAnsi="Times New Roman" w:cs="Times New Roman"/>
              </w:rPr>
              <w:t>Ochrona i zrównoważone wykorzystanie zasobów geologicznych oraz ograniczanie presji na środowisko związanej z eksploatacją i prowadzeniem prac poszukiwawczych;</w:t>
            </w:r>
          </w:p>
          <w:p w:rsidR="00690A16" w:rsidRPr="00447B89" w:rsidRDefault="00690A16" w:rsidP="00D01A69">
            <w:pPr>
              <w:spacing w:before="40" w:after="40"/>
              <w:jc w:val="left"/>
              <w:rPr>
                <w:rFonts w:ascii="Times New Roman" w:hAnsi="Times New Roman" w:cs="Times New Roman"/>
                <w:sz w:val="20"/>
                <w:szCs w:val="20"/>
              </w:rPr>
            </w:pPr>
          </w:p>
          <w:p w:rsidR="00690A16" w:rsidRPr="00447B89" w:rsidRDefault="00690A16" w:rsidP="00D01A69">
            <w:pPr>
              <w:spacing w:before="40" w:after="40"/>
              <w:jc w:val="left"/>
              <w:rPr>
                <w:rFonts w:ascii="Times New Roman" w:hAnsi="Times New Roman" w:cs="Times New Roman"/>
                <w:sz w:val="20"/>
                <w:szCs w:val="20"/>
              </w:rPr>
            </w:pPr>
            <w:r w:rsidRPr="00447B89">
              <w:rPr>
                <w:rFonts w:ascii="Times New Roman" w:hAnsi="Times New Roman" w:cs="Times New Roman"/>
                <w:sz w:val="20"/>
                <w:szCs w:val="20"/>
              </w:rPr>
              <w:lastRenderedPageBreak/>
              <w:t>Cel 3. Strategii realiz</w:t>
            </w:r>
            <w:r w:rsidR="009E3AA8" w:rsidRPr="00447B89">
              <w:rPr>
                <w:rFonts w:ascii="Times New Roman" w:hAnsi="Times New Roman" w:cs="Times New Roman"/>
                <w:sz w:val="20"/>
                <w:szCs w:val="20"/>
              </w:rPr>
              <w:t>owany jest w</w:t>
            </w:r>
            <w:r w:rsidR="007938E1" w:rsidRPr="00447B89">
              <w:rPr>
                <w:rFonts w:ascii="Times New Roman" w:hAnsi="Times New Roman" w:cs="Times New Roman"/>
                <w:sz w:val="20"/>
                <w:szCs w:val="20"/>
              </w:rPr>
              <w:t xml:space="preserve"> </w:t>
            </w:r>
            <w:r w:rsidR="004C1AB7" w:rsidRPr="00447B89">
              <w:rPr>
                <w:rFonts w:ascii="Times New Roman" w:hAnsi="Times New Roman" w:cs="Times New Roman"/>
                <w:sz w:val="20"/>
                <w:szCs w:val="20"/>
              </w:rPr>
              <w:t>POŚ WP 201</w:t>
            </w:r>
            <w:r w:rsidR="005B0012" w:rsidRPr="00447B89">
              <w:rPr>
                <w:rFonts w:ascii="Times New Roman" w:hAnsi="Times New Roman" w:cs="Times New Roman"/>
                <w:sz w:val="20"/>
                <w:szCs w:val="20"/>
              </w:rPr>
              <w:t>7</w:t>
            </w:r>
            <w:r w:rsidR="009F3BB6" w:rsidRPr="00447B89">
              <w:rPr>
                <w:rFonts w:ascii="Times New Roman" w:hAnsi="Times New Roman" w:cs="Times New Roman"/>
                <w:sz w:val="20"/>
                <w:szCs w:val="20"/>
              </w:rPr>
              <w:t>-</w:t>
            </w:r>
            <w:r w:rsidR="004C1AB7" w:rsidRPr="00447B89">
              <w:rPr>
                <w:rFonts w:ascii="Times New Roman" w:hAnsi="Times New Roman" w:cs="Times New Roman"/>
                <w:sz w:val="20"/>
                <w:szCs w:val="20"/>
              </w:rPr>
              <w:t>2019</w:t>
            </w:r>
            <w:r w:rsidRPr="00447B89">
              <w:rPr>
                <w:rFonts w:ascii="Times New Roman" w:hAnsi="Times New Roman" w:cs="Times New Roman"/>
                <w:sz w:val="20"/>
                <w:szCs w:val="20"/>
              </w:rPr>
              <w:t>:</w:t>
            </w:r>
          </w:p>
          <w:p w:rsidR="00690A16" w:rsidRPr="00834B90"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 xml:space="preserve">Cel VIII. </w:t>
            </w:r>
            <w:r w:rsidR="00075F3D" w:rsidRPr="00834B90">
              <w:rPr>
                <w:rFonts w:ascii="Times New Roman" w:hAnsi="Times New Roman" w:cs="Times New Roman"/>
              </w:rPr>
              <w:t xml:space="preserve">Ochrona i racjonalne wykorzystanie powierzchni ziemi oraz remediacja, rekultywacja i rewitalizacja terenów zdegradowanych </w:t>
            </w:r>
          </w:p>
          <w:p w:rsidR="00690A16" w:rsidRPr="00447B89" w:rsidRDefault="00871BB5" w:rsidP="00D01A69">
            <w:pPr>
              <w:spacing w:before="40" w:after="40"/>
              <w:jc w:val="left"/>
              <w:rPr>
                <w:rFonts w:ascii="Times New Roman" w:hAnsi="Times New Roman" w:cs="Times New Roman"/>
                <w:sz w:val="20"/>
                <w:szCs w:val="20"/>
              </w:rPr>
            </w:pPr>
            <w:r w:rsidRPr="00447B89">
              <w:rPr>
                <w:rFonts w:ascii="Times New Roman" w:hAnsi="Times New Roman" w:cs="Times New Roman"/>
                <w:sz w:val="20"/>
                <w:szCs w:val="20"/>
              </w:rPr>
              <w:t>Cel 5. Strategii realizowany jest w POŚ</w:t>
            </w:r>
            <w:r w:rsidR="004C1AB7" w:rsidRPr="00447B89">
              <w:rPr>
                <w:rFonts w:ascii="Times New Roman" w:hAnsi="Times New Roman" w:cs="Times New Roman"/>
                <w:sz w:val="20"/>
                <w:szCs w:val="20"/>
              </w:rPr>
              <w:t xml:space="preserve"> WP 201</w:t>
            </w:r>
            <w:r w:rsidR="005B0012" w:rsidRPr="00447B89">
              <w:rPr>
                <w:rFonts w:ascii="Times New Roman" w:hAnsi="Times New Roman" w:cs="Times New Roman"/>
                <w:sz w:val="20"/>
                <w:szCs w:val="20"/>
              </w:rPr>
              <w:t>7</w:t>
            </w:r>
            <w:r w:rsidR="009F3BB6" w:rsidRPr="00447B89">
              <w:rPr>
                <w:rFonts w:ascii="Times New Roman" w:hAnsi="Times New Roman" w:cs="Times New Roman"/>
                <w:sz w:val="20"/>
                <w:szCs w:val="20"/>
              </w:rPr>
              <w:t>-</w:t>
            </w:r>
            <w:r w:rsidRPr="00447B89">
              <w:rPr>
                <w:rFonts w:ascii="Times New Roman" w:hAnsi="Times New Roman" w:cs="Times New Roman"/>
                <w:sz w:val="20"/>
                <w:szCs w:val="20"/>
              </w:rPr>
              <w:t>2019</w:t>
            </w:r>
            <w:r w:rsidR="00690A16" w:rsidRPr="00447B89">
              <w:rPr>
                <w:rFonts w:ascii="Times New Roman" w:hAnsi="Times New Roman" w:cs="Times New Roman"/>
                <w:sz w:val="20"/>
                <w:szCs w:val="20"/>
              </w:rPr>
              <w:t>:</w:t>
            </w:r>
          </w:p>
          <w:p w:rsidR="00690A16" w:rsidRPr="00447B89" w:rsidRDefault="00690A16" w:rsidP="00D01A69">
            <w:pPr>
              <w:pStyle w:val="kropkitab3"/>
              <w:spacing w:before="40" w:after="40"/>
              <w:jc w:val="left"/>
              <w:rPr>
                <w:rFonts w:ascii="Times New Roman" w:hAnsi="Times New Roman" w:cs="Times New Roman"/>
              </w:rPr>
            </w:pPr>
            <w:r w:rsidRPr="00834B90">
              <w:rPr>
                <w:rFonts w:ascii="Times New Roman" w:hAnsi="Times New Roman" w:cs="Times New Roman"/>
              </w:rPr>
              <w:t>Cel I. Minimalizacja skutków ekstremalnych zjawisk naturalnych</w:t>
            </w:r>
            <w:r w:rsidRPr="00447B89">
              <w:rPr>
                <w:rFonts w:ascii="Times New Roman" w:hAnsi="Times New Roman" w:cs="Times New Roman"/>
              </w:rPr>
              <w:t xml:space="preserve"> oraz zwiększenie zasobów dyspozycyjnych wody dla województwa podkarpackiego</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II. </w:t>
            </w:r>
            <w:r w:rsidRPr="00834B90">
              <w:rPr>
                <w:rFonts w:ascii="Times New Roman" w:hAnsi="Times New Roman" w:cs="Times New Roman"/>
              </w:rPr>
              <w:t xml:space="preserve">Osiągnięcie dobrego stanu wód powierzchniowych </w:t>
            </w:r>
            <w:r w:rsidR="00D435AF" w:rsidRPr="00834B90">
              <w:rPr>
                <w:rFonts w:ascii="Times New Roman" w:hAnsi="Times New Roman" w:cs="Times New Roman"/>
              </w:rPr>
              <w:t>i </w:t>
            </w:r>
            <w:r w:rsidRPr="00834B90">
              <w:rPr>
                <w:rFonts w:ascii="Times New Roman" w:hAnsi="Times New Roman" w:cs="Times New Roman"/>
              </w:rPr>
              <w:t>podziemnych oraz zaspokojenie ilościowego i jakościowego zapotrzebowania na wodę przeznaczoną do celów bytowo gospodarczych oraz rekreacyjno- turystycznych</w:t>
            </w:r>
            <w:r w:rsidRPr="00DF3285">
              <w:rPr>
                <w:rFonts w:ascii="Times New Roman" w:hAnsi="Times New Roman" w:cs="Times New Roman"/>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834B90"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w:t>
            </w:r>
            <w:r w:rsidR="00DF3285" w:rsidRPr="00834B90">
              <w:rPr>
                <w:rFonts w:ascii="Times New Roman" w:hAnsi="Times New Roman" w:cs="Times New Roman"/>
              </w:rPr>
              <w:t>VIII. Ochrona i racjonalne wykorzystanie powierzchni ziemi oraz remediacja, rekultywacja i rewitalizacja terenów zdegradowanych;</w:t>
            </w:r>
          </w:p>
        </w:tc>
      </w:tr>
      <w:tr w:rsidR="00690A16" w:rsidRPr="008B3DDC" w:rsidTr="002551CD">
        <w:tc>
          <w:tcPr>
            <w:tcW w:w="14283" w:type="dxa"/>
            <w:gridSpan w:val="3"/>
            <w:shd w:val="clear" w:color="auto" w:fill="92CDDC" w:themeFill="accent5" w:themeFillTint="99"/>
            <w:vAlign w:val="center"/>
          </w:tcPr>
          <w:p w:rsidR="00690A16" w:rsidRPr="0005520E" w:rsidRDefault="00690A16" w:rsidP="00D01A69">
            <w:pPr>
              <w:spacing w:before="40" w:after="40"/>
              <w:jc w:val="center"/>
              <w:rPr>
                <w:rFonts w:ascii="Times New Roman" w:hAnsi="Times New Roman" w:cs="Times New Roman"/>
                <w:b/>
                <w:color w:val="215868" w:themeColor="accent5" w:themeShade="80"/>
                <w:sz w:val="24"/>
                <w:szCs w:val="24"/>
              </w:rPr>
            </w:pPr>
            <w:r w:rsidRPr="0005520E">
              <w:rPr>
                <w:rFonts w:ascii="Times New Roman" w:hAnsi="Times New Roman" w:cs="Times New Roman"/>
                <w:b/>
                <w:color w:val="215868" w:themeColor="accent5" w:themeShade="80"/>
                <w:sz w:val="24"/>
                <w:szCs w:val="24"/>
              </w:rPr>
              <w:lastRenderedPageBreak/>
              <w:t>Strategia „Sprawne Państwo 2020”</w:t>
            </w:r>
          </w:p>
        </w:tc>
      </w:tr>
      <w:tr w:rsidR="00690A16" w:rsidRPr="008B3DDC" w:rsidTr="002551CD">
        <w:tc>
          <w:tcPr>
            <w:tcW w:w="6060" w:type="dxa"/>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3. Skuteczne zarządzanie i koordynacja działań rozwojowych</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Kierunek interwencji: </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3.2. Skuteczny system zarządzania rozwojem kraju;</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7733E"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 7. </w:t>
            </w:r>
            <w:r w:rsidR="00690A16" w:rsidRPr="00C168E5">
              <w:rPr>
                <w:rFonts w:ascii="Times New Roman" w:hAnsi="Times New Roman" w:cs="Times New Roman"/>
                <w:sz w:val="20"/>
                <w:szCs w:val="20"/>
              </w:rPr>
              <w:t>Zapewnienie wysokiego poziomu bezpieczeństwa i porządku publicznego</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Kierunek interwencji: </w:t>
            </w:r>
          </w:p>
          <w:p w:rsidR="00690A16" w:rsidRPr="00C168E5" w:rsidRDefault="00690A16" w:rsidP="00D01A69">
            <w:pPr>
              <w:pStyle w:val="kropkitab3"/>
              <w:spacing w:before="40" w:after="40"/>
              <w:ind w:left="425" w:hanging="198"/>
              <w:contextualSpacing w:val="0"/>
              <w:jc w:val="left"/>
              <w:rPr>
                <w:rFonts w:ascii="Times New Roman" w:hAnsi="Times New Roman" w:cs="Times New Roman"/>
                <w:color w:val="215868" w:themeColor="accent5" w:themeShade="80"/>
                <w:szCs w:val="20"/>
              </w:rPr>
            </w:pPr>
            <w:r w:rsidRPr="00C168E5">
              <w:rPr>
                <w:rFonts w:ascii="Times New Roman" w:hAnsi="Times New Roman" w:cs="Times New Roman"/>
              </w:rPr>
              <w:t>7.5. Doskonalenie systemu zarządzania kryzysowego;</w:t>
            </w: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t>1</w:t>
            </w:r>
          </w:p>
        </w:tc>
        <w:tc>
          <w:tcPr>
            <w:tcW w:w="6378" w:type="dxa"/>
            <w:vAlign w:val="center"/>
          </w:tcPr>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 xml:space="preserve">Poniższe cele </w:t>
            </w:r>
            <w:r w:rsidR="004C1AB7" w:rsidRPr="00DF3285">
              <w:rPr>
                <w:rFonts w:ascii="Times New Roman" w:hAnsi="Times New Roman" w:cs="Times New Roman"/>
                <w:sz w:val="20"/>
                <w:szCs w:val="20"/>
              </w:rPr>
              <w:t>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C1AB7" w:rsidRPr="00DF3285">
              <w:rPr>
                <w:rFonts w:ascii="Times New Roman" w:hAnsi="Times New Roman" w:cs="Times New Roman"/>
                <w:sz w:val="20"/>
                <w:szCs w:val="20"/>
              </w:rPr>
              <w:t xml:space="preserve">2019 </w:t>
            </w:r>
            <w:r w:rsidRPr="00DF3285">
              <w:rPr>
                <w:rFonts w:ascii="Times New Roman" w:hAnsi="Times New Roman" w:cs="Times New Roman"/>
                <w:sz w:val="20"/>
                <w:szCs w:val="20"/>
              </w:rPr>
              <w:t>wpisują się w cele Strategii:</w:t>
            </w:r>
          </w:p>
          <w:p w:rsidR="00690A16" w:rsidRPr="00DF3285"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III. Poprawa i utrzymanie wymaganej prawem</w:t>
            </w:r>
            <w:r w:rsidRPr="00DF3285">
              <w:rPr>
                <w:rFonts w:ascii="Times New Roman" w:hAnsi="Times New Roman" w:cs="Times New Roman"/>
              </w:rPr>
              <w:t xml:space="preserve"> jakości powietrza, w tym dążenie do osiągnięcia poziomu celu długoterminowego dla ozonu i krajowego celu redukcji narażenia do roku 2020 oraz przeciwdziałanie zmianom klimatu poprzez sukcesywną redukcję emisji gazów cieplarnianych;</w:t>
            </w:r>
          </w:p>
          <w:p w:rsidR="00690A16" w:rsidRPr="00C168E5" w:rsidRDefault="00690A16" w:rsidP="00D01A69">
            <w:pPr>
              <w:pStyle w:val="kropkitab3"/>
              <w:spacing w:before="40" w:after="40"/>
              <w:jc w:val="left"/>
              <w:rPr>
                <w:rFonts w:ascii="Times New Roman" w:hAnsi="Times New Roman" w:cs="Times New Roman"/>
                <w:color w:val="215868" w:themeColor="accent5" w:themeShade="80"/>
                <w:szCs w:val="20"/>
              </w:rPr>
            </w:pPr>
            <w:r w:rsidRPr="00C168E5">
              <w:rPr>
                <w:rFonts w:ascii="Times New Roman" w:hAnsi="Times New Roman" w:cs="Times New Roman"/>
              </w:rPr>
              <w:t>Cel VII. Zapewnien</w:t>
            </w:r>
            <w:r w:rsidR="00075F3D">
              <w:rPr>
                <w:rFonts w:ascii="Times New Roman" w:hAnsi="Times New Roman" w:cs="Times New Roman"/>
              </w:rPr>
              <w:t>ie bezpieczeństwa chemicznego i </w:t>
            </w:r>
            <w:r w:rsidRPr="00C168E5">
              <w:rPr>
                <w:rFonts w:ascii="Times New Roman" w:hAnsi="Times New Roman" w:cs="Times New Roman"/>
              </w:rPr>
              <w:t>ekologicznego mieszkańcom województwa podkarpackiego, w</w:t>
            </w:r>
            <w:r w:rsidR="00075F3D">
              <w:rPr>
                <w:rFonts w:ascii="Times New Roman" w:hAnsi="Times New Roman" w:cs="Times New Roman"/>
              </w:rPr>
              <w:t> </w:t>
            </w:r>
            <w:r w:rsidRPr="00C168E5">
              <w:rPr>
                <w:rFonts w:ascii="Times New Roman" w:hAnsi="Times New Roman" w:cs="Times New Roman"/>
              </w:rPr>
              <w:t>tym zmniejszanie ryzyka wystąpienia poważnych awarii oraz ograniczenie ich skutków.</w:t>
            </w:r>
          </w:p>
        </w:tc>
      </w:tr>
      <w:tr w:rsidR="00690A16" w:rsidRPr="008B3DDC" w:rsidTr="002551CD">
        <w:tc>
          <w:tcPr>
            <w:tcW w:w="14283" w:type="dxa"/>
            <w:gridSpan w:val="3"/>
            <w:shd w:val="clear" w:color="auto" w:fill="92CDDC" w:themeFill="accent5" w:themeFillTint="99"/>
            <w:vAlign w:val="center"/>
          </w:tcPr>
          <w:p w:rsidR="00690A16" w:rsidRPr="0005520E" w:rsidRDefault="00690A16" w:rsidP="00D01A69">
            <w:pPr>
              <w:spacing w:before="40" w:after="40"/>
              <w:jc w:val="center"/>
              <w:rPr>
                <w:rFonts w:ascii="Times New Roman" w:hAnsi="Times New Roman" w:cs="Times New Roman"/>
                <w:b/>
                <w:color w:val="215868" w:themeColor="accent5" w:themeShade="80"/>
                <w:sz w:val="20"/>
                <w:szCs w:val="20"/>
              </w:rPr>
            </w:pPr>
            <w:r w:rsidRPr="0005520E">
              <w:rPr>
                <w:rFonts w:ascii="Times New Roman" w:hAnsi="Times New Roman" w:cs="Times New Roman"/>
                <w:b/>
                <w:color w:val="215868" w:themeColor="accent5" w:themeShade="80"/>
                <w:sz w:val="24"/>
                <w:szCs w:val="24"/>
              </w:rPr>
              <w:t>Strategia rozwoju systemu bezpieczeństwa narodowego Rzeczypospolitej Polskiej 2022</w:t>
            </w:r>
          </w:p>
        </w:tc>
      </w:tr>
      <w:tr w:rsidR="00690A16" w:rsidRPr="008B3DDC" w:rsidTr="008D1D7B">
        <w:tc>
          <w:tcPr>
            <w:tcW w:w="6060" w:type="dxa"/>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Cel.3. Rozwój odporności na zagrożenia bezpieczeństwa narodowego</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Priorytet 3.1. Zwiększanie odporności infrastruktury krytycznej</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interwencji: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3.1.2. Wdrożenie krajowego mechanizmu współpracy pomiędzy uczestnikami systemu ochrony infrastruktury technicznej;</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4. Zwiększenie integracji polityk publicznych z polityką bezpieczeństwa</w:t>
            </w:r>
          </w:p>
          <w:p w:rsidR="00690A16" w:rsidRPr="00C168E5" w:rsidRDefault="00690A16" w:rsidP="00D01A69">
            <w:pPr>
              <w:spacing w:before="40" w:after="40"/>
              <w:jc w:val="left"/>
              <w:rPr>
                <w:rFonts w:ascii="Times New Roman" w:hAnsi="Times New Roman" w:cs="Times New Roman"/>
                <w:sz w:val="20"/>
                <w:szCs w:val="20"/>
                <w:u w:val="single"/>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u w:val="single"/>
              </w:rPr>
              <w:t>Priorytet 4.1. Zwiększenie integracji polityk publicznych z polityką bezpieczeństwa narodowego</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interwencji: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4.1.4. Wspieranie ochrony środowiska przez sektor bezpieczeństwa;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4.1.4. Wspieranie ochrony środowiska przez sektor bezpieczeństwa;</w:t>
            </w:r>
          </w:p>
          <w:p w:rsidR="00690A16" w:rsidRPr="00C168E5" w:rsidRDefault="00690A16" w:rsidP="00D01A69">
            <w:pPr>
              <w:pStyle w:val="kropkitab3"/>
              <w:numPr>
                <w:ilvl w:val="0"/>
                <w:numId w:val="0"/>
              </w:numPr>
              <w:spacing w:before="40" w:after="40"/>
              <w:ind w:left="425"/>
              <w:contextualSpacing w:val="0"/>
              <w:jc w:val="left"/>
              <w:rPr>
                <w:rFonts w:ascii="Times New Roman" w:hAnsi="Times New Roman" w:cs="Times New Roman"/>
                <w:szCs w:val="20"/>
              </w:rPr>
            </w:pPr>
            <w:r w:rsidRPr="00C168E5">
              <w:rPr>
                <w:rFonts w:ascii="Times New Roman" w:hAnsi="Times New Roman" w:cs="Times New Roman"/>
              </w:rPr>
              <w:t>4.1.7. Ochrona dziedzictwa narodowego i rozbudowa infrastruktury kultury;</w:t>
            </w:r>
          </w:p>
        </w:tc>
        <w:tc>
          <w:tcPr>
            <w:tcW w:w="1845" w:type="dxa"/>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lastRenderedPageBreak/>
              <w:t>1</w:t>
            </w:r>
          </w:p>
        </w:tc>
        <w:tc>
          <w:tcPr>
            <w:tcW w:w="6378" w:type="dxa"/>
          </w:tcPr>
          <w:p w:rsidR="00690A16" w:rsidRPr="00C168E5" w:rsidRDefault="00690A16" w:rsidP="00D01A69">
            <w:pPr>
              <w:spacing w:before="40" w:after="40"/>
              <w:jc w:val="left"/>
              <w:rPr>
                <w:rFonts w:ascii="Times New Roman" w:hAnsi="Times New Roman" w:cs="Times New Roman"/>
                <w:sz w:val="20"/>
                <w:szCs w:val="20"/>
              </w:rPr>
            </w:pPr>
            <w:r w:rsidRPr="00A650E3">
              <w:rPr>
                <w:rFonts w:ascii="Times New Roman" w:hAnsi="Times New Roman" w:cs="Times New Roman"/>
                <w:sz w:val="20"/>
                <w:szCs w:val="20"/>
              </w:rPr>
              <w:t xml:space="preserve">Poniższe cele </w:t>
            </w:r>
            <w:r w:rsidR="00434853" w:rsidRPr="00A650E3">
              <w:rPr>
                <w:rFonts w:ascii="Times New Roman" w:hAnsi="Times New Roman" w:cs="Times New Roman"/>
                <w:sz w:val="20"/>
                <w:szCs w:val="20"/>
              </w:rPr>
              <w:t>POŚ WP 201</w:t>
            </w:r>
            <w:r w:rsidR="005B0012" w:rsidRPr="00A650E3">
              <w:rPr>
                <w:rFonts w:ascii="Times New Roman" w:hAnsi="Times New Roman" w:cs="Times New Roman"/>
                <w:sz w:val="20"/>
                <w:szCs w:val="20"/>
              </w:rPr>
              <w:t>7</w:t>
            </w:r>
            <w:r w:rsidR="009F3BB6" w:rsidRPr="00A650E3">
              <w:rPr>
                <w:rFonts w:ascii="Times New Roman" w:hAnsi="Times New Roman" w:cs="Times New Roman"/>
                <w:sz w:val="20"/>
                <w:szCs w:val="20"/>
              </w:rPr>
              <w:t>-</w:t>
            </w:r>
            <w:r w:rsidR="00434853" w:rsidRPr="00A650E3">
              <w:rPr>
                <w:rFonts w:ascii="Times New Roman" w:hAnsi="Times New Roman" w:cs="Times New Roman"/>
                <w:sz w:val="20"/>
                <w:szCs w:val="20"/>
              </w:rPr>
              <w:t>2019</w:t>
            </w:r>
            <w:r w:rsidR="00434853" w:rsidRPr="00C168E5">
              <w:rPr>
                <w:rFonts w:ascii="Times New Roman" w:hAnsi="Times New Roman" w:cs="Times New Roman"/>
                <w:sz w:val="20"/>
                <w:szCs w:val="20"/>
              </w:rPr>
              <w:t xml:space="preserve"> </w:t>
            </w:r>
            <w:r w:rsidRPr="00C168E5">
              <w:rPr>
                <w:rFonts w:ascii="Times New Roman" w:hAnsi="Times New Roman" w:cs="Times New Roman"/>
                <w:sz w:val="20"/>
                <w:szCs w:val="20"/>
              </w:rPr>
              <w:t>wpisują się w cele Strategii:</w:t>
            </w:r>
          </w:p>
          <w:p w:rsidR="00690A16" w:rsidRPr="009C07B7"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VII. Zapewnienie bezpieczeństwa chemicznego i</w:t>
            </w:r>
            <w:r w:rsidR="009C07B7">
              <w:rPr>
                <w:rFonts w:ascii="Times New Roman" w:hAnsi="Times New Roman" w:cs="Times New Roman"/>
              </w:rPr>
              <w:t> </w:t>
            </w:r>
            <w:r w:rsidRPr="009C07B7">
              <w:rPr>
                <w:rFonts w:ascii="Times New Roman" w:hAnsi="Times New Roman" w:cs="Times New Roman"/>
              </w:rPr>
              <w:t>ekologicznego mieszkańcom województwa podkarpackiego, w</w:t>
            </w:r>
            <w:r w:rsidR="00447B89" w:rsidRPr="009C07B7">
              <w:rPr>
                <w:rFonts w:ascii="Times New Roman" w:hAnsi="Times New Roman" w:cs="Times New Roman"/>
              </w:rPr>
              <w:t> </w:t>
            </w:r>
            <w:r w:rsidRPr="009C07B7">
              <w:rPr>
                <w:rFonts w:ascii="Times New Roman" w:hAnsi="Times New Roman" w:cs="Times New Roman"/>
              </w:rPr>
              <w:t>tym zmniejszanie ryzyka wystąpienia poważnych awarii oraz ograniczenie ich skutków;</w:t>
            </w:r>
          </w:p>
          <w:p w:rsidR="00690A16" w:rsidRPr="009C07B7"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VIII.</w:t>
            </w:r>
            <w:r w:rsidR="00DF3285" w:rsidRPr="009C07B7">
              <w:rPr>
                <w:rFonts w:ascii="Times New Roman" w:hAnsi="Times New Roman" w:cs="Times New Roman"/>
              </w:rPr>
              <w:t xml:space="preserve"> Ochrona i racjonalne wykorzystanie powierzchni ziemi oraz remediacja, rekultywacja i rewitalizacja terenów zdegradowanych;</w:t>
            </w:r>
          </w:p>
          <w:p w:rsidR="00690A16" w:rsidRPr="00C168E5"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 xml:space="preserve">Cel IX. Ochrona i zrównoważone wykorzystanie zasobów </w:t>
            </w:r>
            <w:r w:rsidRPr="00447B89">
              <w:rPr>
                <w:rFonts w:ascii="Times New Roman" w:hAnsi="Times New Roman" w:cs="Times New Roman"/>
              </w:rPr>
              <w:lastRenderedPageBreak/>
              <w:t>geologicznych oraz ograniczanie presji na środowisko związanej z eksploatacją i prowadzeniem</w:t>
            </w:r>
            <w:r w:rsidRPr="00DF3285">
              <w:rPr>
                <w:rFonts w:ascii="Times New Roman" w:hAnsi="Times New Roman" w:cs="Times New Roman"/>
              </w:rPr>
              <w:t xml:space="preserve"> prac poszukiwawczych</w:t>
            </w:r>
            <w:r w:rsidRPr="00C168E5">
              <w:rPr>
                <w:rFonts w:ascii="Times New Roman" w:hAnsi="Times New Roman" w:cs="Times New Roman"/>
              </w:rPr>
              <w:t>.</w:t>
            </w:r>
          </w:p>
        </w:tc>
      </w:tr>
      <w:tr w:rsidR="00135589" w:rsidRPr="008B3DDC" w:rsidTr="00135589">
        <w:tc>
          <w:tcPr>
            <w:tcW w:w="14283" w:type="dxa"/>
            <w:gridSpan w:val="3"/>
            <w:shd w:val="clear" w:color="auto" w:fill="92CDDC" w:themeFill="accent5" w:themeFillTint="99"/>
            <w:vAlign w:val="center"/>
          </w:tcPr>
          <w:p w:rsidR="00135589" w:rsidRPr="008B3DDC" w:rsidRDefault="00135589" w:rsidP="00D01A69">
            <w:pPr>
              <w:spacing w:before="40" w:after="40"/>
              <w:jc w:val="center"/>
              <w:rPr>
                <w:rFonts w:ascii="Times New Roman" w:hAnsi="Times New Roman" w:cs="Times New Roman"/>
                <w:b/>
                <w:sz w:val="20"/>
                <w:szCs w:val="20"/>
              </w:rPr>
            </w:pPr>
            <w:r w:rsidRPr="0005520E">
              <w:rPr>
                <w:rFonts w:ascii="Times New Roman" w:hAnsi="Times New Roman" w:cs="Times New Roman"/>
                <w:b/>
                <w:color w:val="215868" w:themeColor="accent5" w:themeShade="80"/>
                <w:sz w:val="24"/>
                <w:szCs w:val="24"/>
              </w:rPr>
              <w:lastRenderedPageBreak/>
              <w:t>Strategia Rozwoju Kapitału Ludzkiego 2020</w:t>
            </w:r>
          </w:p>
        </w:tc>
      </w:tr>
      <w:tr w:rsidR="00135589" w:rsidRPr="008B3DDC" w:rsidTr="00135589">
        <w:tc>
          <w:tcPr>
            <w:tcW w:w="6060" w:type="dxa"/>
          </w:tcPr>
          <w:p w:rsidR="00135589" w:rsidRPr="00C168E5" w:rsidRDefault="00135589"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 4. Poprawa zdrowia obywateli oraz efektywności systemu opieki zdrowotnej</w:t>
            </w:r>
          </w:p>
          <w:p w:rsidR="00135589" w:rsidRPr="00C168E5" w:rsidRDefault="00135589" w:rsidP="00D01A69">
            <w:pPr>
              <w:pStyle w:val="Bezodstpw"/>
              <w:spacing w:before="40" w:after="40"/>
              <w:jc w:val="left"/>
              <w:rPr>
                <w:rFonts w:ascii="Times New Roman" w:hAnsi="Times New Roman" w:cs="Times New Roman"/>
                <w:sz w:val="20"/>
                <w:szCs w:val="20"/>
              </w:rPr>
            </w:pPr>
          </w:p>
          <w:p w:rsidR="00135589" w:rsidRPr="00C168E5" w:rsidRDefault="00135589"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Kierunek interwencji </w:t>
            </w:r>
          </w:p>
          <w:p w:rsidR="00135589" w:rsidRPr="00C168E5" w:rsidRDefault="00135589" w:rsidP="00D01A69">
            <w:pPr>
              <w:pStyle w:val="kropkitab3"/>
              <w:spacing w:before="40" w:after="40"/>
              <w:jc w:val="left"/>
              <w:rPr>
                <w:rFonts w:ascii="Times New Roman" w:hAnsi="Times New Roman" w:cs="Times New Roman"/>
              </w:rPr>
            </w:pPr>
            <w:r w:rsidRPr="00C168E5">
              <w:rPr>
                <w:rFonts w:ascii="Times New Roman" w:hAnsi="Times New Roman" w:cs="Times New Roman"/>
              </w:rPr>
              <w:t>Kształtowanie zdrowego stylu życia poprzez promocję zdrowia, edukację zdrowotną oraz prośrodowiskową oraz działania wspierające dostęp do zdrowej i bezpiecznej żywności;</w:t>
            </w:r>
          </w:p>
        </w:tc>
        <w:tc>
          <w:tcPr>
            <w:tcW w:w="1845" w:type="dxa"/>
            <w:vAlign w:val="center"/>
          </w:tcPr>
          <w:p w:rsidR="00135589" w:rsidRPr="00DF3285" w:rsidRDefault="00135589" w:rsidP="00D01A69">
            <w:pPr>
              <w:spacing w:before="40" w:after="40"/>
              <w:jc w:val="center"/>
              <w:rPr>
                <w:rFonts w:ascii="Times New Roman" w:hAnsi="Times New Roman" w:cs="Times New Roman"/>
                <w:b/>
                <w:color w:val="215868" w:themeColor="accent5" w:themeShade="80"/>
                <w:sz w:val="24"/>
                <w:szCs w:val="24"/>
              </w:rPr>
            </w:pPr>
            <w:r w:rsidRPr="00DF3285">
              <w:rPr>
                <w:rFonts w:ascii="Times New Roman" w:hAnsi="Times New Roman" w:cs="Times New Roman"/>
                <w:b/>
                <w:color w:val="215868" w:themeColor="accent5" w:themeShade="80"/>
                <w:sz w:val="24"/>
                <w:szCs w:val="24"/>
              </w:rPr>
              <w:t>2</w:t>
            </w:r>
          </w:p>
        </w:tc>
        <w:tc>
          <w:tcPr>
            <w:tcW w:w="6378" w:type="dxa"/>
            <w:vAlign w:val="center"/>
          </w:tcPr>
          <w:p w:rsidR="00135589" w:rsidRPr="00DF3285" w:rsidRDefault="00135589" w:rsidP="00D01A69">
            <w:pPr>
              <w:pStyle w:val="kropkitab3"/>
              <w:numPr>
                <w:ilvl w:val="0"/>
                <w:numId w:val="0"/>
              </w:numPr>
              <w:spacing w:before="40" w:after="40"/>
              <w:jc w:val="left"/>
              <w:rPr>
                <w:rFonts w:ascii="Times New Roman" w:hAnsi="Times New Roman" w:cs="Times New Roman"/>
                <w:szCs w:val="20"/>
              </w:rPr>
            </w:pPr>
            <w:r w:rsidRPr="00DF3285">
              <w:rPr>
                <w:rFonts w:ascii="Times New Roman" w:hAnsi="Times New Roman" w:cs="Times New Roman"/>
              </w:rPr>
              <w:t xml:space="preserve">W Cel szczegółowy 4. </w:t>
            </w:r>
            <w:r w:rsidRPr="00DF3285">
              <w:rPr>
                <w:rFonts w:ascii="Times New Roman" w:hAnsi="Times New Roman" w:cs="Times New Roman"/>
                <w:szCs w:val="20"/>
              </w:rPr>
              <w:t>Strategii wpisują się następujące cele</w:t>
            </w:r>
            <w:r w:rsidR="00434853" w:rsidRPr="00DF3285">
              <w:rPr>
                <w:rFonts w:ascii="Times New Roman" w:hAnsi="Times New Roman" w:cs="Times New Roman"/>
                <w:szCs w:val="20"/>
              </w:rPr>
              <w:t xml:space="preserve"> POŚ WP </w:t>
            </w:r>
            <w:r w:rsidR="00F60154" w:rsidRPr="00DF3285">
              <w:rPr>
                <w:rFonts w:ascii="Times New Roman" w:hAnsi="Times New Roman" w:cs="Times New Roman"/>
                <w:szCs w:val="20"/>
              </w:rPr>
              <w:br/>
            </w:r>
            <w:r w:rsidR="00434853" w:rsidRPr="00DF3285">
              <w:rPr>
                <w:rFonts w:ascii="Times New Roman" w:hAnsi="Times New Roman" w:cs="Times New Roman"/>
                <w:szCs w:val="20"/>
              </w:rPr>
              <w:t>201</w:t>
            </w:r>
            <w:r w:rsidR="005B0012" w:rsidRPr="00DF3285">
              <w:rPr>
                <w:rFonts w:ascii="Times New Roman" w:hAnsi="Times New Roman" w:cs="Times New Roman"/>
                <w:szCs w:val="20"/>
              </w:rPr>
              <w:t>7</w:t>
            </w:r>
            <w:r w:rsidR="009F3BB6" w:rsidRPr="00DF3285">
              <w:rPr>
                <w:rFonts w:ascii="Times New Roman" w:hAnsi="Times New Roman" w:cs="Times New Roman"/>
                <w:szCs w:val="20"/>
              </w:rPr>
              <w:t>-</w:t>
            </w:r>
            <w:r w:rsidR="00434853" w:rsidRPr="00DF3285">
              <w:rPr>
                <w:rFonts w:ascii="Times New Roman" w:hAnsi="Times New Roman" w:cs="Times New Roman"/>
                <w:szCs w:val="20"/>
              </w:rPr>
              <w:t>2019</w:t>
            </w:r>
            <w:r w:rsidRPr="00DF3285">
              <w:rPr>
                <w:rFonts w:ascii="Times New Roman" w:hAnsi="Times New Roman" w:cs="Times New Roman"/>
                <w:szCs w:val="20"/>
              </w:rPr>
              <w:t>:</w:t>
            </w:r>
          </w:p>
          <w:p w:rsidR="00135589" w:rsidRPr="00447B89" w:rsidRDefault="00135589" w:rsidP="00D01A69">
            <w:pPr>
              <w:pStyle w:val="kropkitab3"/>
              <w:spacing w:before="40" w:after="40"/>
              <w:jc w:val="left"/>
              <w:rPr>
                <w:rFonts w:ascii="Times New Roman" w:hAnsi="Times New Roman" w:cs="Times New Roman"/>
              </w:rPr>
            </w:pPr>
            <w:r w:rsidRPr="009C07B7">
              <w:rPr>
                <w:rFonts w:ascii="Times New Roman" w:hAnsi="Times New Roman" w:cs="Times New Roman"/>
              </w:rPr>
              <w:t>Cel II. Osiągnięcie dobrego stanu wód powierzchniowych i podziemnych oraz zaspokojenie ilościowego i jakościowego zapotrzebowania na wodę przeznaczoną do celów bytowo gospodarczych oraz rekreacyjno- turystycznych</w:t>
            </w:r>
            <w:r w:rsidR="0067733E" w:rsidRPr="00447B89">
              <w:rPr>
                <w:rFonts w:ascii="Times New Roman" w:hAnsi="Times New Roman" w:cs="Times New Roman"/>
              </w:rPr>
              <w:t>;</w:t>
            </w:r>
            <w:r w:rsidRPr="00447B89">
              <w:rPr>
                <w:rFonts w:ascii="Times New Roman" w:hAnsi="Times New Roman" w:cs="Times New Roman"/>
              </w:rPr>
              <w:t xml:space="preserve"> </w:t>
            </w:r>
          </w:p>
          <w:p w:rsidR="00135589" w:rsidRPr="00447B89" w:rsidRDefault="00135589" w:rsidP="00D01A69">
            <w:pPr>
              <w:pStyle w:val="kropkitab3"/>
              <w:spacing w:before="40" w:after="40"/>
              <w:jc w:val="left"/>
              <w:rPr>
                <w:rFonts w:ascii="Times New Roman" w:hAnsi="Times New Roman" w:cs="Times New Roman"/>
              </w:rPr>
            </w:pPr>
            <w:r w:rsidRPr="00447B8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26636B" w:rsidRPr="00447B89" w:rsidRDefault="00135589" w:rsidP="00D01A69">
            <w:pPr>
              <w:pStyle w:val="kropkitab3"/>
              <w:spacing w:before="40" w:after="40"/>
              <w:jc w:val="left"/>
              <w:rPr>
                <w:rFonts w:ascii="Times New Roman" w:hAnsi="Times New Roman" w:cs="Times New Roman"/>
              </w:rPr>
            </w:pPr>
            <w:r w:rsidRPr="00447B89">
              <w:rPr>
                <w:rFonts w:ascii="Times New Roman" w:hAnsi="Times New Roman" w:cs="Times New Roman"/>
              </w:rPr>
              <w:t>Cel VI. Zachowanie, ochrona i przywracanie różnorodności biologicznej i krajobrazowej, ochrona zasobów leśnych oraz rozwój trwałej, zrównoważonej i wie</w:t>
            </w:r>
            <w:r w:rsidR="00075F3D" w:rsidRPr="00447B89">
              <w:rPr>
                <w:rFonts w:ascii="Times New Roman" w:hAnsi="Times New Roman" w:cs="Times New Roman"/>
              </w:rPr>
              <w:t>lofunkcyjnej gospodarki leśnej;</w:t>
            </w:r>
          </w:p>
          <w:p w:rsidR="008001E8" w:rsidRPr="00447B89" w:rsidRDefault="00135589" w:rsidP="00D01A69">
            <w:pPr>
              <w:pStyle w:val="kropkitab3"/>
              <w:spacing w:before="40" w:after="40"/>
              <w:jc w:val="left"/>
              <w:rPr>
                <w:rFonts w:ascii="Times New Roman" w:hAnsi="Times New Roman" w:cs="Times New Roman"/>
              </w:rPr>
            </w:pPr>
            <w:r w:rsidRPr="00447B89">
              <w:rPr>
                <w:rFonts w:ascii="Times New Roman" w:hAnsi="Times New Roman" w:cs="Times New Roman"/>
              </w:rPr>
              <w:t xml:space="preserve">Cel </w:t>
            </w:r>
            <w:r w:rsidR="008001E8" w:rsidRPr="00447B89">
              <w:rPr>
                <w:rFonts w:ascii="Times New Roman" w:hAnsi="Times New Roman" w:cs="Times New Roman"/>
              </w:rPr>
              <w:t>VIII. Ochrona i racjonalne wykorzystanie powierzchni ziemi oraz remediacja, rekultywacja i rewitalizacja terenów zdegradowanych;</w:t>
            </w:r>
          </w:p>
          <w:p w:rsidR="00135589" w:rsidRPr="00DF3285" w:rsidRDefault="00135589" w:rsidP="00D01A69">
            <w:pPr>
              <w:pStyle w:val="kropkitab3"/>
              <w:spacing w:before="40" w:after="40"/>
              <w:jc w:val="left"/>
              <w:rPr>
                <w:rFonts w:ascii="Times New Roman" w:hAnsi="Times New Roman" w:cs="Times New Roman"/>
                <w:color w:val="215868" w:themeColor="accent5" w:themeShade="80"/>
                <w:szCs w:val="20"/>
              </w:rPr>
            </w:pPr>
            <w:r w:rsidRPr="00447B89">
              <w:rPr>
                <w:rFonts w:ascii="Times New Roman" w:hAnsi="Times New Roman" w:cs="Times New Roman"/>
              </w:rPr>
              <w:t>Cel X. Ochrona ludności i środowiska przed ponadnormatywnym promieniowaniem elektromagnetycznym.</w:t>
            </w:r>
          </w:p>
        </w:tc>
      </w:tr>
      <w:tr w:rsidR="00440A7E" w:rsidRPr="008B3DDC" w:rsidTr="000710B0">
        <w:tc>
          <w:tcPr>
            <w:tcW w:w="14283" w:type="dxa"/>
            <w:gridSpan w:val="3"/>
            <w:shd w:val="clear" w:color="auto" w:fill="92CDDC" w:themeFill="accent5" w:themeFillTint="99"/>
          </w:tcPr>
          <w:p w:rsidR="00440A7E" w:rsidRPr="008B3DDC" w:rsidRDefault="00440A7E" w:rsidP="00D01A69">
            <w:pPr>
              <w:pStyle w:val="kropkitab3"/>
              <w:numPr>
                <w:ilvl w:val="0"/>
                <w:numId w:val="0"/>
              </w:numPr>
              <w:spacing w:before="40" w:after="40"/>
              <w:jc w:val="center"/>
              <w:rPr>
                <w:rFonts w:ascii="Times New Roman" w:hAnsi="Times New Roman" w:cs="Times New Roman"/>
                <w:b/>
              </w:rPr>
            </w:pPr>
            <w:r w:rsidRPr="0005520E">
              <w:rPr>
                <w:rFonts w:ascii="Times New Roman" w:hAnsi="Times New Roman" w:cs="Times New Roman"/>
                <w:b/>
                <w:color w:val="215868" w:themeColor="accent5" w:themeShade="80"/>
                <w:sz w:val="24"/>
                <w:szCs w:val="24"/>
              </w:rPr>
              <w:lastRenderedPageBreak/>
              <w:t>Strategia Rozwoju Kapitału Społecznego 2020</w:t>
            </w:r>
          </w:p>
        </w:tc>
      </w:tr>
      <w:tr w:rsidR="00440A7E" w:rsidRPr="008B3DDC" w:rsidTr="000710B0">
        <w:tc>
          <w:tcPr>
            <w:tcW w:w="6060" w:type="dxa"/>
            <w:vAlign w:val="center"/>
          </w:tcPr>
          <w:p w:rsidR="00440A7E" w:rsidRPr="00C168E5" w:rsidRDefault="00440A7E"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 4. Rozwój i efektywne wykorzystanie potencjału kulturowego i kreatywnego</w:t>
            </w:r>
          </w:p>
          <w:p w:rsidR="00440A7E" w:rsidRPr="00C168E5" w:rsidRDefault="00440A7E" w:rsidP="00D01A69">
            <w:pPr>
              <w:spacing w:before="40" w:after="40"/>
              <w:jc w:val="left"/>
              <w:rPr>
                <w:rFonts w:ascii="Times New Roman" w:hAnsi="Times New Roman" w:cs="Times New Roman"/>
                <w:sz w:val="20"/>
                <w:szCs w:val="20"/>
              </w:rPr>
            </w:pPr>
          </w:p>
          <w:p w:rsidR="00440A7E" w:rsidRPr="00C168E5" w:rsidRDefault="00440A7E"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Priorytet Strategii 4.1. Wzmocnienie roli kultury w budowaniu spójności społecznej</w:t>
            </w:r>
          </w:p>
          <w:p w:rsidR="00440A7E" w:rsidRPr="00C168E5" w:rsidRDefault="00440A7E" w:rsidP="00D01A69">
            <w:pPr>
              <w:spacing w:before="40" w:after="40"/>
              <w:jc w:val="left"/>
              <w:rPr>
                <w:rFonts w:ascii="Times New Roman" w:hAnsi="Times New Roman" w:cs="Times New Roman"/>
                <w:sz w:val="20"/>
                <w:szCs w:val="20"/>
              </w:rPr>
            </w:pPr>
          </w:p>
          <w:p w:rsidR="00440A7E" w:rsidRPr="00C168E5" w:rsidRDefault="00440A7E"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Kierunek działań:</w:t>
            </w:r>
          </w:p>
          <w:p w:rsidR="00440A7E" w:rsidRPr="00C168E5" w:rsidRDefault="00440A7E" w:rsidP="00D01A69">
            <w:pPr>
              <w:pStyle w:val="kropkitab3"/>
              <w:spacing w:before="40" w:after="40"/>
              <w:ind w:left="425" w:hanging="198"/>
              <w:contextualSpacing w:val="0"/>
              <w:jc w:val="left"/>
              <w:rPr>
                <w:rFonts w:ascii="Times New Roman" w:hAnsi="Times New Roman" w:cs="Times New Roman"/>
              </w:rPr>
            </w:pPr>
            <w:r w:rsidRPr="00C168E5">
              <w:rPr>
                <w:rFonts w:ascii="Times New Roman" w:hAnsi="Times New Roman" w:cs="Times New Roman"/>
              </w:rPr>
              <w:t>4.1.2. Ochrona dziedzictwa kulturowego i przyrodniczego oraz krajobrazu;</w:t>
            </w:r>
          </w:p>
        </w:tc>
        <w:tc>
          <w:tcPr>
            <w:tcW w:w="1845" w:type="dxa"/>
            <w:vAlign w:val="center"/>
          </w:tcPr>
          <w:p w:rsidR="00440A7E" w:rsidRPr="007B0316" w:rsidRDefault="00440A7E" w:rsidP="00D01A69">
            <w:pPr>
              <w:spacing w:before="40" w:after="40"/>
              <w:jc w:val="center"/>
              <w:rPr>
                <w:rFonts w:ascii="Times New Roman" w:hAnsi="Times New Roman" w:cs="Times New Roman"/>
                <w:b/>
                <w:color w:val="215868" w:themeColor="accent5" w:themeShade="80"/>
                <w:sz w:val="20"/>
                <w:szCs w:val="20"/>
              </w:rPr>
            </w:pPr>
            <w:r w:rsidRPr="007B0316">
              <w:rPr>
                <w:rFonts w:ascii="Times New Roman" w:hAnsi="Times New Roman" w:cs="Times New Roman"/>
                <w:b/>
                <w:color w:val="215868" w:themeColor="accent5" w:themeShade="80"/>
                <w:sz w:val="24"/>
                <w:szCs w:val="24"/>
              </w:rPr>
              <w:t>1</w:t>
            </w:r>
          </w:p>
        </w:tc>
        <w:tc>
          <w:tcPr>
            <w:tcW w:w="6378" w:type="dxa"/>
          </w:tcPr>
          <w:p w:rsidR="00440A7E" w:rsidRPr="00C168E5" w:rsidRDefault="00440A7E" w:rsidP="00D01A69">
            <w:pPr>
              <w:pStyle w:val="kropkitab3"/>
              <w:numPr>
                <w:ilvl w:val="0"/>
                <w:numId w:val="0"/>
              </w:numPr>
              <w:spacing w:before="40" w:after="40"/>
              <w:jc w:val="left"/>
              <w:rPr>
                <w:rFonts w:ascii="Times New Roman" w:hAnsi="Times New Roman" w:cs="Times New Roman"/>
                <w:color w:val="215868" w:themeColor="accent5" w:themeShade="80"/>
                <w:szCs w:val="20"/>
              </w:rPr>
            </w:pPr>
            <w:r w:rsidRPr="00C168E5">
              <w:rPr>
                <w:rFonts w:ascii="Times New Roman" w:hAnsi="Times New Roman" w:cs="Times New Roman"/>
              </w:rPr>
              <w:t xml:space="preserve">W Cel szczegółowy 4. Strategii </w:t>
            </w:r>
            <w:r w:rsidRPr="00DF3285">
              <w:rPr>
                <w:rFonts w:ascii="Times New Roman" w:hAnsi="Times New Roman" w:cs="Times New Roman"/>
                <w:szCs w:val="20"/>
              </w:rPr>
              <w:t xml:space="preserve">wpisuje się Cel VI. </w:t>
            </w:r>
            <w:r w:rsidR="00434853" w:rsidRPr="00DF3285">
              <w:rPr>
                <w:rFonts w:ascii="Times New Roman" w:hAnsi="Times New Roman" w:cs="Times New Roman"/>
                <w:szCs w:val="20"/>
              </w:rPr>
              <w:t>POŚ WP 201</w:t>
            </w:r>
            <w:r w:rsidR="005B0012" w:rsidRPr="00DF3285">
              <w:rPr>
                <w:rFonts w:ascii="Times New Roman" w:hAnsi="Times New Roman" w:cs="Times New Roman"/>
                <w:szCs w:val="20"/>
              </w:rPr>
              <w:t>7</w:t>
            </w:r>
            <w:r w:rsidR="009F3BB6" w:rsidRPr="00DF3285">
              <w:rPr>
                <w:rFonts w:ascii="Times New Roman" w:hAnsi="Times New Roman" w:cs="Times New Roman"/>
                <w:szCs w:val="20"/>
              </w:rPr>
              <w:t>-</w:t>
            </w:r>
            <w:r w:rsidR="00434853" w:rsidRPr="00DF3285">
              <w:rPr>
                <w:rFonts w:ascii="Times New Roman" w:hAnsi="Times New Roman" w:cs="Times New Roman"/>
                <w:szCs w:val="20"/>
              </w:rPr>
              <w:t xml:space="preserve">2019 </w:t>
            </w:r>
            <w:r w:rsidRPr="00DF3285">
              <w:rPr>
                <w:rFonts w:ascii="Times New Roman" w:hAnsi="Times New Roman" w:cs="Times New Roman"/>
                <w:szCs w:val="20"/>
              </w:rPr>
              <w:t>tj. Zachowanie, ochrona i przywracanie różnorodności biologicznej i krajobrazowej, ochrona zasobów leśnych oraz rozwój</w:t>
            </w:r>
            <w:r w:rsidRPr="00DF3285">
              <w:rPr>
                <w:rFonts w:ascii="Times New Roman" w:hAnsi="Times New Roman" w:cs="Times New Roman"/>
              </w:rPr>
              <w:t xml:space="preserve"> trwałej, zrównoważonej i wielofunkcyjnej gospodarki leśnej.</w:t>
            </w:r>
          </w:p>
        </w:tc>
      </w:tr>
      <w:tr w:rsidR="0026636B" w:rsidRPr="008B3DDC" w:rsidTr="0026636B">
        <w:tc>
          <w:tcPr>
            <w:tcW w:w="14283" w:type="dxa"/>
            <w:gridSpan w:val="3"/>
            <w:shd w:val="clear" w:color="auto" w:fill="92CDDC" w:themeFill="accent5" w:themeFillTint="99"/>
            <w:vAlign w:val="center"/>
          </w:tcPr>
          <w:p w:rsidR="0026636B" w:rsidRPr="00C168E5" w:rsidRDefault="0026636B" w:rsidP="00D01A69">
            <w:pPr>
              <w:pStyle w:val="kropkitab3"/>
              <w:numPr>
                <w:ilvl w:val="0"/>
                <w:numId w:val="0"/>
              </w:numPr>
              <w:spacing w:before="40" w:after="40"/>
              <w:jc w:val="center"/>
              <w:rPr>
                <w:rFonts w:ascii="Times New Roman" w:hAnsi="Times New Roman" w:cs="Times New Roman"/>
              </w:rPr>
            </w:pPr>
            <w:r w:rsidRPr="001B3D4A">
              <w:rPr>
                <w:rFonts w:ascii="Times New Roman" w:hAnsi="Times New Roman" w:cs="Times New Roman"/>
                <w:b/>
                <w:color w:val="215868" w:themeColor="accent5" w:themeShade="80"/>
                <w:sz w:val="24"/>
                <w:szCs w:val="24"/>
              </w:rPr>
              <w:t>Krajowa strategia rozwoju regionalnego 2010-2020 regiony, miasta, obszary miejskie</w:t>
            </w:r>
          </w:p>
        </w:tc>
      </w:tr>
      <w:tr w:rsidR="0026636B" w:rsidRPr="008B3DDC" w:rsidTr="000710B0">
        <w:tc>
          <w:tcPr>
            <w:tcW w:w="6060" w:type="dxa"/>
            <w:vAlign w:val="center"/>
          </w:tcPr>
          <w:p w:rsidR="003E71B6" w:rsidRPr="00C168E5" w:rsidRDefault="003E71B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1. Wspomaganie wzrostu konkurencyjności regionów</w:t>
            </w:r>
          </w:p>
          <w:p w:rsidR="003E71B6" w:rsidRPr="00C168E5" w:rsidRDefault="003E71B6" w:rsidP="00D01A69">
            <w:pPr>
              <w:spacing w:before="40" w:after="40"/>
              <w:rPr>
                <w:rFonts w:ascii="Times New Roman" w:hAnsi="Times New Roman" w:cs="Times New Roman"/>
                <w:sz w:val="20"/>
                <w:szCs w:val="20"/>
              </w:rPr>
            </w:pPr>
          </w:p>
          <w:p w:rsidR="003E71B6" w:rsidRPr="00C168E5" w:rsidRDefault="003E71B6"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Kierunek działań: 1.3. Budowa podstaw konkurencyjności województw</w:t>
            </w:r>
          </w:p>
          <w:p w:rsidR="003E71B6" w:rsidRPr="00C168E5" w:rsidRDefault="003E71B6" w:rsidP="00D01A69">
            <w:pPr>
              <w:pStyle w:val="kropkitab3"/>
              <w:numPr>
                <w:ilvl w:val="0"/>
                <w:numId w:val="0"/>
              </w:numPr>
              <w:spacing w:before="40" w:after="40"/>
              <w:ind w:left="227"/>
              <w:jc w:val="left"/>
              <w:rPr>
                <w:rFonts w:ascii="Times New Roman" w:hAnsi="Times New Roman" w:cs="Times New Roman"/>
              </w:rPr>
            </w:pPr>
          </w:p>
          <w:p w:rsidR="003E71B6" w:rsidRPr="00C168E5" w:rsidRDefault="003E71B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rPr>
              <w:t>Działania tematyczne:</w:t>
            </w:r>
          </w:p>
          <w:p w:rsidR="003E71B6" w:rsidRPr="00C168E5" w:rsidRDefault="003E71B6" w:rsidP="00D01A69">
            <w:pPr>
              <w:pStyle w:val="kropkitab3"/>
              <w:spacing w:before="40" w:after="40"/>
              <w:jc w:val="left"/>
              <w:rPr>
                <w:rFonts w:ascii="Times New Roman" w:hAnsi="Times New Roman" w:cs="Times New Roman"/>
              </w:rPr>
            </w:pPr>
            <w:r w:rsidRPr="00C168E5">
              <w:rPr>
                <w:rFonts w:ascii="Times New Roman" w:hAnsi="Times New Roman" w:cs="Times New Roman"/>
              </w:rPr>
              <w:t>1.3.5. Dywersyfikacja źródeł i efektywne wykorzystanie energii oraz reagowanie na zagrożenia naturalne;</w:t>
            </w:r>
          </w:p>
          <w:p w:rsidR="003E71B6" w:rsidRPr="00C168E5" w:rsidRDefault="003E71B6" w:rsidP="00D01A69">
            <w:pPr>
              <w:pStyle w:val="kropkitab3"/>
              <w:spacing w:before="40" w:after="40"/>
              <w:jc w:val="left"/>
              <w:rPr>
                <w:rFonts w:ascii="Times New Roman" w:hAnsi="Times New Roman" w:cs="Times New Roman"/>
              </w:rPr>
            </w:pPr>
            <w:r w:rsidRPr="00C168E5">
              <w:rPr>
                <w:rFonts w:ascii="Times New Roman" w:hAnsi="Times New Roman" w:cs="Times New Roman"/>
              </w:rPr>
              <w:t>1.3.6. Wykorzystanie walorów środowiska przyrodniczego oraz potencjału dziedzictwa kulturowego;</w:t>
            </w:r>
          </w:p>
          <w:p w:rsidR="003E71B6" w:rsidRPr="00C168E5" w:rsidRDefault="003E71B6" w:rsidP="00D01A69">
            <w:pPr>
              <w:spacing w:before="40" w:after="40"/>
              <w:jc w:val="left"/>
              <w:rPr>
                <w:rFonts w:ascii="Times New Roman" w:hAnsi="Times New Roman" w:cs="Times New Roman"/>
                <w:sz w:val="20"/>
                <w:szCs w:val="20"/>
              </w:rPr>
            </w:pPr>
          </w:p>
          <w:p w:rsidR="003E71B6" w:rsidRPr="00C168E5" w:rsidRDefault="003E71B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2. Budowanie spójności terytorialnej i przeciwdziałanie marginalizacji obszarów problemowych</w:t>
            </w:r>
          </w:p>
          <w:p w:rsidR="003E71B6" w:rsidRPr="00C168E5" w:rsidRDefault="003E71B6" w:rsidP="00D01A69">
            <w:pPr>
              <w:spacing w:before="40" w:after="40"/>
              <w:jc w:val="left"/>
              <w:rPr>
                <w:rFonts w:ascii="Times New Roman" w:hAnsi="Times New Roman" w:cs="Times New Roman"/>
                <w:sz w:val="20"/>
                <w:szCs w:val="20"/>
                <w:u w:val="single"/>
              </w:rPr>
            </w:pPr>
          </w:p>
          <w:p w:rsidR="003E71B6" w:rsidRPr="00C168E5" w:rsidRDefault="003E71B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u w:val="single"/>
              </w:rPr>
              <w:t xml:space="preserve">Kierunek działań: 2.2. Wspieranie obszarów wiejskich o najniższym </w:t>
            </w:r>
            <w:r w:rsidRPr="00C168E5">
              <w:rPr>
                <w:rFonts w:ascii="Times New Roman" w:hAnsi="Times New Roman" w:cs="Times New Roman"/>
                <w:sz w:val="20"/>
                <w:szCs w:val="20"/>
              </w:rPr>
              <w:t>poziomie dostępu mieszkańców do dóbr i usług warunkujących możliwości rozwojowe;</w:t>
            </w:r>
          </w:p>
          <w:p w:rsidR="0026636B" w:rsidRPr="00C168E5" w:rsidRDefault="0026636B" w:rsidP="00D01A69">
            <w:pPr>
              <w:spacing w:before="40" w:after="40"/>
              <w:jc w:val="left"/>
              <w:rPr>
                <w:rFonts w:ascii="Times New Roman" w:hAnsi="Times New Roman" w:cs="Times New Roman"/>
                <w:sz w:val="20"/>
                <w:szCs w:val="20"/>
              </w:rPr>
            </w:pPr>
          </w:p>
        </w:tc>
        <w:tc>
          <w:tcPr>
            <w:tcW w:w="1845" w:type="dxa"/>
            <w:vAlign w:val="center"/>
          </w:tcPr>
          <w:p w:rsidR="0026636B" w:rsidRPr="007B0316" w:rsidRDefault="0026636B" w:rsidP="00D01A69">
            <w:pPr>
              <w:spacing w:before="40" w:after="40"/>
              <w:jc w:val="center"/>
              <w:rPr>
                <w:rFonts w:ascii="Times New Roman" w:hAnsi="Times New Roman" w:cs="Times New Roman"/>
                <w:b/>
                <w:color w:val="215868" w:themeColor="accent5" w:themeShade="80"/>
                <w:sz w:val="24"/>
                <w:szCs w:val="24"/>
              </w:rPr>
            </w:pPr>
          </w:p>
        </w:tc>
        <w:tc>
          <w:tcPr>
            <w:tcW w:w="6378" w:type="dxa"/>
          </w:tcPr>
          <w:p w:rsidR="003E71B6" w:rsidRPr="00DF3285" w:rsidRDefault="003E71B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Cel.1 Strategii </w:t>
            </w:r>
            <w:r w:rsidRPr="00DF3285">
              <w:rPr>
                <w:rFonts w:ascii="Times New Roman" w:hAnsi="Times New Roman" w:cs="Times New Roman"/>
                <w:sz w:val="20"/>
                <w:szCs w:val="20"/>
              </w:rPr>
              <w:t xml:space="preserve">realizują następujące cele POŚ WP 2017-2019: </w:t>
            </w:r>
          </w:p>
          <w:p w:rsidR="003E71B6" w:rsidRPr="00DF3285" w:rsidRDefault="003E71B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III. Poprawa</w:t>
            </w:r>
            <w:r w:rsidRPr="00DF3285">
              <w:rPr>
                <w:rFonts w:ascii="Times New Roman" w:hAnsi="Times New Roman" w:cs="Times New Roman"/>
              </w:rPr>
              <w:t xml:space="preserve">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3E71B6" w:rsidRPr="00DF3285" w:rsidRDefault="003E71B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3E71B6" w:rsidRPr="00DF3285" w:rsidRDefault="003E71B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w:t>
            </w:r>
            <w:r w:rsidRPr="00075F3D">
              <w:rPr>
                <w:rFonts w:ascii="Times New Roman" w:hAnsi="Times New Roman" w:cs="Times New Roman"/>
              </w:rPr>
              <w:t>VIII. Ochrona i racjonalne wykorzystanie powierzchni ziemi oraz remediacja, rekultywacja i rewitalizacja terenów zdegradowanych;</w:t>
            </w:r>
          </w:p>
          <w:p w:rsidR="003E71B6" w:rsidRPr="00DF3285" w:rsidRDefault="003E71B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IX. Ochrona i zrównoważone wykorzystanie zasobów geologicznych oraz ograniczanie presji na środowisko związanej z eksploatacją i prowadzeniem prac poszukiwawczych;</w:t>
            </w:r>
          </w:p>
          <w:p w:rsidR="003E71B6" w:rsidRDefault="003E71B6" w:rsidP="00D01A69">
            <w:pPr>
              <w:pStyle w:val="kropkitab3"/>
              <w:numPr>
                <w:ilvl w:val="0"/>
                <w:numId w:val="0"/>
              </w:numPr>
              <w:spacing w:before="40" w:after="40"/>
              <w:ind w:left="426" w:hanging="426"/>
              <w:jc w:val="left"/>
              <w:rPr>
                <w:rFonts w:ascii="Times New Roman" w:hAnsi="Times New Roman" w:cs="Times New Roman"/>
              </w:rPr>
            </w:pPr>
          </w:p>
          <w:p w:rsidR="0026636B" w:rsidRPr="003E71B6" w:rsidRDefault="003E71B6" w:rsidP="00D01A69">
            <w:pPr>
              <w:pStyle w:val="kropkitab3"/>
              <w:numPr>
                <w:ilvl w:val="0"/>
                <w:numId w:val="0"/>
              </w:numPr>
              <w:spacing w:before="40" w:after="40"/>
              <w:ind w:left="426" w:hanging="426"/>
              <w:jc w:val="left"/>
              <w:rPr>
                <w:rFonts w:ascii="Times New Roman" w:hAnsi="Times New Roman" w:cs="Times New Roman"/>
                <w:szCs w:val="20"/>
              </w:rPr>
            </w:pPr>
            <w:r w:rsidRPr="00DF3285">
              <w:rPr>
                <w:rFonts w:ascii="Times New Roman" w:hAnsi="Times New Roman" w:cs="Times New Roman"/>
              </w:rPr>
              <w:t xml:space="preserve">Cel 2. Strategii realizowany jest </w:t>
            </w:r>
            <w:r w:rsidRPr="00DF3285">
              <w:rPr>
                <w:rFonts w:ascii="Times New Roman" w:hAnsi="Times New Roman" w:cs="Times New Roman"/>
                <w:szCs w:val="20"/>
              </w:rPr>
              <w:t>w POŚ WP 2017-2019 w następujących celach:</w:t>
            </w:r>
          </w:p>
        </w:tc>
      </w:tr>
    </w:tbl>
    <w:p w:rsidR="0026636B" w:rsidRDefault="0026636B" w:rsidP="00D01A69">
      <w:pPr>
        <w:spacing w:before="40" w:after="40" w:line="240" w:lineRule="auto"/>
      </w:pPr>
    </w:p>
    <w:tbl>
      <w:tblPr>
        <w:tblStyle w:val="Tabela-Siatka"/>
        <w:tblW w:w="14283"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6060"/>
        <w:gridCol w:w="1845"/>
        <w:gridCol w:w="6378"/>
      </w:tblGrid>
      <w:tr w:rsidR="00690A16" w:rsidRPr="008B3DDC" w:rsidTr="00D01A69">
        <w:trPr>
          <w:trHeight w:val="3751"/>
        </w:trPr>
        <w:tc>
          <w:tcPr>
            <w:tcW w:w="6060" w:type="dxa"/>
          </w:tcPr>
          <w:p w:rsidR="00690A16" w:rsidRPr="00C168E5" w:rsidRDefault="00690A16" w:rsidP="00D01A69">
            <w:pPr>
              <w:spacing w:before="40" w:after="40"/>
              <w:jc w:val="left"/>
              <w:rPr>
                <w:rFonts w:ascii="Times New Roman" w:hAnsi="Times New Roman" w:cs="Times New Roman"/>
                <w:sz w:val="16"/>
                <w:szCs w:val="16"/>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rPr>
              <w:t>Działanie tematyczne: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2.2.3. Zwiększenie dostępności i jakości usług komunikacyjnych;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2.2.4. Usługi komunalne i związane z ochrona środowiska;</w:t>
            </w:r>
          </w:p>
          <w:p w:rsidR="00690A16" w:rsidRPr="00C168E5" w:rsidRDefault="00690A16" w:rsidP="00D01A69">
            <w:pPr>
              <w:spacing w:before="40" w:after="40"/>
              <w:jc w:val="left"/>
              <w:rPr>
                <w:rFonts w:ascii="Times New Roman" w:hAnsi="Times New Roman" w:cs="Times New Roman"/>
                <w:color w:val="215868" w:themeColor="accent5" w:themeShade="80"/>
                <w:sz w:val="20"/>
                <w:szCs w:val="20"/>
              </w:rPr>
            </w:pPr>
          </w:p>
          <w:p w:rsidR="00690A16" w:rsidRPr="00C168E5" w:rsidRDefault="00690A16"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Kierunek działań: 2.3. Restrukturyzacja i rewitalizacja miast i innych obszarów tracących dotychczasowe funkcje społeczno-gospodarcze</w:t>
            </w:r>
          </w:p>
          <w:p w:rsidR="00690A16" w:rsidRPr="00C168E5" w:rsidRDefault="00690A16" w:rsidP="00D01A69">
            <w:pPr>
              <w:pStyle w:val="kropkitab3"/>
              <w:numPr>
                <w:ilvl w:val="0"/>
                <w:numId w:val="0"/>
              </w:numPr>
              <w:spacing w:before="40" w:after="40"/>
              <w:jc w:val="left"/>
              <w:rPr>
                <w:rFonts w:ascii="Times New Roman" w:hAnsi="Times New Roman" w:cs="Times New Roman"/>
              </w:rPr>
            </w:pPr>
          </w:p>
          <w:p w:rsidR="00690A16" w:rsidRPr="00C168E5" w:rsidRDefault="00690A16"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Kierunek działań: 2.4. Przezwyciężenie niedogodności związanych z położeniem obszarów przygranicznych, szczególnie wzdłuż zewnętrznych granic UE</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 xml:space="preserve">Kierunek działań: 2.5. Zwiększenie dostępności transportowej do ośrodków wojewódzkich na obszarach o najniższej dostępności </w:t>
            </w:r>
          </w:p>
        </w:tc>
        <w:tc>
          <w:tcPr>
            <w:tcW w:w="1845" w:type="dxa"/>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2</w:t>
            </w:r>
          </w:p>
        </w:tc>
        <w:tc>
          <w:tcPr>
            <w:tcW w:w="6378" w:type="dxa"/>
          </w:tcPr>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V. </w:t>
            </w:r>
            <w:r w:rsidR="00BA5CF7" w:rsidRPr="009C07B7">
              <w:rPr>
                <w:rFonts w:ascii="Times New Roman" w:hAnsi="Times New Roman" w:cs="Times New Roman"/>
              </w:rPr>
              <w:t>Zmniejszenie masy odpadów składowanych na składowiskach oraz zwiększenie udziału przygotowania do ponownego użycia i recyklingu surowców wtórnych i odzysku energii z odpadów;</w:t>
            </w:r>
          </w:p>
          <w:p w:rsidR="00DF3285" w:rsidRPr="009C07B7"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 xml:space="preserve">Cel </w:t>
            </w:r>
            <w:r w:rsidR="00DF3285" w:rsidRPr="009C07B7">
              <w:rPr>
                <w:rFonts w:ascii="Times New Roman" w:hAnsi="Times New Roman" w:cs="Times New Roman"/>
              </w:rPr>
              <w:t>VIII. Ochrona i racjonalne wykorzystanie powierzchni ziemi oraz remediacja, rekultywacja i rewitalizacja terenów zdegradowanych.</w:t>
            </w:r>
          </w:p>
          <w:p w:rsidR="00690A16" w:rsidRDefault="00690A16" w:rsidP="00D01A69">
            <w:pPr>
              <w:pStyle w:val="kropkitab3"/>
              <w:numPr>
                <w:ilvl w:val="0"/>
                <w:numId w:val="0"/>
              </w:numPr>
              <w:spacing w:before="40" w:after="40"/>
              <w:ind w:left="426"/>
              <w:jc w:val="left"/>
              <w:rPr>
                <w:rFonts w:ascii="Times New Roman" w:hAnsi="Times New Roman" w:cs="Times New Roman"/>
              </w:rPr>
            </w:pPr>
          </w:p>
          <w:p w:rsidR="008001E8" w:rsidRPr="00C168E5" w:rsidRDefault="008001E8" w:rsidP="00D01A69">
            <w:pPr>
              <w:pStyle w:val="kropkitab3"/>
              <w:numPr>
                <w:ilvl w:val="0"/>
                <w:numId w:val="0"/>
              </w:numPr>
              <w:spacing w:before="40" w:after="40"/>
              <w:ind w:left="227"/>
              <w:jc w:val="left"/>
              <w:rPr>
                <w:rFonts w:ascii="Times New Roman" w:hAnsi="Times New Roman" w:cs="Times New Roman"/>
              </w:rPr>
            </w:pPr>
          </w:p>
        </w:tc>
      </w:tr>
      <w:tr w:rsidR="00690A16" w:rsidRPr="008B3DDC" w:rsidTr="002551CD">
        <w:tc>
          <w:tcPr>
            <w:tcW w:w="14283" w:type="dxa"/>
            <w:gridSpan w:val="3"/>
            <w:shd w:val="clear" w:color="auto" w:fill="92CDDC" w:themeFill="accent5" w:themeFillTint="99"/>
            <w:vAlign w:val="center"/>
          </w:tcPr>
          <w:p w:rsidR="00690A16" w:rsidRPr="0005520E" w:rsidRDefault="00690A16" w:rsidP="00D01A69">
            <w:pPr>
              <w:spacing w:before="40" w:after="40"/>
              <w:jc w:val="center"/>
              <w:rPr>
                <w:rFonts w:ascii="Times New Roman" w:hAnsi="Times New Roman" w:cs="Times New Roman"/>
                <w:b/>
                <w:color w:val="215868" w:themeColor="accent5" w:themeShade="80"/>
                <w:sz w:val="20"/>
                <w:szCs w:val="20"/>
              </w:rPr>
            </w:pPr>
            <w:r w:rsidRPr="0005520E">
              <w:rPr>
                <w:rFonts w:ascii="Times New Roman" w:hAnsi="Times New Roman" w:cs="Times New Roman"/>
                <w:b/>
                <w:color w:val="215868" w:themeColor="accent5" w:themeShade="80"/>
                <w:sz w:val="24"/>
                <w:szCs w:val="24"/>
              </w:rPr>
              <w:t>Polityka energetyczna Polski do roku 2030</w:t>
            </w:r>
          </w:p>
        </w:tc>
      </w:tr>
      <w:tr w:rsidR="00690A16" w:rsidRPr="008B3DDC" w:rsidTr="001B3D4A">
        <w:trPr>
          <w:trHeight w:val="4005"/>
        </w:trPr>
        <w:tc>
          <w:tcPr>
            <w:tcW w:w="6060" w:type="dxa"/>
            <w:vAlign w:val="center"/>
          </w:tcPr>
          <w:p w:rsidR="00690A16" w:rsidRPr="00C168E5" w:rsidRDefault="00690A16" w:rsidP="00D01A69">
            <w:pPr>
              <w:pStyle w:val="Akapitzlist"/>
              <w:numPr>
                <w:ilvl w:val="0"/>
                <w:numId w:val="85"/>
              </w:numPr>
              <w:spacing w:before="40" w:after="40"/>
              <w:ind w:left="284" w:hanging="284"/>
              <w:contextualSpacing w:val="0"/>
              <w:jc w:val="left"/>
              <w:rPr>
                <w:rFonts w:ascii="Times New Roman" w:hAnsi="Times New Roman" w:cs="Times New Roman"/>
                <w:sz w:val="20"/>
                <w:szCs w:val="20"/>
              </w:rPr>
            </w:pPr>
            <w:r w:rsidRPr="00C168E5">
              <w:rPr>
                <w:rFonts w:ascii="Times New Roman" w:hAnsi="Times New Roman" w:cs="Times New Roman"/>
                <w:sz w:val="20"/>
                <w:szCs w:val="20"/>
              </w:rPr>
              <w:t>Kierunek - poprawa efektywności energetycznej</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 główne: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dążenie do utrzymania zero</w:t>
            </w:r>
            <w:r w:rsidR="008E4215">
              <w:rPr>
                <w:rFonts w:ascii="Times New Roman" w:hAnsi="Times New Roman" w:cs="Times New Roman"/>
              </w:rPr>
              <w:t xml:space="preserve"> </w:t>
            </w:r>
            <w:r w:rsidRPr="00C168E5">
              <w:rPr>
                <w:rFonts w:ascii="Times New Roman" w:hAnsi="Times New Roman" w:cs="Times New Roman"/>
              </w:rPr>
              <w:t>energetycznego wzrostu gospodarczego, tj. rozwoju gospodarki następującego bez wzrostu zapotrzebowania na energię pierwotną;</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szCs w:val="20"/>
              </w:rPr>
              <w:t>konsekwentne zmniejszanie energochłonności polskiej gospodarki</w:t>
            </w:r>
          </w:p>
          <w:p w:rsidR="00690A16" w:rsidRPr="00C168E5" w:rsidRDefault="00690A16" w:rsidP="00D01A69">
            <w:pPr>
              <w:spacing w:before="40" w:after="40"/>
              <w:ind w:left="426"/>
              <w:jc w:val="left"/>
              <w:rPr>
                <w:rFonts w:ascii="Times New Roman" w:hAnsi="Times New Roman" w:cs="Times New Roman"/>
                <w:sz w:val="20"/>
                <w:szCs w:val="20"/>
              </w:rPr>
            </w:pPr>
            <w:r w:rsidRPr="00C168E5">
              <w:rPr>
                <w:rFonts w:ascii="Times New Roman" w:hAnsi="Times New Roman" w:cs="Times New Roman"/>
                <w:sz w:val="20"/>
                <w:szCs w:val="20"/>
              </w:rPr>
              <w:t>do poziomu UE-15;</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pStyle w:val="kropkitab2"/>
              <w:numPr>
                <w:ilvl w:val="0"/>
                <w:numId w:val="0"/>
              </w:numPr>
              <w:tabs>
                <w:tab w:val="clear" w:pos="426"/>
                <w:tab w:val="left" w:pos="284"/>
              </w:tabs>
              <w:spacing w:before="40" w:after="40"/>
              <w:ind w:left="284" w:hanging="284"/>
              <w:jc w:val="left"/>
              <w:rPr>
                <w:rFonts w:ascii="Times New Roman" w:hAnsi="Times New Roman" w:cs="Times New Roman"/>
                <w:sz w:val="20"/>
                <w:szCs w:val="20"/>
              </w:rPr>
            </w:pPr>
            <w:r w:rsidRPr="00C168E5">
              <w:rPr>
                <w:rFonts w:ascii="Times New Roman" w:hAnsi="Times New Roman" w:cs="Times New Roman"/>
                <w:sz w:val="20"/>
                <w:szCs w:val="20"/>
              </w:rPr>
              <w:t xml:space="preserve">3. Kierunek - wytwarzanie i przesyłanie energii elektrycznej oraz ciepła </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główny: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zapewnienie ciągłego pokrycia zapotrzebowania na energię przy uwzględnieniu maksymalnego możliwego wykorzystania krajowych zasobów oraz przyjaznych </w:t>
            </w:r>
            <w:r w:rsidRPr="00C168E5">
              <w:rPr>
                <w:rFonts w:ascii="Times New Roman" w:hAnsi="Times New Roman" w:cs="Times New Roman"/>
                <w:szCs w:val="20"/>
              </w:rPr>
              <w:t>środowisku technologii;</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lastRenderedPageBreak/>
              <w:t>5. Kierunek - rozwój wykorzystania odnawialnych źródeł energii, w tym biopaliw</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 główne: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 wzrost udziału odnawialnych źródeł energii w finalnym zużyciu energii co najmniej do poziomu 15% w 2020 roku oraz dalszy wzrost tego wskaźnika w latach następnych;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szCs w:val="20"/>
              </w:rPr>
              <w:t>osiągnięcie w 2020 roku 10% udziału biopaliw w rynku paliw transportowych oraz zwiększenie wykorzystania biopaliw II generacji;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szCs w:val="20"/>
              </w:rPr>
              <w:t>ochrona lasów przed nadmiernym eksploatowaniem, w celu pozyskiwania biomasy oraz zrównoważone wykorzystanie obszarów rolniczych na cele OZE, w tym biopaliw, tak aby nie doprowadzić do konkurencji pomiędzy energetyką odnawialną</w:t>
            </w:r>
          </w:p>
          <w:p w:rsidR="00690A16" w:rsidRPr="00C168E5" w:rsidRDefault="00690A16" w:rsidP="00D01A69">
            <w:pPr>
              <w:spacing w:before="40" w:after="40"/>
              <w:ind w:left="426"/>
              <w:jc w:val="left"/>
              <w:rPr>
                <w:rFonts w:ascii="Times New Roman" w:hAnsi="Times New Roman" w:cs="Times New Roman"/>
                <w:sz w:val="20"/>
                <w:szCs w:val="20"/>
              </w:rPr>
            </w:pPr>
            <w:r w:rsidRPr="00C168E5">
              <w:rPr>
                <w:rFonts w:ascii="Times New Roman" w:hAnsi="Times New Roman" w:cs="Times New Roman"/>
                <w:sz w:val="20"/>
                <w:szCs w:val="20"/>
              </w:rPr>
              <w:t>i rolnictwem oraz zachować różnorodność biologiczną;</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zwiększenie stopnia dywersyfikacji źródeł dostaw oraz stworzenie optymalnych warunków do rozwoju energetyki rozproszonej opartej na lokalnie dostępnych surowcach;</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7. Ograniczenie oddziaływania energetyki na środowisko</w:t>
            </w:r>
          </w:p>
          <w:p w:rsidR="00690A16" w:rsidRPr="00C168E5" w:rsidRDefault="00690A16" w:rsidP="00D01A69">
            <w:pPr>
              <w:pStyle w:val="kropkitab3"/>
              <w:numPr>
                <w:ilvl w:val="0"/>
                <w:numId w:val="0"/>
              </w:numPr>
              <w:spacing w:before="40" w:after="40"/>
              <w:ind w:left="426"/>
              <w:jc w:val="left"/>
              <w:rPr>
                <w:rFonts w:ascii="Times New Roman" w:hAnsi="Times New Roman" w:cs="Times New Roman"/>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rPr>
              <w:t>Cele główne: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 ograniczenie emisji CO2 do 2020 roku przy zachowaniu </w:t>
            </w:r>
            <w:r w:rsidR="00330221" w:rsidRPr="00C168E5">
              <w:rPr>
                <w:rFonts w:ascii="Times New Roman" w:hAnsi="Times New Roman" w:cs="Times New Roman"/>
              </w:rPr>
              <w:t>wysokiego poziomu</w:t>
            </w:r>
            <w:r w:rsidRPr="00C168E5">
              <w:rPr>
                <w:rFonts w:ascii="Times New Roman" w:hAnsi="Times New Roman" w:cs="Times New Roman"/>
              </w:rPr>
              <w:t xml:space="preserve"> bezpieczeństwa energetycznego;</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ograniczenie emisji SO2 i NOx oraz pyłów (w tym PM10 i PM2,5)</w:t>
            </w:r>
          </w:p>
          <w:p w:rsidR="00690A16" w:rsidRPr="00C168E5" w:rsidRDefault="00690A16" w:rsidP="00D01A69">
            <w:pPr>
              <w:pStyle w:val="kropkitab3"/>
              <w:numPr>
                <w:ilvl w:val="0"/>
                <w:numId w:val="0"/>
              </w:numPr>
              <w:spacing w:before="40" w:after="40"/>
              <w:ind w:left="426"/>
              <w:jc w:val="left"/>
              <w:rPr>
                <w:rFonts w:ascii="Times New Roman" w:hAnsi="Times New Roman" w:cs="Times New Roman"/>
              </w:rPr>
            </w:pPr>
            <w:r w:rsidRPr="00C168E5">
              <w:rPr>
                <w:rFonts w:ascii="Times New Roman" w:hAnsi="Times New Roman" w:cs="Times New Roman"/>
              </w:rPr>
              <w:t>do poziomów wynikających z obecnych i projektowanych regulacji unijnych;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ograniczenie negatywnego oddziaływania energetyki na stan wód powierzchniowych i podziemnych;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minimalizacja składowania odpadów poprzez najszersze ich wykorzystanie w gospodarce;</w:t>
            </w:r>
          </w:p>
          <w:p w:rsidR="00135589"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zmiana struktury wytwarzania energii w kierunku technologii niskoemisyjnych.</w:t>
            </w:r>
          </w:p>
          <w:p w:rsidR="00D01A69" w:rsidRPr="00C168E5" w:rsidRDefault="00D01A69" w:rsidP="00D01A69">
            <w:pPr>
              <w:pStyle w:val="kropkitab3"/>
              <w:numPr>
                <w:ilvl w:val="0"/>
                <w:numId w:val="0"/>
              </w:numPr>
              <w:spacing w:before="40" w:after="40"/>
              <w:ind w:left="862"/>
              <w:jc w:val="left"/>
              <w:rPr>
                <w:rFonts w:ascii="Times New Roman" w:hAnsi="Times New Roman" w:cs="Times New Roman"/>
              </w:rPr>
            </w:pPr>
          </w:p>
        </w:tc>
        <w:tc>
          <w:tcPr>
            <w:tcW w:w="1845" w:type="dxa"/>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lastRenderedPageBreak/>
              <w:t>2</w:t>
            </w:r>
          </w:p>
        </w:tc>
        <w:tc>
          <w:tcPr>
            <w:tcW w:w="6378" w:type="dxa"/>
          </w:tcPr>
          <w:p w:rsidR="00690A16" w:rsidRPr="00DF3285" w:rsidRDefault="00902E50"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Cele </w:t>
            </w:r>
            <w:r w:rsidRPr="00DF3285">
              <w:rPr>
                <w:rFonts w:ascii="Times New Roman" w:hAnsi="Times New Roman" w:cs="Times New Roman"/>
                <w:i/>
                <w:sz w:val="20"/>
                <w:szCs w:val="20"/>
              </w:rPr>
              <w:t>P</w:t>
            </w:r>
            <w:r w:rsidR="00690A16" w:rsidRPr="00DF3285">
              <w:rPr>
                <w:rFonts w:ascii="Times New Roman" w:hAnsi="Times New Roman" w:cs="Times New Roman"/>
                <w:i/>
                <w:sz w:val="20"/>
                <w:szCs w:val="20"/>
              </w:rPr>
              <w:t xml:space="preserve">olityki energetycznej Polski </w:t>
            </w:r>
            <w:r w:rsidRPr="00DF3285">
              <w:rPr>
                <w:rFonts w:ascii="Times New Roman" w:hAnsi="Times New Roman" w:cs="Times New Roman"/>
                <w:i/>
                <w:sz w:val="20"/>
                <w:szCs w:val="20"/>
              </w:rPr>
              <w:t>do roku 2030</w:t>
            </w:r>
            <w:r w:rsidR="00DF3285" w:rsidRPr="00DF3285">
              <w:rPr>
                <w:rFonts w:ascii="Times New Roman" w:hAnsi="Times New Roman" w:cs="Times New Roman"/>
                <w:i/>
                <w:sz w:val="20"/>
                <w:szCs w:val="20"/>
              </w:rPr>
              <w:t xml:space="preserve"> </w:t>
            </w:r>
            <w:r w:rsidR="00690A16" w:rsidRPr="00DF3285">
              <w:rPr>
                <w:rFonts w:ascii="Times New Roman" w:hAnsi="Times New Roman" w:cs="Times New Roman"/>
                <w:sz w:val="20"/>
                <w:szCs w:val="20"/>
              </w:rPr>
              <w:t xml:space="preserve">realizowane są przez następujące cele </w:t>
            </w:r>
            <w:r w:rsidR="00F60154" w:rsidRPr="00DF3285">
              <w:rPr>
                <w:rFonts w:ascii="Times New Roman" w:hAnsi="Times New Roman" w:cs="Times New Roman"/>
                <w:sz w:val="20"/>
                <w:szCs w:val="20"/>
              </w:rPr>
              <w:t>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00690A16"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w:t>
            </w:r>
            <w:r w:rsidR="008E4215" w:rsidRPr="00DF3285">
              <w:rPr>
                <w:rFonts w:ascii="Times New Roman" w:hAnsi="Times New Roman" w:cs="Times New Roman"/>
              </w:rPr>
              <w:t xml:space="preserve"> </w:t>
            </w:r>
            <w:r w:rsidR="00BA5CF7" w:rsidRPr="009C07B7">
              <w:rPr>
                <w:rFonts w:ascii="Times New Roman" w:hAnsi="Times New Roman" w:cs="Times New Roman"/>
              </w:rPr>
              <w:t>Zmniejszenie masy odpadów składowanych na składowiskach oraz zwiększenie udziału przygotowania do ponownego użycia</w:t>
            </w:r>
            <w:r w:rsidR="00075F3D" w:rsidRPr="009C07B7">
              <w:rPr>
                <w:rFonts w:ascii="Times New Roman" w:hAnsi="Times New Roman" w:cs="Times New Roman"/>
              </w:rPr>
              <w:t xml:space="preserve"> </w:t>
            </w:r>
            <w:r w:rsidR="00BA5CF7" w:rsidRPr="009C07B7">
              <w:rPr>
                <w:rFonts w:ascii="Times New Roman" w:hAnsi="Times New Roman" w:cs="Times New Roman"/>
              </w:rPr>
              <w:t>i recyklingu surowców wtórnych i odzysku energii z odpadów;</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AC52AF"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w:t>
            </w:r>
            <w:r w:rsidR="00DF3285" w:rsidRPr="00075F3D">
              <w:rPr>
                <w:rFonts w:ascii="Times New Roman" w:hAnsi="Times New Roman" w:cs="Times New Roman"/>
              </w:rPr>
              <w:t>VIII. Ochrona i racjonalne wykorzystanie powierzchni ziemi oraz remediacja, rekultywacja i rewitalizacja terenów zdegradowanych;</w:t>
            </w:r>
          </w:p>
          <w:p w:rsidR="00690A16" w:rsidRPr="001B3D4A"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IX. Ochrona i zrównoważone wykorzystanie zasobów </w:t>
            </w:r>
            <w:r w:rsidRPr="00DF3285">
              <w:rPr>
                <w:rFonts w:ascii="Times New Roman" w:hAnsi="Times New Roman" w:cs="Times New Roman"/>
              </w:rPr>
              <w:lastRenderedPageBreak/>
              <w:t>geologicznych oraz ograniczanie presji na środowisko związanej z eksploatacją i prowadzeniem prac poszukiwawczych.</w:t>
            </w:r>
          </w:p>
        </w:tc>
      </w:tr>
      <w:tr w:rsidR="00440A7E" w:rsidRPr="008B3DDC" w:rsidTr="00440A7E">
        <w:trPr>
          <w:trHeight w:val="263"/>
        </w:trPr>
        <w:tc>
          <w:tcPr>
            <w:tcW w:w="14283" w:type="dxa"/>
            <w:gridSpan w:val="3"/>
            <w:shd w:val="clear" w:color="auto" w:fill="92CDDC" w:themeFill="accent5" w:themeFillTint="99"/>
            <w:vAlign w:val="center"/>
          </w:tcPr>
          <w:p w:rsidR="00440A7E" w:rsidRPr="008B3DDC" w:rsidRDefault="00440A7E" w:rsidP="00D01A69">
            <w:pPr>
              <w:spacing w:before="40" w:after="40"/>
              <w:jc w:val="center"/>
              <w:rPr>
                <w:rFonts w:ascii="Times New Roman" w:hAnsi="Times New Roman" w:cs="Times New Roman"/>
                <w:b/>
                <w:sz w:val="20"/>
                <w:szCs w:val="20"/>
              </w:rPr>
            </w:pPr>
            <w:r w:rsidRPr="0005520E">
              <w:rPr>
                <w:rFonts w:ascii="Times New Roman" w:hAnsi="Times New Roman" w:cs="Times New Roman"/>
                <w:b/>
                <w:color w:val="215868" w:themeColor="accent5" w:themeShade="80"/>
                <w:sz w:val="24"/>
                <w:szCs w:val="24"/>
              </w:rPr>
              <w:lastRenderedPageBreak/>
              <w:t>Koncepcja Przestrzennego Zagospodarowania Kraju 2030</w:t>
            </w:r>
          </w:p>
        </w:tc>
      </w:tr>
      <w:tr w:rsidR="00440A7E" w:rsidRPr="008B3DDC" w:rsidTr="00440A7E">
        <w:trPr>
          <w:trHeight w:val="263"/>
        </w:trPr>
        <w:tc>
          <w:tcPr>
            <w:tcW w:w="6060" w:type="dxa"/>
            <w:vAlign w:val="center"/>
          </w:tcPr>
          <w:p w:rsidR="008523E0" w:rsidRPr="00C168E5" w:rsidRDefault="008523E0"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2. Poprawa spójności wewnętrznej i terytorialne równoważenie rozwoju kraju poprzez promowanie integracji funkcjonalnej, tworzenie warunków dla rozprzestrzeniania się czynników rozwoju, wielofunkcyjny rozwój obszarów wiejskich oraz wykorzystanie potencjału wewnętrznego wszystkich terytoriów</w:t>
            </w:r>
          </w:p>
          <w:p w:rsidR="008523E0" w:rsidRPr="00C168E5" w:rsidRDefault="008523E0" w:rsidP="00D01A69">
            <w:pPr>
              <w:pStyle w:val="Bezodstpw"/>
              <w:spacing w:before="40" w:after="40"/>
              <w:jc w:val="left"/>
              <w:rPr>
                <w:rFonts w:ascii="Times New Roman" w:hAnsi="Times New Roman" w:cs="Times New Roman"/>
                <w:sz w:val="20"/>
                <w:szCs w:val="20"/>
              </w:rPr>
            </w:pPr>
          </w:p>
          <w:p w:rsidR="008523E0" w:rsidRPr="00C168E5" w:rsidRDefault="008523E0"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8523E0" w:rsidRPr="00C168E5" w:rsidRDefault="008523E0"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2.1. Wspomaganie spójności w układzie krajowym: Pomorze Środkowe </w:t>
            </w:r>
            <w:r w:rsidR="009F3BB6">
              <w:rPr>
                <w:rFonts w:ascii="Times New Roman" w:hAnsi="Times New Roman" w:cs="Times New Roman"/>
              </w:rPr>
              <w:t>-</w:t>
            </w:r>
            <w:r w:rsidRPr="00C168E5">
              <w:rPr>
                <w:rFonts w:ascii="Times New Roman" w:hAnsi="Times New Roman" w:cs="Times New Roman"/>
              </w:rPr>
              <w:t xml:space="preserve"> Polska Zachodnia </w:t>
            </w:r>
            <w:r w:rsidR="009F3BB6">
              <w:rPr>
                <w:rFonts w:ascii="Times New Roman" w:hAnsi="Times New Roman" w:cs="Times New Roman"/>
              </w:rPr>
              <w:t>-</w:t>
            </w:r>
            <w:r w:rsidRPr="00C168E5">
              <w:rPr>
                <w:rFonts w:ascii="Times New Roman" w:hAnsi="Times New Roman" w:cs="Times New Roman"/>
              </w:rPr>
              <w:t xml:space="preserve"> Polska Centralna </w:t>
            </w:r>
            <w:r w:rsidR="009F3BB6">
              <w:rPr>
                <w:rFonts w:ascii="Times New Roman" w:hAnsi="Times New Roman" w:cs="Times New Roman"/>
              </w:rPr>
              <w:t>-</w:t>
            </w:r>
            <w:r w:rsidRPr="00C168E5">
              <w:rPr>
                <w:rFonts w:ascii="Times New Roman" w:hAnsi="Times New Roman" w:cs="Times New Roman"/>
              </w:rPr>
              <w:t xml:space="preserve"> Polska Wschodnia;</w:t>
            </w:r>
          </w:p>
          <w:p w:rsidR="00440A7E" w:rsidRPr="00D01A69" w:rsidRDefault="008523E0" w:rsidP="00D01A69">
            <w:pPr>
              <w:pStyle w:val="kropkitab3"/>
              <w:spacing w:before="40" w:after="40"/>
              <w:jc w:val="left"/>
              <w:rPr>
                <w:rFonts w:ascii="Times New Roman" w:hAnsi="Times New Roman" w:cs="Times New Roman"/>
              </w:rPr>
            </w:pPr>
            <w:r w:rsidRPr="00C168E5">
              <w:rPr>
                <w:rFonts w:ascii="Times New Roman" w:hAnsi="Times New Roman" w:cs="Times New Roman"/>
              </w:rPr>
              <w:t>2.2. Regionalna integracja funkcjonalna, wspomaganie rozprzestrzeniania się procesów rozwojowych na obszary poza głównymi miastami oraz budowanie potencjału dla specjalizacji terytorialnej;</w:t>
            </w:r>
          </w:p>
        </w:tc>
        <w:tc>
          <w:tcPr>
            <w:tcW w:w="1845" w:type="dxa"/>
            <w:vAlign w:val="center"/>
          </w:tcPr>
          <w:p w:rsidR="00440A7E" w:rsidRPr="001B3D4A" w:rsidRDefault="008523E0"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3</w:t>
            </w:r>
          </w:p>
        </w:tc>
        <w:tc>
          <w:tcPr>
            <w:tcW w:w="6378" w:type="dxa"/>
            <w:vAlign w:val="center"/>
          </w:tcPr>
          <w:p w:rsidR="00440A7E" w:rsidRPr="00C168E5" w:rsidRDefault="008523E0"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Cele </w:t>
            </w:r>
            <w:r w:rsidRPr="00DF3285">
              <w:rPr>
                <w:rFonts w:ascii="Times New Roman" w:hAnsi="Times New Roman" w:cs="Times New Roman"/>
                <w:sz w:val="20"/>
                <w:szCs w:val="20"/>
              </w:rPr>
              <w:t>KPZK realizowane są przez wszystkie cele</w:t>
            </w:r>
            <w:r w:rsidR="00F60154"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tc>
      </w:tr>
      <w:tr w:rsidR="00690A16" w:rsidRPr="008B3DDC" w:rsidTr="001B3D4A">
        <w:trPr>
          <w:trHeight w:val="901"/>
        </w:trPr>
        <w:tc>
          <w:tcPr>
            <w:tcW w:w="6060" w:type="dxa"/>
            <w:vAlign w:val="center"/>
          </w:tcPr>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 3. Poprawa dostępności terytorialnej kraju w różnych skalach przestrzennych poprzez rozwijanie infrastruktury transportowej </w:t>
            </w:r>
            <w:r w:rsidRPr="00C168E5">
              <w:rPr>
                <w:rFonts w:ascii="Times New Roman" w:hAnsi="Times New Roman" w:cs="Times New Roman"/>
                <w:sz w:val="20"/>
                <w:szCs w:val="20"/>
              </w:rPr>
              <w:br/>
              <w:t>i telekomunikacyjnej</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Kierunek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3.1. Poprawa dostępności polskich miast i regionów;</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4. Kształtowanie struktur przestrzennych wspierających osiągnięcie i utrzymanie wysokiej jakości środowiska przyrodniczego i walorów krajobrazowych Polski</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Kierunki działań: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 Integracja działań w zakresie funkcjonowania spójnej sieci ekologicznej kraju jako podstawa ochrony najcenniejszych zasobów przyrodniczych i krajobrazowych;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4.2. Przeciwdziałanie fragmentacji przestrzeni przyrodniczej;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4.3. Wprowadzenie gospodarowania krajobrazem zgodnie z</w:t>
            </w:r>
            <w:r w:rsidR="00B4531A">
              <w:rPr>
                <w:rFonts w:ascii="Times New Roman" w:hAnsi="Times New Roman" w:cs="Times New Roman"/>
              </w:rPr>
              <w:t> </w:t>
            </w:r>
            <w:r w:rsidRPr="00C168E5">
              <w:rPr>
                <w:rFonts w:ascii="Times New Roman" w:hAnsi="Times New Roman" w:cs="Times New Roman"/>
              </w:rPr>
              <w:t>zapisami Europejskiej Konwencji Krajobrazowej;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4.4. Racjonalizacja gospodarowania ograniczonymi zasobami wód powierzchniowych i podziemnych kraju, w tym </w:t>
            </w:r>
            <w:r w:rsidRPr="00C168E5">
              <w:rPr>
                <w:rFonts w:ascii="Times New Roman" w:hAnsi="Times New Roman" w:cs="Times New Roman"/>
              </w:rPr>
              <w:lastRenderedPageBreak/>
              <w:t>zapobieganie występowaniu deficytu wody na potrzeby ludności i rozwoju gospodarczego;</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4.5. Wdrożenie działań mających na celu osiągnięcie i utrzymanie dobrego stanu i potencjału wód i związanych z nimi ekosystemów;</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4.6. Zmniejszenie obciążenia środowiska powodowanego emisjami zanieczyszczeń do wód, atmosfery i gleby;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4.7. Zabezpieczenie cennych gospodarczo złóż kopalin i zwiększenie wykorzystania surowców wtórnych;</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5. Zwiększenie odporności struktury przestrzennej kraju na zagrożenia naturalne i utraty bezpieczeństwa energetycznego oraz kształtowanie struktur przestrzennych wspierających zdolności obronne państwa</w:t>
            </w: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rPr>
              <w:t>Kierunki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5.1. Przeciwdziałanie zagrożeniu utraty bezpieczeństwa energetycznego i odpowiednie reagowanie na to zagrożenie;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5.2. Zwiększenie poziomu zabezpieczenia przed ekstremalnymi zjawiskami naturalnymi i antropogenicznymi;</w:t>
            </w:r>
          </w:p>
        </w:tc>
        <w:tc>
          <w:tcPr>
            <w:tcW w:w="1845" w:type="dxa"/>
            <w:vAlign w:val="center"/>
          </w:tcPr>
          <w:p w:rsidR="00690A16" w:rsidRPr="00DF3285" w:rsidRDefault="00690A16" w:rsidP="00D01A69">
            <w:pPr>
              <w:spacing w:before="40" w:after="40"/>
              <w:jc w:val="center"/>
              <w:rPr>
                <w:rFonts w:ascii="Times New Roman" w:hAnsi="Times New Roman" w:cs="Times New Roman"/>
                <w:b/>
                <w:color w:val="215868" w:themeColor="accent5" w:themeShade="80"/>
                <w:sz w:val="24"/>
                <w:szCs w:val="24"/>
              </w:rPr>
            </w:pPr>
            <w:r w:rsidRPr="00DF3285">
              <w:rPr>
                <w:rFonts w:ascii="Times New Roman" w:hAnsi="Times New Roman" w:cs="Times New Roman"/>
                <w:b/>
                <w:color w:val="215868" w:themeColor="accent5" w:themeShade="80"/>
                <w:sz w:val="24"/>
                <w:szCs w:val="24"/>
              </w:rPr>
              <w:lastRenderedPageBreak/>
              <w:t>3</w:t>
            </w:r>
          </w:p>
        </w:tc>
        <w:tc>
          <w:tcPr>
            <w:tcW w:w="6378" w:type="dxa"/>
            <w:vAlign w:val="center"/>
          </w:tcPr>
          <w:p w:rsidR="00690A16" w:rsidRPr="00DF3285" w:rsidRDefault="00690A16" w:rsidP="00D01A69">
            <w:pPr>
              <w:spacing w:before="40" w:after="40"/>
              <w:jc w:val="left"/>
              <w:rPr>
                <w:rFonts w:ascii="Times New Roman" w:hAnsi="Times New Roman" w:cs="Times New Roman"/>
                <w:color w:val="215868" w:themeColor="accent5" w:themeShade="80"/>
                <w:sz w:val="20"/>
                <w:szCs w:val="20"/>
              </w:rPr>
            </w:pPr>
            <w:r w:rsidRPr="00DF3285">
              <w:rPr>
                <w:rFonts w:ascii="Times New Roman" w:hAnsi="Times New Roman" w:cs="Times New Roman"/>
                <w:sz w:val="20"/>
                <w:szCs w:val="20"/>
              </w:rPr>
              <w:t>Cele KPZK realizowane są przez wszystkie cele</w:t>
            </w:r>
            <w:r w:rsidR="00434853"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tc>
      </w:tr>
      <w:tr w:rsidR="00690A16" w:rsidRPr="008B3DDC" w:rsidTr="002551CD">
        <w:tc>
          <w:tcPr>
            <w:tcW w:w="14283" w:type="dxa"/>
            <w:gridSpan w:val="3"/>
            <w:shd w:val="clear" w:color="auto" w:fill="B6DDE8" w:themeFill="accent5" w:themeFillTint="66"/>
            <w:vAlign w:val="center"/>
          </w:tcPr>
          <w:p w:rsidR="00690A16" w:rsidRPr="008B3DDC" w:rsidRDefault="00690A16" w:rsidP="00D01A69">
            <w:pPr>
              <w:spacing w:before="40" w:after="40"/>
              <w:jc w:val="center"/>
              <w:rPr>
                <w:rFonts w:ascii="Times New Roman" w:hAnsi="Times New Roman" w:cs="Times New Roman"/>
                <w:b/>
                <w:color w:val="215868" w:themeColor="accent5" w:themeShade="80"/>
                <w:sz w:val="24"/>
                <w:szCs w:val="24"/>
              </w:rPr>
            </w:pPr>
            <w:r w:rsidRPr="008B3DDC">
              <w:rPr>
                <w:rFonts w:ascii="Times New Roman" w:hAnsi="Times New Roman" w:cs="Times New Roman"/>
                <w:b/>
                <w:color w:val="215868" w:themeColor="accent5" w:themeShade="80"/>
                <w:sz w:val="24"/>
                <w:szCs w:val="24"/>
              </w:rPr>
              <w:lastRenderedPageBreak/>
              <w:t>STRATEGIE PONADREGIONALNE</w:t>
            </w:r>
          </w:p>
        </w:tc>
      </w:tr>
      <w:tr w:rsidR="00690A16" w:rsidRPr="008B3DDC" w:rsidTr="002551CD">
        <w:tc>
          <w:tcPr>
            <w:tcW w:w="14283" w:type="dxa"/>
            <w:gridSpan w:val="3"/>
            <w:shd w:val="clear" w:color="auto" w:fill="92CDDC" w:themeFill="accent5" w:themeFillTint="99"/>
            <w:vAlign w:val="center"/>
          </w:tcPr>
          <w:p w:rsidR="00690A16" w:rsidRPr="0005520E" w:rsidRDefault="00690A16" w:rsidP="00D01A69">
            <w:pPr>
              <w:spacing w:before="40" w:after="40"/>
              <w:jc w:val="center"/>
              <w:rPr>
                <w:rFonts w:ascii="Times New Roman" w:hAnsi="Times New Roman" w:cs="Times New Roman"/>
                <w:b/>
                <w:color w:val="215868" w:themeColor="accent5" w:themeShade="80"/>
                <w:sz w:val="24"/>
                <w:szCs w:val="24"/>
              </w:rPr>
            </w:pPr>
            <w:r>
              <w:rPr>
                <w:rFonts w:ascii="Times New Roman" w:hAnsi="Times New Roman" w:cs="Times New Roman"/>
                <w:b/>
                <w:color w:val="215868" w:themeColor="accent5" w:themeShade="80"/>
                <w:sz w:val="24"/>
                <w:szCs w:val="24"/>
              </w:rPr>
              <w:t>Strategia rozwoju społeczno-</w:t>
            </w:r>
            <w:r w:rsidRPr="0005520E">
              <w:rPr>
                <w:rFonts w:ascii="Times New Roman" w:hAnsi="Times New Roman" w:cs="Times New Roman"/>
                <w:b/>
                <w:color w:val="215868" w:themeColor="accent5" w:themeShade="80"/>
                <w:sz w:val="24"/>
                <w:szCs w:val="24"/>
              </w:rPr>
              <w:t>gospodarczego Polski Wschodniej do roku 2020 (aktualizacja 2013)</w:t>
            </w:r>
          </w:p>
        </w:tc>
      </w:tr>
      <w:tr w:rsidR="00690A16" w:rsidRPr="008B3DDC" w:rsidTr="008D1D7B">
        <w:tc>
          <w:tcPr>
            <w:tcW w:w="6060" w:type="dxa"/>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Strategiczny obszar: Innowacyjność</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Budowa trwałych przewag konkurencyjnych poprzez działania na rzecz podnoszenia poziomu technologicznego zaawansowania i innowacyjności w obszarze wiodących endogenicznych ponadregionalnych specjalizacji gospodarczych;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Wzmocnienie potencjału sektora nauki badań w Polsce Wschodniej przy jednoczesnym wzmacnianiu powiązań i intensyfikacji współpracy między kluczowymi uczestnikami systemu innowacji;</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lastRenderedPageBreak/>
              <w:t>Strategiczny obszar: Zasoby pracy i jakość kapitału ludzkiego</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Przeciwdziałanie wykluczeniu na rynku pracy;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Wzmacnianie potencjału nowoczesnych kadr dla gospodarki opartej na wiedzy;</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Strategiczny obszar: Infrastruktura transportowa i elektroenergetyczna</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690A16" w:rsidRPr="00C168E5" w:rsidRDefault="00690A16" w:rsidP="00D01A69">
            <w:pPr>
              <w:pStyle w:val="kropkitab3"/>
              <w:spacing w:before="40" w:after="40"/>
              <w:ind w:hanging="284"/>
              <w:jc w:val="left"/>
              <w:rPr>
                <w:rFonts w:ascii="Times New Roman" w:hAnsi="Times New Roman" w:cs="Times New Roman"/>
              </w:rPr>
            </w:pPr>
            <w:r w:rsidRPr="00C168E5">
              <w:rPr>
                <w:rFonts w:ascii="Times New Roman" w:hAnsi="Times New Roman" w:cs="Times New Roman"/>
              </w:rPr>
              <w:t>Przełamywanie barier związanych z peryferyjnym położeniem Polski Wschodniej;</w:t>
            </w:r>
          </w:p>
          <w:p w:rsidR="00690A16" w:rsidRPr="00C168E5" w:rsidRDefault="00690A16" w:rsidP="00D01A69">
            <w:pPr>
              <w:pStyle w:val="kropkitab3"/>
              <w:spacing w:before="40" w:after="40"/>
              <w:ind w:hanging="284"/>
              <w:jc w:val="left"/>
              <w:rPr>
                <w:rFonts w:ascii="Times New Roman" w:hAnsi="Times New Roman" w:cs="Times New Roman"/>
              </w:rPr>
            </w:pPr>
            <w:r w:rsidRPr="00C168E5">
              <w:rPr>
                <w:rFonts w:ascii="Times New Roman" w:hAnsi="Times New Roman" w:cs="Times New Roman"/>
              </w:rPr>
              <w:t>Wzmocnienie spójności Polski Wschodniej;</w:t>
            </w:r>
          </w:p>
          <w:p w:rsidR="00690A16" w:rsidRDefault="00690A16" w:rsidP="00D01A69">
            <w:pPr>
              <w:pStyle w:val="kropkitab3"/>
              <w:numPr>
                <w:ilvl w:val="0"/>
                <w:numId w:val="145"/>
              </w:numPr>
              <w:tabs>
                <w:tab w:val="clear" w:pos="426"/>
              </w:tabs>
              <w:spacing w:before="40" w:after="40"/>
              <w:ind w:left="426" w:hanging="284"/>
              <w:contextualSpacing w:val="0"/>
              <w:jc w:val="left"/>
              <w:rPr>
                <w:rFonts w:ascii="Times New Roman" w:hAnsi="Times New Roman" w:cs="Times New Roman"/>
              </w:rPr>
            </w:pPr>
            <w:r w:rsidRPr="00C168E5">
              <w:rPr>
                <w:rFonts w:ascii="Times New Roman" w:hAnsi="Times New Roman" w:cs="Times New Roman"/>
              </w:rPr>
              <w:t>Wzmocnienie bezpieczeństwa elektroenergetycznego Polski wschodniej;</w:t>
            </w:r>
          </w:p>
          <w:p w:rsidR="001B3D4A" w:rsidRPr="00C168E5" w:rsidRDefault="001B3D4A" w:rsidP="00D01A69">
            <w:pPr>
              <w:pStyle w:val="kropkitab3"/>
              <w:numPr>
                <w:ilvl w:val="0"/>
                <w:numId w:val="0"/>
              </w:numPr>
              <w:tabs>
                <w:tab w:val="clear" w:pos="426"/>
              </w:tabs>
              <w:spacing w:before="40" w:after="40"/>
              <w:ind w:left="426" w:hanging="199"/>
              <w:contextualSpacing w:val="0"/>
              <w:jc w:val="left"/>
              <w:rPr>
                <w:rFonts w:ascii="Times New Roman" w:hAnsi="Times New Roman" w:cs="Times New Roman"/>
              </w:rPr>
            </w:pPr>
          </w:p>
        </w:tc>
        <w:tc>
          <w:tcPr>
            <w:tcW w:w="1845" w:type="dxa"/>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lastRenderedPageBreak/>
              <w:t>1</w:t>
            </w:r>
          </w:p>
        </w:tc>
        <w:tc>
          <w:tcPr>
            <w:tcW w:w="6378" w:type="dxa"/>
          </w:tcPr>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Powiązanie celów Strategii zwłaszcza z poniższymi celami</w:t>
            </w:r>
            <w:r w:rsidR="00434853" w:rsidRPr="00DF3285">
              <w:rPr>
                <w:rFonts w:ascii="Times New Roman" w:hAnsi="Times New Roman" w:cs="Times New Roman"/>
                <w:sz w:val="20"/>
                <w:szCs w:val="20"/>
              </w:rPr>
              <w:t xml:space="preserve"> POŚ WP </w:t>
            </w:r>
            <w:r w:rsidR="00B4531A" w:rsidRPr="00DF3285">
              <w:rPr>
                <w:rFonts w:ascii="Times New Roman" w:hAnsi="Times New Roman" w:cs="Times New Roman"/>
                <w:sz w:val="20"/>
                <w:szCs w:val="20"/>
              </w:rPr>
              <w:br/>
            </w:r>
            <w:r w:rsidR="00434853" w:rsidRPr="00DF3285">
              <w:rPr>
                <w:rFonts w:ascii="Times New Roman" w:hAnsi="Times New Roman" w:cs="Times New Roman"/>
                <w:sz w:val="20"/>
                <w:szCs w:val="20"/>
              </w:rPr>
              <w:t>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FF4FB6" w:rsidRDefault="00690A16" w:rsidP="00D01A69">
            <w:pPr>
              <w:pStyle w:val="kropkitab3"/>
              <w:spacing w:before="40" w:after="40"/>
              <w:jc w:val="left"/>
              <w:rPr>
                <w:rFonts w:ascii="Times New Roman" w:hAnsi="Times New Roman" w:cs="Times New Roman"/>
              </w:rPr>
            </w:pPr>
            <w:r w:rsidRPr="00FF4FB6">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IV. Poprawa klimatu akustycznego;</w:t>
            </w:r>
          </w:p>
          <w:p w:rsidR="00371F2F"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w:t>
            </w:r>
            <w:r w:rsidR="00371F2F" w:rsidRPr="009C07B7">
              <w:rPr>
                <w:rFonts w:ascii="Times New Roman" w:hAnsi="Times New Roman" w:cs="Times New Roman"/>
              </w:rPr>
              <w:t>VIII. Ochrona i racjonalne wykorzystanie powierzchni ziemi oraz remediacja, rekultywacja i rewitalizacja terenów zdegradowanych;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IX.</w:t>
            </w:r>
            <w:r w:rsidR="008E4215" w:rsidRPr="00DF3285">
              <w:rPr>
                <w:rFonts w:ascii="Times New Roman" w:hAnsi="Times New Roman" w:cs="Times New Roman"/>
              </w:rPr>
              <w:t xml:space="preserve"> </w:t>
            </w:r>
            <w:r w:rsidRPr="00DF3285">
              <w:rPr>
                <w:rFonts w:ascii="Times New Roman" w:hAnsi="Times New Roman" w:cs="Times New Roman"/>
              </w:rPr>
              <w:t>Ochrona i zrównoważone wykorzystanie zasobów geologicznych oraz ograniczanie presji na środowisko związanej z eksploatacją i prowadzeniem prac poszukiwawczych.</w:t>
            </w:r>
          </w:p>
          <w:p w:rsidR="00690A16" w:rsidRPr="00C168E5" w:rsidRDefault="00690A16" w:rsidP="00D01A69">
            <w:pPr>
              <w:spacing w:before="40" w:after="40"/>
              <w:jc w:val="left"/>
              <w:rPr>
                <w:rFonts w:ascii="Times New Roman" w:hAnsi="Times New Roman" w:cs="Times New Roman"/>
                <w:color w:val="215868" w:themeColor="accent5" w:themeShade="80"/>
                <w:sz w:val="20"/>
                <w:szCs w:val="20"/>
              </w:rPr>
            </w:pPr>
          </w:p>
        </w:tc>
      </w:tr>
      <w:tr w:rsidR="00690A16" w:rsidRPr="008B3DDC" w:rsidTr="002551CD">
        <w:tc>
          <w:tcPr>
            <w:tcW w:w="14283" w:type="dxa"/>
            <w:gridSpan w:val="3"/>
            <w:shd w:val="clear" w:color="auto" w:fill="B6DDE8" w:themeFill="accent5" w:themeFillTint="66"/>
            <w:vAlign w:val="center"/>
          </w:tcPr>
          <w:p w:rsidR="00690A16" w:rsidRPr="008B3DDC" w:rsidRDefault="00690A16" w:rsidP="00D01A69">
            <w:pPr>
              <w:spacing w:before="40" w:after="40"/>
              <w:jc w:val="center"/>
              <w:rPr>
                <w:rFonts w:ascii="Times New Roman" w:hAnsi="Times New Roman" w:cs="Times New Roman"/>
                <w:b/>
                <w:sz w:val="20"/>
                <w:szCs w:val="20"/>
              </w:rPr>
            </w:pPr>
            <w:r w:rsidRPr="008B3DDC">
              <w:rPr>
                <w:rFonts w:ascii="Times New Roman" w:hAnsi="Times New Roman" w:cs="Times New Roman"/>
                <w:b/>
                <w:color w:val="215868" w:themeColor="accent5" w:themeShade="80"/>
                <w:sz w:val="24"/>
                <w:szCs w:val="24"/>
              </w:rPr>
              <w:lastRenderedPageBreak/>
              <w:t>KRAJOWE PROGRAMY OPERACYJNE</w:t>
            </w:r>
          </w:p>
        </w:tc>
      </w:tr>
      <w:tr w:rsidR="00690A16" w:rsidRPr="008B3DDC" w:rsidTr="002551CD">
        <w:tc>
          <w:tcPr>
            <w:tcW w:w="14283" w:type="dxa"/>
            <w:gridSpan w:val="3"/>
            <w:shd w:val="clear" w:color="auto" w:fill="92CDDC" w:themeFill="accent5" w:themeFillTint="99"/>
            <w:vAlign w:val="center"/>
          </w:tcPr>
          <w:p w:rsidR="00690A16" w:rsidRPr="008B3DDC" w:rsidRDefault="00690A16" w:rsidP="00D01A69">
            <w:pPr>
              <w:spacing w:before="40" w:after="40"/>
              <w:jc w:val="center"/>
              <w:rPr>
                <w:rFonts w:ascii="Times New Roman" w:hAnsi="Times New Roman" w:cs="Times New Roman"/>
                <w:b/>
                <w:sz w:val="20"/>
                <w:szCs w:val="20"/>
              </w:rPr>
            </w:pPr>
            <w:r w:rsidRPr="00B55ED8">
              <w:rPr>
                <w:rFonts w:ascii="Times New Roman" w:hAnsi="Times New Roman" w:cs="Times New Roman"/>
                <w:b/>
                <w:color w:val="215868" w:themeColor="accent5" w:themeShade="80"/>
              </w:rPr>
              <w:t>Program Operacyjny Infrastruktura i Środowisko 2014</w:t>
            </w:r>
            <w:r w:rsidR="009F3BB6">
              <w:rPr>
                <w:rFonts w:ascii="Times New Roman" w:hAnsi="Times New Roman" w:cs="Times New Roman"/>
                <w:b/>
                <w:color w:val="215868" w:themeColor="accent5" w:themeShade="80"/>
              </w:rPr>
              <w:t>-</w:t>
            </w:r>
            <w:r w:rsidRPr="00B55ED8">
              <w:rPr>
                <w:rFonts w:ascii="Times New Roman" w:hAnsi="Times New Roman" w:cs="Times New Roman"/>
                <w:b/>
                <w:color w:val="215868" w:themeColor="accent5" w:themeShade="80"/>
              </w:rPr>
              <w:t>2020</w:t>
            </w:r>
          </w:p>
        </w:tc>
      </w:tr>
      <w:tr w:rsidR="00690A16" w:rsidRPr="008B3DDC" w:rsidTr="002551CD">
        <w:tc>
          <w:tcPr>
            <w:tcW w:w="6060" w:type="dxa"/>
            <w:vAlign w:val="center"/>
          </w:tcPr>
          <w:p w:rsidR="00690A16" w:rsidRPr="00C168E5" w:rsidRDefault="00690A16" w:rsidP="00D01A69">
            <w:pPr>
              <w:pStyle w:val="Akapitzlist"/>
              <w:numPr>
                <w:ilvl w:val="0"/>
                <w:numId w:val="86"/>
              </w:numPr>
              <w:tabs>
                <w:tab w:val="left" w:pos="175"/>
              </w:tabs>
              <w:autoSpaceDE w:val="0"/>
              <w:autoSpaceDN w:val="0"/>
              <w:adjustRightInd w:val="0"/>
              <w:spacing w:before="40" w:after="40"/>
              <w:ind w:left="284" w:hanging="284"/>
              <w:jc w:val="left"/>
              <w:rPr>
                <w:rFonts w:ascii="Times New Roman" w:hAnsi="Times New Roman" w:cs="Times New Roman"/>
                <w:bCs/>
                <w:iCs/>
                <w:sz w:val="20"/>
                <w:szCs w:val="20"/>
              </w:rPr>
            </w:pPr>
            <w:r w:rsidRPr="00C168E5">
              <w:rPr>
                <w:rFonts w:ascii="Times New Roman" w:hAnsi="Times New Roman" w:cs="Times New Roman"/>
                <w:bCs/>
                <w:iCs/>
                <w:sz w:val="20"/>
                <w:szCs w:val="20"/>
              </w:rPr>
              <w:t>Oś priorytetowa: Zmniejszenie emisyjności gospodarki</w:t>
            </w:r>
          </w:p>
          <w:p w:rsidR="00690A16" w:rsidRPr="00C168E5" w:rsidRDefault="00690A16" w:rsidP="00D01A69">
            <w:pPr>
              <w:tabs>
                <w:tab w:val="left" w:pos="175"/>
              </w:tabs>
              <w:autoSpaceDE w:val="0"/>
              <w:autoSpaceDN w:val="0"/>
              <w:adjustRightInd w:val="0"/>
              <w:spacing w:before="40" w:after="40"/>
              <w:jc w:val="left"/>
              <w:rPr>
                <w:rFonts w:ascii="Times New Roman" w:hAnsi="Times New Roman" w:cs="Times New Roman"/>
                <w:bCs/>
                <w:iCs/>
                <w:sz w:val="20"/>
                <w:szCs w:val="20"/>
              </w:rPr>
            </w:pPr>
          </w:p>
          <w:p w:rsidR="00690A16" w:rsidRPr="00C168E5" w:rsidRDefault="00690A16" w:rsidP="00D01A69">
            <w:pPr>
              <w:tabs>
                <w:tab w:val="left" w:pos="175"/>
              </w:tabs>
              <w:autoSpaceDE w:val="0"/>
              <w:autoSpaceDN w:val="0"/>
              <w:adjustRightInd w:val="0"/>
              <w:spacing w:before="40" w:after="40"/>
              <w:jc w:val="left"/>
              <w:rPr>
                <w:rFonts w:ascii="Times New Roman" w:hAnsi="Times New Roman" w:cs="Times New Roman"/>
                <w:bCs/>
                <w:iCs/>
                <w:sz w:val="20"/>
                <w:szCs w:val="20"/>
              </w:rPr>
            </w:pPr>
            <w:r w:rsidRPr="00C168E5">
              <w:rPr>
                <w:rFonts w:ascii="Times New Roman" w:hAnsi="Times New Roman" w:cs="Times New Roman"/>
                <w:bCs/>
                <w:iCs/>
                <w:sz w:val="20"/>
                <w:szCs w:val="20"/>
              </w:rPr>
              <w:t>Priorytety inwestycyjne: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4.I. wspieranie wytwarzania i dystrybucji pochodzącej ze źródeł odnawialnych;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4.II. promowanie efektywności energetycznej i korzystania z odnawialnych źródeł energii w przedsiębiorstwach;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4.III. wspieranie efektywności energetycznej, inteligentnego zarządzania energią i wykorzystania odnawialnych źródeł energii w infrastrukturze publicznej, w tym w budynkach publicznych i</w:t>
            </w:r>
            <w:r w:rsidR="009F3BB6">
              <w:rPr>
                <w:rFonts w:ascii="Times New Roman" w:hAnsi="Times New Roman" w:cs="Times New Roman"/>
              </w:rPr>
              <w:t> </w:t>
            </w:r>
            <w:r w:rsidRPr="00C168E5">
              <w:rPr>
                <w:rFonts w:ascii="Times New Roman" w:hAnsi="Times New Roman" w:cs="Times New Roman"/>
              </w:rPr>
              <w:t>w sektorze mieszkaniowym;</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4.IV. rozwijanie i wdrażanie inteligentnych systemów dystrybucji działających na niskich i średnich poziomach napięcia;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4.V. promowanie strategii niskoemisyjnych dla wszystkich rodzajów terytoriów, w szczególności dla obszarów </w:t>
            </w:r>
            <w:r w:rsidRPr="00C168E5">
              <w:rPr>
                <w:rFonts w:ascii="Times New Roman" w:hAnsi="Times New Roman" w:cs="Times New Roman"/>
              </w:rPr>
              <w:lastRenderedPageBreak/>
              <w:t xml:space="preserve">miejskich, </w:t>
            </w:r>
            <w:r w:rsidRPr="00C168E5">
              <w:rPr>
                <w:rFonts w:ascii="Times New Roman" w:hAnsi="Times New Roman" w:cs="Times New Roman"/>
              </w:rPr>
              <w:br/>
              <w:t>w tym wspieranie zrównoważonej multimodalnej mobilności miejskiej i działań adaptacyjnych mających oddziaływanie łagodzące na zmiany klimatu;</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4.VI. promowanie wykorzystywania wysokosprawnej kogeneracji ciepła i energii elektrycznej w oparciu o zapotrzebowanie na ciepło użytkowe;</w:t>
            </w:r>
          </w:p>
          <w:p w:rsidR="00690A16" w:rsidRPr="00C168E5" w:rsidRDefault="00690A16" w:rsidP="00D01A69">
            <w:pPr>
              <w:pStyle w:val="Akapitzlist"/>
              <w:autoSpaceDE w:val="0"/>
              <w:autoSpaceDN w:val="0"/>
              <w:adjustRightInd w:val="0"/>
              <w:spacing w:before="40" w:after="40"/>
              <w:ind w:left="0"/>
              <w:jc w:val="left"/>
              <w:rPr>
                <w:rFonts w:ascii="Times New Roman" w:hAnsi="Times New Roman" w:cs="Times New Roman"/>
                <w:bCs/>
                <w:iCs/>
                <w:sz w:val="20"/>
                <w:szCs w:val="20"/>
              </w:rPr>
            </w:pPr>
          </w:p>
          <w:p w:rsidR="00690A16" w:rsidRPr="00C168E5" w:rsidRDefault="00690A16" w:rsidP="00D01A69">
            <w:pPr>
              <w:pStyle w:val="Akapitzlist"/>
              <w:numPr>
                <w:ilvl w:val="0"/>
                <w:numId w:val="86"/>
              </w:numPr>
              <w:tabs>
                <w:tab w:val="left" w:pos="142"/>
                <w:tab w:val="left" w:pos="307"/>
              </w:tabs>
              <w:autoSpaceDE w:val="0"/>
              <w:autoSpaceDN w:val="0"/>
              <w:adjustRightInd w:val="0"/>
              <w:spacing w:before="40" w:after="40"/>
              <w:ind w:left="0" w:firstLine="0"/>
              <w:jc w:val="left"/>
              <w:rPr>
                <w:rFonts w:ascii="Times New Roman" w:hAnsi="Times New Roman" w:cs="Times New Roman"/>
                <w:bCs/>
                <w:iCs/>
                <w:sz w:val="20"/>
                <w:szCs w:val="20"/>
              </w:rPr>
            </w:pPr>
            <w:r w:rsidRPr="00C168E5">
              <w:rPr>
                <w:rFonts w:ascii="Times New Roman" w:hAnsi="Times New Roman" w:cs="Times New Roman"/>
                <w:bCs/>
                <w:iCs/>
                <w:sz w:val="20"/>
                <w:szCs w:val="20"/>
              </w:rPr>
              <w:t>Oś priorytetowa: Ochrona Środowiska w tym adaptacja do zmian klimatu</w:t>
            </w:r>
          </w:p>
          <w:p w:rsidR="00690A16" w:rsidRPr="00C168E5" w:rsidRDefault="00690A16" w:rsidP="00D01A69">
            <w:pPr>
              <w:tabs>
                <w:tab w:val="left" w:pos="175"/>
              </w:tabs>
              <w:autoSpaceDE w:val="0"/>
              <w:autoSpaceDN w:val="0"/>
              <w:adjustRightInd w:val="0"/>
              <w:spacing w:before="40" w:after="40"/>
              <w:jc w:val="left"/>
              <w:rPr>
                <w:rFonts w:ascii="Times New Roman" w:hAnsi="Times New Roman" w:cs="Times New Roman"/>
                <w:bCs/>
                <w:iCs/>
                <w:sz w:val="20"/>
                <w:szCs w:val="20"/>
              </w:rPr>
            </w:pPr>
          </w:p>
          <w:p w:rsidR="00690A16" w:rsidRPr="00C168E5" w:rsidRDefault="00690A16" w:rsidP="00D01A69">
            <w:pPr>
              <w:tabs>
                <w:tab w:val="left" w:pos="175"/>
              </w:tabs>
              <w:autoSpaceDE w:val="0"/>
              <w:autoSpaceDN w:val="0"/>
              <w:adjustRightInd w:val="0"/>
              <w:spacing w:before="40" w:after="40"/>
              <w:jc w:val="left"/>
              <w:rPr>
                <w:rFonts w:ascii="Times New Roman" w:hAnsi="Times New Roman" w:cs="Times New Roman"/>
                <w:bCs/>
                <w:iCs/>
                <w:sz w:val="20"/>
                <w:szCs w:val="20"/>
              </w:rPr>
            </w:pPr>
            <w:r w:rsidRPr="00C168E5">
              <w:rPr>
                <w:rFonts w:ascii="Times New Roman" w:hAnsi="Times New Roman" w:cs="Times New Roman"/>
                <w:bCs/>
                <w:iCs/>
                <w:sz w:val="20"/>
                <w:szCs w:val="20"/>
              </w:rPr>
              <w:t>Priorytety inwestycyjne:</w:t>
            </w:r>
          </w:p>
          <w:p w:rsidR="00690A16" w:rsidRPr="00C168E5" w:rsidRDefault="00690A16" w:rsidP="00D01A69">
            <w:pPr>
              <w:pStyle w:val="kropkitab3"/>
              <w:spacing w:before="40" w:after="40"/>
              <w:jc w:val="left"/>
              <w:rPr>
                <w:rFonts w:ascii="Times New Roman" w:hAnsi="Times New Roman" w:cs="Times New Roman"/>
                <w:iCs/>
              </w:rPr>
            </w:pPr>
            <w:r w:rsidRPr="00C168E5">
              <w:rPr>
                <w:rFonts w:ascii="Times New Roman" w:hAnsi="Times New Roman" w:cs="Times New Roman"/>
              </w:rPr>
              <w:t>5.II. wspieranie inwestycji ukierunkowanych na konkretne rodzaje zagrożeń przy jednoczesnym zwiększeniu odporności na klęski i katastrofy i rozwijaniu systemów zarządzania klęskami i katastrofami;</w:t>
            </w:r>
          </w:p>
          <w:p w:rsidR="00690A16" w:rsidRPr="00C168E5" w:rsidRDefault="00690A16" w:rsidP="00D01A69">
            <w:pPr>
              <w:pStyle w:val="kropkitab3"/>
              <w:spacing w:before="40" w:after="40"/>
              <w:jc w:val="left"/>
              <w:rPr>
                <w:rFonts w:ascii="Times New Roman" w:hAnsi="Times New Roman" w:cs="Times New Roman"/>
                <w:iCs/>
              </w:rPr>
            </w:pPr>
            <w:r w:rsidRPr="00C168E5">
              <w:rPr>
                <w:rFonts w:ascii="Times New Roman" w:hAnsi="Times New Roman" w:cs="Times New Roman"/>
              </w:rPr>
              <w:t>6.I.</w:t>
            </w:r>
            <w:r w:rsidR="0067733E">
              <w:rPr>
                <w:rFonts w:ascii="Times New Roman" w:hAnsi="Times New Roman" w:cs="Times New Roman"/>
              </w:rPr>
              <w:t xml:space="preserve"> </w:t>
            </w:r>
            <w:r w:rsidRPr="00C168E5">
              <w:rPr>
                <w:rFonts w:ascii="Times New Roman" w:hAnsi="Times New Roman" w:cs="Times New Roman"/>
              </w:rPr>
              <w:t>inwestowanie w sektor gospodarki odpadami celem wypełnienia zobowiązań określonych w dorobku prawnym Unii w zakresie środowiska oraz zaspokojenia wykraczających poza te zobowiązania potrzeb inwestycyjnych określonych w przez państwa członkowskie;</w:t>
            </w:r>
          </w:p>
          <w:p w:rsidR="00690A16" w:rsidRPr="00C168E5" w:rsidRDefault="00690A16" w:rsidP="00D01A69">
            <w:pPr>
              <w:pStyle w:val="kropkitab3"/>
              <w:spacing w:before="40" w:after="40"/>
              <w:jc w:val="left"/>
              <w:rPr>
                <w:rFonts w:ascii="Times New Roman" w:hAnsi="Times New Roman" w:cs="Times New Roman"/>
                <w:iCs/>
              </w:rPr>
            </w:pPr>
            <w:r w:rsidRPr="00C168E5">
              <w:rPr>
                <w:rFonts w:ascii="Times New Roman" w:hAnsi="Times New Roman" w:cs="Times New Roman"/>
              </w:rPr>
              <w:t>6.II inwestowanie w sektor gospodarki wodnej celem wypełnienia zobowiązań określonych w dorobku prawnym Unii w zakresie środowiska oraz zaspokojenia wykraczających poza te zobowiązania potrzeb inwestycyjnych określonych w przez państwa członkowskie;</w:t>
            </w:r>
          </w:p>
          <w:p w:rsidR="00690A16" w:rsidRPr="00C168E5" w:rsidRDefault="00690A16" w:rsidP="00D01A69">
            <w:pPr>
              <w:pStyle w:val="kropkitab3"/>
              <w:spacing w:before="40" w:after="40"/>
              <w:jc w:val="left"/>
              <w:rPr>
                <w:rFonts w:ascii="Times New Roman" w:hAnsi="Times New Roman" w:cs="Times New Roman"/>
                <w:iCs/>
              </w:rPr>
            </w:pPr>
            <w:r w:rsidRPr="00C168E5">
              <w:rPr>
                <w:rFonts w:ascii="Times New Roman" w:hAnsi="Times New Roman" w:cs="Times New Roman"/>
                <w:szCs w:val="20"/>
              </w:rPr>
              <w:t>6.III. ochrona i przywrócenie różnorodności biologicznej,</w:t>
            </w:r>
          </w:p>
          <w:p w:rsidR="00690A16" w:rsidRPr="00C168E5" w:rsidRDefault="00690A16" w:rsidP="00D01A69">
            <w:pPr>
              <w:spacing w:before="40" w:after="40"/>
              <w:ind w:left="426"/>
              <w:jc w:val="left"/>
              <w:rPr>
                <w:rFonts w:ascii="Times New Roman" w:hAnsi="Times New Roman" w:cs="Times New Roman"/>
                <w:sz w:val="20"/>
                <w:szCs w:val="20"/>
              </w:rPr>
            </w:pPr>
            <w:r w:rsidRPr="00C168E5">
              <w:rPr>
                <w:rFonts w:ascii="Times New Roman" w:hAnsi="Times New Roman" w:cs="Times New Roman"/>
                <w:sz w:val="20"/>
                <w:szCs w:val="20"/>
              </w:rPr>
              <w:t>ochrona i rekultywacja gleby oraz w spieranie usług</w:t>
            </w:r>
          </w:p>
          <w:p w:rsidR="00690A16" w:rsidRPr="00C168E5" w:rsidRDefault="00690A16" w:rsidP="00D01A69">
            <w:pPr>
              <w:spacing w:before="40" w:after="40"/>
              <w:ind w:left="426"/>
              <w:jc w:val="left"/>
              <w:rPr>
                <w:rFonts w:ascii="Times New Roman" w:hAnsi="Times New Roman" w:cs="Times New Roman"/>
                <w:sz w:val="20"/>
                <w:szCs w:val="20"/>
              </w:rPr>
            </w:pPr>
            <w:r w:rsidRPr="00C168E5">
              <w:rPr>
                <w:rFonts w:ascii="Times New Roman" w:hAnsi="Times New Roman" w:cs="Times New Roman"/>
                <w:sz w:val="20"/>
                <w:szCs w:val="20"/>
              </w:rPr>
              <w:t xml:space="preserve">ekosystemowych, także poprzez program „Natura 2000” </w:t>
            </w:r>
          </w:p>
          <w:p w:rsidR="00690A16" w:rsidRPr="00C168E5" w:rsidRDefault="00690A16" w:rsidP="00D01A69">
            <w:pPr>
              <w:spacing w:before="40" w:after="40"/>
              <w:ind w:left="426"/>
              <w:jc w:val="left"/>
              <w:rPr>
                <w:rFonts w:ascii="Times New Roman" w:hAnsi="Times New Roman" w:cs="Times New Roman"/>
                <w:sz w:val="20"/>
                <w:szCs w:val="20"/>
              </w:rPr>
            </w:pPr>
            <w:r w:rsidRPr="00C168E5">
              <w:rPr>
                <w:rFonts w:ascii="Times New Roman" w:hAnsi="Times New Roman" w:cs="Times New Roman"/>
                <w:sz w:val="20"/>
                <w:szCs w:val="20"/>
              </w:rPr>
              <w:t>i zieloną Infrastrukturę;</w:t>
            </w:r>
          </w:p>
          <w:p w:rsidR="00690A16" w:rsidRPr="00C168E5" w:rsidRDefault="00690A16" w:rsidP="00D01A69">
            <w:pPr>
              <w:pStyle w:val="kropkitab3"/>
              <w:spacing w:before="40" w:after="40"/>
              <w:jc w:val="left"/>
              <w:rPr>
                <w:rFonts w:ascii="Times New Roman" w:hAnsi="Times New Roman" w:cs="Times New Roman"/>
                <w:iCs/>
                <w:szCs w:val="20"/>
              </w:rPr>
            </w:pPr>
            <w:r w:rsidRPr="00C168E5">
              <w:rPr>
                <w:rFonts w:ascii="Times New Roman" w:hAnsi="Times New Roman" w:cs="Times New Roman"/>
                <w:szCs w:val="20"/>
              </w:rPr>
              <w:t>6.IV. podejmowanie przedsięwzięć mających na celu poprawę stanu jakości środowiska miejskiego, rewitalizacje miast, rekultywację i dekontaminację terenów poprzemysłowych (w tym powojskowych), zmniejszenie zanieczyszczenia powietrza i propagowanie działań służących zmniejszeniu hałasu;</w:t>
            </w:r>
          </w:p>
          <w:p w:rsidR="00690A16" w:rsidRPr="00C168E5" w:rsidRDefault="00690A16" w:rsidP="00D01A69">
            <w:pPr>
              <w:pStyle w:val="kropkitab3"/>
              <w:numPr>
                <w:ilvl w:val="0"/>
                <w:numId w:val="0"/>
              </w:numPr>
              <w:spacing w:before="40" w:after="40"/>
              <w:ind w:left="426"/>
              <w:jc w:val="left"/>
              <w:rPr>
                <w:rFonts w:ascii="Times New Roman" w:hAnsi="Times New Roman" w:cs="Times New Roman"/>
                <w:iCs/>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III Oś priorytetowa: Rozwój sieci TEN-T i transportu multimodalnego</w:t>
            </w:r>
          </w:p>
          <w:p w:rsidR="00690A16" w:rsidRPr="00C168E5" w:rsidRDefault="00690A16" w:rsidP="00D01A69">
            <w:pPr>
              <w:spacing w:before="40" w:after="40"/>
              <w:jc w:val="left"/>
              <w:rPr>
                <w:rFonts w:ascii="Times New Roman" w:hAnsi="Times New Roman" w:cs="Times New Roman"/>
                <w:sz w:val="20"/>
                <w:szCs w:val="20"/>
                <w:u w:val="single"/>
              </w:rPr>
            </w:pPr>
          </w:p>
          <w:p w:rsidR="00690A16" w:rsidRPr="00C168E5" w:rsidRDefault="00690A16" w:rsidP="00D01A69">
            <w:pPr>
              <w:spacing w:before="40" w:after="40"/>
              <w:jc w:val="left"/>
              <w:rPr>
                <w:rFonts w:ascii="Times New Roman" w:hAnsi="Times New Roman" w:cs="Times New Roman"/>
                <w:sz w:val="20"/>
                <w:szCs w:val="20"/>
                <w:u w:val="single"/>
              </w:rPr>
            </w:pPr>
            <w:r w:rsidRPr="00C168E5">
              <w:rPr>
                <w:rFonts w:ascii="Times New Roman" w:hAnsi="Times New Roman" w:cs="Times New Roman"/>
                <w:sz w:val="20"/>
                <w:szCs w:val="20"/>
                <w:u w:val="single"/>
              </w:rPr>
              <w:t>Priorytety inwestycyjne: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7.I. wspieranie multimodalnego jednolitego europejskiego obszaru transportu poprzez inwestycje w TEN-T;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7.II. rozwój i usprawnienie przyjaznych środowisku (w tym o obniżonej emisji hałasu) i niskoemisyjnych systemów transportu, w tym śródlądowych dróg wodnych i transportu morskiego, połączeń multimodalnych oraz infrastruktury portów lotniczych, w celu promowania zrównoważonej mobilności regionalnej i lokalnej;</w:t>
            </w:r>
          </w:p>
          <w:p w:rsidR="00690A16" w:rsidRPr="00C168E5" w:rsidRDefault="00690A16" w:rsidP="00D01A69">
            <w:pPr>
              <w:pStyle w:val="kropkitab3"/>
              <w:numPr>
                <w:ilvl w:val="0"/>
                <w:numId w:val="0"/>
              </w:numPr>
              <w:spacing w:before="40" w:after="40"/>
              <w:ind w:left="426"/>
              <w:jc w:val="left"/>
              <w:rPr>
                <w:rFonts w:ascii="Times New Roman" w:hAnsi="Times New Roman" w:cs="Times New Roman"/>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IV Oś priorytetowa: Infrastruktura drogowa dla miast </w:t>
            </w:r>
          </w:p>
          <w:p w:rsidR="00690A16" w:rsidRPr="00C168E5" w:rsidRDefault="00690A16" w:rsidP="00D01A69">
            <w:pPr>
              <w:spacing w:before="40" w:after="40"/>
              <w:jc w:val="left"/>
              <w:rPr>
                <w:rFonts w:ascii="Times New Roman" w:hAnsi="Times New Roman" w:cs="Times New Roman"/>
                <w:sz w:val="20"/>
                <w:szCs w:val="20"/>
                <w:u w:val="single"/>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u w:val="single"/>
              </w:rPr>
              <w:t>Priorytety inwestycyjne</w:t>
            </w:r>
            <w:r w:rsidRPr="00C168E5">
              <w:rPr>
                <w:rFonts w:ascii="Times New Roman" w:hAnsi="Times New Roman" w:cs="Times New Roman"/>
                <w:sz w:val="20"/>
                <w:szCs w:val="20"/>
              </w:rPr>
              <w: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7.a. wspieranie multimodalnego, jednolitego europejskiego obszaru transportu poprzez inwestycję w TEN-T;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7.b. zwiększanie mobilności regionalnej poprzez łączenie węzłów drugorzędnych i trzeciorzędnych z infrastrukturą TEN-T, w tym z węzłami multimodalnymi;</w:t>
            </w:r>
          </w:p>
          <w:p w:rsidR="00690A16" w:rsidRPr="00C168E5" w:rsidRDefault="00690A16" w:rsidP="00D01A69">
            <w:pPr>
              <w:pStyle w:val="kropkitab3"/>
              <w:numPr>
                <w:ilvl w:val="0"/>
                <w:numId w:val="0"/>
              </w:numPr>
              <w:spacing w:before="40" w:after="40"/>
              <w:ind w:left="426"/>
              <w:jc w:val="left"/>
              <w:rPr>
                <w:rFonts w:ascii="Times New Roman" w:hAnsi="Times New Roman" w:cs="Times New Roman"/>
                <w:iCs/>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V Oś priorytetowa: Rozwój transportu kolejowego w Polsce </w:t>
            </w:r>
          </w:p>
          <w:p w:rsidR="00690A16" w:rsidRPr="00C168E5" w:rsidRDefault="00690A16" w:rsidP="00D01A69">
            <w:pPr>
              <w:spacing w:before="40" w:after="40"/>
              <w:jc w:val="left"/>
              <w:rPr>
                <w:rFonts w:ascii="Times New Roman" w:hAnsi="Times New Roman" w:cs="Times New Roman"/>
                <w:sz w:val="20"/>
                <w:szCs w:val="20"/>
                <w:u w:val="single"/>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u w:val="single"/>
              </w:rPr>
              <w:t>Priorytety inwestycyjne</w:t>
            </w:r>
            <w:r w:rsidRPr="00C168E5">
              <w:rPr>
                <w:rFonts w:ascii="Times New Roman" w:hAnsi="Times New Roman" w:cs="Times New Roman"/>
                <w:sz w:val="20"/>
                <w:szCs w:val="20"/>
              </w:rPr>
              <w: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7.I. wspieranie multimodalnego jednolitego europejskiego obszaru transportu poprzez inwestycje w TEN-T;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7.II. rozwój i rehabilitacja kompleksowych, wysokiej jakości i interoperacyjnych systemów transportu  kolejowego oraz propagowanie działań służących zmniejszaniu hałasu;</w:t>
            </w:r>
          </w:p>
          <w:p w:rsidR="00690A16" w:rsidRPr="00C168E5" w:rsidRDefault="00690A16" w:rsidP="00D01A69">
            <w:pPr>
              <w:spacing w:before="40" w:after="40"/>
              <w:jc w:val="left"/>
              <w:rPr>
                <w:rFonts w:ascii="Times New Roman" w:hAnsi="Times New Roman" w:cs="Times New Roman"/>
                <w:sz w:val="16"/>
                <w:szCs w:val="16"/>
              </w:rPr>
            </w:pPr>
          </w:p>
          <w:p w:rsidR="00135589" w:rsidRPr="00C168E5" w:rsidRDefault="00135589"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VI Oś priorytetowa: Rozwój niskoemisyjnego transportu zbiorowego w</w:t>
            </w:r>
            <w:r w:rsidR="00B4531A">
              <w:rPr>
                <w:rFonts w:ascii="Times New Roman" w:hAnsi="Times New Roman" w:cs="Times New Roman"/>
                <w:sz w:val="20"/>
                <w:szCs w:val="20"/>
              </w:rPr>
              <w:t> </w:t>
            </w:r>
            <w:r w:rsidRPr="00C168E5">
              <w:rPr>
                <w:rFonts w:ascii="Times New Roman" w:hAnsi="Times New Roman" w:cs="Times New Roman"/>
                <w:sz w:val="20"/>
                <w:szCs w:val="20"/>
              </w:rPr>
              <w:t>miastach</w:t>
            </w:r>
          </w:p>
          <w:p w:rsidR="00690A16" w:rsidRPr="00C168E5" w:rsidRDefault="00690A16" w:rsidP="00D01A69">
            <w:pPr>
              <w:spacing w:before="40" w:after="40"/>
              <w:rPr>
                <w:rFonts w:ascii="Times New Roman" w:hAnsi="Times New Roman" w:cs="Times New Roman"/>
                <w:sz w:val="20"/>
                <w:szCs w:val="20"/>
                <w:u w:val="single"/>
              </w:rPr>
            </w:pPr>
          </w:p>
          <w:p w:rsidR="00690A16" w:rsidRPr="00C168E5" w:rsidRDefault="00690A16" w:rsidP="00D01A69">
            <w:pPr>
              <w:spacing w:before="40" w:after="40"/>
              <w:rPr>
                <w:rFonts w:ascii="Times New Roman" w:hAnsi="Times New Roman" w:cs="Times New Roman"/>
                <w:sz w:val="20"/>
                <w:szCs w:val="20"/>
              </w:rPr>
            </w:pPr>
            <w:r w:rsidRPr="00C168E5">
              <w:rPr>
                <w:rFonts w:ascii="Times New Roman" w:hAnsi="Times New Roman" w:cs="Times New Roman"/>
                <w:sz w:val="20"/>
                <w:szCs w:val="20"/>
                <w:u w:val="single"/>
              </w:rPr>
              <w:lastRenderedPageBreak/>
              <w:t>Priorytety inwestycyjne</w:t>
            </w:r>
            <w:r w:rsidRPr="00C168E5">
              <w:rPr>
                <w:rFonts w:ascii="Times New Roman" w:hAnsi="Times New Roman" w:cs="Times New Roman"/>
                <w:sz w:val="20"/>
                <w:szCs w:val="20"/>
              </w:rPr>
              <w: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4.V. 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690A16" w:rsidRPr="00C168E5" w:rsidRDefault="00690A16" w:rsidP="00D01A69">
            <w:pPr>
              <w:pStyle w:val="kropkitab3"/>
              <w:numPr>
                <w:ilvl w:val="0"/>
                <w:numId w:val="0"/>
              </w:numPr>
              <w:spacing w:before="40" w:after="40"/>
              <w:ind w:left="426"/>
              <w:rPr>
                <w:rFonts w:ascii="Times New Roman" w:hAnsi="Times New Roman" w:cs="Times New Roman"/>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VII Oś priorytetowa: Poprawa bezpieczeństwa energetycznego</w:t>
            </w:r>
          </w:p>
          <w:p w:rsidR="00690A16" w:rsidRPr="00C168E5" w:rsidRDefault="00690A16" w:rsidP="00D01A69">
            <w:pPr>
              <w:spacing w:before="40" w:after="40"/>
              <w:jc w:val="left"/>
              <w:rPr>
                <w:rFonts w:ascii="Times New Roman" w:hAnsi="Times New Roman" w:cs="Times New Roman"/>
                <w:sz w:val="20"/>
                <w:szCs w:val="20"/>
                <w:u w:val="single"/>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u w:val="single"/>
              </w:rPr>
              <w:t>Priorytety inwestycyjne</w:t>
            </w:r>
            <w:r w:rsidRPr="00C168E5">
              <w:rPr>
                <w:rFonts w:ascii="Times New Roman" w:hAnsi="Times New Roman" w:cs="Times New Roman"/>
                <w:sz w:val="20"/>
                <w:szCs w:val="20"/>
              </w:rPr>
              <w: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zwiększenie efektywności energetycznej i bezpieczeństwa dostaw poprzez rozwój inteligentnych systemów dystrybucji, magazynowania i przesyłu energii oraz poprzez integrację rozproszonego wytwarzania energii ze źródeł odnawialnych;</w:t>
            </w:r>
          </w:p>
          <w:p w:rsidR="00690A16" w:rsidRPr="00C168E5" w:rsidRDefault="00690A16" w:rsidP="00D01A69">
            <w:pPr>
              <w:spacing w:before="40" w:after="40"/>
              <w:jc w:val="left"/>
              <w:rPr>
                <w:rFonts w:ascii="Times New Roman" w:hAnsi="Times New Roman" w:cs="Times New Roman"/>
                <w:color w:val="215868" w:themeColor="accent5" w:themeShade="80"/>
                <w:sz w:val="20"/>
                <w:szCs w:val="20"/>
              </w:rPr>
            </w:pPr>
          </w:p>
          <w:p w:rsidR="00690A16"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VIII Oś priorytetowa: Ochrona dziedzictwa kulturowego i rozwój zasobów kultury</w:t>
            </w:r>
          </w:p>
          <w:p w:rsidR="00B4531A" w:rsidRPr="00D01A69" w:rsidRDefault="00B4531A" w:rsidP="00D01A69">
            <w:pPr>
              <w:spacing w:before="40" w:after="40"/>
              <w:jc w:val="left"/>
              <w:rPr>
                <w:rFonts w:ascii="Times New Roman" w:hAnsi="Times New Roman" w:cs="Times New Roman"/>
                <w:sz w:val="18"/>
                <w:szCs w:val="18"/>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u w:val="single"/>
              </w:rPr>
              <w:t>Priorytety inwestycyjne</w:t>
            </w:r>
            <w:r w:rsidRPr="00C168E5">
              <w:rPr>
                <w:rFonts w:ascii="Times New Roman" w:hAnsi="Times New Roman" w:cs="Times New Roman"/>
                <w:sz w:val="20"/>
                <w:szCs w:val="20"/>
              </w:rPr>
              <w:t>:</w:t>
            </w:r>
          </w:p>
          <w:p w:rsidR="00447B89" w:rsidRPr="00D01A69"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6.c. zachowanie, ochrona, promowanie i rozwój dziedzictwa naturalnego i kulturowego;</w:t>
            </w:r>
          </w:p>
        </w:tc>
        <w:tc>
          <w:tcPr>
            <w:tcW w:w="1845" w:type="dxa"/>
            <w:vAlign w:val="center"/>
          </w:tcPr>
          <w:p w:rsidR="00690A16" w:rsidRPr="00DF3285" w:rsidRDefault="00690A16" w:rsidP="00D01A69">
            <w:pPr>
              <w:spacing w:before="40" w:after="40"/>
              <w:jc w:val="center"/>
              <w:rPr>
                <w:rFonts w:ascii="Times New Roman" w:hAnsi="Times New Roman" w:cs="Times New Roman"/>
                <w:b/>
                <w:color w:val="215868" w:themeColor="accent5" w:themeShade="80"/>
                <w:sz w:val="24"/>
                <w:szCs w:val="24"/>
              </w:rPr>
            </w:pPr>
            <w:r w:rsidRPr="00DF3285">
              <w:rPr>
                <w:rFonts w:ascii="Times New Roman" w:hAnsi="Times New Roman" w:cs="Times New Roman"/>
                <w:b/>
                <w:color w:val="215868" w:themeColor="accent5" w:themeShade="80"/>
                <w:sz w:val="24"/>
                <w:szCs w:val="24"/>
              </w:rPr>
              <w:lastRenderedPageBreak/>
              <w:t>2</w:t>
            </w:r>
          </w:p>
        </w:tc>
        <w:tc>
          <w:tcPr>
            <w:tcW w:w="6378" w:type="dxa"/>
            <w:vAlign w:val="center"/>
          </w:tcPr>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Osie priorytetowe I. i VI. POIiŚ realizowan</w:t>
            </w:r>
            <w:r w:rsidR="0052798E" w:rsidRPr="00DF3285">
              <w:rPr>
                <w:rFonts w:ascii="Times New Roman" w:hAnsi="Times New Roman" w:cs="Times New Roman"/>
                <w:sz w:val="20"/>
                <w:szCs w:val="20"/>
              </w:rPr>
              <w:t>e są</w:t>
            </w:r>
            <w:r w:rsidRPr="00DF3285">
              <w:rPr>
                <w:rFonts w:ascii="Times New Roman" w:hAnsi="Times New Roman" w:cs="Times New Roman"/>
                <w:sz w:val="20"/>
                <w:szCs w:val="20"/>
              </w:rPr>
              <w:t xml:space="preserve"> przez cel</w:t>
            </w:r>
            <w:r w:rsidR="00434853" w:rsidRPr="00DF3285">
              <w:rPr>
                <w:rFonts w:ascii="Times New Roman" w:hAnsi="Times New Roman" w:cs="Times New Roman"/>
                <w:sz w:val="20"/>
                <w:szCs w:val="20"/>
              </w:rPr>
              <w:t xml:space="preserve"> POŚ WP </w:t>
            </w:r>
            <w:r w:rsidR="00B4531A" w:rsidRPr="00DF3285">
              <w:rPr>
                <w:rFonts w:ascii="Times New Roman" w:hAnsi="Times New Roman" w:cs="Times New Roman"/>
                <w:sz w:val="20"/>
                <w:szCs w:val="20"/>
              </w:rPr>
              <w:br/>
            </w:r>
            <w:r w:rsidR="00434853" w:rsidRPr="00DF3285">
              <w:rPr>
                <w:rFonts w:ascii="Times New Roman" w:hAnsi="Times New Roman" w:cs="Times New Roman"/>
                <w:sz w:val="20"/>
                <w:szCs w:val="20"/>
              </w:rPr>
              <w:t>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DF3285" w:rsidRDefault="00690A16" w:rsidP="00D01A69">
            <w:pPr>
              <w:pStyle w:val="kropkitab3"/>
              <w:numPr>
                <w:ilvl w:val="0"/>
                <w:numId w:val="0"/>
              </w:numPr>
              <w:spacing w:before="40" w:after="40"/>
              <w:ind w:left="426"/>
              <w:jc w:val="left"/>
              <w:rPr>
                <w:rFonts w:ascii="Times New Roman" w:hAnsi="Times New Roman" w:cs="Times New Roman"/>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Oś priorytetowa II. POIiŚ realizowana jest przez następujące cele</w:t>
            </w:r>
            <w:r w:rsidR="00434853"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951046" w:rsidRPr="00DF3285" w:rsidRDefault="0095104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 Minimalizacja skutków ekstremalnych zjawisk naturalnych oraz zwiększenie zasobów dyspozycyjnych wody  dla województwa podkarpackiego;</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w:t>
            </w:r>
            <w:r w:rsidR="00330221" w:rsidRPr="00DF3285">
              <w:rPr>
                <w:rFonts w:ascii="Times New Roman" w:hAnsi="Times New Roman" w:cs="Times New Roman"/>
              </w:rPr>
              <w:t>.</w:t>
            </w:r>
            <w:r w:rsidR="005C1FF1" w:rsidRPr="00DF3285">
              <w:rPr>
                <w:rFonts w:ascii="Times New Roman" w:hAnsi="Times New Roman" w:cs="Times New Roman"/>
              </w:rPr>
              <w:t xml:space="preserve"> II</w:t>
            </w:r>
            <w:r w:rsidRPr="00DF3285">
              <w:rPr>
                <w:rFonts w:ascii="Times New Roman" w:hAnsi="Times New Roman" w:cs="Times New Roman"/>
              </w:rPr>
              <w:t>. Minimalizacja skutków ekstremalnych zjawisk naturalnych oraz zwiększenie zasobów dyspozycyjnych wody dla województwa podkarpackiego;</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lastRenderedPageBreak/>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951046" w:rsidRPr="009C07B7" w:rsidRDefault="0095104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IV. Poprawa klimatu akustycznego;</w:t>
            </w:r>
          </w:p>
          <w:p w:rsidR="00951046" w:rsidRPr="009C07B7" w:rsidRDefault="00951046" w:rsidP="00D01A69">
            <w:pPr>
              <w:pStyle w:val="kropkitab3"/>
              <w:spacing w:before="40" w:after="40"/>
              <w:jc w:val="left"/>
              <w:rPr>
                <w:rFonts w:ascii="Times New Roman" w:hAnsi="Times New Roman" w:cs="Times New Roman"/>
              </w:rPr>
            </w:pPr>
            <w:r w:rsidRPr="009C07B7">
              <w:rPr>
                <w:rFonts w:ascii="Times New Roman" w:hAnsi="Times New Roman" w:cs="Times New Roman"/>
              </w:rPr>
              <w:t>Cel. V.</w:t>
            </w:r>
            <w:r w:rsidR="00BA5CF7" w:rsidRPr="009C07B7">
              <w:rPr>
                <w:rFonts w:ascii="Times New Roman" w:hAnsi="Times New Roman" w:cs="Times New Roman"/>
              </w:rPr>
              <w:t xml:space="preserve"> Zmniejszenie masy odpadów składowanych na składowiskach oraz zwiększenie udziału przygotowania do ponownego użycia i recyklingu surowców wtórnych i odzysku energii z odpadów;</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D90962" w:rsidRPr="00DF3285" w:rsidRDefault="00D90962" w:rsidP="00D01A69">
            <w:pPr>
              <w:pStyle w:val="kropkitab3"/>
              <w:spacing w:before="40" w:after="40"/>
              <w:jc w:val="left"/>
              <w:rPr>
                <w:rFonts w:ascii="Times New Roman" w:hAnsi="Times New Roman" w:cs="Times New Roman"/>
              </w:rPr>
            </w:pPr>
            <w:r w:rsidRPr="00FF4FB6">
              <w:rPr>
                <w:rFonts w:ascii="Times New Roman" w:hAnsi="Times New Roman" w:cs="Times New Roman"/>
              </w:rPr>
              <w:t>Cel. VIII. Ochrona i racjonalne wykorzystanie powierzchni ziemi oraz remediacja, rekultywacja i rewitalizacja terenów zdegradowanych;</w:t>
            </w:r>
          </w:p>
          <w:p w:rsidR="00D90962" w:rsidRPr="00FF4FB6" w:rsidRDefault="00FF4FB6" w:rsidP="00D01A69">
            <w:pPr>
              <w:pStyle w:val="kropkitab3"/>
              <w:spacing w:before="40" w:after="40"/>
              <w:jc w:val="left"/>
              <w:rPr>
                <w:rFonts w:ascii="Times New Roman" w:hAnsi="Times New Roman" w:cs="Times New Roman"/>
              </w:rPr>
            </w:pPr>
            <w:r>
              <w:rPr>
                <w:rFonts w:ascii="Times New Roman" w:hAnsi="Times New Roman" w:cs="Times New Roman"/>
              </w:rPr>
              <w:t xml:space="preserve">  Cel X.</w:t>
            </w:r>
            <w:r w:rsidR="00D90962" w:rsidRPr="00FF4FB6">
              <w:rPr>
                <w:rFonts w:ascii="Times New Roman" w:hAnsi="Times New Roman" w:cs="Times New Roman"/>
              </w:rPr>
              <w:t xml:space="preserve"> Ochrona ludności i środowiska przed ponadnormatywnym promieniowaniem elektromagnetycznym</w:t>
            </w:r>
          </w:p>
          <w:p w:rsidR="00D90962" w:rsidRPr="00DF3285" w:rsidRDefault="00D90962" w:rsidP="00D01A69">
            <w:pPr>
              <w:pStyle w:val="kropkitab3"/>
              <w:numPr>
                <w:ilvl w:val="0"/>
                <w:numId w:val="0"/>
              </w:numPr>
              <w:spacing w:before="40" w:after="40"/>
              <w:ind w:left="426"/>
              <w:jc w:val="left"/>
              <w:rPr>
                <w:rFonts w:ascii="Times New Roman" w:hAnsi="Times New Roman" w:cs="Times New Roman"/>
              </w:rPr>
            </w:pPr>
          </w:p>
          <w:p w:rsidR="00690A16" w:rsidRPr="00DF3285" w:rsidRDefault="00690A16" w:rsidP="00D01A69">
            <w:pPr>
              <w:pStyle w:val="kropkitab3"/>
              <w:numPr>
                <w:ilvl w:val="0"/>
                <w:numId w:val="0"/>
              </w:numPr>
              <w:spacing w:before="40" w:after="40"/>
              <w:jc w:val="left"/>
              <w:rPr>
                <w:rFonts w:ascii="Times New Roman" w:hAnsi="Times New Roman" w:cs="Times New Roman"/>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Oś priorytetowe III POIiŚ realizują cele</w:t>
            </w:r>
            <w:r w:rsidR="00434853"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IV. Poprawa klimatu akustycznego;</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VII. Zapewnien</w:t>
            </w:r>
            <w:r w:rsidR="00FF4FB6">
              <w:rPr>
                <w:rFonts w:ascii="Times New Roman" w:hAnsi="Times New Roman" w:cs="Times New Roman"/>
              </w:rPr>
              <w:t>ie bezpieczeństwa chemicznego i </w:t>
            </w:r>
            <w:r w:rsidRPr="00DF3285">
              <w:rPr>
                <w:rFonts w:ascii="Times New Roman" w:hAnsi="Times New Roman" w:cs="Times New Roman"/>
              </w:rPr>
              <w:t>ekologicznego mieszkańco</w:t>
            </w:r>
            <w:r w:rsidR="00FF4FB6">
              <w:rPr>
                <w:rFonts w:ascii="Times New Roman" w:hAnsi="Times New Roman" w:cs="Times New Roman"/>
              </w:rPr>
              <w:t>m województwa podkarpackiego, w </w:t>
            </w:r>
            <w:r w:rsidRPr="00DF3285">
              <w:rPr>
                <w:rFonts w:ascii="Times New Roman" w:hAnsi="Times New Roman" w:cs="Times New Roman"/>
              </w:rPr>
              <w:t>tym zmniejszanie ryzyka wystąpienia poważnych awarii oraz ograniczenie ich skutków;</w:t>
            </w:r>
          </w:p>
          <w:p w:rsidR="00690A16" w:rsidRPr="00DF3285" w:rsidRDefault="00690A16" w:rsidP="00D01A69">
            <w:pPr>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Osie priorytetowe IV i V POIiŚ realizuje cel</w:t>
            </w:r>
            <w:r w:rsidR="00434853"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IV. Poprawa klimatu akustycznego;</w:t>
            </w:r>
          </w:p>
          <w:p w:rsidR="00690A16" w:rsidRPr="00DF3285" w:rsidRDefault="00690A16" w:rsidP="00D01A69">
            <w:pPr>
              <w:spacing w:before="40" w:after="40"/>
              <w:jc w:val="left"/>
              <w:rPr>
                <w:rFonts w:ascii="Times New Roman" w:hAnsi="Times New Roman" w:cs="Times New Roman"/>
                <w:sz w:val="20"/>
                <w:szCs w:val="20"/>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Oś priorytetowa VII POIiŚ realizowana jest przez cele</w:t>
            </w:r>
            <w:r w:rsidR="00434853"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B4531A" w:rsidRPr="00DF3285">
              <w:rPr>
                <w:rFonts w:ascii="Times New Roman" w:hAnsi="Times New Roman" w:cs="Times New Roman"/>
                <w:sz w:val="20"/>
                <w:szCs w:val="20"/>
              </w:rPr>
              <w:t>2</w:t>
            </w:r>
            <w:r w:rsidR="00434853" w:rsidRPr="00DF3285">
              <w:rPr>
                <w:rFonts w:ascii="Times New Roman" w:hAnsi="Times New Roman" w:cs="Times New Roman"/>
                <w:sz w:val="20"/>
                <w:szCs w:val="20"/>
              </w:rPr>
              <w:t>019</w:t>
            </w:r>
            <w:r w:rsidRPr="00DF3285">
              <w:rPr>
                <w:rFonts w:ascii="Times New Roman" w:hAnsi="Times New Roman" w:cs="Times New Roman"/>
                <w:sz w:val="20"/>
                <w:szCs w:val="20"/>
              </w:rPr>
              <w:t>:</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 xml:space="preserve">Cel III. Poprawa i utrzymanie wymaganej prawem jakości powietrza, w tym dążenie do osiągnięcia poziomu celu długoterminowego dla ozonu i krajowego celu redukcji narażenia do roku 2020 oraz przeciwdziałanie zmianom klimatu poprzez </w:t>
            </w:r>
            <w:r w:rsidRPr="00DF3285">
              <w:rPr>
                <w:rFonts w:ascii="Times New Roman" w:hAnsi="Times New Roman" w:cs="Times New Roman"/>
              </w:rPr>
              <w:lastRenderedPageBreak/>
              <w:t>sukcesywną redukcję emisji gazów cieplarnianych;</w:t>
            </w:r>
          </w:p>
          <w:p w:rsidR="00690A16" w:rsidRPr="00DF3285" w:rsidRDefault="00690A16" w:rsidP="00D01A69">
            <w:pPr>
              <w:pStyle w:val="kropkitab3"/>
              <w:spacing w:before="40" w:after="40"/>
              <w:jc w:val="left"/>
              <w:rPr>
                <w:rFonts w:ascii="Times New Roman" w:hAnsi="Times New Roman" w:cs="Times New Roman"/>
              </w:rPr>
            </w:pPr>
            <w:r w:rsidRPr="00DF3285">
              <w:rPr>
                <w:rFonts w:ascii="Times New Roman" w:hAnsi="Times New Roman" w:cs="Times New Roman"/>
              </w:rPr>
              <w:t>Cel IX. Ochrona i zrównoważone wykorzystanie zasobów geologicznych oraz ograniczanie presji na środowisko związanej z eksploatacją i prowadzeniem prac poszukiwawczych;</w:t>
            </w:r>
          </w:p>
          <w:p w:rsidR="00690A16" w:rsidRPr="00DF3285" w:rsidRDefault="00690A16" w:rsidP="00D01A69">
            <w:pPr>
              <w:pStyle w:val="kropkitab3"/>
              <w:numPr>
                <w:ilvl w:val="0"/>
                <w:numId w:val="0"/>
              </w:numPr>
              <w:spacing w:before="40" w:after="40"/>
              <w:ind w:left="426"/>
              <w:jc w:val="left"/>
              <w:rPr>
                <w:rFonts w:ascii="Times New Roman" w:hAnsi="Times New Roman" w:cs="Times New Roman"/>
              </w:rPr>
            </w:pPr>
          </w:p>
          <w:p w:rsidR="00690A16" w:rsidRPr="00DF3285" w:rsidRDefault="00690A16"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Oś priorytetowa VIII POIiŚ realizowana jest przez cel</w:t>
            </w:r>
            <w:r w:rsidR="00B4531A" w:rsidRPr="00DF3285">
              <w:rPr>
                <w:rFonts w:ascii="Times New Roman" w:hAnsi="Times New Roman" w:cs="Times New Roman"/>
                <w:sz w:val="20"/>
                <w:szCs w:val="20"/>
              </w:rPr>
              <w:t xml:space="preserve"> POŚ WP 201</w:t>
            </w:r>
            <w:r w:rsidR="005B0012" w:rsidRPr="00DF3285">
              <w:rPr>
                <w:rFonts w:ascii="Times New Roman" w:hAnsi="Times New Roman" w:cs="Times New Roman"/>
                <w:sz w:val="20"/>
                <w:szCs w:val="20"/>
              </w:rPr>
              <w:t>7</w:t>
            </w:r>
            <w:r w:rsidR="009F3BB6" w:rsidRPr="00DF3285">
              <w:rPr>
                <w:rFonts w:ascii="Times New Roman" w:hAnsi="Times New Roman" w:cs="Times New Roman"/>
                <w:sz w:val="20"/>
                <w:szCs w:val="20"/>
              </w:rPr>
              <w:t>-</w:t>
            </w:r>
            <w:r w:rsidR="00434853" w:rsidRPr="00DF3285">
              <w:rPr>
                <w:rFonts w:ascii="Times New Roman" w:hAnsi="Times New Roman" w:cs="Times New Roman"/>
                <w:sz w:val="20"/>
                <w:szCs w:val="20"/>
              </w:rPr>
              <w:t>2019</w:t>
            </w:r>
            <w:r w:rsidRPr="00DF3285">
              <w:rPr>
                <w:rFonts w:ascii="Times New Roman" w:hAnsi="Times New Roman" w:cs="Times New Roman"/>
                <w:sz w:val="20"/>
                <w:szCs w:val="20"/>
              </w:rPr>
              <w:t>:</w:t>
            </w:r>
          </w:p>
          <w:p w:rsidR="00690A16" w:rsidRPr="00DF3285" w:rsidRDefault="0052798E" w:rsidP="00D01A69">
            <w:pPr>
              <w:spacing w:before="40" w:after="40"/>
              <w:jc w:val="left"/>
              <w:rPr>
                <w:rFonts w:ascii="Times New Roman" w:hAnsi="Times New Roman" w:cs="Times New Roman"/>
                <w:sz w:val="20"/>
                <w:szCs w:val="20"/>
              </w:rPr>
            </w:pPr>
            <w:r w:rsidRPr="00DF3285">
              <w:rPr>
                <w:rFonts w:ascii="Times New Roman" w:hAnsi="Times New Roman" w:cs="Times New Roman"/>
                <w:sz w:val="20"/>
                <w:szCs w:val="20"/>
              </w:rPr>
              <w:t>W C</w:t>
            </w:r>
            <w:r w:rsidR="00690A16" w:rsidRPr="00DF3285">
              <w:rPr>
                <w:rFonts w:ascii="Times New Roman" w:hAnsi="Times New Roman" w:cs="Times New Roman"/>
                <w:sz w:val="20"/>
                <w:szCs w:val="20"/>
              </w:rPr>
              <w:t>el</w:t>
            </w:r>
            <w:r w:rsidRPr="00DF3285">
              <w:rPr>
                <w:rFonts w:ascii="Times New Roman" w:hAnsi="Times New Roman" w:cs="Times New Roman"/>
                <w:sz w:val="20"/>
                <w:szCs w:val="20"/>
              </w:rPr>
              <w:t>u</w:t>
            </w:r>
            <w:r w:rsidR="00690A16" w:rsidRPr="00DF3285">
              <w:rPr>
                <w:rFonts w:ascii="Times New Roman" w:hAnsi="Times New Roman" w:cs="Times New Roman"/>
                <w:sz w:val="20"/>
                <w:szCs w:val="20"/>
              </w:rPr>
              <w:t xml:space="preserve"> VI. Zachowanie, ochrona i przywracanie różnorodności biologicznej </w:t>
            </w:r>
            <w:r w:rsidR="00D435AF" w:rsidRPr="00DF3285">
              <w:rPr>
                <w:rFonts w:ascii="Times New Roman" w:hAnsi="Times New Roman" w:cs="Times New Roman"/>
                <w:sz w:val="20"/>
                <w:szCs w:val="20"/>
              </w:rPr>
              <w:t>i </w:t>
            </w:r>
            <w:r w:rsidR="00690A16" w:rsidRPr="00DF3285">
              <w:rPr>
                <w:rFonts w:ascii="Times New Roman" w:hAnsi="Times New Roman" w:cs="Times New Roman"/>
                <w:sz w:val="20"/>
                <w:szCs w:val="20"/>
              </w:rPr>
              <w:t>krajobrazowej, ochrona zasobów leśnych oraz rozwój trwałej, zrównoważonej i wielofunkcyjnej gospodarki leśnej</w:t>
            </w:r>
            <w:r w:rsidR="00690A16" w:rsidRPr="00DF3285">
              <w:rPr>
                <w:rFonts w:ascii="Times New Roman" w:hAnsi="Times New Roman" w:cs="Times New Roman"/>
              </w:rPr>
              <w:t>.</w:t>
            </w:r>
          </w:p>
        </w:tc>
      </w:tr>
      <w:tr w:rsidR="00690A16" w:rsidRPr="008B3DDC" w:rsidTr="002551CD">
        <w:tc>
          <w:tcPr>
            <w:tcW w:w="14283" w:type="dxa"/>
            <w:gridSpan w:val="3"/>
            <w:shd w:val="clear" w:color="auto" w:fill="B6DDE8" w:themeFill="accent5" w:themeFillTint="66"/>
            <w:vAlign w:val="center"/>
          </w:tcPr>
          <w:p w:rsidR="00690A16" w:rsidRPr="00B55ED8" w:rsidRDefault="00690A16" w:rsidP="00D01A69">
            <w:pPr>
              <w:spacing w:before="40" w:after="40"/>
              <w:ind w:left="709"/>
              <w:jc w:val="center"/>
              <w:rPr>
                <w:rFonts w:ascii="Times New Roman" w:hAnsi="Times New Roman" w:cs="Times New Roman"/>
                <w:b/>
                <w:color w:val="215868" w:themeColor="accent5" w:themeShade="80"/>
              </w:rPr>
            </w:pPr>
            <w:r w:rsidRPr="00B55ED8">
              <w:rPr>
                <w:rFonts w:ascii="Times New Roman" w:hAnsi="Times New Roman" w:cs="Times New Roman"/>
                <w:b/>
                <w:color w:val="215868" w:themeColor="accent5" w:themeShade="80"/>
              </w:rPr>
              <w:lastRenderedPageBreak/>
              <w:t xml:space="preserve">Program Operacyjny „Rybactwo i morze” - </w:t>
            </w:r>
            <w:r w:rsidR="007D36AD">
              <w:rPr>
                <w:rFonts w:ascii="Times New Roman" w:hAnsi="Times New Roman" w:cs="Times New Roman"/>
                <w:b/>
                <w:color w:val="215868" w:themeColor="accent5" w:themeShade="80"/>
              </w:rPr>
              <w:t xml:space="preserve">PO </w:t>
            </w:r>
            <w:r w:rsidRPr="00B55ED8">
              <w:rPr>
                <w:rFonts w:ascii="Times New Roman" w:hAnsi="Times New Roman" w:cs="Times New Roman"/>
                <w:b/>
                <w:color w:val="215868" w:themeColor="accent5" w:themeShade="80"/>
              </w:rPr>
              <w:t>RYBY 2014</w:t>
            </w:r>
            <w:r w:rsidR="009F3BB6">
              <w:rPr>
                <w:rFonts w:ascii="Times New Roman" w:hAnsi="Times New Roman" w:cs="Times New Roman"/>
                <w:b/>
                <w:color w:val="215868" w:themeColor="accent5" w:themeShade="80"/>
              </w:rPr>
              <w:t>-</w:t>
            </w:r>
            <w:r w:rsidRPr="00B55ED8">
              <w:rPr>
                <w:rFonts w:ascii="Times New Roman" w:hAnsi="Times New Roman" w:cs="Times New Roman"/>
                <w:b/>
                <w:color w:val="215868" w:themeColor="accent5" w:themeShade="80"/>
              </w:rPr>
              <w:t>2020</w:t>
            </w:r>
          </w:p>
        </w:tc>
      </w:tr>
      <w:tr w:rsidR="00690A16" w:rsidRPr="008B3DDC" w:rsidTr="008D1D7B">
        <w:tc>
          <w:tcPr>
            <w:tcW w:w="6060" w:type="dxa"/>
            <w:shd w:val="clear" w:color="auto" w:fill="auto"/>
            <w:vAlign w:val="center"/>
          </w:tcPr>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Priorytet 1. Wspieranie akwakultury zrównoważonej środowiskowo, zasobooszczędnej, innowacyjnej, konkurencyjnej i opartej na wiedzy</w:t>
            </w:r>
          </w:p>
          <w:p w:rsidR="00690A16" w:rsidRPr="00D01A69" w:rsidRDefault="00690A16" w:rsidP="00D01A69">
            <w:pPr>
              <w:pStyle w:val="Bezodstpw"/>
              <w:spacing w:before="40" w:after="40"/>
              <w:jc w:val="left"/>
              <w:rPr>
                <w:rFonts w:ascii="Times New Roman" w:hAnsi="Times New Roman" w:cs="Times New Roman"/>
                <w:sz w:val="18"/>
                <w:szCs w:val="18"/>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wspieranie wzmacniania rozwoju technologicznego, innowacji i transferu wiedzy;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ochrona i odbudowa wodnej różnorodności biologicznej oraz wspieranie ekosystemów związanych z akwakulturą i promowanie zasobooszczędnej akwakultury;</w:t>
            </w:r>
          </w:p>
          <w:p w:rsidR="00690A16" w:rsidRPr="00C168E5" w:rsidRDefault="00690A16" w:rsidP="00D01A69">
            <w:pPr>
              <w:pStyle w:val="kropkitab3"/>
              <w:spacing w:before="40" w:after="40"/>
              <w:jc w:val="left"/>
              <w:rPr>
                <w:rFonts w:ascii="Times New Roman" w:hAnsi="Times New Roman" w:cs="Times New Roman"/>
              </w:rPr>
            </w:pPr>
            <w:r w:rsidRPr="00D01A69">
              <w:rPr>
                <w:rFonts w:ascii="Times New Roman" w:hAnsi="Times New Roman" w:cs="Times New Roman"/>
              </w:rPr>
              <w:t>propagowanie akwakultury o wysokim poziomie ochrony środowiska oraz o wysokim poziomie zdrowia i dobrostanu zwierząt oraz promowanie zdrowia i bezpieczeństwa publicznego;</w:t>
            </w:r>
          </w:p>
        </w:tc>
        <w:tc>
          <w:tcPr>
            <w:tcW w:w="1845" w:type="dxa"/>
            <w:shd w:val="clear" w:color="auto" w:fill="auto"/>
            <w:vAlign w:val="center"/>
          </w:tcPr>
          <w:p w:rsidR="00690A16" w:rsidRPr="001B3D4A" w:rsidRDefault="00690A16" w:rsidP="00D01A69">
            <w:pPr>
              <w:pStyle w:val="Akapitzlist"/>
              <w:spacing w:before="40" w:after="40"/>
              <w:ind w:hanging="684"/>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w:t>
            </w:r>
            <w:r w:rsidR="00902E50" w:rsidRPr="00127EE9">
              <w:rPr>
                <w:rFonts w:ascii="Times New Roman" w:hAnsi="Times New Roman" w:cs="Times New Roman"/>
                <w:sz w:val="20"/>
                <w:szCs w:val="20"/>
              </w:rPr>
              <w:t xml:space="preserve">e </w:t>
            </w:r>
            <w:r w:rsidR="00902E50" w:rsidRPr="00127EE9">
              <w:rPr>
                <w:rFonts w:ascii="Times New Roman" w:hAnsi="Times New Roman" w:cs="Times New Roman"/>
                <w:i/>
                <w:sz w:val="20"/>
                <w:szCs w:val="20"/>
              </w:rPr>
              <w:t>PO Ryby 2014</w:t>
            </w:r>
            <w:r w:rsidR="009F3BB6" w:rsidRPr="00127EE9">
              <w:rPr>
                <w:rFonts w:ascii="Times New Roman" w:hAnsi="Times New Roman" w:cs="Times New Roman"/>
                <w:i/>
                <w:sz w:val="20"/>
                <w:szCs w:val="20"/>
              </w:rPr>
              <w:t>-</w:t>
            </w:r>
            <w:r w:rsidR="00902E50" w:rsidRPr="00127EE9">
              <w:rPr>
                <w:rFonts w:ascii="Times New Roman" w:hAnsi="Times New Roman" w:cs="Times New Roman"/>
                <w:i/>
                <w:sz w:val="20"/>
                <w:szCs w:val="20"/>
              </w:rPr>
              <w:t>2020</w:t>
            </w:r>
            <w:r w:rsidR="00902E50" w:rsidRPr="00127EE9">
              <w:rPr>
                <w:rFonts w:ascii="Times New Roman" w:hAnsi="Times New Roman" w:cs="Times New Roman"/>
                <w:sz w:val="20"/>
                <w:szCs w:val="20"/>
              </w:rPr>
              <w:t xml:space="preserve"> uwzględnione są</w:t>
            </w:r>
            <w:r w:rsidRPr="00127EE9">
              <w:rPr>
                <w:rFonts w:ascii="Times New Roman" w:hAnsi="Times New Roman" w:cs="Times New Roman"/>
                <w:sz w:val="20"/>
                <w:szCs w:val="20"/>
              </w:rPr>
              <w:t xml:space="preserve"> w następujących celach</w:t>
            </w:r>
            <w:r w:rsidR="00B4531A" w:rsidRPr="00127EE9">
              <w:rPr>
                <w:rFonts w:ascii="Times New Roman" w:hAnsi="Times New Roman" w:cs="Times New Roman"/>
                <w:sz w:val="20"/>
                <w:szCs w:val="20"/>
              </w:rPr>
              <w:b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434853"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 Minimalizacja skutków ekstremalnych zjawisk naturalnych oraz zwiększenie zasobów dyspozycyjnych wody dla województwa podkarpackiego;</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447B8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w:t>
            </w:r>
            <w:r w:rsidR="00127EE9" w:rsidRPr="00FF4FB6">
              <w:rPr>
                <w:rFonts w:ascii="Times New Roman" w:hAnsi="Times New Roman" w:cs="Times New Roman"/>
              </w:rPr>
              <w:t>VIII. Ochrona i racjonalne wykorzystanie powierzchni ziemi oraz remediacja, rekultywacja i rewitalizacja terenów zdegradowanych;</w:t>
            </w:r>
          </w:p>
        </w:tc>
      </w:tr>
      <w:tr w:rsidR="00690A16" w:rsidRPr="008B3DDC" w:rsidTr="002551CD">
        <w:tc>
          <w:tcPr>
            <w:tcW w:w="14283" w:type="dxa"/>
            <w:gridSpan w:val="3"/>
            <w:shd w:val="clear" w:color="auto" w:fill="B6DDE8" w:themeFill="accent5" w:themeFillTint="66"/>
            <w:vAlign w:val="center"/>
          </w:tcPr>
          <w:p w:rsidR="00690A16" w:rsidRPr="00127EE9" w:rsidRDefault="008C7C8A" w:rsidP="00D01A69">
            <w:pPr>
              <w:spacing w:before="40" w:after="40"/>
              <w:ind w:left="709"/>
              <w:jc w:val="center"/>
              <w:rPr>
                <w:rFonts w:ascii="Times New Roman" w:hAnsi="Times New Roman" w:cs="Times New Roman"/>
                <w:b/>
                <w:color w:val="215868" w:themeColor="accent5" w:themeShade="80"/>
              </w:rPr>
            </w:pPr>
            <w:hyperlink r:id="rId103" w:history="1">
              <w:r w:rsidR="00690A16" w:rsidRPr="00127EE9">
                <w:rPr>
                  <w:rStyle w:val="Hipercze"/>
                  <w:rFonts w:ascii="Times New Roman" w:hAnsi="Times New Roman" w:cs="Times New Roman"/>
                  <w:b/>
                  <w:color w:val="215868" w:themeColor="accent5" w:themeShade="80"/>
                  <w:u w:val="none"/>
                </w:rPr>
                <w:t xml:space="preserve">Program </w:t>
              </w:r>
              <w:r w:rsidR="0052798E" w:rsidRPr="00127EE9">
                <w:rPr>
                  <w:rStyle w:val="Hipercze"/>
                  <w:rFonts w:ascii="Times New Roman" w:hAnsi="Times New Roman" w:cs="Times New Roman"/>
                  <w:b/>
                  <w:color w:val="215868" w:themeColor="accent5" w:themeShade="80"/>
                  <w:u w:val="none"/>
                </w:rPr>
                <w:t xml:space="preserve">Operacyjny </w:t>
              </w:r>
              <w:r w:rsidR="00690A16" w:rsidRPr="00127EE9">
                <w:rPr>
                  <w:rStyle w:val="Hipercze"/>
                  <w:rFonts w:ascii="Times New Roman" w:hAnsi="Times New Roman" w:cs="Times New Roman"/>
                  <w:b/>
                  <w:color w:val="215868" w:themeColor="accent5" w:themeShade="80"/>
                  <w:u w:val="none"/>
                </w:rPr>
                <w:t>Inteligentny Rozwój</w:t>
              </w:r>
            </w:hyperlink>
            <w:r w:rsidR="00690A16" w:rsidRPr="00127EE9">
              <w:rPr>
                <w:rFonts w:ascii="Times New Roman" w:hAnsi="Times New Roman" w:cs="Times New Roman"/>
                <w:b/>
                <w:color w:val="215868" w:themeColor="accent5" w:themeShade="80"/>
              </w:rPr>
              <w:t xml:space="preserve"> na lata 2014-2020</w:t>
            </w:r>
            <w:r w:rsidR="0067733E">
              <w:rPr>
                <w:rFonts w:ascii="Times New Roman" w:hAnsi="Times New Roman" w:cs="Times New Roman"/>
                <w:b/>
                <w:color w:val="215868" w:themeColor="accent5" w:themeShade="80"/>
              </w:rPr>
              <w:t xml:space="preserve"> </w:t>
            </w:r>
            <w:r w:rsidR="0052798E" w:rsidRPr="00127EE9">
              <w:rPr>
                <w:rFonts w:ascii="Times New Roman" w:hAnsi="Times New Roman" w:cs="Times New Roman"/>
                <w:b/>
                <w:color w:val="215868" w:themeColor="accent5" w:themeShade="80"/>
              </w:rPr>
              <w:t>PO IR</w:t>
            </w:r>
          </w:p>
        </w:tc>
      </w:tr>
      <w:tr w:rsidR="00690A16" w:rsidRPr="008B3DDC" w:rsidTr="002551CD">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I: Wsparcie prowadzenia prac B+R przez przedsiębiorstwa oraz konsorcja naukowo-przemysłowe</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II: Wsparcie innowacji w przedsiębiorstwach</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III: Wsparcie otoczenia i potencjału innowacyjnych przedsiębiorstw</w:t>
            </w:r>
          </w:p>
          <w:p w:rsidR="00690A16" w:rsidRPr="00C168E5" w:rsidRDefault="00690A16" w:rsidP="00D01A69">
            <w:pPr>
              <w:spacing w:before="40" w:after="40"/>
              <w:jc w:val="left"/>
              <w:rPr>
                <w:rFonts w:ascii="Times New Roman" w:hAnsi="Times New Roman" w:cs="Times New Roman"/>
              </w:rPr>
            </w:pPr>
            <w:r w:rsidRPr="00C168E5">
              <w:rPr>
                <w:rFonts w:ascii="Times New Roman" w:hAnsi="Times New Roman" w:cs="Times New Roman"/>
                <w:sz w:val="20"/>
                <w:szCs w:val="20"/>
              </w:rPr>
              <w:t>Oś priorytetowa IV: Zwiększenie potencjału naukowo-badawczego</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1</w:t>
            </w:r>
          </w:p>
        </w:tc>
        <w:tc>
          <w:tcPr>
            <w:tcW w:w="6378"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Cele POIR uwzględniane są m.in. przez </w:t>
            </w:r>
            <w:r w:rsidR="00902E50" w:rsidRPr="00127EE9">
              <w:rPr>
                <w:rFonts w:ascii="Times New Roman" w:hAnsi="Times New Roman" w:cs="Times New Roman"/>
                <w:sz w:val="20"/>
                <w:szCs w:val="20"/>
              </w:rPr>
              <w:t xml:space="preserve">następujące </w:t>
            </w:r>
            <w:r w:rsidRPr="00127EE9">
              <w:rPr>
                <w:rFonts w:ascii="Times New Roman" w:hAnsi="Times New Roman" w:cs="Times New Roman"/>
                <w:sz w:val="20"/>
                <w:szCs w:val="20"/>
              </w:rPr>
              <w:t>cele</w:t>
            </w:r>
            <w:r w:rsidR="00434853" w:rsidRPr="00127EE9">
              <w:rPr>
                <w:rFonts w:ascii="Times New Roman" w:hAnsi="Times New Roman" w:cs="Times New Roman"/>
                <w:sz w:val="20"/>
                <w:szCs w:val="20"/>
              </w:rPr>
              <w:t xml:space="preserve"> POŚ WP </w:t>
            </w:r>
            <w:r w:rsidR="00B4531A" w:rsidRPr="00127EE9">
              <w:rPr>
                <w:rFonts w:ascii="Times New Roman" w:hAnsi="Times New Roman" w:cs="Times New Roman"/>
                <w:sz w:val="20"/>
                <w:szCs w:val="20"/>
              </w:rPr>
              <w:br/>
            </w:r>
            <w:r w:rsidR="00434853" w:rsidRPr="00127EE9">
              <w:rPr>
                <w:rFonts w:ascii="Times New Roman" w:hAnsi="Times New Roman" w:cs="Times New Roman"/>
                <w:sz w:val="20"/>
                <w:szCs w:val="20"/>
              </w:rPr>
              <w:t>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434853"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II. </w:t>
            </w:r>
            <w:r w:rsidRPr="009C07B7">
              <w:rPr>
                <w:rFonts w:ascii="Times New Roman" w:hAnsi="Times New Roman" w:cs="Times New Roman"/>
              </w:rPr>
              <w:t>Osiągnięcie dobrego stanu wód powierzchniowych i</w:t>
            </w:r>
            <w:r w:rsidR="00D435AF" w:rsidRPr="009C07B7">
              <w:rPr>
                <w:rFonts w:ascii="Times New Roman" w:hAnsi="Times New Roman" w:cs="Times New Roman"/>
              </w:rPr>
              <w:t> </w:t>
            </w:r>
            <w:r w:rsidRPr="009C07B7">
              <w:rPr>
                <w:rFonts w:ascii="Times New Roman" w:hAnsi="Times New Roman" w:cs="Times New Roman"/>
              </w:rPr>
              <w:t>podziemnych oraz zaspokojenie ilościowego i jakościowego zapotrzebowania na wodę przeznaczoną do celów bytowo gospodarczych oraz rekreacyjno- turystycznych</w:t>
            </w:r>
            <w:r w:rsidR="00B4531A" w:rsidRPr="00127EE9">
              <w:rPr>
                <w:rFonts w:ascii="Times New Roman" w:hAnsi="Times New Roman" w:cs="Times New Roman"/>
              </w:rPr>
              <w:t>;</w:t>
            </w:r>
          </w:p>
          <w:p w:rsidR="00690A16" w:rsidRPr="00127EE9" w:rsidRDefault="00690A16" w:rsidP="00D01A69">
            <w:pPr>
              <w:pStyle w:val="kropkitab3"/>
              <w:spacing w:before="40" w:after="40"/>
              <w:jc w:val="left"/>
              <w:rPr>
                <w:rFonts w:ascii="Times New Roman" w:hAnsi="Times New Roman" w:cs="Times New Roman"/>
                <w:color w:val="215868" w:themeColor="accent5" w:themeShade="80"/>
                <w:szCs w:val="20"/>
              </w:rPr>
            </w:pPr>
            <w:r w:rsidRPr="009C07B7">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690A16" w:rsidRPr="008B3DDC" w:rsidTr="002551CD">
        <w:tc>
          <w:tcPr>
            <w:tcW w:w="14283" w:type="dxa"/>
            <w:gridSpan w:val="3"/>
            <w:shd w:val="clear" w:color="auto" w:fill="B6DDE8" w:themeFill="accent5" w:themeFillTint="66"/>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rPr>
              <w:t xml:space="preserve">Program </w:t>
            </w:r>
            <w:r w:rsidR="00994E34" w:rsidRPr="00127EE9">
              <w:rPr>
                <w:rFonts w:ascii="Times New Roman" w:hAnsi="Times New Roman" w:cs="Times New Roman"/>
                <w:b/>
                <w:color w:val="215868" w:themeColor="accent5" w:themeShade="80"/>
              </w:rPr>
              <w:t xml:space="preserve">Operacyjny </w:t>
            </w:r>
            <w:r w:rsidRPr="00127EE9">
              <w:rPr>
                <w:rFonts w:ascii="Times New Roman" w:hAnsi="Times New Roman" w:cs="Times New Roman"/>
                <w:b/>
                <w:color w:val="215868" w:themeColor="accent5" w:themeShade="80"/>
              </w:rPr>
              <w:t>Polska Wschodnia 2014-2020</w:t>
            </w:r>
          </w:p>
        </w:tc>
      </w:tr>
      <w:tr w:rsidR="00690A16" w:rsidRPr="008B3DDC" w:rsidTr="002551CD">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I: Przedsiębiorcza Polska Wschodnia</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II: Nowoczesna infrastruktura transportowa</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szCs w:val="20"/>
                <w:u w:val="single"/>
              </w:rPr>
              <w:t>Priorytet inwestycyjny 4e</w:t>
            </w:r>
            <w:r w:rsidRPr="00C168E5">
              <w:rPr>
                <w:rFonts w:ascii="Times New Roman" w:hAnsi="Times New Roman" w:cs="Times New Roman"/>
                <w:szCs w:val="20"/>
              </w:rPr>
              <w:t xml:space="preserve">.: </w:t>
            </w:r>
            <w:r w:rsidRPr="00C168E5">
              <w:rPr>
                <w:rFonts w:ascii="Times New Roman" w:hAnsi="Times New Roman" w:cs="Times New Roman"/>
              </w:rPr>
              <w:t>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690A16" w:rsidRPr="00C168E5" w:rsidRDefault="00690A16" w:rsidP="00D01A69">
            <w:pPr>
              <w:pStyle w:val="kropkitab3"/>
              <w:numPr>
                <w:ilvl w:val="0"/>
                <w:numId w:val="0"/>
              </w:numPr>
              <w:spacing w:before="40" w:after="40"/>
              <w:jc w:val="left"/>
              <w:rPr>
                <w:rFonts w:ascii="Times New Roman" w:hAnsi="Times New Roman" w:cs="Times New Roman"/>
                <w:u w:val="single"/>
              </w:rPr>
            </w:pPr>
          </w:p>
          <w:p w:rsidR="00690A16" w:rsidRPr="00C168E5" w:rsidRDefault="00690A16" w:rsidP="00D01A69">
            <w:pPr>
              <w:pStyle w:val="kropkitab3"/>
              <w:numPr>
                <w:ilvl w:val="0"/>
                <w:numId w:val="0"/>
              </w:numPr>
              <w:spacing w:before="40" w:after="40"/>
              <w:jc w:val="left"/>
              <w:rPr>
                <w:rFonts w:ascii="Times New Roman" w:hAnsi="Times New Roman" w:cs="Times New Roman"/>
                <w:szCs w:val="20"/>
                <w:u w:val="single"/>
              </w:rPr>
            </w:pPr>
            <w:r w:rsidRPr="00C168E5">
              <w:rPr>
                <w:rFonts w:ascii="Times New Roman" w:hAnsi="Times New Roman" w:cs="Times New Roman"/>
              </w:rPr>
              <w:t>Cel szczegółowy: Zwiększone wykorzystanie transportu miejskiego w miastach wojewódzkich i ich obszarach funkcjonalnych</w:t>
            </w:r>
          </w:p>
          <w:p w:rsidR="00690A16" w:rsidRPr="00C168E5" w:rsidRDefault="00690A16" w:rsidP="00D01A69">
            <w:pPr>
              <w:pStyle w:val="kropkitab3"/>
              <w:numPr>
                <w:ilvl w:val="0"/>
                <w:numId w:val="0"/>
              </w:numPr>
              <w:spacing w:before="40" w:after="40"/>
              <w:jc w:val="left"/>
              <w:rPr>
                <w:rFonts w:ascii="Times New Roman" w:hAnsi="Times New Roman" w:cs="Times New Roman"/>
                <w:szCs w:val="20"/>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szCs w:val="20"/>
                <w:u w:val="single"/>
              </w:rPr>
              <w:t>Priorytet inwestycyjny</w:t>
            </w:r>
            <w:r w:rsidRPr="00C168E5">
              <w:rPr>
                <w:rFonts w:ascii="Times New Roman" w:hAnsi="Times New Roman" w:cs="Times New Roman"/>
                <w:u w:val="single"/>
              </w:rPr>
              <w:t>7b</w:t>
            </w:r>
            <w:r w:rsidRPr="00C168E5">
              <w:rPr>
                <w:rFonts w:ascii="Times New Roman" w:hAnsi="Times New Roman" w:cs="Times New Roman"/>
              </w:rPr>
              <w:t xml:space="preserve">: zwiększanie mobilności regionalnej </w:t>
            </w:r>
            <w:r w:rsidR="00330221" w:rsidRPr="00C168E5">
              <w:rPr>
                <w:rFonts w:ascii="Times New Roman" w:hAnsi="Times New Roman" w:cs="Times New Roman"/>
              </w:rPr>
              <w:t>poprzez łączenie</w:t>
            </w:r>
            <w:r w:rsidRPr="00C168E5">
              <w:rPr>
                <w:rFonts w:ascii="Times New Roman" w:hAnsi="Times New Roman" w:cs="Times New Roman"/>
              </w:rPr>
              <w:t xml:space="preserve"> węzłów drugorzędnych i trzeciorzędnych z infrastrukturą </w:t>
            </w:r>
            <w:r w:rsidR="00B4531A">
              <w:rPr>
                <w:rFonts w:ascii="Times New Roman" w:hAnsi="Times New Roman" w:cs="Times New Roman"/>
              </w:rPr>
              <w:br/>
            </w:r>
            <w:r w:rsidRPr="00C168E5">
              <w:rPr>
                <w:rFonts w:ascii="Times New Roman" w:hAnsi="Times New Roman" w:cs="Times New Roman"/>
              </w:rPr>
              <w:t>TEN</w:t>
            </w:r>
            <w:r w:rsidRPr="00C168E5">
              <w:rPr>
                <w:rFonts w:ascii="Cambria Math" w:hAnsi="Cambria Math" w:cs="Times New Roman"/>
              </w:rPr>
              <w:t>‐</w:t>
            </w:r>
            <w:r w:rsidRPr="00C168E5">
              <w:rPr>
                <w:rFonts w:ascii="Times New Roman" w:hAnsi="Times New Roman" w:cs="Times New Roman"/>
              </w:rPr>
              <w:t>T,</w:t>
            </w:r>
            <w:r w:rsidR="007938E1">
              <w:rPr>
                <w:rFonts w:ascii="Times New Roman" w:hAnsi="Times New Roman" w:cs="Times New Roman"/>
              </w:rPr>
              <w:t xml:space="preserve"> </w:t>
            </w:r>
            <w:r w:rsidRPr="00C168E5">
              <w:rPr>
                <w:rFonts w:ascii="Times New Roman" w:hAnsi="Times New Roman" w:cs="Times New Roman"/>
              </w:rPr>
              <w:t>w tym z węzłami multimodalnymi</w:t>
            </w:r>
          </w:p>
          <w:p w:rsidR="00690A16" w:rsidRPr="00C168E5" w:rsidRDefault="00690A16" w:rsidP="00D01A69">
            <w:pPr>
              <w:pStyle w:val="kropkitab3"/>
              <w:numPr>
                <w:ilvl w:val="0"/>
                <w:numId w:val="0"/>
              </w:numPr>
              <w:spacing w:before="40" w:after="40"/>
              <w:jc w:val="left"/>
              <w:rPr>
                <w:rFonts w:ascii="Times New Roman" w:hAnsi="Times New Roman" w:cs="Times New Roman"/>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rPr>
              <w:t>Cel szczegółowy: Zwiększona dostępność miast wojewódzkich i ich obszarów funkcjonalnych w zakresie infrastruktury drogowej</w:t>
            </w:r>
          </w:p>
          <w:p w:rsidR="00690A16" w:rsidRPr="00C168E5" w:rsidRDefault="00690A16" w:rsidP="00D01A69">
            <w:pPr>
              <w:pStyle w:val="kropkitab3"/>
              <w:numPr>
                <w:ilvl w:val="0"/>
                <w:numId w:val="0"/>
              </w:numPr>
              <w:spacing w:before="40" w:after="40"/>
              <w:jc w:val="left"/>
              <w:rPr>
                <w:rFonts w:ascii="Times New Roman" w:hAnsi="Times New Roman" w:cs="Times New Roman"/>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rPr>
              <w:t>Oś priorytetowa III Ponadregionalna infrastruktura kolejowa</w:t>
            </w:r>
          </w:p>
          <w:p w:rsidR="00690A16" w:rsidRPr="00C168E5" w:rsidRDefault="00690A16" w:rsidP="00D01A69">
            <w:pPr>
              <w:pStyle w:val="kropkitab3"/>
              <w:numPr>
                <w:ilvl w:val="0"/>
                <w:numId w:val="0"/>
              </w:numPr>
              <w:spacing w:before="40" w:after="40"/>
              <w:jc w:val="left"/>
              <w:rPr>
                <w:rFonts w:ascii="Times New Roman" w:hAnsi="Times New Roman" w:cs="Times New Roman"/>
              </w:rPr>
            </w:pPr>
          </w:p>
          <w:p w:rsidR="00D01A69" w:rsidRDefault="00D01A69" w:rsidP="00D01A69">
            <w:pPr>
              <w:pStyle w:val="kropkitab3"/>
              <w:numPr>
                <w:ilvl w:val="0"/>
                <w:numId w:val="0"/>
              </w:numPr>
              <w:spacing w:before="40" w:after="40"/>
              <w:jc w:val="left"/>
              <w:rPr>
                <w:rFonts w:ascii="Times New Roman" w:hAnsi="Times New Roman" w:cs="Times New Roman"/>
                <w:u w:val="single"/>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u w:val="single"/>
              </w:rPr>
              <w:lastRenderedPageBreak/>
              <w:t>Priorytet inwestycyjny 7d.:</w:t>
            </w:r>
            <w:r w:rsidRPr="00C168E5">
              <w:rPr>
                <w:rFonts w:ascii="Times New Roman" w:hAnsi="Times New Roman" w:cs="Times New Roman"/>
              </w:rPr>
              <w:t xml:space="preserve"> rozwój i rehabilitacja kompleksowych, wysokiej jakości i interoperacyjnych systemów transportu kolejowego oraz propagowanie działań służących zmniejszeniu hałasu.</w:t>
            </w:r>
          </w:p>
          <w:p w:rsidR="00690A16" w:rsidRPr="00C168E5" w:rsidRDefault="00690A16" w:rsidP="00D01A69">
            <w:pPr>
              <w:pStyle w:val="kropkitab3"/>
              <w:numPr>
                <w:ilvl w:val="0"/>
                <w:numId w:val="0"/>
              </w:numPr>
              <w:spacing w:before="40" w:after="40"/>
              <w:jc w:val="left"/>
              <w:rPr>
                <w:rFonts w:ascii="Times New Roman" w:hAnsi="Times New Roman" w:cs="Times New Roman"/>
              </w:rPr>
            </w:pPr>
          </w:p>
          <w:p w:rsidR="00690A16" w:rsidRPr="00C168E5" w:rsidRDefault="00690A16" w:rsidP="00D01A69">
            <w:pPr>
              <w:pStyle w:val="kropkitab3"/>
              <w:numPr>
                <w:ilvl w:val="0"/>
                <w:numId w:val="0"/>
              </w:numPr>
              <w:spacing w:before="40" w:after="40"/>
              <w:contextualSpacing w:val="0"/>
              <w:jc w:val="left"/>
              <w:rPr>
                <w:rFonts w:ascii="Times New Roman" w:hAnsi="Times New Roman" w:cs="Times New Roman"/>
              </w:rPr>
            </w:pPr>
            <w:r w:rsidRPr="00C168E5">
              <w:rPr>
                <w:rFonts w:ascii="Times New Roman" w:hAnsi="Times New Roman" w:cs="Times New Roman"/>
              </w:rPr>
              <w:t>Cel szczegółowy: Zwiększona dostępność Polski Wschodniej w zakresie infrastruktury kolejowej.</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lastRenderedPageBreak/>
              <w:t>1</w:t>
            </w:r>
          </w:p>
        </w:tc>
        <w:tc>
          <w:tcPr>
            <w:tcW w:w="6378"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Cele </w:t>
            </w:r>
            <w:r w:rsidRPr="00127EE9">
              <w:rPr>
                <w:rFonts w:ascii="Times New Roman" w:hAnsi="Times New Roman" w:cs="Times New Roman"/>
                <w:i/>
                <w:sz w:val="20"/>
                <w:szCs w:val="20"/>
              </w:rPr>
              <w:t>Programu Polska Wschodnia 2014</w:t>
            </w:r>
            <w:r w:rsidR="009F3BB6" w:rsidRPr="00127EE9">
              <w:rPr>
                <w:rFonts w:ascii="Times New Roman" w:hAnsi="Times New Roman" w:cs="Times New Roman"/>
                <w:i/>
                <w:sz w:val="20"/>
                <w:szCs w:val="20"/>
              </w:rPr>
              <w:t>-</w:t>
            </w:r>
            <w:r w:rsidRPr="00127EE9">
              <w:rPr>
                <w:rFonts w:ascii="Times New Roman" w:hAnsi="Times New Roman" w:cs="Times New Roman"/>
                <w:i/>
                <w:sz w:val="20"/>
                <w:szCs w:val="20"/>
              </w:rPr>
              <w:t>2020</w:t>
            </w:r>
            <w:r w:rsidRPr="00127EE9">
              <w:rPr>
                <w:rFonts w:ascii="Times New Roman" w:hAnsi="Times New Roman" w:cs="Times New Roman"/>
                <w:sz w:val="20"/>
                <w:szCs w:val="20"/>
              </w:rPr>
              <w:t xml:space="preserve"> uwzględniane są przez</w:t>
            </w:r>
            <w:r w:rsidR="0052798E" w:rsidRPr="00127EE9">
              <w:rPr>
                <w:rFonts w:ascii="Times New Roman" w:hAnsi="Times New Roman" w:cs="Times New Roman"/>
                <w:sz w:val="20"/>
                <w:szCs w:val="20"/>
              </w:rPr>
              <w:t xml:space="preserve"> następujące</w:t>
            </w:r>
            <w:r w:rsidR="00434853" w:rsidRPr="00127EE9">
              <w:rPr>
                <w:rFonts w:ascii="Times New Roman" w:hAnsi="Times New Roman" w:cs="Times New Roman"/>
                <w:sz w:val="20"/>
                <w:szCs w:val="20"/>
              </w:rPr>
              <w:t xml:space="preserve"> cele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434853"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w:t>
            </w:r>
            <w:r w:rsidR="001B3D4A" w:rsidRPr="00127EE9">
              <w:rPr>
                <w:rFonts w:ascii="Times New Roman" w:hAnsi="Times New Roman" w:cs="Times New Roman"/>
              </w:rPr>
              <w:t xml:space="preserve">i narażenia  do roku 2020 oraz </w:t>
            </w:r>
            <w:r w:rsidRPr="00127EE9">
              <w:rPr>
                <w:rFonts w:ascii="Times New Roman" w:hAnsi="Times New Roman" w:cs="Times New Roman"/>
              </w:rPr>
              <w:t>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IV. Poprawa klimatu akustycznego;</w:t>
            </w:r>
          </w:p>
        </w:tc>
      </w:tr>
      <w:tr w:rsidR="00690A16" w:rsidRPr="008B3DDC" w:rsidTr="002551CD">
        <w:tc>
          <w:tcPr>
            <w:tcW w:w="14283" w:type="dxa"/>
            <w:gridSpan w:val="3"/>
            <w:shd w:val="clear" w:color="auto" w:fill="B6DDE8" w:themeFill="accent5" w:themeFillTint="66"/>
            <w:vAlign w:val="center"/>
          </w:tcPr>
          <w:p w:rsidR="00690A16" w:rsidRPr="00FB095F" w:rsidRDefault="00690A16" w:rsidP="00D01A69">
            <w:pPr>
              <w:spacing w:before="40" w:after="40"/>
              <w:jc w:val="center"/>
              <w:rPr>
                <w:rFonts w:ascii="Times New Roman" w:hAnsi="Times New Roman" w:cs="Times New Roman"/>
                <w:b/>
                <w:sz w:val="24"/>
                <w:szCs w:val="24"/>
              </w:rPr>
            </w:pPr>
            <w:r w:rsidRPr="00FB095F">
              <w:rPr>
                <w:rFonts w:ascii="Times New Roman" w:hAnsi="Times New Roman" w:cs="Times New Roman"/>
                <w:b/>
                <w:color w:val="215868" w:themeColor="accent5" w:themeShade="80"/>
                <w:sz w:val="24"/>
                <w:szCs w:val="24"/>
              </w:rPr>
              <w:lastRenderedPageBreak/>
              <w:t>PROGRAMY EUROPEJSKIEJ WSPÓŁPRACY TERYTORIALNEJ</w:t>
            </w:r>
          </w:p>
        </w:tc>
      </w:tr>
      <w:tr w:rsidR="00690A16" w:rsidRPr="008B3DDC" w:rsidTr="002551CD">
        <w:tc>
          <w:tcPr>
            <w:tcW w:w="14283" w:type="dxa"/>
            <w:gridSpan w:val="3"/>
            <w:shd w:val="clear" w:color="auto" w:fill="92CDDC" w:themeFill="accent5" w:themeFillTint="99"/>
            <w:vAlign w:val="center"/>
          </w:tcPr>
          <w:p w:rsidR="00690A16" w:rsidRPr="00B55ED8" w:rsidRDefault="00690A16" w:rsidP="00D01A69">
            <w:pPr>
              <w:spacing w:before="40" w:after="40"/>
              <w:ind w:left="709"/>
              <w:jc w:val="center"/>
              <w:rPr>
                <w:rFonts w:ascii="Times New Roman" w:hAnsi="Times New Roman" w:cs="Times New Roman"/>
                <w:b/>
                <w:color w:val="215868" w:themeColor="accent5" w:themeShade="80"/>
                <w:sz w:val="24"/>
                <w:szCs w:val="24"/>
              </w:rPr>
            </w:pPr>
            <w:r w:rsidRPr="00B55ED8">
              <w:rPr>
                <w:rFonts w:ascii="Times New Roman" w:hAnsi="Times New Roman" w:cs="Times New Roman"/>
                <w:b/>
                <w:color w:val="215868" w:themeColor="accent5" w:themeShade="80"/>
                <w:sz w:val="24"/>
                <w:szCs w:val="24"/>
              </w:rPr>
              <w:t>Program Współpracy Transgranicznej Pol</w:t>
            </w:r>
            <w:r>
              <w:rPr>
                <w:rFonts w:ascii="Times New Roman" w:hAnsi="Times New Roman" w:cs="Times New Roman"/>
                <w:b/>
                <w:color w:val="215868" w:themeColor="accent5" w:themeShade="80"/>
                <w:sz w:val="24"/>
                <w:szCs w:val="24"/>
              </w:rPr>
              <w:t xml:space="preserve">ska </w:t>
            </w:r>
            <w:r w:rsidR="009F3BB6">
              <w:rPr>
                <w:rFonts w:ascii="Times New Roman" w:hAnsi="Times New Roman" w:cs="Times New Roman"/>
                <w:b/>
                <w:color w:val="215868" w:themeColor="accent5" w:themeShade="80"/>
                <w:sz w:val="24"/>
                <w:szCs w:val="24"/>
              </w:rPr>
              <w:t>-</w:t>
            </w:r>
            <w:r>
              <w:rPr>
                <w:rFonts w:ascii="Times New Roman" w:hAnsi="Times New Roman" w:cs="Times New Roman"/>
                <w:b/>
                <w:color w:val="215868" w:themeColor="accent5" w:themeShade="80"/>
                <w:sz w:val="24"/>
                <w:szCs w:val="24"/>
              </w:rPr>
              <w:t xml:space="preserve"> Białoruś </w:t>
            </w:r>
            <w:r w:rsidR="009F3BB6">
              <w:rPr>
                <w:rFonts w:ascii="Times New Roman" w:hAnsi="Times New Roman" w:cs="Times New Roman"/>
                <w:b/>
                <w:color w:val="215868" w:themeColor="accent5" w:themeShade="80"/>
                <w:sz w:val="24"/>
                <w:szCs w:val="24"/>
              </w:rPr>
              <w:t>-</w:t>
            </w:r>
            <w:r>
              <w:rPr>
                <w:rFonts w:ascii="Times New Roman" w:hAnsi="Times New Roman" w:cs="Times New Roman"/>
                <w:b/>
                <w:color w:val="215868" w:themeColor="accent5" w:themeShade="80"/>
                <w:sz w:val="24"/>
                <w:szCs w:val="24"/>
              </w:rPr>
              <w:t xml:space="preserve"> Ukraina 2014</w:t>
            </w:r>
            <w:r w:rsidR="009F3BB6">
              <w:rPr>
                <w:rFonts w:ascii="Times New Roman" w:hAnsi="Times New Roman" w:cs="Times New Roman"/>
                <w:b/>
                <w:color w:val="215868" w:themeColor="accent5" w:themeShade="80"/>
                <w:sz w:val="24"/>
                <w:szCs w:val="24"/>
              </w:rPr>
              <w:t>-</w:t>
            </w:r>
            <w:r w:rsidRPr="00B55ED8">
              <w:rPr>
                <w:rFonts w:ascii="Times New Roman" w:hAnsi="Times New Roman" w:cs="Times New Roman"/>
                <w:b/>
                <w:color w:val="215868" w:themeColor="accent5" w:themeShade="80"/>
                <w:sz w:val="24"/>
                <w:szCs w:val="24"/>
              </w:rPr>
              <w:t>2020</w:t>
            </w:r>
          </w:p>
        </w:tc>
      </w:tr>
      <w:tr w:rsidR="00690A16" w:rsidRPr="008B3DDC" w:rsidTr="002551CD">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tematyczny 1.: Promocja kultury lokalnej i zachowanie dziedzictwa historycznego (CT3)</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Priorytety: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1.1 Promocja kultury lokalnej i historii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1.2 Promocja i zachowanie dziedzictwa naturalnego</w:t>
            </w:r>
          </w:p>
          <w:p w:rsidR="00690A16" w:rsidRPr="00C168E5" w:rsidRDefault="00690A16" w:rsidP="00D01A69">
            <w:pPr>
              <w:pStyle w:val="kropkitab3"/>
              <w:numPr>
                <w:ilvl w:val="0"/>
                <w:numId w:val="0"/>
              </w:numPr>
              <w:spacing w:before="40" w:after="40"/>
              <w:ind w:left="227"/>
              <w:jc w:val="left"/>
              <w:rPr>
                <w:rFonts w:ascii="Times New Roman" w:hAnsi="Times New Roman" w:cs="Times New Roman"/>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szCs w:val="20"/>
              </w:rPr>
              <w:t xml:space="preserve">Cel tematyczny 2.: </w:t>
            </w:r>
            <w:r w:rsidRPr="00C168E5">
              <w:rPr>
                <w:rFonts w:ascii="Times New Roman" w:hAnsi="Times New Roman" w:cs="Times New Roman"/>
              </w:rPr>
              <w:t xml:space="preserve">Poprawa dostępności regionów, rozwoju trwałego i odpornego na klimat transportu oraz sieci i systemów komunikacyjnych (CT7) </w:t>
            </w:r>
          </w:p>
          <w:p w:rsidR="00690A16" w:rsidRPr="00C168E5" w:rsidRDefault="00690A16" w:rsidP="00D01A69">
            <w:pPr>
              <w:pStyle w:val="kropkitab3"/>
              <w:numPr>
                <w:ilvl w:val="0"/>
                <w:numId w:val="0"/>
              </w:numPr>
              <w:spacing w:before="40" w:after="40"/>
              <w:ind w:left="426" w:hanging="199"/>
              <w:jc w:val="left"/>
              <w:rPr>
                <w:rFonts w:ascii="Times New Roman" w:hAnsi="Times New Roman" w:cs="Times New Roman"/>
              </w:rPr>
            </w:pPr>
          </w:p>
          <w:p w:rsidR="00690A16" w:rsidRPr="00C168E5" w:rsidRDefault="00690A16" w:rsidP="00D01A69">
            <w:pPr>
              <w:pStyle w:val="kropkitab3"/>
              <w:numPr>
                <w:ilvl w:val="0"/>
                <w:numId w:val="0"/>
              </w:numPr>
              <w:tabs>
                <w:tab w:val="clear" w:pos="426"/>
                <w:tab w:val="left" w:pos="0"/>
              </w:tabs>
              <w:spacing w:before="40" w:after="40"/>
              <w:ind w:left="426" w:hanging="426"/>
              <w:jc w:val="left"/>
              <w:rPr>
                <w:rFonts w:ascii="Times New Roman" w:hAnsi="Times New Roman" w:cs="Times New Roman"/>
              </w:rPr>
            </w:pPr>
            <w:r w:rsidRPr="00C168E5">
              <w:rPr>
                <w:rFonts w:ascii="Times New Roman" w:hAnsi="Times New Roman" w:cs="Times New Roman"/>
              </w:rPr>
              <w:t>Priorytety: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2.1 Poprawa i rozwój usług transportowych i infrastruktury;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2.2 Rozwój infrastruktury technologii informacyjno-komunikacyjnych;</w:t>
            </w:r>
          </w:p>
          <w:p w:rsidR="00690A16" w:rsidRPr="00C168E5" w:rsidRDefault="00690A16" w:rsidP="00D01A69">
            <w:pPr>
              <w:pStyle w:val="kropkitab3"/>
              <w:numPr>
                <w:ilvl w:val="0"/>
                <w:numId w:val="0"/>
              </w:numPr>
              <w:spacing w:before="40" w:after="40"/>
              <w:ind w:left="227"/>
              <w:jc w:val="left"/>
              <w:rPr>
                <w:rFonts w:ascii="Times New Roman" w:hAnsi="Times New Roman" w:cs="Times New Roman"/>
              </w:rPr>
            </w:pPr>
          </w:p>
          <w:p w:rsidR="00690A16" w:rsidRPr="00C168E5" w:rsidRDefault="00690A16" w:rsidP="00D01A69">
            <w:pPr>
              <w:pStyle w:val="kropkitab3"/>
              <w:numPr>
                <w:ilvl w:val="0"/>
                <w:numId w:val="0"/>
              </w:numPr>
              <w:spacing w:before="40" w:after="40"/>
              <w:jc w:val="left"/>
              <w:rPr>
                <w:rFonts w:ascii="Times New Roman" w:hAnsi="Times New Roman" w:cs="Times New Roman"/>
              </w:rPr>
            </w:pPr>
            <w:r w:rsidRPr="00C168E5">
              <w:rPr>
                <w:rFonts w:ascii="Times New Roman" w:hAnsi="Times New Roman" w:cs="Times New Roman"/>
                <w:szCs w:val="20"/>
              </w:rPr>
              <w:t xml:space="preserve">Cel tematyczny 3.: </w:t>
            </w:r>
            <w:r w:rsidRPr="00C168E5">
              <w:rPr>
                <w:rFonts w:ascii="Times New Roman" w:hAnsi="Times New Roman" w:cs="Times New Roman"/>
              </w:rPr>
              <w:t xml:space="preserve">Wspólne wyzwania w obszarze bezpieczeństwa i ochrony (CT8) </w:t>
            </w:r>
          </w:p>
          <w:p w:rsidR="00690A16" w:rsidRPr="00C168E5" w:rsidRDefault="00690A16" w:rsidP="00D01A69">
            <w:pPr>
              <w:pStyle w:val="kropkitab3"/>
              <w:numPr>
                <w:ilvl w:val="0"/>
                <w:numId w:val="0"/>
              </w:numPr>
              <w:tabs>
                <w:tab w:val="clear" w:pos="426"/>
                <w:tab w:val="left" w:pos="0"/>
              </w:tabs>
              <w:spacing w:before="40" w:after="40"/>
              <w:ind w:left="426" w:hanging="426"/>
              <w:jc w:val="left"/>
              <w:rPr>
                <w:rFonts w:ascii="Times New Roman" w:hAnsi="Times New Roman" w:cs="Times New Roman"/>
              </w:rPr>
            </w:pPr>
          </w:p>
          <w:p w:rsidR="00690A16" w:rsidRPr="00C168E5" w:rsidRDefault="00690A16" w:rsidP="00D01A69">
            <w:pPr>
              <w:pStyle w:val="kropkitab3"/>
              <w:numPr>
                <w:ilvl w:val="0"/>
                <w:numId w:val="0"/>
              </w:numPr>
              <w:tabs>
                <w:tab w:val="clear" w:pos="426"/>
                <w:tab w:val="left" w:pos="0"/>
              </w:tabs>
              <w:spacing w:before="40" w:after="40"/>
              <w:ind w:left="426" w:hanging="426"/>
              <w:jc w:val="left"/>
              <w:rPr>
                <w:rFonts w:ascii="Times New Roman" w:hAnsi="Times New Roman" w:cs="Times New Roman"/>
              </w:rPr>
            </w:pPr>
            <w:r w:rsidRPr="00C168E5">
              <w:rPr>
                <w:rFonts w:ascii="Times New Roman" w:hAnsi="Times New Roman" w:cs="Times New Roman"/>
              </w:rPr>
              <w:t>Priorytety: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3.1. Wsparcie dla rozwoju ochrony zdrowia i usług socjalnych;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3.2. Podejmowanie wspólnych wyzwań związanych z bezpieczeństwem;</w:t>
            </w:r>
          </w:p>
          <w:p w:rsidR="00690A16" w:rsidRPr="00C168E5" w:rsidRDefault="00690A16" w:rsidP="00D01A69">
            <w:pPr>
              <w:pStyle w:val="kropkitab3"/>
              <w:numPr>
                <w:ilvl w:val="0"/>
                <w:numId w:val="0"/>
              </w:numPr>
              <w:spacing w:before="40" w:after="40"/>
              <w:ind w:left="360"/>
              <w:jc w:val="left"/>
              <w:rPr>
                <w:rFonts w:ascii="Times New Roman" w:hAnsi="Times New Roman" w:cs="Times New Roman"/>
              </w:rPr>
            </w:pPr>
          </w:p>
          <w:p w:rsidR="00690A16" w:rsidRPr="00C168E5" w:rsidRDefault="00690A16" w:rsidP="00D01A69">
            <w:pPr>
              <w:pStyle w:val="kropkitab3"/>
              <w:numPr>
                <w:ilvl w:val="0"/>
                <w:numId w:val="0"/>
              </w:numPr>
              <w:tabs>
                <w:tab w:val="clear" w:pos="426"/>
                <w:tab w:val="left" w:pos="0"/>
              </w:tabs>
              <w:spacing w:before="40" w:after="40"/>
              <w:jc w:val="left"/>
              <w:rPr>
                <w:rFonts w:ascii="Times New Roman" w:hAnsi="Times New Roman" w:cs="Times New Roman"/>
              </w:rPr>
            </w:pPr>
            <w:r w:rsidRPr="00C168E5">
              <w:rPr>
                <w:rFonts w:ascii="Times New Roman" w:hAnsi="Times New Roman" w:cs="Times New Roman"/>
                <w:szCs w:val="20"/>
              </w:rPr>
              <w:t xml:space="preserve">Cel tematyczny 4.: </w:t>
            </w:r>
            <w:r w:rsidRPr="00C168E5">
              <w:rPr>
                <w:rFonts w:ascii="Times New Roman" w:hAnsi="Times New Roman" w:cs="Times New Roman"/>
              </w:rPr>
              <w:t xml:space="preserve">Promocja zarządzania granicami oraz bezpieczeństwem na granicach, zarządzanie mobilnością i migracjami </w:t>
            </w:r>
            <w:r w:rsidRPr="00C168E5">
              <w:rPr>
                <w:rFonts w:ascii="Times New Roman" w:hAnsi="Times New Roman" w:cs="Times New Roman"/>
              </w:rPr>
              <w:lastRenderedPageBreak/>
              <w:t xml:space="preserve">(CT10) </w:t>
            </w:r>
          </w:p>
          <w:p w:rsidR="00690A16" w:rsidRPr="00C168E5" w:rsidRDefault="00690A16" w:rsidP="00D01A69">
            <w:pPr>
              <w:pStyle w:val="kropkitab3"/>
              <w:numPr>
                <w:ilvl w:val="0"/>
                <w:numId w:val="0"/>
              </w:numPr>
              <w:spacing w:before="40" w:after="40"/>
              <w:ind w:left="360"/>
              <w:jc w:val="left"/>
              <w:rPr>
                <w:rFonts w:ascii="Times New Roman" w:hAnsi="Times New Roman" w:cs="Times New Roman"/>
              </w:rPr>
            </w:pPr>
          </w:p>
          <w:p w:rsidR="00690A16" w:rsidRPr="00C168E5" w:rsidRDefault="00690A16" w:rsidP="00D01A69">
            <w:pPr>
              <w:pStyle w:val="kropkitab3"/>
              <w:numPr>
                <w:ilvl w:val="0"/>
                <w:numId w:val="0"/>
              </w:numPr>
              <w:tabs>
                <w:tab w:val="clear" w:pos="426"/>
                <w:tab w:val="left" w:pos="0"/>
              </w:tabs>
              <w:spacing w:before="40" w:after="40"/>
              <w:ind w:left="426" w:hanging="426"/>
              <w:jc w:val="left"/>
              <w:rPr>
                <w:rFonts w:ascii="Times New Roman" w:hAnsi="Times New Roman" w:cs="Times New Roman"/>
              </w:rPr>
            </w:pPr>
            <w:r w:rsidRPr="00C168E5">
              <w:rPr>
                <w:rFonts w:ascii="Times New Roman" w:hAnsi="Times New Roman" w:cs="Times New Roman"/>
              </w:rPr>
              <w:t>Priorytety: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 Wsparcie dla efektywności i bezpieczeństwa granic;</w:t>
            </w:r>
          </w:p>
          <w:p w:rsidR="00690A16" w:rsidRPr="00C168E5" w:rsidRDefault="00690A16" w:rsidP="00D01A69">
            <w:pPr>
              <w:pStyle w:val="kropkitab3"/>
              <w:spacing w:before="40" w:after="40"/>
              <w:ind w:left="425" w:hanging="198"/>
              <w:contextualSpacing w:val="0"/>
              <w:jc w:val="left"/>
              <w:rPr>
                <w:rFonts w:ascii="Times New Roman" w:hAnsi="Times New Roman" w:cs="Times New Roman"/>
              </w:rPr>
            </w:pPr>
            <w:r w:rsidRPr="00C168E5">
              <w:rPr>
                <w:rFonts w:ascii="Times New Roman" w:hAnsi="Times New Roman" w:cs="Times New Roman"/>
              </w:rPr>
              <w:t>4.2 Poprawa operacji zarządzania granicami, procedur celnych i</w:t>
            </w:r>
            <w:r w:rsidR="009F3BB6">
              <w:rPr>
                <w:rFonts w:ascii="Times New Roman" w:hAnsi="Times New Roman" w:cs="Times New Roman"/>
              </w:rPr>
              <w:t> </w:t>
            </w:r>
            <w:r w:rsidRPr="00C168E5">
              <w:rPr>
                <w:rFonts w:ascii="Times New Roman" w:hAnsi="Times New Roman" w:cs="Times New Roman"/>
              </w:rPr>
              <w:t>wizowych;</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lastRenderedPageBreak/>
              <w:t>1</w:t>
            </w:r>
          </w:p>
        </w:tc>
        <w:tc>
          <w:tcPr>
            <w:tcW w:w="6378"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Cele </w:t>
            </w:r>
            <w:r w:rsidRPr="00C168E5">
              <w:rPr>
                <w:rFonts w:ascii="Times New Roman" w:hAnsi="Times New Roman" w:cs="Times New Roman"/>
                <w:i/>
                <w:sz w:val="20"/>
                <w:szCs w:val="20"/>
              </w:rPr>
              <w:t>Program</w:t>
            </w:r>
            <w:r w:rsidR="00902E50" w:rsidRPr="00C168E5">
              <w:rPr>
                <w:rFonts w:ascii="Times New Roman" w:hAnsi="Times New Roman" w:cs="Times New Roman"/>
                <w:i/>
                <w:sz w:val="20"/>
                <w:szCs w:val="20"/>
              </w:rPr>
              <w:t>u</w:t>
            </w:r>
            <w:r w:rsidRPr="00C168E5">
              <w:rPr>
                <w:rFonts w:ascii="Times New Roman" w:hAnsi="Times New Roman" w:cs="Times New Roman"/>
                <w:i/>
                <w:sz w:val="20"/>
                <w:szCs w:val="20"/>
              </w:rPr>
              <w:t xml:space="preserve"> </w:t>
            </w:r>
            <w:r w:rsidRPr="00127EE9">
              <w:rPr>
                <w:rFonts w:ascii="Times New Roman" w:hAnsi="Times New Roman" w:cs="Times New Roman"/>
                <w:i/>
                <w:sz w:val="20"/>
                <w:szCs w:val="20"/>
              </w:rPr>
              <w:t xml:space="preserve">Współpracy Transgranicznej Polska </w:t>
            </w:r>
            <w:r w:rsidR="009F3BB6" w:rsidRPr="00127EE9">
              <w:rPr>
                <w:rFonts w:ascii="Times New Roman" w:hAnsi="Times New Roman" w:cs="Times New Roman"/>
                <w:i/>
                <w:sz w:val="20"/>
                <w:szCs w:val="20"/>
              </w:rPr>
              <w:t>-</w:t>
            </w:r>
            <w:r w:rsidRPr="00127EE9">
              <w:rPr>
                <w:rFonts w:ascii="Times New Roman" w:hAnsi="Times New Roman" w:cs="Times New Roman"/>
                <w:i/>
                <w:sz w:val="20"/>
                <w:szCs w:val="20"/>
              </w:rPr>
              <w:t xml:space="preserve"> Białoruś </w:t>
            </w:r>
            <w:r w:rsidR="009F3BB6" w:rsidRPr="00127EE9">
              <w:rPr>
                <w:rFonts w:ascii="Times New Roman" w:hAnsi="Times New Roman" w:cs="Times New Roman"/>
                <w:i/>
                <w:sz w:val="20"/>
                <w:szCs w:val="20"/>
              </w:rPr>
              <w:t>-</w:t>
            </w:r>
            <w:r w:rsidRPr="00127EE9">
              <w:rPr>
                <w:rFonts w:ascii="Times New Roman" w:hAnsi="Times New Roman" w:cs="Times New Roman"/>
                <w:i/>
                <w:sz w:val="20"/>
                <w:szCs w:val="20"/>
              </w:rPr>
              <w:t xml:space="preserve"> Ukraina 2014</w:t>
            </w:r>
            <w:r w:rsidR="009F3BB6" w:rsidRPr="00127EE9">
              <w:rPr>
                <w:rFonts w:ascii="Times New Roman" w:hAnsi="Times New Roman" w:cs="Times New Roman"/>
                <w:i/>
                <w:sz w:val="20"/>
                <w:szCs w:val="20"/>
              </w:rPr>
              <w:t>-</w:t>
            </w:r>
            <w:r w:rsidRPr="00127EE9">
              <w:rPr>
                <w:rFonts w:ascii="Times New Roman" w:hAnsi="Times New Roman" w:cs="Times New Roman"/>
                <w:i/>
                <w:sz w:val="20"/>
                <w:szCs w:val="20"/>
              </w:rPr>
              <w:t>2020</w:t>
            </w:r>
            <w:r w:rsidR="00127EE9" w:rsidRPr="00127EE9">
              <w:rPr>
                <w:rFonts w:ascii="Times New Roman" w:hAnsi="Times New Roman" w:cs="Times New Roman"/>
                <w:i/>
                <w:sz w:val="20"/>
                <w:szCs w:val="20"/>
              </w:rPr>
              <w:t xml:space="preserve"> </w:t>
            </w:r>
            <w:r w:rsidR="00667227" w:rsidRPr="00127EE9">
              <w:rPr>
                <w:rFonts w:ascii="Times New Roman" w:hAnsi="Times New Roman" w:cs="Times New Roman"/>
                <w:sz w:val="20"/>
                <w:szCs w:val="20"/>
              </w:rPr>
              <w:t>uwzględniane</w:t>
            </w:r>
            <w:r w:rsidR="00902E50" w:rsidRPr="00127EE9">
              <w:rPr>
                <w:rFonts w:ascii="Times New Roman" w:hAnsi="Times New Roman" w:cs="Times New Roman"/>
                <w:sz w:val="20"/>
                <w:szCs w:val="20"/>
              </w:rPr>
              <w:t xml:space="preserve"> są</w:t>
            </w:r>
            <w:r w:rsidRPr="00127EE9">
              <w:rPr>
                <w:rFonts w:ascii="Times New Roman" w:hAnsi="Times New Roman" w:cs="Times New Roman"/>
                <w:sz w:val="20"/>
                <w:szCs w:val="20"/>
              </w:rPr>
              <w:t xml:space="preserve"> w następujących celach</w:t>
            </w:r>
            <w:r w:rsidR="00B4531A" w:rsidRPr="00127EE9">
              <w:rPr>
                <w:rFonts w:ascii="Times New Roman" w:hAnsi="Times New Roman" w:cs="Times New Roman"/>
                <w:sz w:val="20"/>
                <w:szCs w:val="20"/>
              </w:rPr>
              <w:t xml:space="preserv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434853"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VII. Zapewnien</w:t>
            </w:r>
            <w:r w:rsidR="00FF4FB6">
              <w:rPr>
                <w:rFonts w:ascii="Times New Roman" w:hAnsi="Times New Roman" w:cs="Times New Roman"/>
              </w:rPr>
              <w:t>ie bezpieczeństwa chemicznego i </w:t>
            </w:r>
            <w:r w:rsidRPr="00C168E5">
              <w:rPr>
                <w:rFonts w:ascii="Times New Roman" w:hAnsi="Times New Roman" w:cs="Times New Roman"/>
              </w:rPr>
              <w:t>ekologicznego mieszkańco</w:t>
            </w:r>
            <w:r w:rsidR="00FF4FB6">
              <w:rPr>
                <w:rFonts w:ascii="Times New Roman" w:hAnsi="Times New Roman" w:cs="Times New Roman"/>
              </w:rPr>
              <w:t>m województwa podkarpackiego, w </w:t>
            </w:r>
            <w:r w:rsidRPr="00C168E5">
              <w:rPr>
                <w:rFonts w:ascii="Times New Roman" w:hAnsi="Times New Roman" w:cs="Times New Roman"/>
              </w:rPr>
              <w:t>tym zmniejszanie ryzyka wystąpienia poważnych awarii oraz ograniczenie ich skutków.</w:t>
            </w:r>
          </w:p>
        </w:tc>
      </w:tr>
      <w:tr w:rsidR="00690A16" w:rsidRPr="008B3DDC" w:rsidTr="002551CD">
        <w:tc>
          <w:tcPr>
            <w:tcW w:w="14283" w:type="dxa"/>
            <w:gridSpan w:val="3"/>
            <w:shd w:val="clear" w:color="auto" w:fill="92CDDC" w:themeFill="accent5" w:themeFillTint="99"/>
            <w:vAlign w:val="center"/>
          </w:tcPr>
          <w:p w:rsidR="00690A16" w:rsidRPr="00B55ED8" w:rsidRDefault="00690A16" w:rsidP="00D01A69">
            <w:pPr>
              <w:spacing w:before="40" w:after="40"/>
              <w:jc w:val="center"/>
              <w:rPr>
                <w:rFonts w:ascii="Times New Roman" w:hAnsi="Times New Roman" w:cs="Times New Roman"/>
                <w:b/>
                <w:color w:val="215868" w:themeColor="accent5" w:themeShade="80"/>
                <w:sz w:val="24"/>
                <w:szCs w:val="24"/>
              </w:rPr>
            </w:pPr>
            <w:r w:rsidRPr="00B55ED8">
              <w:rPr>
                <w:rFonts w:ascii="Times New Roman" w:hAnsi="Times New Roman" w:cs="Times New Roman"/>
                <w:b/>
                <w:color w:val="215868" w:themeColor="accent5" w:themeShade="80"/>
                <w:sz w:val="24"/>
                <w:szCs w:val="24"/>
              </w:rPr>
              <w:lastRenderedPageBreak/>
              <w:t>Program Współpracy Transgranicznej P</w:t>
            </w:r>
            <w:r>
              <w:rPr>
                <w:rFonts w:ascii="Times New Roman" w:hAnsi="Times New Roman" w:cs="Times New Roman"/>
                <w:b/>
                <w:color w:val="215868" w:themeColor="accent5" w:themeShade="80"/>
                <w:sz w:val="24"/>
                <w:szCs w:val="24"/>
              </w:rPr>
              <w:t xml:space="preserve">olska </w:t>
            </w:r>
            <w:r w:rsidR="009F3BB6">
              <w:rPr>
                <w:rFonts w:ascii="Times New Roman" w:hAnsi="Times New Roman" w:cs="Times New Roman"/>
                <w:b/>
                <w:color w:val="215868" w:themeColor="accent5" w:themeShade="80"/>
                <w:sz w:val="24"/>
                <w:szCs w:val="24"/>
              </w:rPr>
              <w:t>-</w:t>
            </w:r>
            <w:r>
              <w:rPr>
                <w:rFonts w:ascii="Times New Roman" w:hAnsi="Times New Roman" w:cs="Times New Roman"/>
                <w:b/>
                <w:color w:val="215868" w:themeColor="accent5" w:themeShade="80"/>
                <w:sz w:val="24"/>
                <w:szCs w:val="24"/>
              </w:rPr>
              <w:t xml:space="preserve"> Słowacja 2014</w:t>
            </w:r>
            <w:r w:rsidR="009F3BB6">
              <w:rPr>
                <w:rFonts w:ascii="Times New Roman" w:hAnsi="Times New Roman" w:cs="Times New Roman"/>
                <w:b/>
                <w:color w:val="215868" w:themeColor="accent5" w:themeShade="80"/>
                <w:sz w:val="24"/>
                <w:szCs w:val="24"/>
              </w:rPr>
              <w:t>-</w:t>
            </w:r>
            <w:r w:rsidRPr="00B55ED8">
              <w:rPr>
                <w:rFonts w:ascii="Times New Roman" w:hAnsi="Times New Roman" w:cs="Times New Roman"/>
                <w:b/>
                <w:color w:val="215868" w:themeColor="accent5" w:themeShade="80"/>
                <w:sz w:val="24"/>
                <w:szCs w:val="24"/>
              </w:rPr>
              <w:t>2020</w:t>
            </w:r>
          </w:p>
        </w:tc>
      </w:tr>
      <w:tr w:rsidR="00690A16" w:rsidRPr="008B3DDC" w:rsidTr="00447B89">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1. Ochrona i rozwój dziedzictwa przyrodniczego i kulturowego obszaru pogranicza</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1. Zwiększenie poziomu zrównoważonego wykorzystania dziedzictwa kulturowego i przyrodniczego przez odwiedzających i mieszkańców;</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2. Zrównoważony transport transgraniczny</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 szczegółowe: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2. Zwiększanie mobilności transgranicznej popr</w:t>
            </w:r>
            <w:r w:rsidR="0052798E">
              <w:rPr>
                <w:rFonts w:ascii="Times New Roman" w:hAnsi="Times New Roman" w:cs="Times New Roman"/>
              </w:rPr>
              <w:t>zez usprawnienie połączeń trans</w:t>
            </w:r>
            <w:r w:rsidRPr="00C168E5">
              <w:rPr>
                <w:rFonts w:ascii="Times New Roman" w:hAnsi="Times New Roman" w:cs="Times New Roman"/>
              </w:rPr>
              <w:t>granicznych;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 Zwiększenie dostępności transgranicznej obszaru pogranicza  poprzez rozwój transportu multimodalnego;</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3. Rozwój edukacji transgranicznej i uczenia się przez całe życie</w:t>
            </w:r>
          </w:p>
          <w:p w:rsidR="00690A16" w:rsidRPr="00C168E5" w:rsidRDefault="00690A16" w:rsidP="00D01A69">
            <w:pPr>
              <w:spacing w:before="40" w:after="40"/>
              <w:jc w:val="left"/>
              <w:rPr>
                <w:rFonts w:ascii="Times New Roman" w:hAnsi="Times New Roman" w:cs="Times New Roman"/>
                <w:sz w:val="20"/>
                <w:szCs w:val="20"/>
              </w:rPr>
            </w:pPr>
          </w:p>
          <w:p w:rsidR="00135589"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 4. Poprawa jakości transgranicznej edukacji specjalistycznej i zawodowej;</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690A16" w:rsidP="00D01A69">
            <w:pPr>
              <w:pStyle w:val="numerowaniewtabkierint"/>
              <w:tabs>
                <w:tab w:val="clear" w:pos="317"/>
                <w:tab w:val="left" w:pos="175"/>
              </w:tabs>
              <w:spacing w:before="40" w:after="40"/>
              <w:jc w:val="left"/>
              <w:rPr>
                <w:rFonts w:ascii="Times New Roman" w:hAnsi="Times New Roman" w:cs="Times New Roman"/>
                <w:b w:val="0"/>
              </w:rPr>
            </w:pPr>
            <w:r w:rsidRPr="00C168E5">
              <w:rPr>
                <w:rFonts w:ascii="Times New Roman" w:hAnsi="Times New Roman" w:cs="Times New Roman"/>
                <w:b w:val="0"/>
              </w:rPr>
              <w:t>W Program współpracy transgranicznej wpisują się następujące cele</w:t>
            </w:r>
            <w:r w:rsidR="00B4531A">
              <w:rPr>
                <w:rFonts w:ascii="Times New Roman" w:hAnsi="Times New Roman" w:cs="Times New Roman"/>
                <w:b w:val="0"/>
              </w:rPr>
              <w:br/>
            </w:r>
            <w:r w:rsidR="00434853" w:rsidRPr="00C168E5">
              <w:rPr>
                <w:rFonts w:ascii="Times New Roman" w:hAnsi="Times New Roman" w:cs="Times New Roman"/>
                <w:b w:val="0"/>
              </w:rPr>
              <w:t xml:space="preserve">POŚ WP </w:t>
            </w:r>
            <w:r w:rsidR="00434853" w:rsidRPr="00127EE9">
              <w:rPr>
                <w:rFonts w:ascii="Times New Roman" w:hAnsi="Times New Roman" w:cs="Times New Roman"/>
                <w:b w:val="0"/>
              </w:rPr>
              <w:t>20</w:t>
            </w:r>
            <w:r w:rsidR="005B0012" w:rsidRPr="00127EE9">
              <w:rPr>
                <w:rFonts w:ascii="Times New Roman" w:hAnsi="Times New Roman" w:cs="Times New Roman"/>
                <w:b w:val="0"/>
              </w:rPr>
              <w:t>17</w:t>
            </w:r>
            <w:r w:rsidR="009F3BB6" w:rsidRPr="00127EE9">
              <w:rPr>
                <w:rFonts w:ascii="Times New Roman" w:hAnsi="Times New Roman" w:cs="Times New Roman"/>
                <w:b w:val="0"/>
              </w:rPr>
              <w:t>-</w:t>
            </w:r>
            <w:r w:rsidR="00434853" w:rsidRPr="00127EE9">
              <w:rPr>
                <w:rFonts w:ascii="Times New Roman" w:hAnsi="Times New Roman" w:cs="Times New Roman"/>
                <w:b w:val="0"/>
              </w:rPr>
              <w:t>2019</w:t>
            </w:r>
            <w:r w:rsidRPr="00127EE9">
              <w:rPr>
                <w:rFonts w:ascii="Times New Roman" w:hAnsi="Times New Roman" w:cs="Times New Roman"/>
                <w:b w:val="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VII. Zapewnien</w:t>
            </w:r>
            <w:r w:rsidR="00FF4FB6">
              <w:rPr>
                <w:rFonts w:ascii="Times New Roman" w:hAnsi="Times New Roman" w:cs="Times New Roman"/>
              </w:rPr>
              <w:t>ie bezpieczeństwa chemicznego i </w:t>
            </w:r>
            <w:r w:rsidRPr="00C168E5">
              <w:rPr>
                <w:rFonts w:ascii="Times New Roman" w:hAnsi="Times New Roman" w:cs="Times New Roman"/>
              </w:rPr>
              <w:t>ekologicznego mieszkańco</w:t>
            </w:r>
            <w:r w:rsidR="00FF4FB6">
              <w:rPr>
                <w:rFonts w:ascii="Times New Roman" w:hAnsi="Times New Roman" w:cs="Times New Roman"/>
              </w:rPr>
              <w:t>m województwa podkarpackiego, w </w:t>
            </w:r>
            <w:r w:rsidRPr="00C168E5">
              <w:rPr>
                <w:rFonts w:ascii="Times New Roman" w:hAnsi="Times New Roman" w:cs="Times New Roman"/>
              </w:rPr>
              <w:t>tym zmniejszanie ryzyka wystąpienia poważnych awarii oraz ograniczenie ich skutków.</w:t>
            </w:r>
          </w:p>
          <w:p w:rsidR="00690A16" w:rsidRPr="00C168E5" w:rsidRDefault="00690A16" w:rsidP="00D01A69">
            <w:pPr>
              <w:spacing w:before="40" w:after="40"/>
              <w:jc w:val="left"/>
              <w:rPr>
                <w:rFonts w:ascii="Times New Roman" w:hAnsi="Times New Roman" w:cs="Times New Roman"/>
                <w:color w:val="215868" w:themeColor="accent5" w:themeShade="80"/>
                <w:sz w:val="20"/>
                <w:szCs w:val="20"/>
              </w:rPr>
            </w:pPr>
          </w:p>
        </w:tc>
      </w:tr>
      <w:tr w:rsidR="00690A16" w:rsidRPr="008B3DDC" w:rsidTr="002551CD">
        <w:tc>
          <w:tcPr>
            <w:tcW w:w="14283" w:type="dxa"/>
            <w:gridSpan w:val="3"/>
            <w:shd w:val="clear" w:color="auto" w:fill="92CDDC" w:themeFill="accent5" w:themeFillTint="99"/>
            <w:vAlign w:val="center"/>
          </w:tcPr>
          <w:p w:rsidR="00690A16" w:rsidRPr="00B55ED8" w:rsidRDefault="008C7C8A" w:rsidP="00D01A69">
            <w:pPr>
              <w:spacing w:before="40" w:after="40"/>
              <w:jc w:val="center"/>
              <w:rPr>
                <w:rFonts w:ascii="Times New Roman" w:hAnsi="Times New Roman" w:cs="Times New Roman"/>
                <w:b/>
                <w:color w:val="215868" w:themeColor="accent5" w:themeShade="80"/>
              </w:rPr>
            </w:pPr>
            <w:hyperlink r:id="rId104" w:tooltip="program zatwierdzony w grudniu 2015" w:history="1">
              <w:r w:rsidR="00690A16" w:rsidRPr="00B55ED8">
                <w:rPr>
                  <w:rStyle w:val="Hipercze"/>
                  <w:rFonts w:ascii="Times New Roman" w:hAnsi="Times New Roman" w:cs="Times New Roman"/>
                  <w:b/>
                  <w:color w:val="215868" w:themeColor="accent5" w:themeShade="80"/>
                  <w:sz w:val="24"/>
                  <w:u w:val="none"/>
                </w:rPr>
                <w:t>Region Morza Bałtyckiego 2014</w:t>
              </w:r>
              <w:r w:rsidR="009F3BB6">
                <w:rPr>
                  <w:rStyle w:val="Hipercze"/>
                  <w:rFonts w:ascii="Times New Roman" w:hAnsi="Times New Roman" w:cs="Times New Roman"/>
                  <w:b/>
                  <w:color w:val="215868" w:themeColor="accent5" w:themeShade="80"/>
                  <w:sz w:val="24"/>
                  <w:u w:val="none"/>
                </w:rPr>
                <w:t>-</w:t>
              </w:r>
              <w:r w:rsidR="00690A16" w:rsidRPr="00B55ED8">
                <w:rPr>
                  <w:rStyle w:val="Hipercze"/>
                  <w:rFonts w:ascii="Times New Roman" w:hAnsi="Times New Roman" w:cs="Times New Roman"/>
                  <w:b/>
                  <w:color w:val="215868" w:themeColor="accent5" w:themeShade="80"/>
                  <w:sz w:val="24"/>
                  <w:u w:val="none"/>
                </w:rPr>
                <w:t>2020</w:t>
              </w:r>
            </w:hyperlink>
          </w:p>
        </w:tc>
      </w:tr>
      <w:tr w:rsidR="00690A16" w:rsidRPr="008B3DDC" w:rsidTr="008D1D7B">
        <w:tc>
          <w:tcPr>
            <w:tcW w:w="6060" w:type="dxa"/>
            <w:shd w:val="clear" w:color="auto" w:fill="auto"/>
            <w:vAlign w:val="center"/>
          </w:tcPr>
          <w:p w:rsidR="00690A16" w:rsidRPr="00C168E5" w:rsidRDefault="00690A16" w:rsidP="00D01A69">
            <w:pPr>
              <w:spacing w:before="40" w:after="40"/>
              <w:ind w:left="709" w:hanging="709"/>
              <w:jc w:val="left"/>
              <w:rPr>
                <w:rFonts w:ascii="Times New Roman" w:hAnsi="Times New Roman" w:cs="Times New Roman"/>
                <w:sz w:val="20"/>
                <w:szCs w:val="20"/>
              </w:rPr>
            </w:pPr>
            <w:r w:rsidRPr="00C168E5">
              <w:rPr>
                <w:rFonts w:ascii="Times New Roman" w:hAnsi="Times New Roman" w:cs="Times New Roman"/>
                <w:sz w:val="20"/>
                <w:szCs w:val="20"/>
              </w:rPr>
              <w:t>Priorytet 2 „Efektywne gospodarowanie zasobami naturalnymi”</w:t>
            </w:r>
          </w:p>
          <w:p w:rsidR="00690A16" w:rsidRPr="00C168E5" w:rsidRDefault="00690A16" w:rsidP="00D01A69">
            <w:pPr>
              <w:spacing w:before="40" w:after="40"/>
              <w:ind w:left="709" w:hanging="709"/>
              <w:jc w:val="left"/>
              <w:rPr>
                <w:rFonts w:ascii="Times New Roman" w:hAnsi="Times New Roman" w:cs="Times New Roman"/>
                <w:sz w:val="20"/>
                <w:szCs w:val="20"/>
              </w:rPr>
            </w:pPr>
          </w:p>
          <w:p w:rsidR="00690A16" w:rsidRPr="00C168E5" w:rsidRDefault="00690A16" w:rsidP="00D01A69">
            <w:pPr>
              <w:spacing w:before="40" w:after="40"/>
              <w:ind w:left="709" w:hanging="709"/>
              <w:jc w:val="left"/>
              <w:rPr>
                <w:rFonts w:ascii="Times New Roman" w:hAnsi="Times New Roman" w:cs="Times New Roman"/>
                <w:sz w:val="20"/>
                <w:szCs w:val="20"/>
              </w:rPr>
            </w:pPr>
            <w:r w:rsidRPr="00C168E5">
              <w:rPr>
                <w:rFonts w:ascii="Times New Roman" w:hAnsi="Times New Roman" w:cs="Times New Roman"/>
                <w:sz w:val="20"/>
                <w:szCs w:val="20"/>
              </w:rPr>
              <w:t>Cele szczegółowe:</w:t>
            </w:r>
          </w:p>
          <w:p w:rsidR="00690A16" w:rsidRPr="00D01A69" w:rsidRDefault="00690A16" w:rsidP="00D01A69">
            <w:pPr>
              <w:pStyle w:val="kropkitab3"/>
              <w:spacing w:before="40" w:after="40"/>
              <w:jc w:val="left"/>
              <w:rPr>
                <w:rFonts w:ascii="Times New Roman" w:hAnsi="Times New Roman" w:cs="Times New Roman"/>
              </w:rPr>
            </w:pPr>
            <w:r w:rsidRPr="00D01A69">
              <w:rPr>
                <w:rFonts w:ascii="Times New Roman" w:hAnsi="Times New Roman" w:cs="Times New Roman"/>
              </w:rPr>
              <w:t>Czyste wody</w:t>
            </w:r>
          </w:p>
          <w:p w:rsidR="00690A16" w:rsidRPr="00D01A69" w:rsidRDefault="00690A16" w:rsidP="00D01A69">
            <w:pPr>
              <w:pStyle w:val="kropkitab3"/>
              <w:spacing w:before="40" w:after="40"/>
              <w:jc w:val="left"/>
              <w:rPr>
                <w:rFonts w:ascii="Times New Roman" w:hAnsi="Times New Roman" w:cs="Times New Roman"/>
              </w:rPr>
            </w:pPr>
            <w:r w:rsidRPr="00D01A69">
              <w:rPr>
                <w:rFonts w:ascii="Times New Roman" w:hAnsi="Times New Roman" w:cs="Times New Roman"/>
              </w:rPr>
              <w:lastRenderedPageBreak/>
              <w:t>Energia odnawialna</w:t>
            </w:r>
          </w:p>
          <w:p w:rsidR="00690A16" w:rsidRPr="00D01A69" w:rsidRDefault="00690A16" w:rsidP="00D01A69">
            <w:pPr>
              <w:pStyle w:val="kropkitab3"/>
              <w:spacing w:before="40" w:after="40"/>
              <w:jc w:val="left"/>
              <w:rPr>
                <w:rFonts w:ascii="Times New Roman" w:hAnsi="Times New Roman" w:cs="Times New Roman"/>
              </w:rPr>
            </w:pPr>
            <w:r w:rsidRPr="00D01A69">
              <w:rPr>
                <w:rFonts w:ascii="Times New Roman" w:hAnsi="Times New Roman" w:cs="Times New Roman"/>
              </w:rPr>
              <w:t>Efektywność energetyczna</w:t>
            </w:r>
          </w:p>
          <w:p w:rsidR="00690A16" w:rsidRPr="00D01A69" w:rsidRDefault="00690A16" w:rsidP="00D01A69">
            <w:pPr>
              <w:pStyle w:val="kropkitab3"/>
              <w:spacing w:before="40" w:after="40"/>
              <w:jc w:val="left"/>
              <w:rPr>
                <w:rFonts w:ascii="Times New Roman" w:hAnsi="Times New Roman" w:cs="Times New Roman"/>
              </w:rPr>
            </w:pPr>
            <w:r w:rsidRPr="00D01A69">
              <w:rPr>
                <w:rFonts w:ascii="Times New Roman" w:hAnsi="Times New Roman" w:cs="Times New Roman"/>
              </w:rPr>
              <w:t>Zasobooszczędny niebieski wzrost</w:t>
            </w:r>
          </w:p>
          <w:p w:rsidR="003E71B6" w:rsidRPr="00C168E5" w:rsidRDefault="003E71B6" w:rsidP="00D01A69">
            <w:pPr>
              <w:pStyle w:val="Akapitzlist"/>
              <w:numPr>
                <w:ilvl w:val="1"/>
                <w:numId w:val="146"/>
              </w:numPr>
              <w:tabs>
                <w:tab w:val="left" w:pos="426"/>
              </w:tabs>
              <w:spacing w:before="40" w:after="40"/>
              <w:contextualSpacing w:val="0"/>
              <w:jc w:val="left"/>
              <w:rPr>
                <w:rFonts w:ascii="Times New Roman" w:hAnsi="Times New Roman" w:cs="Times New Roman"/>
                <w:sz w:val="20"/>
                <w:szCs w:val="20"/>
              </w:rPr>
            </w:pPr>
          </w:p>
        </w:tc>
        <w:tc>
          <w:tcPr>
            <w:tcW w:w="1845" w:type="dxa"/>
            <w:shd w:val="clear" w:color="auto" w:fill="auto"/>
            <w:vAlign w:val="center"/>
          </w:tcPr>
          <w:p w:rsidR="00690A16" w:rsidRPr="007B0316" w:rsidRDefault="00690A16" w:rsidP="00D01A69">
            <w:pPr>
              <w:spacing w:before="40" w:after="40"/>
              <w:jc w:val="center"/>
              <w:rPr>
                <w:rFonts w:ascii="Times New Roman" w:hAnsi="Times New Roman" w:cs="Times New Roman"/>
                <w:b/>
                <w:color w:val="215868" w:themeColor="accent5" w:themeShade="80"/>
                <w:sz w:val="24"/>
                <w:szCs w:val="24"/>
              </w:rPr>
            </w:pPr>
            <w:r w:rsidRPr="007B0316">
              <w:rPr>
                <w:rFonts w:ascii="Times New Roman" w:hAnsi="Times New Roman" w:cs="Times New Roman"/>
                <w:b/>
                <w:color w:val="215868" w:themeColor="accent5" w:themeShade="80"/>
                <w:sz w:val="24"/>
                <w:szCs w:val="24"/>
              </w:rPr>
              <w:lastRenderedPageBreak/>
              <w:t>1</w:t>
            </w:r>
          </w:p>
        </w:tc>
        <w:tc>
          <w:tcPr>
            <w:tcW w:w="6378" w:type="dxa"/>
            <w:shd w:val="clear" w:color="auto" w:fill="auto"/>
          </w:tcPr>
          <w:p w:rsidR="0052798E" w:rsidRPr="00127EE9" w:rsidRDefault="00034529" w:rsidP="00D01A69">
            <w:pPr>
              <w:pStyle w:val="Akapitzlist"/>
              <w:tabs>
                <w:tab w:val="left" w:pos="33"/>
              </w:tabs>
              <w:spacing w:before="40" w:after="40"/>
              <w:ind w:left="33"/>
              <w:jc w:val="left"/>
              <w:rPr>
                <w:rFonts w:ascii="Times New Roman" w:hAnsi="Times New Roman" w:cs="Times New Roman"/>
                <w:sz w:val="20"/>
                <w:szCs w:val="20"/>
              </w:rPr>
            </w:pPr>
            <w:r w:rsidRPr="00C168E5">
              <w:rPr>
                <w:rFonts w:ascii="Times New Roman" w:hAnsi="Times New Roman" w:cs="Times New Roman"/>
                <w:sz w:val="20"/>
                <w:szCs w:val="20"/>
              </w:rPr>
              <w:t xml:space="preserve">Priorytet 2 </w:t>
            </w:r>
            <w:r w:rsidRPr="00C168E5">
              <w:rPr>
                <w:rFonts w:ascii="Times New Roman" w:hAnsi="Times New Roman" w:cs="Times New Roman"/>
                <w:i/>
                <w:sz w:val="20"/>
                <w:szCs w:val="20"/>
              </w:rPr>
              <w:t>Progra</w:t>
            </w:r>
            <w:r w:rsidRPr="00127EE9">
              <w:rPr>
                <w:rFonts w:ascii="Times New Roman" w:hAnsi="Times New Roman" w:cs="Times New Roman"/>
                <w:i/>
                <w:sz w:val="20"/>
                <w:szCs w:val="20"/>
              </w:rPr>
              <w:t>mu</w:t>
            </w:r>
            <w:r w:rsidRPr="00127EE9">
              <w:rPr>
                <w:rFonts w:ascii="Times New Roman" w:hAnsi="Times New Roman" w:cs="Times New Roman"/>
                <w:sz w:val="20"/>
                <w:szCs w:val="20"/>
              </w:rPr>
              <w:t xml:space="preserve"> realizowany jest przez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52798E" w:rsidRPr="00127EE9">
              <w:rPr>
                <w:rFonts w:ascii="Times New Roman" w:hAnsi="Times New Roman" w:cs="Times New Roman"/>
                <w:sz w:val="20"/>
                <w:szCs w:val="20"/>
              </w:rPr>
              <w:t xml:space="preserve">2019 </w:t>
            </w:r>
          </w:p>
          <w:p w:rsidR="00690A16" w:rsidRPr="00C168E5" w:rsidRDefault="0052798E" w:rsidP="00D01A69">
            <w:pPr>
              <w:pStyle w:val="Akapitzlist"/>
              <w:tabs>
                <w:tab w:val="left" w:pos="33"/>
              </w:tabs>
              <w:spacing w:before="40" w:after="40"/>
              <w:ind w:left="33"/>
              <w:jc w:val="left"/>
              <w:rPr>
                <w:rFonts w:ascii="Times New Roman" w:hAnsi="Times New Roman" w:cs="Times New Roman"/>
                <w:sz w:val="20"/>
                <w:szCs w:val="20"/>
              </w:rPr>
            </w:pPr>
            <w:r w:rsidRPr="00127EE9">
              <w:rPr>
                <w:rFonts w:ascii="Times New Roman" w:hAnsi="Times New Roman" w:cs="Times New Roman"/>
                <w:sz w:val="20"/>
                <w:szCs w:val="20"/>
              </w:rPr>
              <w:t xml:space="preserve">w Celu II.  </w:t>
            </w:r>
            <w:r w:rsidR="00690A16" w:rsidRPr="00127EE9">
              <w:rPr>
                <w:rFonts w:ascii="Times New Roman" w:hAnsi="Times New Roman" w:cs="Times New Roman"/>
                <w:sz w:val="20"/>
                <w:szCs w:val="20"/>
              </w:rPr>
              <w:t xml:space="preserve">Osiągniecie dobrego stanu wód powierzchniowych i podziemnych oraz zaspokojenie ilościowego i jakościowego zapotrzebowania na wodę przeznaczoną do celów bytowo-gospodarczych </w:t>
            </w:r>
            <w:r w:rsidR="00690A16" w:rsidRPr="00127EE9">
              <w:rPr>
                <w:rFonts w:ascii="Times New Roman" w:hAnsi="Times New Roman" w:cs="Times New Roman"/>
                <w:sz w:val="20"/>
                <w:szCs w:val="20"/>
              </w:rPr>
              <w:lastRenderedPageBreak/>
              <w:t>oraz rekreacyjno-turystycznych</w:t>
            </w:r>
            <w:r w:rsidR="00034529" w:rsidRPr="00C168E5">
              <w:rPr>
                <w:rFonts w:ascii="Times New Roman" w:hAnsi="Times New Roman" w:cs="Times New Roman"/>
                <w:sz w:val="20"/>
                <w:szCs w:val="20"/>
              </w:rPr>
              <w:t>.</w:t>
            </w:r>
          </w:p>
          <w:p w:rsidR="00690A16" w:rsidRPr="00C168E5" w:rsidRDefault="00690A16" w:rsidP="00D01A69">
            <w:pPr>
              <w:pStyle w:val="Akapitzlist"/>
              <w:tabs>
                <w:tab w:val="left" w:pos="33"/>
              </w:tabs>
              <w:spacing w:before="40" w:after="40"/>
              <w:ind w:left="33"/>
              <w:jc w:val="left"/>
              <w:rPr>
                <w:rFonts w:ascii="Times New Roman" w:hAnsi="Times New Roman" w:cs="Times New Roman"/>
                <w:sz w:val="20"/>
                <w:szCs w:val="20"/>
              </w:rPr>
            </w:pPr>
          </w:p>
        </w:tc>
      </w:tr>
      <w:tr w:rsidR="00690A16" w:rsidRPr="008B3DDC" w:rsidTr="002551CD">
        <w:tc>
          <w:tcPr>
            <w:tcW w:w="14283" w:type="dxa"/>
            <w:gridSpan w:val="3"/>
            <w:shd w:val="clear" w:color="auto" w:fill="92CDDC" w:themeFill="accent5" w:themeFillTint="99"/>
            <w:vAlign w:val="center"/>
          </w:tcPr>
          <w:p w:rsidR="00690A16" w:rsidRPr="00B55ED8" w:rsidRDefault="008C7C8A" w:rsidP="00D01A69">
            <w:pPr>
              <w:spacing w:before="40" w:after="40"/>
              <w:jc w:val="center"/>
              <w:rPr>
                <w:rFonts w:ascii="Times New Roman" w:hAnsi="Times New Roman" w:cs="Times New Roman"/>
                <w:b/>
                <w:color w:val="215868" w:themeColor="accent5" w:themeShade="80"/>
                <w:sz w:val="24"/>
                <w:szCs w:val="24"/>
              </w:rPr>
            </w:pPr>
            <w:hyperlink r:id="rId105" w:history="1">
              <w:r w:rsidR="00690A16" w:rsidRPr="00B55ED8">
                <w:rPr>
                  <w:rStyle w:val="Hipercze"/>
                  <w:rFonts w:ascii="Times New Roman" w:hAnsi="Times New Roman" w:cs="Times New Roman"/>
                  <w:b/>
                  <w:color w:val="215868" w:themeColor="accent5" w:themeShade="80"/>
                  <w:sz w:val="24"/>
                  <w:szCs w:val="24"/>
                  <w:u w:val="none"/>
                </w:rPr>
                <w:t>Program Współpracy Interreg Europa</w:t>
              </w:r>
            </w:hyperlink>
          </w:p>
        </w:tc>
      </w:tr>
      <w:tr w:rsidR="00690A16" w:rsidRPr="008B3DDC" w:rsidTr="008D1D7B">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1. Badania naukowe, postęp technologiczny i innowacje</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szczegółowy 1.1. Poprawa wdrażania polityk i programów rozwoju regionalnego, w szczególności programów celu Inwestycje na rzecz wzrostu i zatrudnienia oraz, w stosownych przypadkach EWT, związanych z infrastrukturą badań i innowacji i podnoszeniem zdolności, szczególnie w ramach Strategii Inteligentnych Specjalizacji.</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2. Konkurencyjność małych i średnich przedsiębiorstw</w:t>
            </w:r>
          </w:p>
          <w:p w:rsidR="00690A16" w:rsidRPr="00C168E5" w:rsidRDefault="00690A16" w:rsidP="00D01A69">
            <w:pPr>
              <w:spacing w:before="40" w:after="40"/>
              <w:ind w:left="709"/>
              <w:jc w:val="left"/>
              <w:rPr>
                <w:rFonts w:ascii="Times New Roman" w:hAnsi="Times New Roman" w:cs="Times New Roman"/>
                <w:sz w:val="20"/>
                <w:szCs w:val="20"/>
              </w:rPr>
            </w:pP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szczegółowy 2.1. Poprawa wdrażania polityk i programów rozwoju regionalnego, w szczególności programów celu Inwestycje na rzecz wzrostu i zatrudnienia oraz, w stosownych przypadkach, EWT, wspierających MŚP w wypracowywaniu i osiąganiu wzrostu gospodarczego oraz wprowadzaniu innowacji na wszystkich etapach ich cyklu życia.</w:t>
            </w:r>
          </w:p>
          <w:p w:rsidR="00690A16" w:rsidRPr="00C168E5" w:rsidRDefault="00690A16" w:rsidP="00D01A69">
            <w:pPr>
              <w:spacing w:before="40" w:after="40"/>
              <w:ind w:left="709" w:hanging="709"/>
              <w:jc w:val="left"/>
              <w:rPr>
                <w:rFonts w:ascii="Times New Roman" w:hAnsi="Times New Roman" w:cs="Times New Roman"/>
                <w:sz w:val="20"/>
                <w:szCs w:val="20"/>
              </w:rPr>
            </w:pPr>
          </w:p>
          <w:p w:rsidR="00690A16" w:rsidRPr="00C168E5" w:rsidRDefault="00690A16" w:rsidP="00D01A69">
            <w:pPr>
              <w:spacing w:before="40" w:after="40"/>
              <w:ind w:left="709" w:hanging="709"/>
              <w:jc w:val="left"/>
              <w:rPr>
                <w:rFonts w:ascii="Times New Roman" w:hAnsi="Times New Roman" w:cs="Times New Roman"/>
                <w:sz w:val="20"/>
                <w:szCs w:val="20"/>
              </w:rPr>
            </w:pPr>
            <w:r w:rsidRPr="00C168E5">
              <w:rPr>
                <w:rFonts w:ascii="Times New Roman" w:hAnsi="Times New Roman" w:cs="Times New Roman"/>
                <w:sz w:val="20"/>
                <w:szCs w:val="20"/>
              </w:rPr>
              <w:t xml:space="preserve">Oś priorytetowa 3. Gospodarka niskoemisyjna </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szczegółowy 3.1. Poprawa wdrażania polityk i programów rozwoju regionalnego, w szczególności celu Inwestycje na rzecz wzrostu i zatrudnienia oraz, w stosownych przypadkach EWT, związanych z przejściem na gospodarkę niskoemisyjną.</w:t>
            </w:r>
          </w:p>
          <w:p w:rsidR="00690A16" w:rsidRPr="00C168E5" w:rsidRDefault="00690A16" w:rsidP="00D01A69">
            <w:pPr>
              <w:spacing w:before="40" w:after="40"/>
              <w:ind w:left="709"/>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Oś priorytetowa 4. Środowisko i efektywne gospodarowanie zasobami ochrona i rozwój dziedzictwa naturalnego i kulturowego</w:t>
            </w:r>
          </w:p>
          <w:p w:rsidR="00690A16" w:rsidRPr="00C168E5" w:rsidRDefault="00690A16" w:rsidP="00D01A69">
            <w:pPr>
              <w:spacing w:before="40" w:after="40"/>
              <w:jc w:val="left"/>
              <w:rPr>
                <w:rFonts w:ascii="Times New Roman" w:hAnsi="Times New Roman" w:cs="Times New Roman"/>
                <w:sz w:val="20"/>
                <w:szCs w:val="20"/>
              </w:rPr>
            </w:pPr>
          </w:p>
          <w:p w:rsidR="003E71B6" w:rsidRPr="00447B89" w:rsidRDefault="00690A16" w:rsidP="00D01A69">
            <w:pPr>
              <w:pStyle w:val="kropkitab3"/>
              <w:spacing w:before="40" w:after="40"/>
              <w:ind w:left="425" w:hanging="198"/>
              <w:contextualSpacing w:val="0"/>
              <w:jc w:val="left"/>
              <w:rPr>
                <w:rFonts w:ascii="Times New Roman" w:hAnsi="Times New Roman" w:cs="Times New Roman"/>
              </w:rPr>
            </w:pPr>
            <w:r w:rsidRPr="00C168E5">
              <w:rPr>
                <w:rFonts w:ascii="Times New Roman" w:hAnsi="Times New Roman" w:cs="Times New Roman"/>
              </w:rPr>
              <w:t>Cel szczegółowy 4.1. Poprawa wdrażania polityk i programów rozwoju regionalnego, w szczególności programów celu Inwestycje na rzecz wzrostu i zatrudnienia oraz, w stosownych przypadkach EWT, w obszarze ochrony i rozwoju dziedzictwa naturalnego i kulturowego.</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rPr>
            </w:pPr>
            <w:r w:rsidRPr="001B3D4A">
              <w:rPr>
                <w:rFonts w:ascii="Times New Roman" w:hAnsi="Times New Roman" w:cs="Times New Roman"/>
                <w:b/>
                <w:color w:val="215868" w:themeColor="accent5" w:themeShade="80"/>
              </w:rPr>
              <w:lastRenderedPageBreak/>
              <w:t>1</w:t>
            </w:r>
          </w:p>
        </w:tc>
        <w:tc>
          <w:tcPr>
            <w:tcW w:w="6378" w:type="dxa"/>
            <w:shd w:val="clear" w:color="auto" w:fill="auto"/>
          </w:tcPr>
          <w:p w:rsidR="00690A16" w:rsidRPr="00127EE9"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W </w:t>
            </w:r>
            <w:r w:rsidRPr="00127EE9">
              <w:rPr>
                <w:rFonts w:ascii="Times New Roman" w:hAnsi="Times New Roman" w:cs="Times New Roman"/>
                <w:sz w:val="20"/>
                <w:szCs w:val="20"/>
              </w:rPr>
              <w:t xml:space="preserve">cele </w:t>
            </w:r>
            <w:r w:rsidRPr="00127EE9">
              <w:rPr>
                <w:rFonts w:ascii="Times New Roman" w:hAnsi="Times New Roman" w:cs="Times New Roman"/>
                <w:i/>
                <w:sz w:val="20"/>
                <w:szCs w:val="20"/>
              </w:rPr>
              <w:t>Programu Współpracy Interreg Europa</w:t>
            </w:r>
            <w:r w:rsidRPr="00127EE9">
              <w:rPr>
                <w:rFonts w:ascii="Times New Roman" w:hAnsi="Times New Roman" w:cs="Times New Roman"/>
                <w:sz w:val="20"/>
                <w:szCs w:val="20"/>
              </w:rPr>
              <w:t xml:space="preserve"> wpisują się m.in. cele</w:t>
            </w:r>
            <w:r w:rsidR="00B4531A" w:rsidRPr="00127EE9">
              <w:rPr>
                <w:rFonts w:ascii="Times New Roman" w:hAnsi="Times New Roman" w:cs="Times New Roman"/>
                <w:sz w:val="20"/>
                <w:szCs w:val="20"/>
              </w:rPr>
              <w:br/>
            </w:r>
            <w:r w:rsidR="00434853"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434853"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C168E5"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 Zachowanie, ochrona i przywracanie różnorodności biologicznej i krajobrazowej, ochrona zasobów leśnych oraz rozwój trwałej, zrównoważonej</w:t>
            </w:r>
            <w:r w:rsidRPr="00C168E5">
              <w:rPr>
                <w:rFonts w:ascii="Times New Roman" w:hAnsi="Times New Roman" w:cs="Times New Roman"/>
              </w:rPr>
              <w:t xml:space="preserve"> i wielofunkcyjnej gospodarki leśnej;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VII. Zapewnien</w:t>
            </w:r>
            <w:r w:rsidR="00FF4FB6">
              <w:rPr>
                <w:rFonts w:ascii="Times New Roman" w:hAnsi="Times New Roman" w:cs="Times New Roman"/>
              </w:rPr>
              <w:t>ie bezpieczeństwa chemicznego i </w:t>
            </w:r>
            <w:r w:rsidRPr="00C168E5">
              <w:rPr>
                <w:rFonts w:ascii="Times New Roman" w:hAnsi="Times New Roman" w:cs="Times New Roman"/>
              </w:rPr>
              <w:t>ekologicznego mieszkańco</w:t>
            </w:r>
            <w:r w:rsidR="00FF4FB6">
              <w:rPr>
                <w:rFonts w:ascii="Times New Roman" w:hAnsi="Times New Roman" w:cs="Times New Roman"/>
              </w:rPr>
              <w:t>m województwa podkarpackiego, w </w:t>
            </w:r>
            <w:r w:rsidRPr="00C168E5">
              <w:rPr>
                <w:rFonts w:ascii="Times New Roman" w:hAnsi="Times New Roman" w:cs="Times New Roman"/>
              </w:rPr>
              <w:t>tym zmniejszanie ryzyka wystąpienia poważnych awarii oraz ograniczenie ich skutków.</w:t>
            </w:r>
          </w:p>
        </w:tc>
      </w:tr>
      <w:tr w:rsidR="00690A16" w:rsidRPr="008B3DDC" w:rsidTr="00D01A69">
        <w:trPr>
          <w:trHeight w:val="340"/>
        </w:trPr>
        <w:tc>
          <w:tcPr>
            <w:tcW w:w="14283" w:type="dxa"/>
            <w:gridSpan w:val="3"/>
            <w:shd w:val="clear" w:color="auto" w:fill="B6DDE8" w:themeFill="accent5" w:themeFillTint="66"/>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4"/>
                <w:szCs w:val="24"/>
              </w:rPr>
            </w:pPr>
            <w:r w:rsidRPr="00AE0789">
              <w:rPr>
                <w:rFonts w:ascii="Times New Roman" w:hAnsi="Times New Roman" w:cs="Times New Roman"/>
                <w:b/>
                <w:color w:val="215868" w:themeColor="accent5" w:themeShade="80"/>
                <w:sz w:val="24"/>
                <w:szCs w:val="24"/>
              </w:rPr>
              <w:lastRenderedPageBreak/>
              <w:t>POLITYKA MIEJSKA</w:t>
            </w:r>
          </w:p>
        </w:tc>
      </w:tr>
      <w:tr w:rsidR="00690A16" w:rsidRPr="008B3DDC" w:rsidTr="00D01A69">
        <w:trPr>
          <w:trHeight w:val="340"/>
        </w:trPr>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4"/>
                <w:szCs w:val="24"/>
              </w:rPr>
            </w:pPr>
            <w:r w:rsidRPr="00AE0789">
              <w:rPr>
                <w:rFonts w:ascii="Times New Roman" w:hAnsi="Times New Roman" w:cs="Times New Roman"/>
                <w:b/>
                <w:color w:val="215868" w:themeColor="accent5" w:themeShade="80"/>
                <w:sz w:val="24"/>
                <w:szCs w:val="24"/>
              </w:rPr>
              <w:t>Krajowa polityka miejska 2023</w:t>
            </w:r>
          </w:p>
        </w:tc>
      </w:tr>
      <w:tr w:rsidR="00690A16" w:rsidRPr="008B3DDC" w:rsidTr="002551CD">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 2. Wspieranie zrównoważonego rozwoju ośrodków miejskich, w tym przeciwdziałanie negatywnym zjawiskom niekontrolowanej urbanizacji</w:t>
            </w:r>
          </w:p>
          <w:p w:rsidR="00690A16" w:rsidRPr="00C168E5" w:rsidRDefault="00690A16" w:rsidP="00D01A69">
            <w:pPr>
              <w:pStyle w:val="Akapitzlist"/>
              <w:spacing w:before="40" w:after="40"/>
              <w:ind w:left="0"/>
              <w:jc w:val="left"/>
              <w:rPr>
                <w:rFonts w:ascii="Times New Roman" w:hAnsi="Times New Roman" w:cs="Times New Roman"/>
                <w:sz w:val="20"/>
                <w:szCs w:val="20"/>
              </w:rPr>
            </w:pPr>
          </w:p>
          <w:p w:rsidR="00690A16" w:rsidRPr="00C168E5" w:rsidRDefault="00690A16" w:rsidP="00D01A69">
            <w:pPr>
              <w:pStyle w:val="Akapitzlist"/>
              <w:spacing w:before="40" w:after="40"/>
              <w:ind w:left="0"/>
              <w:jc w:val="left"/>
              <w:rPr>
                <w:rFonts w:ascii="Times New Roman" w:hAnsi="Times New Roman" w:cs="Times New Roman"/>
                <w:sz w:val="20"/>
                <w:szCs w:val="20"/>
              </w:rPr>
            </w:pPr>
            <w:r w:rsidRPr="00C168E5">
              <w:rPr>
                <w:rFonts w:ascii="Times New Roman" w:hAnsi="Times New Roman" w:cs="Times New Roman"/>
                <w:sz w:val="20"/>
                <w:szCs w:val="20"/>
              </w:rPr>
              <w:t>Wątki tematyczne: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Jakość życia;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Partycypacja publiczna;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Transport i mobilność miejska;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Niskoemisyjność i efektywność energetyczna;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Rewitalizacja;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Polityka inwestycyjna;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Rozwój gospodarczy;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Ochrona środowiska i adaptacja do zmian klimatu;</w:t>
            </w:r>
          </w:p>
          <w:p w:rsidR="00690A16" w:rsidRPr="001B3D4A"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Demografia;</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2</w:t>
            </w:r>
          </w:p>
        </w:tc>
        <w:tc>
          <w:tcPr>
            <w:tcW w:w="6378" w:type="dxa"/>
            <w:shd w:val="clear" w:color="auto" w:fill="auto"/>
            <w:vAlign w:val="center"/>
          </w:tcPr>
          <w:p w:rsidR="00690A16" w:rsidRPr="00127EE9" w:rsidRDefault="00690A16" w:rsidP="00D01A69">
            <w:pPr>
              <w:pStyle w:val="cele"/>
              <w:numPr>
                <w:ilvl w:val="0"/>
                <w:numId w:val="0"/>
              </w:numPr>
              <w:spacing w:before="40" w:after="40"/>
              <w:jc w:val="left"/>
              <w:rPr>
                <w:rFonts w:ascii="Times New Roman" w:hAnsi="Times New Roman" w:cs="Times New Roman"/>
                <w:b w:val="0"/>
                <w:i/>
                <w:color w:val="auto"/>
              </w:rPr>
            </w:pPr>
            <w:r w:rsidRPr="00C168E5">
              <w:rPr>
                <w:rFonts w:ascii="Times New Roman" w:hAnsi="Times New Roman" w:cs="Times New Roman"/>
                <w:b w:val="0"/>
                <w:color w:val="auto"/>
              </w:rPr>
              <w:t xml:space="preserve">Większość celów </w:t>
            </w:r>
            <w:r w:rsidR="00C168E5" w:rsidRPr="00127EE9">
              <w:rPr>
                <w:rFonts w:ascii="Times New Roman" w:hAnsi="Times New Roman" w:cs="Times New Roman"/>
                <w:b w:val="0"/>
                <w:color w:val="auto"/>
              </w:rPr>
              <w:t>POŚ WP 201</w:t>
            </w:r>
            <w:r w:rsidR="005B0012" w:rsidRPr="00127EE9">
              <w:rPr>
                <w:rFonts w:ascii="Times New Roman" w:hAnsi="Times New Roman" w:cs="Times New Roman"/>
                <w:b w:val="0"/>
                <w:color w:val="auto"/>
              </w:rPr>
              <w:t>7</w:t>
            </w:r>
            <w:r w:rsidR="009F3BB6" w:rsidRPr="00127EE9">
              <w:rPr>
                <w:rFonts w:ascii="Times New Roman" w:hAnsi="Times New Roman" w:cs="Times New Roman"/>
                <w:b w:val="0"/>
                <w:color w:val="auto"/>
              </w:rPr>
              <w:t>-</w:t>
            </w:r>
            <w:r w:rsidR="00C168E5" w:rsidRPr="00127EE9">
              <w:rPr>
                <w:rFonts w:ascii="Times New Roman" w:hAnsi="Times New Roman" w:cs="Times New Roman"/>
                <w:b w:val="0"/>
                <w:color w:val="auto"/>
              </w:rPr>
              <w:t xml:space="preserve">2019 </w:t>
            </w:r>
            <w:r w:rsidRPr="00127EE9">
              <w:rPr>
                <w:rFonts w:ascii="Times New Roman" w:hAnsi="Times New Roman" w:cs="Times New Roman"/>
                <w:b w:val="0"/>
                <w:color w:val="auto"/>
              </w:rPr>
              <w:t xml:space="preserve">wpisuje się w </w:t>
            </w:r>
            <w:r w:rsidR="00902E50" w:rsidRPr="00127EE9">
              <w:rPr>
                <w:rFonts w:ascii="Times New Roman" w:hAnsi="Times New Roman" w:cs="Times New Roman"/>
                <w:b w:val="0"/>
                <w:i/>
                <w:color w:val="auto"/>
              </w:rPr>
              <w:t>Krajową Politykę M</w:t>
            </w:r>
            <w:r w:rsidR="00C168E5" w:rsidRPr="00127EE9">
              <w:rPr>
                <w:rFonts w:ascii="Times New Roman" w:hAnsi="Times New Roman" w:cs="Times New Roman"/>
                <w:b w:val="0"/>
                <w:i/>
                <w:color w:val="auto"/>
              </w:rPr>
              <w:t xml:space="preserve">iejską </w:t>
            </w:r>
            <w:r w:rsidR="0052798E" w:rsidRPr="00127EE9">
              <w:rPr>
                <w:rFonts w:ascii="Times New Roman" w:hAnsi="Times New Roman" w:cs="Times New Roman"/>
                <w:b w:val="0"/>
                <w:color w:val="auto"/>
              </w:rPr>
              <w:t>m.in.</w:t>
            </w:r>
          </w:p>
          <w:p w:rsidR="00690A16" w:rsidRPr="00447B8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I. Minimalizacja skutków ekstremalnych zjawisk naturalnych oraz zwiększenie zasobów dyspozycyjnych wody dla </w:t>
            </w:r>
            <w:r w:rsidRPr="00447B89">
              <w:rPr>
                <w:rFonts w:ascii="Times New Roman" w:hAnsi="Times New Roman" w:cs="Times New Roman"/>
              </w:rPr>
              <w:t>województwa podkarpackiego;</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Cel IV. Poprawa klimatu akustycznego na obszarach zurbanizowanych</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447B89" w:rsidRDefault="00690A16" w:rsidP="00D01A69">
            <w:pPr>
              <w:pStyle w:val="kropkitab3"/>
              <w:spacing w:before="40" w:after="40"/>
              <w:jc w:val="left"/>
              <w:rPr>
                <w:rFonts w:ascii="Times New Roman" w:hAnsi="Times New Roman" w:cs="Times New Roman"/>
              </w:rPr>
            </w:pPr>
            <w:r w:rsidRPr="00447B89">
              <w:rPr>
                <w:rFonts w:ascii="Times New Roman" w:hAnsi="Times New Roman" w:cs="Times New Roman"/>
              </w:rPr>
              <w:t xml:space="preserve">Cel VIII. </w:t>
            </w:r>
            <w:r w:rsidR="00FF4FB6" w:rsidRPr="00447B89">
              <w:rPr>
                <w:rFonts w:ascii="Times New Roman" w:hAnsi="Times New Roman" w:cs="Times New Roman"/>
              </w:rPr>
              <w:t>Ochrona i racjonalne wykorzystanie powierzchni ziemi oraz remediacja, rekultywacja i rewitalizacja terenów zdegradowanych;</w:t>
            </w:r>
          </w:p>
          <w:p w:rsidR="00135589" w:rsidRPr="001B3D4A"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X. Ochrona ludności i środowiska przed ponadnormatywnym promieniowaniem elektromagnetyczny.</w:t>
            </w:r>
          </w:p>
          <w:p w:rsidR="00690A16" w:rsidRPr="00C168E5" w:rsidRDefault="00690A16" w:rsidP="00D01A69">
            <w:pPr>
              <w:pStyle w:val="kropkitab3"/>
              <w:numPr>
                <w:ilvl w:val="0"/>
                <w:numId w:val="0"/>
              </w:numPr>
              <w:spacing w:before="40" w:after="40"/>
              <w:ind w:left="425"/>
              <w:jc w:val="left"/>
              <w:rPr>
                <w:rFonts w:ascii="Times New Roman" w:hAnsi="Times New Roman" w:cs="Times New Roman"/>
                <w:sz w:val="2"/>
                <w:lang w:eastAsia="en-US"/>
              </w:rPr>
            </w:pPr>
          </w:p>
        </w:tc>
      </w:tr>
      <w:tr w:rsidR="00690A16" w:rsidRPr="008B3DDC" w:rsidTr="002551CD">
        <w:tc>
          <w:tcPr>
            <w:tcW w:w="14283" w:type="dxa"/>
            <w:gridSpan w:val="3"/>
            <w:shd w:val="clear" w:color="auto" w:fill="DAEEF3" w:themeFill="accent5" w:themeFillTint="33"/>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4"/>
                <w:szCs w:val="24"/>
              </w:rPr>
            </w:pPr>
            <w:r w:rsidRPr="00AE0789">
              <w:rPr>
                <w:rFonts w:ascii="Times New Roman" w:hAnsi="Times New Roman" w:cs="Times New Roman"/>
                <w:b/>
                <w:color w:val="215868" w:themeColor="accent5" w:themeShade="80"/>
                <w:sz w:val="24"/>
                <w:szCs w:val="24"/>
              </w:rPr>
              <w:t>DOKUMENTY SEKTOROWE</w:t>
            </w:r>
          </w:p>
        </w:tc>
      </w:tr>
      <w:tr w:rsidR="00690A16" w:rsidRPr="008B3DDC"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4"/>
                <w:szCs w:val="24"/>
              </w:rPr>
            </w:pPr>
            <w:r w:rsidRPr="00AE0789">
              <w:rPr>
                <w:rFonts w:ascii="Times New Roman" w:hAnsi="Times New Roman" w:cs="Times New Roman"/>
                <w:b/>
                <w:color w:val="215868" w:themeColor="accent5" w:themeShade="80"/>
                <w:sz w:val="24"/>
                <w:szCs w:val="24"/>
              </w:rPr>
              <w:t>Program Rozwoju Obszarów Wiejskich 2014-2020</w:t>
            </w:r>
          </w:p>
        </w:tc>
      </w:tr>
      <w:tr w:rsidR="00690A16" w:rsidRPr="008B3DDC" w:rsidTr="008D1D7B">
        <w:tc>
          <w:tcPr>
            <w:tcW w:w="6060" w:type="dxa"/>
            <w:shd w:val="clear" w:color="auto" w:fill="auto"/>
            <w:vAlign w:val="center"/>
          </w:tcPr>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Priorytet 1. Ułatwianie transferu wiedzy i innowacji w rolnictwie, leśnictwie i na obszarach wiejskich.</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 szczegółowe: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szCs w:val="20"/>
              </w:rPr>
              <w:t xml:space="preserve"> 1A. Wspieranie</w:t>
            </w:r>
            <w:r w:rsidRPr="00C168E5">
              <w:rPr>
                <w:rFonts w:ascii="Times New Roman" w:hAnsi="Times New Roman" w:cs="Times New Roman"/>
              </w:rPr>
              <w:t xml:space="preserve"> innowacji, współpracy i rozwoju bazy wiedzy na obszarach wiejskich;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1C. Promowanie uczenia się przez całe życie oraz szkolenie zawodowe w sektorze rolnym i leśnym;</w:t>
            </w:r>
          </w:p>
          <w:p w:rsidR="00690A16" w:rsidRPr="00C168E5" w:rsidRDefault="00690A16" w:rsidP="00D01A69">
            <w:pPr>
              <w:pStyle w:val="Bezodstpw"/>
              <w:spacing w:before="40" w:after="40"/>
              <w:jc w:val="left"/>
              <w:rPr>
                <w:rFonts w:ascii="Times New Roman" w:hAnsi="Times New Roman" w:cs="Times New Roman"/>
                <w:sz w:val="16"/>
                <w:szCs w:val="16"/>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Priorytet 4. Odtwarzanie, chronienie i wzmacnianie ekosystemów zależnych od rolnictwa i leśnictwa.</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 szczegółowe: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4A. Odtwarzanie i ochrona oraz wzbogacanie różnorodności biologicznej, w tym na obszarach Natura 2000, obszarach z ograniczeniami naturalnymi lub innymi szczególnymi ograniczeniami, oraz rolnictwa o wysokiej wartości przyrodniczej i stanu europejskich krajobrazów;</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4B. Poprawa gospodarki wodnej, w tym nawożenia i stosowania pestycydów;</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4C. Zapobieganie erozji gleby i poprawa gospodarowania glebą;</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Priorytet 5. Wspieranie efektywnego gospodarowania zasobami i przechodzenia na gospodarkę niskoemisyjną i odporną na zmianę klimatu w sektorach: rolnym, spożywczym i leśnym.</w:t>
            </w:r>
          </w:p>
          <w:p w:rsidR="00690A16" w:rsidRPr="00C168E5" w:rsidRDefault="00690A16" w:rsidP="00D01A69">
            <w:pPr>
              <w:pStyle w:val="Akapitzlist"/>
              <w:spacing w:before="40" w:after="40"/>
              <w:ind w:left="22"/>
              <w:jc w:val="left"/>
              <w:rPr>
                <w:rFonts w:ascii="Times New Roman" w:hAnsi="Times New Roman" w:cs="Times New Roman"/>
                <w:sz w:val="20"/>
                <w:szCs w:val="20"/>
              </w:rPr>
            </w:pPr>
          </w:p>
          <w:p w:rsidR="00690A16" w:rsidRPr="00C168E5" w:rsidRDefault="00690A16" w:rsidP="00D01A69">
            <w:pPr>
              <w:pStyle w:val="Akapitzlist"/>
              <w:spacing w:before="40" w:after="40"/>
              <w:ind w:left="22"/>
              <w:jc w:val="left"/>
              <w:rPr>
                <w:rFonts w:ascii="Times New Roman" w:hAnsi="Times New Roman" w:cs="Times New Roman"/>
                <w:sz w:val="20"/>
                <w:szCs w:val="20"/>
              </w:rPr>
            </w:pPr>
            <w:r w:rsidRPr="00C168E5">
              <w:rPr>
                <w:rFonts w:ascii="Times New Roman" w:hAnsi="Times New Roman" w:cs="Times New Roman"/>
                <w:sz w:val="20"/>
                <w:szCs w:val="20"/>
              </w:rPr>
              <w:t>Cele szczegółowe: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5C. Ułatwianie dostaw i wykorzystywania odnawialnych źródeł energii, produktów ubocznych, odpadów i pozostałości oraz innych surowców nieżywnościowych dla celów biogospodarki;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5D. Redukcja emisji gazów cieplarnianych i amoniaku z rolnictwa;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5E. Promowanie ochrony i pochłaniania dwutlenku węgla w rolnictwie i leśnictwie;</w:t>
            </w:r>
          </w:p>
          <w:p w:rsidR="00690A16" w:rsidRPr="00C168E5" w:rsidRDefault="00690A16" w:rsidP="00D01A69">
            <w:pPr>
              <w:spacing w:before="40" w:after="40"/>
              <w:jc w:val="left"/>
              <w:rPr>
                <w:rFonts w:ascii="Times New Roman" w:hAnsi="Times New Roman" w:cs="Times New Roman"/>
                <w:sz w:val="20"/>
                <w:szCs w:val="20"/>
              </w:rPr>
            </w:pPr>
          </w:p>
          <w:p w:rsidR="00D01A69" w:rsidRDefault="00D01A69"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lastRenderedPageBreak/>
              <w:t>Priorytet 6. Zwiększanie włączenia społecznego, ograniczanie ubóstwa i promowanie rozwoju gospodarczego na obszarach wiejskich.</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pStyle w:val="Akapitzlist"/>
              <w:spacing w:before="40" w:after="40"/>
              <w:ind w:left="22"/>
              <w:jc w:val="left"/>
              <w:rPr>
                <w:rFonts w:ascii="Times New Roman" w:hAnsi="Times New Roman" w:cs="Times New Roman"/>
                <w:sz w:val="20"/>
                <w:szCs w:val="20"/>
              </w:rPr>
            </w:pPr>
            <w:r w:rsidRPr="00C168E5">
              <w:rPr>
                <w:rFonts w:ascii="Times New Roman" w:hAnsi="Times New Roman" w:cs="Times New Roman"/>
                <w:sz w:val="20"/>
                <w:szCs w:val="20"/>
              </w:rPr>
              <w:t>Cele szczegółowe:</w:t>
            </w:r>
          </w:p>
          <w:p w:rsidR="00690A16" w:rsidRPr="00C168E5" w:rsidRDefault="00690A16" w:rsidP="00D01A69">
            <w:pPr>
              <w:pStyle w:val="kropkitab3"/>
              <w:spacing w:before="40" w:after="40"/>
              <w:ind w:left="425" w:hanging="198"/>
              <w:contextualSpacing w:val="0"/>
              <w:jc w:val="left"/>
              <w:rPr>
                <w:rFonts w:ascii="Times New Roman" w:hAnsi="Times New Roman" w:cs="Times New Roman"/>
              </w:rPr>
            </w:pPr>
            <w:r w:rsidRPr="00C168E5">
              <w:rPr>
                <w:rFonts w:ascii="Times New Roman" w:hAnsi="Times New Roman" w:cs="Times New Roman"/>
              </w:rPr>
              <w:t>6B Wspieranie lokalnego rozwoju na obszarach wiejskich;</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lastRenderedPageBreak/>
              <w:t>2</w:t>
            </w:r>
          </w:p>
        </w:tc>
        <w:tc>
          <w:tcPr>
            <w:tcW w:w="6378" w:type="dxa"/>
            <w:shd w:val="clear" w:color="auto" w:fill="auto"/>
          </w:tcPr>
          <w:p w:rsidR="00690A16" w:rsidRPr="00127EE9" w:rsidRDefault="00690A16" w:rsidP="00D01A69">
            <w:pPr>
              <w:pStyle w:val="Akapitzlist"/>
              <w:tabs>
                <w:tab w:val="left" w:pos="33"/>
              </w:tabs>
              <w:spacing w:before="40" w:after="40"/>
              <w:ind w:left="34"/>
              <w:jc w:val="left"/>
              <w:rPr>
                <w:rFonts w:ascii="Times New Roman" w:hAnsi="Times New Roman" w:cs="Times New Roman"/>
                <w:sz w:val="20"/>
                <w:szCs w:val="20"/>
              </w:rPr>
            </w:pPr>
            <w:r w:rsidRPr="00C168E5">
              <w:rPr>
                <w:rFonts w:ascii="Times New Roman" w:hAnsi="Times New Roman" w:cs="Times New Roman"/>
                <w:sz w:val="20"/>
                <w:szCs w:val="20"/>
              </w:rPr>
              <w:t xml:space="preserve">Cele </w:t>
            </w:r>
            <w:r w:rsidRPr="003534C8">
              <w:rPr>
                <w:rFonts w:ascii="Times New Roman" w:hAnsi="Times New Roman" w:cs="Times New Roman"/>
                <w:i/>
                <w:sz w:val="20"/>
                <w:szCs w:val="20"/>
              </w:rPr>
              <w:t>PROW</w:t>
            </w:r>
            <w:r w:rsidR="003534C8" w:rsidRPr="003534C8">
              <w:rPr>
                <w:rFonts w:ascii="Times New Roman" w:hAnsi="Times New Roman" w:cs="Times New Roman"/>
                <w:i/>
                <w:sz w:val="20"/>
                <w:szCs w:val="20"/>
              </w:rPr>
              <w:t xml:space="preserve"> 2014</w:t>
            </w:r>
            <w:r w:rsidR="009F3BB6">
              <w:rPr>
                <w:rFonts w:ascii="Times New Roman" w:hAnsi="Times New Roman" w:cs="Times New Roman"/>
                <w:i/>
                <w:sz w:val="20"/>
                <w:szCs w:val="20"/>
              </w:rPr>
              <w:t>-</w:t>
            </w:r>
            <w:r w:rsidR="003534C8" w:rsidRPr="003534C8">
              <w:rPr>
                <w:rFonts w:ascii="Times New Roman" w:hAnsi="Times New Roman" w:cs="Times New Roman"/>
                <w:i/>
                <w:sz w:val="20"/>
                <w:szCs w:val="20"/>
              </w:rPr>
              <w:t>2020</w:t>
            </w:r>
            <w:r w:rsidRPr="00C168E5">
              <w:rPr>
                <w:rFonts w:ascii="Times New Roman" w:hAnsi="Times New Roman" w:cs="Times New Roman"/>
                <w:sz w:val="20"/>
                <w:szCs w:val="20"/>
              </w:rPr>
              <w:t xml:space="preserve"> realizowane s</w:t>
            </w:r>
            <w:r w:rsidR="00034529" w:rsidRPr="00C168E5">
              <w:rPr>
                <w:rFonts w:ascii="Times New Roman" w:hAnsi="Times New Roman" w:cs="Times New Roman"/>
                <w:sz w:val="20"/>
                <w:szCs w:val="20"/>
              </w:rPr>
              <w:t>ą</w:t>
            </w:r>
            <w:r w:rsidRPr="00C168E5">
              <w:rPr>
                <w:rFonts w:ascii="Times New Roman" w:hAnsi="Times New Roman" w:cs="Times New Roman"/>
                <w:sz w:val="20"/>
                <w:szCs w:val="20"/>
              </w:rPr>
              <w:t xml:space="preserve"> m.in. przez następujące cele</w:t>
            </w:r>
            <w:r w:rsidR="001B3D4A">
              <w:rPr>
                <w:rFonts w:ascii="Times New Roman" w:hAnsi="Times New Roman" w:cs="Times New Roman"/>
                <w:sz w:val="20"/>
                <w:szCs w:val="20"/>
              </w:rPr>
              <w:br/>
            </w:r>
            <w:r w:rsidR="00377217" w:rsidRPr="00127EE9">
              <w:rPr>
                <w:rFonts w:ascii="Times New Roman" w:hAnsi="Times New Roman" w:cs="Times New Roman"/>
                <w:sz w:val="20"/>
                <w:szCs w:val="20"/>
              </w:rPr>
              <w:t xml:space="preserve">POŚ </w:t>
            </w:r>
            <w:r w:rsidR="0067733E" w:rsidRPr="00127EE9">
              <w:rPr>
                <w:rFonts w:ascii="Times New Roman" w:hAnsi="Times New Roman" w:cs="Times New Roman"/>
                <w:sz w:val="20"/>
                <w:szCs w:val="20"/>
              </w:rPr>
              <w:t>WP 2017-2019:</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II. </w:t>
            </w:r>
            <w:r w:rsidRPr="009C07B7">
              <w:rPr>
                <w:rFonts w:ascii="Times New Roman" w:hAnsi="Times New Roman" w:cs="Times New Roman"/>
              </w:rPr>
              <w:t xml:space="preserve">Osiągnięcie dobrego stanu wód powierzchniowych </w:t>
            </w:r>
            <w:r w:rsidRPr="009C07B7">
              <w:rPr>
                <w:rFonts w:ascii="Times New Roman" w:hAnsi="Times New Roman" w:cs="Times New Roman"/>
              </w:rPr>
              <w:lastRenderedPageBreak/>
              <w:t>i</w:t>
            </w:r>
            <w:r w:rsidR="00034529" w:rsidRPr="009C07B7">
              <w:rPr>
                <w:rFonts w:ascii="Times New Roman" w:hAnsi="Times New Roman" w:cs="Times New Roman"/>
              </w:rPr>
              <w:t> </w:t>
            </w:r>
            <w:r w:rsidRPr="009C07B7">
              <w:rPr>
                <w:rFonts w:ascii="Times New Roman" w:hAnsi="Times New Roman" w:cs="Times New Roman"/>
              </w:rPr>
              <w:t>podziemnych oraz zaspokojenie ilościowego i jakościowego zapotrzebowania na wodę przeznaczoną do celów bytowo gospodarczych oraz rekreacyjno- turystycznych</w:t>
            </w:r>
            <w:r w:rsidR="00135D97" w:rsidRPr="00127EE9">
              <w:rPr>
                <w:rFonts w:ascii="Times New Roman" w:hAnsi="Times New Roman" w:cs="Times New Roman"/>
              </w:rPr>
              <w:t>;</w:t>
            </w:r>
            <w:r w:rsidRPr="00127EE9">
              <w:rPr>
                <w:rFonts w:ascii="Times New Roman" w:hAnsi="Times New Roman" w:cs="Times New Roman"/>
              </w:rPr>
              <w:t xml:space="preserve">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127EE9"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w:t>
            </w:r>
            <w:r w:rsidR="00127EE9" w:rsidRPr="00FF4FB6">
              <w:rPr>
                <w:rFonts w:ascii="Times New Roman" w:hAnsi="Times New Roman" w:cs="Times New Roman"/>
              </w:rPr>
              <w:t>VIII. Ochrona i racjonalne wykorzystanie powierzchni ziemi oraz remediacja, rekultywacja i rewitalizacja terenów zdegradowanych;</w:t>
            </w:r>
          </w:p>
          <w:p w:rsidR="00690A16" w:rsidRDefault="00690A16" w:rsidP="00D01A69">
            <w:pPr>
              <w:pStyle w:val="kropkitab3"/>
              <w:numPr>
                <w:ilvl w:val="0"/>
                <w:numId w:val="0"/>
              </w:numPr>
              <w:spacing w:before="40" w:after="40"/>
              <w:ind w:left="426" w:hanging="199"/>
              <w:jc w:val="left"/>
              <w:rPr>
                <w:rFonts w:ascii="Times New Roman" w:hAnsi="Times New Roman" w:cs="Times New Roman"/>
                <w:strike/>
              </w:rPr>
            </w:pPr>
          </w:p>
          <w:p w:rsidR="00371F2F" w:rsidRPr="00371F2F" w:rsidRDefault="00371F2F" w:rsidP="00D01A69">
            <w:pPr>
              <w:pStyle w:val="kropkitab3"/>
              <w:numPr>
                <w:ilvl w:val="0"/>
                <w:numId w:val="0"/>
              </w:numPr>
              <w:spacing w:before="40" w:after="40"/>
              <w:ind w:left="426"/>
              <w:jc w:val="left"/>
              <w:rPr>
                <w:rFonts w:ascii="Times New Roman" w:hAnsi="Times New Roman" w:cs="Times New Roman"/>
                <w:strike/>
              </w:rPr>
            </w:pPr>
          </w:p>
          <w:p w:rsidR="00690A16" w:rsidRPr="00C168E5" w:rsidRDefault="00690A16" w:rsidP="00D01A69">
            <w:pPr>
              <w:spacing w:before="40" w:after="40"/>
              <w:jc w:val="left"/>
              <w:rPr>
                <w:rFonts w:ascii="Times New Roman" w:hAnsi="Times New Roman" w:cs="Times New Roman"/>
                <w:color w:val="215868" w:themeColor="accent5" w:themeShade="80"/>
                <w:sz w:val="20"/>
                <w:szCs w:val="20"/>
              </w:rPr>
            </w:pPr>
          </w:p>
        </w:tc>
      </w:tr>
      <w:tr w:rsidR="00690A16" w:rsidRPr="008B3DDC" w:rsidTr="002551CD">
        <w:tc>
          <w:tcPr>
            <w:tcW w:w="14283" w:type="dxa"/>
            <w:gridSpan w:val="3"/>
            <w:shd w:val="clear" w:color="auto" w:fill="92CDDC" w:themeFill="accent5" w:themeFillTint="99"/>
            <w:vAlign w:val="center"/>
          </w:tcPr>
          <w:p w:rsidR="00690A16" w:rsidRPr="00AE0789" w:rsidRDefault="00994E34" w:rsidP="00D01A69">
            <w:pPr>
              <w:spacing w:before="40" w:after="40"/>
              <w:jc w:val="center"/>
              <w:rPr>
                <w:rFonts w:ascii="Times New Roman" w:hAnsi="Times New Roman" w:cs="Times New Roman"/>
                <w:b/>
                <w:color w:val="215868" w:themeColor="accent5" w:themeShade="80"/>
                <w:sz w:val="20"/>
                <w:szCs w:val="20"/>
              </w:rPr>
            </w:pPr>
            <w:r>
              <w:rPr>
                <w:rFonts w:ascii="Times New Roman" w:hAnsi="Times New Roman" w:cs="Times New Roman"/>
                <w:b/>
                <w:color w:val="215868" w:themeColor="accent5" w:themeShade="80"/>
              </w:rPr>
              <w:lastRenderedPageBreak/>
              <w:t>Aktualizacja Krajowego</w:t>
            </w:r>
            <w:r w:rsidR="00690A16" w:rsidRPr="00AE0789">
              <w:rPr>
                <w:rFonts w:ascii="Times New Roman" w:hAnsi="Times New Roman" w:cs="Times New Roman"/>
                <w:b/>
                <w:color w:val="215868" w:themeColor="accent5" w:themeShade="80"/>
              </w:rPr>
              <w:t xml:space="preserve"> Program</w:t>
            </w:r>
            <w:r>
              <w:rPr>
                <w:rFonts w:ascii="Times New Roman" w:hAnsi="Times New Roman" w:cs="Times New Roman"/>
                <w:b/>
                <w:color w:val="215868" w:themeColor="accent5" w:themeShade="80"/>
              </w:rPr>
              <w:t>u</w:t>
            </w:r>
            <w:r w:rsidR="00690A16" w:rsidRPr="00AE0789">
              <w:rPr>
                <w:rFonts w:ascii="Times New Roman" w:hAnsi="Times New Roman" w:cs="Times New Roman"/>
                <w:b/>
                <w:color w:val="215868" w:themeColor="accent5" w:themeShade="80"/>
              </w:rPr>
              <w:t xml:space="preserve"> Oczyszczania Ścieków Komunalnych</w:t>
            </w:r>
          </w:p>
        </w:tc>
      </w:tr>
      <w:tr w:rsidR="00690A16" w:rsidRPr="008B3DDC" w:rsidTr="002551CD">
        <w:tc>
          <w:tcPr>
            <w:tcW w:w="6060" w:type="dxa"/>
            <w:shd w:val="clear" w:color="auto" w:fill="auto"/>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główny: ograniczenie zrzutów niedostatecznie oczyszczonych ścieków, a co za tym idzie ochrona środowiska wodnego przed niekorzystnymi skutkami</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t>1</w:t>
            </w:r>
          </w:p>
        </w:tc>
        <w:tc>
          <w:tcPr>
            <w:tcW w:w="6378" w:type="dxa"/>
            <w:shd w:val="clear" w:color="auto" w:fill="auto"/>
            <w:vAlign w:val="center"/>
          </w:tcPr>
          <w:p w:rsidR="00690A16" w:rsidRPr="00127EE9" w:rsidRDefault="00902E50" w:rsidP="00D01A69">
            <w:pPr>
              <w:pStyle w:val="Akapitzlist"/>
              <w:tabs>
                <w:tab w:val="left" w:pos="33"/>
              </w:tabs>
              <w:spacing w:before="40" w:after="40"/>
              <w:ind w:left="34"/>
              <w:contextualSpacing w:val="0"/>
              <w:jc w:val="left"/>
              <w:rPr>
                <w:rFonts w:ascii="Times New Roman" w:hAnsi="Times New Roman" w:cs="Times New Roman"/>
                <w:color w:val="215868" w:themeColor="accent5" w:themeShade="80"/>
                <w:sz w:val="20"/>
                <w:szCs w:val="20"/>
              </w:rPr>
            </w:pPr>
            <w:r w:rsidRPr="00127EE9">
              <w:rPr>
                <w:rFonts w:ascii="Times New Roman" w:hAnsi="Times New Roman" w:cs="Times New Roman"/>
                <w:sz w:val="20"/>
                <w:szCs w:val="20"/>
              </w:rPr>
              <w:t>Cel KPOŚK i jego aktualizacja</w:t>
            </w:r>
            <w:r w:rsidR="00690A16" w:rsidRPr="00127EE9">
              <w:rPr>
                <w:rFonts w:ascii="Times New Roman" w:hAnsi="Times New Roman" w:cs="Times New Roman"/>
                <w:sz w:val="20"/>
                <w:szCs w:val="20"/>
              </w:rPr>
              <w:t xml:space="preserve"> realizowany jest </w:t>
            </w:r>
            <w:r w:rsidR="003534C8" w:rsidRPr="00127EE9">
              <w:rPr>
                <w:rFonts w:ascii="Times New Roman" w:hAnsi="Times New Roman" w:cs="Times New Roman"/>
                <w:sz w:val="20"/>
                <w:szCs w:val="20"/>
              </w:rPr>
              <w:t>przez</w:t>
            </w:r>
            <w:r w:rsidR="00135D97" w:rsidRPr="00127EE9">
              <w:rPr>
                <w:rFonts w:ascii="Times New Roman" w:hAnsi="Times New Roman" w:cs="Times New Roman"/>
                <w:sz w:val="20"/>
                <w:szCs w:val="20"/>
              </w:rPr>
              <w:t xml:space="preserve"> </w:t>
            </w:r>
            <w:r w:rsidR="00377217"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034529" w:rsidRPr="00127EE9">
              <w:rPr>
                <w:rFonts w:ascii="Times New Roman" w:hAnsi="Times New Roman" w:cs="Times New Roman"/>
                <w:sz w:val="20"/>
                <w:szCs w:val="20"/>
              </w:rPr>
              <w:t xml:space="preserve">2019 </w:t>
            </w:r>
            <w:r w:rsidR="00377217" w:rsidRPr="00127EE9">
              <w:rPr>
                <w:rFonts w:ascii="Times New Roman" w:hAnsi="Times New Roman" w:cs="Times New Roman"/>
                <w:sz w:val="20"/>
                <w:szCs w:val="20"/>
              </w:rPr>
              <w:t xml:space="preserve"> w </w:t>
            </w:r>
            <w:r w:rsidR="00690A16" w:rsidRPr="00127EE9">
              <w:rPr>
                <w:rFonts w:ascii="Times New Roman" w:hAnsi="Times New Roman" w:cs="Times New Roman"/>
                <w:sz w:val="20"/>
                <w:szCs w:val="20"/>
              </w:rPr>
              <w:t>Cel</w:t>
            </w:r>
            <w:r w:rsidRPr="00127EE9">
              <w:rPr>
                <w:rFonts w:ascii="Times New Roman" w:hAnsi="Times New Roman" w:cs="Times New Roman"/>
                <w:sz w:val="20"/>
                <w:szCs w:val="20"/>
              </w:rPr>
              <w:t>u</w:t>
            </w:r>
            <w:r w:rsidR="00690A16" w:rsidRPr="00127EE9">
              <w:rPr>
                <w:rFonts w:ascii="Times New Roman" w:hAnsi="Times New Roman" w:cs="Times New Roman"/>
                <w:sz w:val="20"/>
                <w:szCs w:val="20"/>
              </w:rPr>
              <w:t xml:space="preserve"> II. Osiągniecie dobrego stanu wód powierzchniowych i podziemnych oraz zaspokojenie ilościowego i jakościowego zapotrzebowania na wodę przeznaczoną do celów bytowo-gospodarczych oraz rekreacyjno-turystycznych.</w:t>
            </w:r>
          </w:p>
        </w:tc>
      </w:tr>
      <w:tr w:rsidR="00690A16" w:rsidRPr="008B3DDC" w:rsidTr="002551CD">
        <w:tc>
          <w:tcPr>
            <w:tcW w:w="14283" w:type="dxa"/>
            <w:gridSpan w:val="3"/>
            <w:shd w:val="clear" w:color="auto" w:fill="92CDDC" w:themeFill="accent5" w:themeFillTint="99"/>
            <w:vAlign w:val="center"/>
          </w:tcPr>
          <w:p w:rsidR="00690A16" w:rsidRPr="00127EE9" w:rsidRDefault="00780D63" w:rsidP="00D01A69">
            <w:pPr>
              <w:spacing w:before="40" w:after="40"/>
              <w:jc w:val="center"/>
              <w:rPr>
                <w:rFonts w:ascii="Times New Roman" w:hAnsi="Times New Roman" w:cs="Times New Roman"/>
                <w:b/>
                <w:color w:val="215868" w:themeColor="accent5" w:themeShade="80"/>
              </w:rPr>
            </w:pPr>
            <w:r w:rsidRPr="00127EE9">
              <w:rPr>
                <w:rFonts w:ascii="Times New Roman" w:hAnsi="Times New Roman" w:cs="Times New Roman"/>
                <w:b/>
                <w:color w:val="215868" w:themeColor="accent5" w:themeShade="80"/>
              </w:rPr>
              <w:t xml:space="preserve">Aktualizacja </w:t>
            </w:r>
            <w:r w:rsidR="00690A16" w:rsidRPr="00127EE9">
              <w:rPr>
                <w:rFonts w:ascii="Times New Roman" w:hAnsi="Times New Roman" w:cs="Times New Roman"/>
                <w:b/>
                <w:color w:val="215868" w:themeColor="accent5" w:themeShade="80"/>
              </w:rPr>
              <w:t>Program</w:t>
            </w:r>
            <w:r w:rsidRPr="00127EE9">
              <w:rPr>
                <w:rFonts w:ascii="Times New Roman" w:hAnsi="Times New Roman" w:cs="Times New Roman"/>
                <w:b/>
                <w:color w:val="215868" w:themeColor="accent5" w:themeShade="80"/>
              </w:rPr>
              <w:t>u</w:t>
            </w:r>
            <w:r w:rsidR="00690A16" w:rsidRPr="00127EE9">
              <w:rPr>
                <w:rFonts w:ascii="Times New Roman" w:hAnsi="Times New Roman" w:cs="Times New Roman"/>
                <w:b/>
                <w:color w:val="215868" w:themeColor="accent5" w:themeShade="80"/>
              </w:rPr>
              <w:t xml:space="preserve"> wodno-środowiskowy kraju</w:t>
            </w:r>
          </w:p>
        </w:tc>
      </w:tr>
      <w:tr w:rsidR="00690A16" w:rsidRPr="008B3DDC" w:rsidTr="008D1D7B">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niepogarszanie stanu jednolitych części wód;</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osiągnięcie dobrego stanu wód: dobry stan ekologiczny i chemiczny dla wód powierzchniowych, dobry stan chemiczny i ilościowy dla wód podziemnych;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spełnienie wymagań specjalnych, zawartych w innych unijnych aktach prawnych i polskim prawie;</w:t>
            </w:r>
          </w:p>
          <w:p w:rsidR="00690A16" w:rsidRPr="00C168E5" w:rsidRDefault="00690A16" w:rsidP="00D01A69">
            <w:pPr>
              <w:pStyle w:val="kropkitab3"/>
              <w:spacing w:before="40" w:after="40"/>
              <w:ind w:left="425" w:hanging="198"/>
              <w:contextualSpacing w:val="0"/>
              <w:jc w:val="left"/>
              <w:rPr>
                <w:rFonts w:ascii="Times New Roman" w:hAnsi="Times New Roman" w:cs="Times New Roman"/>
              </w:rPr>
            </w:pPr>
            <w:r w:rsidRPr="00C168E5">
              <w:rPr>
                <w:rFonts w:ascii="Times New Roman" w:hAnsi="Times New Roman" w:cs="Times New Roman"/>
              </w:rPr>
              <w:t>zaprzestanie lub stopniowe wyeliminowanie zrzutu substancji priorytetowych do środowiska lub ograniczone zrzuty tych substancji.</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0"/>
                <w:szCs w:val="20"/>
              </w:rPr>
            </w:pPr>
            <w:r w:rsidRPr="001B3D4A">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0C709C" w:rsidP="00D01A69">
            <w:pPr>
              <w:pStyle w:val="Akapitzlist"/>
              <w:tabs>
                <w:tab w:val="left" w:pos="33"/>
              </w:tabs>
              <w:spacing w:before="40" w:after="40"/>
              <w:ind w:left="33"/>
              <w:jc w:val="left"/>
              <w:rPr>
                <w:rFonts w:ascii="Times New Roman" w:hAnsi="Times New Roman" w:cs="Times New Roman"/>
                <w:sz w:val="20"/>
                <w:szCs w:val="20"/>
              </w:rPr>
            </w:pPr>
            <w:r w:rsidRPr="00127EE9">
              <w:rPr>
                <w:rFonts w:ascii="Times New Roman" w:hAnsi="Times New Roman" w:cs="Times New Roman"/>
                <w:sz w:val="20"/>
                <w:szCs w:val="20"/>
              </w:rPr>
              <w:t xml:space="preserve">Cele </w:t>
            </w:r>
            <w:r w:rsidR="00034529" w:rsidRPr="00127EE9">
              <w:rPr>
                <w:rFonts w:ascii="Times New Roman" w:hAnsi="Times New Roman" w:cs="Times New Roman"/>
                <w:i/>
                <w:sz w:val="20"/>
                <w:szCs w:val="20"/>
              </w:rPr>
              <w:t>Program</w:t>
            </w:r>
            <w:r w:rsidR="003534C8" w:rsidRPr="00127EE9">
              <w:rPr>
                <w:rFonts w:ascii="Times New Roman" w:hAnsi="Times New Roman" w:cs="Times New Roman"/>
                <w:i/>
                <w:sz w:val="20"/>
                <w:szCs w:val="20"/>
              </w:rPr>
              <w:t>u</w:t>
            </w:r>
            <w:r w:rsidR="00034529" w:rsidRPr="00127EE9">
              <w:rPr>
                <w:rFonts w:ascii="Times New Roman" w:hAnsi="Times New Roman" w:cs="Times New Roman"/>
                <w:i/>
                <w:sz w:val="20"/>
                <w:szCs w:val="20"/>
              </w:rPr>
              <w:t xml:space="preserve"> wodno-środowiskow</w:t>
            </w:r>
            <w:r w:rsidR="003534C8" w:rsidRPr="00127EE9">
              <w:rPr>
                <w:rFonts w:ascii="Times New Roman" w:hAnsi="Times New Roman" w:cs="Times New Roman"/>
                <w:i/>
                <w:sz w:val="20"/>
                <w:szCs w:val="20"/>
              </w:rPr>
              <w:t>ego</w:t>
            </w:r>
            <w:r w:rsidR="00034529" w:rsidRPr="00127EE9">
              <w:rPr>
                <w:rFonts w:ascii="Times New Roman" w:hAnsi="Times New Roman" w:cs="Times New Roman"/>
                <w:i/>
                <w:sz w:val="20"/>
                <w:szCs w:val="20"/>
              </w:rPr>
              <w:t xml:space="preserve"> kraju</w:t>
            </w:r>
            <w:r w:rsidR="00135D97" w:rsidRPr="00127EE9">
              <w:rPr>
                <w:rFonts w:ascii="Times New Roman" w:hAnsi="Times New Roman" w:cs="Times New Roman"/>
                <w:i/>
                <w:sz w:val="20"/>
                <w:szCs w:val="20"/>
              </w:rPr>
              <w:t xml:space="preserve"> </w:t>
            </w:r>
            <w:r w:rsidRPr="00127EE9">
              <w:rPr>
                <w:rFonts w:ascii="Times New Roman" w:hAnsi="Times New Roman" w:cs="Times New Roman"/>
                <w:sz w:val="20"/>
                <w:szCs w:val="20"/>
              </w:rPr>
              <w:t>uwzględnione</w:t>
            </w:r>
            <w:r w:rsidR="00135D97" w:rsidRPr="00127EE9">
              <w:rPr>
                <w:rFonts w:ascii="Times New Roman" w:hAnsi="Times New Roman" w:cs="Times New Roman"/>
                <w:sz w:val="20"/>
                <w:szCs w:val="20"/>
              </w:rPr>
              <w:t xml:space="preserve"> </w:t>
            </w:r>
            <w:r w:rsidRPr="00127EE9">
              <w:rPr>
                <w:rFonts w:ascii="Times New Roman" w:hAnsi="Times New Roman" w:cs="Times New Roman"/>
                <w:sz w:val="20"/>
                <w:szCs w:val="20"/>
              </w:rPr>
              <w:t xml:space="preserve">są </w:t>
            </w:r>
            <w:r w:rsidR="003534C8" w:rsidRPr="00127EE9">
              <w:rPr>
                <w:rFonts w:ascii="Times New Roman" w:hAnsi="Times New Roman" w:cs="Times New Roman"/>
                <w:sz w:val="20"/>
                <w:szCs w:val="20"/>
              </w:rPr>
              <w:t>przez</w:t>
            </w:r>
            <w:r w:rsidR="00135D97" w:rsidRPr="00127EE9">
              <w:rPr>
                <w:rFonts w:ascii="Times New Roman" w:hAnsi="Times New Roman" w:cs="Times New Roman"/>
                <w:sz w:val="20"/>
                <w:szCs w:val="20"/>
              </w:rPr>
              <w:t xml:space="preserve"> </w:t>
            </w:r>
            <w:r w:rsidR="00377217"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034529" w:rsidRPr="00127EE9">
              <w:rPr>
                <w:rFonts w:ascii="Times New Roman" w:hAnsi="Times New Roman" w:cs="Times New Roman"/>
                <w:sz w:val="20"/>
                <w:szCs w:val="20"/>
              </w:rPr>
              <w:t xml:space="preserve">2019 </w:t>
            </w:r>
            <w:r w:rsidR="00060B1A" w:rsidRPr="00127EE9">
              <w:rPr>
                <w:rFonts w:ascii="Times New Roman" w:hAnsi="Times New Roman" w:cs="Times New Roman"/>
                <w:sz w:val="20"/>
                <w:szCs w:val="20"/>
              </w:rPr>
              <w:t xml:space="preserve">w </w:t>
            </w:r>
            <w:r w:rsidR="00690A16" w:rsidRPr="00127EE9">
              <w:rPr>
                <w:rFonts w:ascii="Times New Roman" w:hAnsi="Times New Roman" w:cs="Times New Roman"/>
                <w:sz w:val="20"/>
                <w:szCs w:val="20"/>
              </w:rPr>
              <w:t>Cel</w:t>
            </w:r>
            <w:r w:rsidR="00060B1A" w:rsidRPr="00127EE9">
              <w:rPr>
                <w:rFonts w:ascii="Times New Roman" w:hAnsi="Times New Roman" w:cs="Times New Roman"/>
                <w:sz w:val="20"/>
                <w:szCs w:val="20"/>
              </w:rPr>
              <w:t>u</w:t>
            </w:r>
            <w:r w:rsidR="00690A16" w:rsidRPr="00127EE9">
              <w:rPr>
                <w:rFonts w:ascii="Times New Roman" w:hAnsi="Times New Roman" w:cs="Times New Roman"/>
                <w:sz w:val="20"/>
                <w:szCs w:val="20"/>
              </w:rPr>
              <w:t xml:space="preserve"> II. Osiągniecie dobrego stanu wód powierzchniowych i podziemnych oraz zaspokojenie ilościowego i</w:t>
            </w:r>
            <w:r w:rsidR="003534C8" w:rsidRPr="00127EE9">
              <w:rPr>
                <w:rFonts w:ascii="Times New Roman" w:hAnsi="Times New Roman" w:cs="Times New Roman"/>
                <w:sz w:val="20"/>
                <w:szCs w:val="20"/>
              </w:rPr>
              <w:t> </w:t>
            </w:r>
            <w:r w:rsidR="00690A16" w:rsidRPr="00127EE9">
              <w:rPr>
                <w:rFonts w:ascii="Times New Roman" w:hAnsi="Times New Roman" w:cs="Times New Roman"/>
                <w:sz w:val="20"/>
                <w:szCs w:val="20"/>
              </w:rPr>
              <w:t>jakościowego zapotrzebowania na wodę przeznaczoną do celów bytowo-gospodarczych oraz rekreacyjno-turystycznych.</w:t>
            </w:r>
          </w:p>
        </w:tc>
      </w:tr>
      <w:tr w:rsidR="00690A16" w:rsidRPr="008B3DDC" w:rsidTr="002551CD">
        <w:tc>
          <w:tcPr>
            <w:tcW w:w="14283" w:type="dxa"/>
            <w:gridSpan w:val="3"/>
            <w:shd w:val="clear" w:color="auto" w:fill="92CDDC" w:themeFill="accent5" w:themeFillTint="99"/>
            <w:vAlign w:val="center"/>
          </w:tcPr>
          <w:p w:rsidR="00690A16" w:rsidRPr="00127EE9" w:rsidRDefault="00780D63"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rPr>
              <w:t xml:space="preserve">Aktualizacja </w:t>
            </w:r>
            <w:r w:rsidR="00690A16" w:rsidRPr="00127EE9">
              <w:rPr>
                <w:rFonts w:ascii="Times New Roman" w:hAnsi="Times New Roman" w:cs="Times New Roman"/>
                <w:b/>
                <w:color w:val="215868" w:themeColor="accent5" w:themeShade="80"/>
              </w:rPr>
              <w:t>Plan</w:t>
            </w:r>
            <w:r w:rsidRPr="00127EE9">
              <w:rPr>
                <w:rFonts w:ascii="Times New Roman" w:hAnsi="Times New Roman" w:cs="Times New Roman"/>
                <w:b/>
                <w:color w:val="215868" w:themeColor="accent5" w:themeShade="80"/>
              </w:rPr>
              <w:t>u</w:t>
            </w:r>
            <w:r w:rsidR="00690A16" w:rsidRPr="00127EE9">
              <w:rPr>
                <w:rFonts w:ascii="Times New Roman" w:hAnsi="Times New Roman" w:cs="Times New Roman"/>
                <w:b/>
                <w:color w:val="215868" w:themeColor="accent5" w:themeShade="80"/>
              </w:rPr>
              <w:t xml:space="preserve"> gospodarowania wodami </w:t>
            </w:r>
            <w:r w:rsidR="00314296" w:rsidRPr="00127EE9">
              <w:rPr>
                <w:rFonts w:ascii="Times New Roman" w:hAnsi="Times New Roman" w:cs="Times New Roman"/>
                <w:b/>
                <w:color w:val="215868" w:themeColor="accent5" w:themeShade="80"/>
              </w:rPr>
              <w:t>na obszarze dorzecz</w:t>
            </w:r>
            <w:r w:rsidR="003534C8" w:rsidRPr="00127EE9">
              <w:rPr>
                <w:rFonts w:ascii="Times New Roman" w:hAnsi="Times New Roman" w:cs="Times New Roman"/>
                <w:b/>
                <w:color w:val="215868" w:themeColor="accent5" w:themeShade="80"/>
              </w:rPr>
              <w:t>a</w:t>
            </w:r>
            <w:r w:rsidR="00690A16" w:rsidRPr="00127EE9">
              <w:rPr>
                <w:rFonts w:ascii="Times New Roman" w:hAnsi="Times New Roman" w:cs="Times New Roman"/>
                <w:b/>
                <w:color w:val="215868" w:themeColor="accent5" w:themeShade="80"/>
              </w:rPr>
              <w:t xml:space="preserve"> Wisły i </w:t>
            </w:r>
            <w:r w:rsidRPr="00127EE9">
              <w:rPr>
                <w:rFonts w:ascii="Times New Roman" w:hAnsi="Times New Roman" w:cs="Times New Roman"/>
                <w:b/>
                <w:color w:val="215868" w:themeColor="accent5" w:themeShade="80"/>
              </w:rPr>
              <w:t xml:space="preserve">Aktualizacja </w:t>
            </w:r>
            <w:r w:rsidR="003534C8" w:rsidRPr="00127EE9">
              <w:rPr>
                <w:rFonts w:ascii="Times New Roman" w:hAnsi="Times New Roman" w:cs="Times New Roman"/>
                <w:b/>
                <w:color w:val="215868" w:themeColor="accent5" w:themeShade="80"/>
              </w:rPr>
              <w:t>Plan</w:t>
            </w:r>
            <w:r w:rsidRPr="00127EE9">
              <w:rPr>
                <w:rFonts w:ascii="Times New Roman" w:hAnsi="Times New Roman" w:cs="Times New Roman"/>
                <w:b/>
                <w:color w:val="215868" w:themeColor="accent5" w:themeShade="80"/>
              </w:rPr>
              <w:t>u</w:t>
            </w:r>
            <w:r w:rsidR="003534C8" w:rsidRPr="00127EE9">
              <w:rPr>
                <w:rFonts w:ascii="Times New Roman" w:hAnsi="Times New Roman" w:cs="Times New Roman"/>
                <w:b/>
                <w:color w:val="215868" w:themeColor="accent5" w:themeShade="80"/>
              </w:rPr>
              <w:t xml:space="preserve"> gospodarowania wodami na obszarze dorzecza </w:t>
            </w:r>
            <w:r w:rsidR="00690A16" w:rsidRPr="00127EE9">
              <w:rPr>
                <w:rFonts w:ascii="Times New Roman" w:hAnsi="Times New Roman" w:cs="Times New Roman"/>
                <w:b/>
                <w:color w:val="215868" w:themeColor="accent5" w:themeShade="80"/>
              </w:rPr>
              <w:t>Dniestru</w:t>
            </w:r>
          </w:p>
        </w:tc>
      </w:tr>
      <w:tr w:rsidR="00690A16" w:rsidRPr="008B3DDC" w:rsidTr="002551CD">
        <w:tc>
          <w:tcPr>
            <w:tcW w:w="6060" w:type="dxa"/>
            <w:shd w:val="clear" w:color="auto" w:fill="auto"/>
            <w:vAlign w:val="center"/>
          </w:tcPr>
          <w:p w:rsidR="00314296" w:rsidRPr="00127EE9" w:rsidRDefault="0031429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Cele</w:t>
            </w:r>
            <w:r w:rsidR="003534C8" w:rsidRPr="00127EE9">
              <w:rPr>
                <w:rFonts w:ascii="Times New Roman" w:hAnsi="Times New Roman" w:cs="Times New Roman"/>
                <w:sz w:val="20"/>
                <w:szCs w:val="20"/>
              </w:rPr>
              <w:t xml:space="preserve"> środowiskowe**</w:t>
            </w:r>
            <w:r w:rsidRPr="00127EE9">
              <w:rPr>
                <w:rFonts w:ascii="Times New Roman" w:hAnsi="Times New Roman" w:cs="Times New Roman"/>
                <w:sz w:val="20"/>
                <w:szCs w:val="20"/>
              </w:rPr>
              <w:t>:</w:t>
            </w:r>
          </w:p>
          <w:p w:rsidR="00314296" w:rsidRPr="00D01A69" w:rsidRDefault="00314296" w:rsidP="00D01A69">
            <w:pPr>
              <w:pStyle w:val="kropkitab3"/>
              <w:spacing w:before="40" w:after="40"/>
              <w:jc w:val="left"/>
              <w:rPr>
                <w:rFonts w:ascii="Times New Roman" w:hAnsi="Times New Roman" w:cs="Times New Roman"/>
              </w:rPr>
            </w:pPr>
            <w:r w:rsidRPr="00D01A69">
              <w:rPr>
                <w:rFonts w:ascii="Times New Roman" w:hAnsi="Times New Roman" w:cs="Times New Roman"/>
              </w:rPr>
              <w:t xml:space="preserve">Osiągnięcie i utrzymanie co najmniej dobrego stanu lub potencjału ekologicznego i stanu chemicznego jednolitych części wód powierzchniowych </w:t>
            </w:r>
            <w:r w:rsidR="00780D63" w:rsidRPr="00D01A69">
              <w:rPr>
                <w:rFonts w:ascii="Times New Roman" w:hAnsi="Times New Roman" w:cs="Times New Roman"/>
              </w:rPr>
              <w:t>a także zapobieganie ich pogorszeniu, w szczególności w odniesieniu do ekosystemów wodnych i od wody zależnych.</w:t>
            </w:r>
          </w:p>
          <w:p w:rsidR="00690A16" w:rsidRPr="00D01A69" w:rsidRDefault="00314296" w:rsidP="00D01A69">
            <w:pPr>
              <w:pStyle w:val="kropkitab3"/>
              <w:spacing w:before="40" w:after="40"/>
              <w:jc w:val="left"/>
              <w:rPr>
                <w:rFonts w:ascii="Times New Roman" w:hAnsi="Times New Roman" w:cs="Times New Roman"/>
              </w:rPr>
            </w:pPr>
            <w:r w:rsidRPr="00D01A69">
              <w:rPr>
                <w:rFonts w:ascii="Times New Roman" w:hAnsi="Times New Roman" w:cs="Times New Roman"/>
              </w:rPr>
              <w:t>Osiągnięcie i utrzyman</w:t>
            </w:r>
            <w:r w:rsidR="001B3D4A" w:rsidRPr="00D01A69">
              <w:rPr>
                <w:rFonts w:ascii="Times New Roman" w:hAnsi="Times New Roman" w:cs="Times New Roman"/>
              </w:rPr>
              <w:t>ie dobrego stanu ilościowego i </w:t>
            </w:r>
            <w:r w:rsidRPr="00D01A69">
              <w:rPr>
                <w:rFonts w:ascii="Times New Roman" w:hAnsi="Times New Roman" w:cs="Times New Roman"/>
              </w:rPr>
              <w:t>chemicznego jednolitych części wód podziemnych.</w:t>
            </w:r>
          </w:p>
          <w:p w:rsidR="00D01A69" w:rsidRPr="00127EE9" w:rsidRDefault="00D01A69" w:rsidP="00D01A69">
            <w:pPr>
              <w:pStyle w:val="Akapitzlist"/>
              <w:spacing w:before="40" w:after="40"/>
              <w:jc w:val="left"/>
              <w:rPr>
                <w:rFonts w:ascii="Times New Roman" w:hAnsi="Times New Roman" w:cs="Times New Roman"/>
                <w:sz w:val="20"/>
                <w:szCs w:val="20"/>
              </w:rPr>
            </w:pP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sz w:val="24"/>
                <w:szCs w:val="24"/>
              </w:rPr>
              <w:t>1</w:t>
            </w:r>
          </w:p>
        </w:tc>
        <w:tc>
          <w:tcPr>
            <w:tcW w:w="6378" w:type="dxa"/>
            <w:shd w:val="clear" w:color="auto" w:fill="auto"/>
            <w:vAlign w:val="center"/>
          </w:tcPr>
          <w:p w:rsidR="00690A16" w:rsidRPr="00127EE9" w:rsidRDefault="000C709C" w:rsidP="00D01A69">
            <w:pPr>
              <w:pStyle w:val="Akapitzlist"/>
              <w:tabs>
                <w:tab w:val="left" w:pos="33"/>
              </w:tabs>
              <w:spacing w:before="40" w:after="40"/>
              <w:ind w:left="34"/>
              <w:jc w:val="left"/>
              <w:rPr>
                <w:rFonts w:ascii="Times New Roman" w:hAnsi="Times New Roman" w:cs="Times New Roman"/>
                <w:sz w:val="20"/>
                <w:szCs w:val="20"/>
              </w:rPr>
            </w:pPr>
            <w:r w:rsidRPr="00127EE9">
              <w:rPr>
                <w:rFonts w:ascii="Times New Roman" w:hAnsi="Times New Roman" w:cs="Times New Roman"/>
                <w:sz w:val="20"/>
                <w:szCs w:val="20"/>
              </w:rPr>
              <w:t xml:space="preserve">Cele </w:t>
            </w:r>
            <w:r w:rsidRPr="00127EE9">
              <w:rPr>
                <w:rFonts w:ascii="Times New Roman" w:hAnsi="Times New Roman" w:cs="Times New Roman"/>
                <w:i/>
                <w:sz w:val="20"/>
                <w:szCs w:val="20"/>
              </w:rPr>
              <w:t>Planów</w:t>
            </w:r>
            <w:r w:rsidR="00034529" w:rsidRPr="00127EE9">
              <w:rPr>
                <w:rFonts w:ascii="Times New Roman" w:hAnsi="Times New Roman" w:cs="Times New Roman"/>
                <w:i/>
                <w:sz w:val="20"/>
                <w:szCs w:val="20"/>
              </w:rPr>
              <w:t xml:space="preserve"> gospodarowania wodami na obszarze dorzeczy Wisły i</w:t>
            </w:r>
            <w:r w:rsidRPr="00127EE9">
              <w:rPr>
                <w:rFonts w:ascii="Times New Roman" w:hAnsi="Times New Roman" w:cs="Times New Roman"/>
                <w:i/>
                <w:sz w:val="20"/>
                <w:szCs w:val="20"/>
              </w:rPr>
              <w:t> </w:t>
            </w:r>
            <w:r w:rsidR="00034529" w:rsidRPr="00127EE9">
              <w:rPr>
                <w:rFonts w:ascii="Times New Roman" w:hAnsi="Times New Roman" w:cs="Times New Roman"/>
                <w:i/>
                <w:sz w:val="20"/>
                <w:szCs w:val="20"/>
              </w:rPr>
              <w:t>Dniestru</w:t>
            </w:r>
            <w:r w:rsidR="00135D97" w:rsidRPr="00127EE9">
              <w:rPr>
                <w:rFonts w:ascii="Times New Roman" w:hAnsi="Times New Roman" w:cs="Times New Roman"/>
                <w:i/>
                <w:sz w:val="20"/>
                <w:szCs w:val="20"/>
              </w:rPr>
              <w:t xml:space="preserve"> </w:t>
            </w:r>
            <w:r w:rsidR="00034529" w:rsidRPr="00127EE9">
              <w:rPr>
                <w:rFonts w:ascii="Times New Roman" w:hAnsi="Times New Roman" w:cs="Times New Roman"/>
                <w:sz w:val="20"/>
                <w:szCs w:val="20"/>
              </w:rPr>
              <w:t xml:space="preserve">są </w:t>
            </w:r>
            <w:r w:rsidR="00667227" w:rsidRPr="00127EE9">
              <w:rPr>
                <w:rFonts w:ascii="Times New Roman" w:hAnsi="Times New Roman" w:cs="Times New Roman"/>
                <w:sz w:val="20"/>
                <w:szCs w:val="20"/>
              </w:rPr>
              <w:t>uwzględnione</w:t>
            </w:r>
            <w:r w:rsidR="00135D97" w:rsidRPr="00127EE9">
              <w:rPr>
                <w:rFonts w:ascii="Times New Roman" w:hAnsi="Times New Roman" w:cs="Times New Roman"/>
                <w:sz w:val="20"/>
                <w:szCs w:val="20"/>
              </w:rPr>
              <w:t xml:space="preserve"> </w:t>
            </w:r>
            <w:r w:rsidR="00060B1A" w:rsidRPr="00127EE9">
              <w:rPr>
                <w:rFonts w:ascii="Times New Roman" w:hAnsi="Times New Roman" w:cs="Times New Roman"/>
                <w:sz w:val="20"/>
                <w:szCs w:val="20"/>
              </w:rPr>
              <w:t xml:space="preserve">w </w:t>
            </w:r>
            <w:r w:rsidR="00377217"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034529" w:rsidRPr="00127EE9">
              <w:rPr>
                <w:rFonts w:ascii="Times New Roman" w:hAnsi="Times New Roman" w:cs="Times New Roman"/>
                <w:sz w:val="20"/>
                <w:szCs w:val="20"/>
              </w:rPr>
              <w:t>2019</w:t>
            </w:r>
            <w:r w:rsidR="00060B1A" w:rsidRPr="00127EE9">
              <w:rPr>
                <w:rFonts w:ascii="Times New Roman" w:hAnsi="Times New Roman" w:cs="Times New Roman"/>
                <w:sz w:val="20"/>
                <w:szCs w:val="20"/>
              </w:rPr>
              <w:t>, w</w:t>
            </w:r>
            <w:r w:rsidR="00135D97" w:rsidRPr="00127EE9">
              <w:rPr>
                <w:rFonts w:ascii="Times New Roman" w:hAnsi="Times New Roman" w:cs="Times New Roman"/>
                <w:sz w:val="20"/>
                <w:szCs w:val="20"/>
              </w:rPr>
              <w:t xml:space="preserve"> </w:t>
            </w:r>
            <w:r w:rsidR="00690A16" w:rsidRPr="00127EE9">
              <w:rPr>
                <w:rFonts w:ascii="Times New Roman" w:hAnsi="Times New Roman" w:cs="Times New Roman"/>
                <w:sz w:val="20"/>
                <w:szCs w:val="20"/>
              </w:rPr>
              <w:t>Cel</w:t>
            </w:r>
            <w:r w:rsidR="00060B1A" w:rsidRPr="00127EE9">
              <w:rPr>
                <w:rFonts w:ascii="Times New Roman" w:hAnsi="Times New Roman" w:cs="Times New Roman"/>
                <w:sz w:val="20"/>
                <w:szCs w:val="20"/>
              </w:rPr>
              <w:t>u</w:t>
            </w:r>
            <w:r w:rsidR="00690A16" w:rsidRPr="00127EE9">
              <w:rPr>
                <w:rFonts w:ascii="Times New Roman" w:hAnsi="Times New Roman" w:cs="Times New Roman"/>
                <w:sz w:val="20"/>
                <w:szCs w:val="20"/>
              </w:rPr>
              <w:t xml:space="preserve"> II. Osiągniecie dobrego stanu wód powierzchniowych i podziemnych oraz zaspokojenie ilościowego i jakościowego zapotrzebowania na wodę przeznaczoną do celów bytowo-gospodarczych oraz rekreacyjno-turystycznych.</w:t>
            </w:r>
          </w:p>
          <w:p w:rsidR="00690A16" w:rsidRPr="00127EE9" w:rsidRDefault="00690A16" w:rsidP="00D01A69">
            <w:pPr>
              <w:pStyle w:val="Akapitzlist"/>
              <w:tabs>
                <w:tab w:val="left" w:pos="33"/>
              </w:tabs>
              <w:spacing w:before="40" w:after="40"/>
              <w:ind w:left="34"/>
              <w:jc w:val="left"/>
              <w:rPr>
                <w:rFonts w:ascii="Times New Roman" w:hAnsi="Times New Roman" w:cs="Times New Roman"/>
                <w:sz w:val="20"/>
                <w:szCs w:val="20"/>
              </w:rPr>
            </w:pPr>
          </w:p>
        </w:tc>
      </w:tr>
      <w:tr w:rsidR="00690A16" w:rsidRPr="008B3DDC" w:rsidTr="002551CD">
        <w:tc>
          <w:tcPr>
            <w:tcW w:w="14283" w:type="dxa"/>
            <w:gridSpan w:val="3"/>
            <w:shd w:val="clear" w:color="auto" w:fill="92CDDC" w:themeFill="accent5" w:themeFillTint="99"/>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rPr>
              <w:lastRenderedPageBreak/>
              <w:t>Plan zarzą</w:t>
            </w:r>
            <w:r w:rsidR="00314296" w:rsidRPr="00127EE9">
              <w:rPr>
                <w:rFonts w:ascii="Times New Roman" w:hAnsi="Times New Roman" w:cs="Times New Roman"/>
                <w:b/>
                <w:color w:val="215868" w:themeColor="accent5" w:themeShade="80"/>
              </w:rPr>
              <w:t>dzania ryzykiem powodziowym dla</w:t>
            </w:r>
            <w:r w:rsidR="00135D97" w:rsidRPr="00127EE9">
              <w:rPr>
                <w:rFonts w:ascii="Times New Roman" w:hAnsi="Times New Roman" w:cs="Times New Roman"/>
                <w:b/>
                <w:color w:val="215868" w:themeColor="accent5" w:themeShade="80"/>
              </w:rPr>
              <w:t xml:space="preserve"> </w:t>
            </w:r>
            <w:r w:rsidRPr="00127EE9">
              <w:rPr>
                <w:rFonts w:ascii="Times New Roman" w:hAnsi="Times New Roman" w:cs="Times New Roman"/>
                <w:b/>
                <w:color w:val="215868" w:themeColor="accent5" w:themeShade="80"/>
              </w:rPr>
              <w:t>obszar</w:t>
            </w:r>
            <w:r w:rsidR="00314296" w:rsidRPr="00127EE9">
              <w:rPr>
                <w:rFonts w:ascii="Times New Roman" w:hAnsi="Times New Roman" w:cs="Times New Roman"/>
                <w:b/>
                <w:color w:val="215868" w:themeColor="accent5" w:themeShade="80"/>
              </w:rPr>
              <w:t>u</w:t>
            </w:r>
            <w:r w:rsidRPr="00127EE9">
              <w:rPr>
                <w:rFonts w:ascii="Times New Roman" w:hAnsi="Times New Roman" w:cs="Times New Roman"/>
                <w:b/>
                <w:color w:val="215868" w:themeColor="accent5" w:themeShade="80"/>
              </w:rPr>
              <w:t xml:space="preserve"> dorzecza Wisły </w:t>
            </w:r>
          </w:p>
        </w:tc>
      </w:tr>
      <w:tr w:rsidR="00690A16" w:rsidRPr="008B3DDC" w:rsidTr="008D1D7B">
        <w:tc>
          <w:tcPr>
            <w:tcW w:w="6060"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 nadrzędny: </w:t>
            </w:r>
            <w:r w:rsidR="003534C8" w:rsidRPr="00127EE9">
              <w:rPr>
                <w:rFonts w:ascii="Times New Roman" w:hAnsi="Times New Roman" w:cs="Times New Roman"/>
                <w:sz w:val="20"/>
                <w:szCs w:val="20"/>
              </w:rPr>
              <w:t>O</w:t>
            </w:r>
            <w:r w:rsidRPr="00127EE9">
              <w:rPr>
                <w:rFonts w:ascii="Times New Roman" w:hAnsi="Times New Roman" w:cs="Times New Roman"/>
                <w:sz w:val="20"/>
                <w:szCs w:val="20"/>
              </w:rPr>
              <w:t>graniczenie potencjalnych negatywnych skutków powodzi dla życia i zdrowia ludzi, środowiska, dziedzictwa kulturowego oraz działalności gospodarczej.</w:t>
            </w:r>
          </w:p>
          <w:p w:rsidR="00690A16" w:rsidRPr="00127EE9" w:rsidRDefault="00690A16"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Cele szczegółowe:</w:t>
            </w:r>
          </w:p>
          <w:p w:rsidR="00690A16" w:rsidRPr="00127EE9" w:rsidRDefault="00690A16" w:rsidP="00D01A69">
            <w:pPr>
              <w:pStyle w:val="kropkitab3"/>
              <w:spacing w:before="40" w:after="40"/>
              <w:jc w:val="left"/>
              <w:rPr>
                <w:rFonts w:ascii="Times New Roman" w:hAnsi="Times New Roman" w:cs="Times New Roman"/>
                <w:szCs w:val="20"/>
              </w:rPr>
            </w:pPr>
            <w:r w:rsidRPr="00127EE9">
              <w:rPr>
                <w:rFonts w:ascii="Times New Roman" w:hAnsi="Times New Roman" w:cs="Times New Roman"/>
                <w:szCs w:val="20"/>
              </w:rPr>
              <w:t>Zahamowanie wzrostu ryzyka powodziowego;</w:t>
            </w:r>
          </w:p>
          <w:p w:rsidR="00690A16" w:rsidRPr="00127EE9" w:rsidRDefault="00690A16" w:rsidP="00D01A69">
            <w:pPr>
              <w:pStyle w:val="kropkitab3"/>
              <w:spacing w:before="40" w:after="40"/>
              <w:jc w:val="left"/>
              <w:rPr>
                <w:rFonts w:ascii="Times New Roman" w:hAnsi="Times New Roman" w:cs="Times New Roman"/>
                <w:szCs w:val="20"/>
              </w:rPr>
            </w:pPr>
            <w:r w:rsidRPr="00127EE9">
              <w:rPr>
                <w:rFonts w:ascii="Times New Roman" w:hAnsi="Times New Roman" w:cs="Times New Roman"/>
                <w:szCs w:val="20"/>
              </w:rPr>
              <w:t>Obniżenie istniejącego ryzyka powodziowego;</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szCs w:val="20"/>
              </w:rPr>
              <w:t>Poprawa systemu zarządzania ryzykiem powodziowym;</w:t>
            </w: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4"/>
                <w:szCs w:val="24"/>
              </w:rPr>
            </w:pPr>
            <w:r w:rsidRPr="00127EE9">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1A7727" w:rsidP="00D01A69">
            <w:pPr>
              <w:spacing w:before="40" w:after="40"/>
              <w:jc w:val="left"/>
              <w:rPr>
                <w:rFonts w:ascii="Times New Roman" w:hAnsi="Times New Roman" w:cs="Times New Roman"/>
                <w:color w:val="215868" w:themeColor="accent5" w:themeShade="80"/>
                <w:sz w:val="20"/>
                <w:szCs w:val="20"/>
              </w:rPr>
            </w:pPr>
            <w:r w:rsidRPr="00127EE9">
              <w:rPr>
                <w:rFonts w:ascii="Times New Roman" w:hAnsi="Times New Roman" w:cs="Times New Roman"/>
                <w:sz w:val="20"/>
                <w:szCs w:val="20"/>
              </w:rPr>
              <w:t xml:space="preserve">Cele </w:t>
            </w:r>
            <w:r w:rsidR="000C709C" w:rsidRPr="00127EE9">
              <w:rPr>
                <w:rFonts w:ascii="Times New Roman" w:hAnsi="Times New Roman" w:cs="Times New Roman"/>
                <w:i/>
                <w:sz w:val="20"/>
                <w:szCs w:val="20"/>
              </w:rPr>
              <w:t>Plan</w:t>
            </w:r>
            <w:r w:rsidRPr="00127EE9">
              <w:rPr>
                <w:rFonts w:ascii="Times New Roman" w:hAnsi="Times New Roman" w:cs="Times New Roman"/>
                <w:i/>
                <w:sz w:val="20"/>
                <w:szCs w:val="20"/>
              </w:rPr>
              <w:t>u</w:t>
            </w:r>
            <w:r w:rsidR="000C709C" w:rsidRPr="00127EE9">
              <w:rPr>
                <w:rFonts w:ascii="Times New Roman" w:hAnsi="Times New Roman" w:cs="Times New Roman"/>
                <w:i/>
                <w:sz w:val="20"/>
                <w:szCs w:val="20"/>
              </w:rPr>
              <w:t xml:space="preserve"> zarządzania ryzykiem powodziowym dla obszaru dorzecza Wisły</w:t>
            </w:r>
            <w:r w:rsidR="00135D97" w:rsidRPr="00127EE9">
              <w:rPr>
                <w:rFonts w:ascii="Times New Roman" w:hAnsi="Times New Roman" w:cs="Times New Roman"/>
                <w:i/>
                <w:sz w:val="20"/>
                <w:szCs w:val="20"/>
              </w:rPr>
              <w:t xml:space="preserve"> </w:t>
            </w:r>
            <w:r w:rsidRPr="00127EE9">
              <w:rPr>
                <w:rFonts w:ascii="Times New Roman" w:hAnsi="Times New Roman" w:cs="Times New Roman"/>
                <w:sz w:val="20"/>
                <w:szCs w:val="20"/>
              </w:rPr>
              <w:t>są uwzględnione</w:t>
            </w:r>
            <w:r w:rsidR="00135D97" w:rsidRPr="00127EE9">
              <w:rPr>
                <w:rFonts w:ascii="Times New Roman" w:hAnsi="Times New Roman" w:cs="Times New Roman"/>
                <w:sz w:val="20"/>
                <w:szCs w:val="20"/>
              </w:rPr>
              <w:t xml:space="preserve"> </w:t>
            </w:r>
            <w:r w:rsidR="00060B1A" w:rsidRPr="00127EE9">
              <w:rPr>
                <w:rFonts w:ascii="Times New Roman" w:hAnsi="Times New Roman" w:cs="Times New Roman"/>
                <w:sz w:val="20"/>
                <w:szCs w:val="20"/>
              </w:rPr>
              <w:t xml:space="preserve">w </w:t>
            </w:r>
            <w:r w:rsidR="00377217"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0C709C" w:rsidRPr="00127EE9">
              <w:rPr>
                <w:rFonts w:ascii="Times New Roman" w:hAnsi="Times New Roman" w:cs="Times New Roman"/>
                <w:sz w:val="20"/>
                <w:szCs w:val="20"/>
              </w:rPr>
              <w:t xml:space="preserve">2019 </w:t>
            </w:r>
            <w:r w:rsidR="00060B1A" w:rsidRPr="00127EE9">
              <w:rPr>
                <w:rFonts w:ascii="Times New Roman" w:hAnsi="Times New Roman" w:cs="Times New Roman"/>
                <w:sz w:val="20"/>
                <w:szCs w:val="20"/>
              </w:rPr>
              <w:t xml:space="preserve">w </w:t>
            </w:r>
            <w:r w:rsidR="00690A16" w:rsidRPr="00127EE9">
              <w:rPr>
                <w:rFonts w:ascii="Times New Roman" w:hAnsi="Times New Roman" w:cs="Times New Roman"/>
                <w:sz w:val="20"/>
                <w:szCs w:val="20"/>
              </w:rPr>
              <w:t>Cel</w:t>
            </w:r>
            <w:r w:rsidR="00060B1A" w:rsidRPr="00127EE9">
              <w:rPr>
                <w:rFonts w:ascii="Times New Roman" w:hAnsi="Times New Roman" w:cs="Times New Roman"/>
                <w:sz w:val="20"/>
                <w:szCs w:val="20"/>
              </w:rPr>
              <w:t>u</w:t>
            </w:r>
            <w:r w:rsidR="00690A16" w:rsidRPr="00127EE9">
              <w:rPr>
                <w:rFonts w:ascii="Times New Roman" w:hAnsi="Times New Roman" w:cs="Times New Roman"/>
                <w:sz w:val="20"/>
                <w:szCs w:val="20"/>
              </w:rPr>
              <w:t xml:space="preserve"> I. Minimalizacja skutków ekstremalnych zjawisk naturalnych oraz zwiększenie zasobów dyspozycyjnych wody dla wojewód</w:t>
            </w:r>
            <w:r w:rsidR="00377217" w:rsidRPr="00127EE9">
              <w:rPr>
                <w:rFonts w:ascii="Times New Roman" w:hAnsi="Times New Roman" w:cs="Times New Roman"/>
                <w:sz w:val="20"/>
                <w:szCs w:val="20"/>
              </w:rPr>
              <w:t>ztwa podkarpackiego</w:t>
            </w:r>
            <w:r w:rsidR="003534C8" w:rsidRPr="00127EE9">
              <w:rPr>
                <w:rFonts w:ascii="Times New Roman" w:hAnsi="Times New Roman" w:cs="Times New Roman"/>
                <w:sz w:val="20"/>
                <w:szCs w:val="20"/>
              </w:rPr>
              <w:t>.</w:t>
            </w:r>
          </w:p>
        </w:tc>
      </w:tr>
      <w:tr w:rsidR="00690A16" w:rsidRPr="008B3DDC" w:rsidTr="002551CD">
        <w:tc>
          <w:tcPr>
            <w:tcW w:w="14283" w:type="dxa"/>
            <w:gridSpan w:val="3"/>
            <w:shd w:val="clear" w:color="auto" w:fill="92CDDC" w:themeFill="accent5" w:themeFillTint="99"/>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rPr>
              <w:t>Plan przeciwdziałania skutkom suszy w regionie wodnym Górnej Wisły (projekt)</w:t>
            </w:r>
          </w:p>
        </w:tc>
      </w:tr>
      <w:tr w:rsidR="00690A16" w:rsidRPr="008B3DDC" w:rsidTr="008D1D7B">
        <w:trPr>
          <w:trHeight w:val="1814"/>
        </w:trPr>
        <w:tc>
          <w:tcPr>
            <w:tcW w:w="6060" w:type="dxa"/>
            <w:shd w:val="clear" w:color="auto" w:fill="auto"/>
            <w:vAlign w:val="center"/>
          </w:tcPr>
          <w:p w:rsidR="00690A16" w:rsidRPr="00127EE9" w:rsidRDefault="00690A16" w:rsidP="00D01A69">
            <w:pPr>
              <w:tabs>
                <w:tab w:val="left" w:pos="216"/>
              </w:tabs>
              <w:autoSpaceDE w:val="0"/>
              <w:autoSpaceDN w:val="0"/>
              <w:adjustRightInd w:val="0"/>
              <w:spacing w:before="40" w:after="40"/>
              <w:jc w:val="left"/>
              <w:rPr>
                <w:rFonts w:ascii="Times New Roman" w:hAnsi="Times New Roman" w:cs="Times New Roman"/>
                <w:bCs/>
                <w:color w:val="000000"/>
                <w:sz w:val="20"/>
                <w:szCs w:val="20"/>
              </w:rPr>
            </w:pPr>
            <w:r w:rsidRPr="00127EE9">
              <w:rPr>
                <w:rFonts w:ascii="Times New Roman" w:hAnsi="Times New Roman" w:cs="Times New Roman"/>
                <w:bCs/>
                <w:color w:val="000000"/>
                <w:sz w:val="20"/>
                <w:szCs w:val="20"/>
              </w:rPr>
              <w:t>Priorytety:</w:t>
            </w:r>
          </w:p>
          <w:p w:rsidR="00690A16" w:rsidRPr="00127EE9" w:rsidRDefault="00690A16" w:rsidP="00D01A69">
            <w:pPr>
              <w:pStyle w:val="kropkitab3"/>
              <w:spacing w:before="40" w:after="40"/>
              <w:jc w:val="left"/>
              <w:rPr>
                <w:rFonts w:ascii="Times New Roman" w:hAnsi="Times New Roman" w:cs="Times New Roman"/>
                <w:szCs w:val="20"/>
              </w:rPr>
            </w:pPr>
            <w:r w:rsidRPr="00127EE9">
              <w:rPr>
                <w:rFonts w:ascii="Times New Roman" w:hAnsi="Times New Roman" w:cs="Times New Roman"/>
                <w:szCs w:val="20"/>
              </w:rPr>
              <w:t>poprawa stanu środowiska wodnego i ekosystemów od wody zależnych;</w:t>
            </w:r>
          </w:p>
          <w:p w:rsidR="00690A16" w:rsidRPr="00127EE9" w:rsidRDefault="00690A16" w:rsidP="00D01A69">
            <w:pPr>
              <w:pStyle w:val="kropkitab3"/>
              <w:spacing w:before="40" w:after="40"/>
              <w:jc w:val="left"/>
              <w:rPr>
                <w:rFonts w:ascii="Times New Roman" w:hAnsi="Times New Roman" w:cs="Times New Roman"/>
                <w:szCs w:val="20"/>
              </w:rPr>
            </w:pPr>
            <w:r w:rsidRPr="00127EE9">
              <w:rPr>
                <w:rFonts w:ascii="Times New Roman" w:hAnsi="Times New Roman" w:cs="Times New Roman"/>
                <w:szCs w:val="20"/>
              </w:rPr>
              <w:t>zwiększanie retencyjności obszarów rolniczych i leśnych, a także obszarów zurbanizowanych;</w:t>
            </w:r>
          </w:p>
          <w:p w:rsidR="00690A16" w:rsidRPr="00127EE9" w:rsidRDefault="00690A16" w:rsidP="00D01A69">
            <w:pPr>
              <w:pStyle w:val="kropkitab3"/>
              <w:spacing w:before="40" w:after="40"/>
              <w:jc w:val="left"/>
              <w:rPr>
                <w:rFonts w:ascii="Times New Roman" w:hAnsi="Times New Roman" w:cs="Times New Roman"/>
                <w:szCs w:val="20"/>
              </w:rPr>
            </w:pPr>
            <w:r w:rsidRPr="00127EE9">
              <w:rPr>
                <w:rFonts w:ascii="Times New Roman" w:hAnsi="Times New Roman" w:cs="Times New Roman"/>
                <w:szCs w:val="20"/>
              </w:rPr>
              <w:t>oszczędzanie wody;</w:t>
            </w:r>
          </w:p>
          <w:p w:rsidR="00B4531A"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szCs w:val="20"/>
              </w:rPr>
              <w:t>zwiększenie stopnia retencji sztucznej</w:t>
            </w:r>
            <w:r w:rsidR="008523E0" w:rsidRPr="00127EE9">
              <w:rPr>
                <w:rFonts w:ascii="Times New Roman" w:hAnsi="Times New Roman" w:cs="Times New Roman"/>
                <w:szCs w:val="20"/>
              </w:rPr>
              <w:t>;</w:t>
            </w: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4"/>
                <w:szCs w:val="24"/>
              </w:rPr>
            </w:pPr>
            <w:r w:rsidRPr="00127EE9">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060B1A"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Priorytety </w:t>
            </w:r>
            <w:r w:rsidR="000C709C" w:rsidRPr="00127EE9">
              <w:rPr>
                <w:rFonts w:ascii="Times New Roman" w:hAnsi="Times New Roman" w:cs="Times New Roman"/>
                <w:i/>
                <w:sz w:val="20"/>
                <w:szCs w:val="20"/>
              </w:rPr>
              <w:t>Planu przeciwdziałania skutkom suszy w regionie wodnym Górnej Wisły</w:t>
            </w:r>
            <w:r w:rsidR="00135D97" w:rsidRPr="00127EE9">
              <w:rPr>
                <w:rFonts w:ascii="Times New Roman" w:hAnsi="Times New Roman" w:cs="Times New Roman"/>
                <w:i/>
                <w:sz w:val="20"/>
                <w:szCs w:val="20"/>
              </w:rPr>
              <w:t xml:space="preserve"> </w:t>
            </w:r>
            <w:r w:rsidRPr="00127EE9">
              <w:rPr>
                <w:rFonts w:ascii="Times New Roman" w:hAnsi="Times New Roman" w:cs="Times New Roman"/>
                <w:sz w:val="20"/>
                <w:szCs w:val="20"/>
              </w:rPr>
              <w:t>są uwzględnione</w:t>
            </w:r>
            <w:r w:rsidR="00135D97" w:rsidRPr="00127EE9">
              <w:rPr>
                <w:rFonts w:ascii="Times New Roman" w:hAnsi="Times New Roman" w:cs="Times New Roman"/>
                <w:sz w:val="20"/>
                <w:szCs w:val="20"/>
              </w:rPr>
              <w:t xml:space="preserve"> </w:t>
            </w:r>
            <w:r w:rsidRPr="00127EE9">
              <w:rPr>
                <w:rFonts w:ascii="Times New Roman" w:hAnsi="Times New Roman" w:cs="Times New Roman"/>
                <w:sz w:val="20"/>
                <w:szCs w:val="20"/>
              </w:rPr>
              <w:t xml:space="preserve">w </w:t>
            </w:r>
            <w:r w:rsidR="00377217"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0C709C" w:rsidRPr="00127EE9">
              <w:rPr>
                <w:rFonts w:ascii="Times New Roman" w:hAnsi="Times New Roman" w:cs="Times New Roman"/>
                <w:sz w:val="20"/>
                <w:szCs w:val="20"/>
              </w:rPr>
              <w:t xml:space="preserve">2019 </w:t>
            </w:r>
            <w:r w:rsidRPr="00127EE9">
              <w:rPr>
                <w:rFonts w:ascii="Times New Roman" w:hAnsi="Times New Roman" w:cs="Times New Roman"/>
                <w:sz w:val="20"/>
                <w:szCs w:val="20"/>
              </w:rPr>
              <w:t xml:space="preserve">w </w:t>
            </w:r>
            <w:r w:rsidR="00690A16" w:rsidRPr="00127EE9">
              <w:rPr>
                <w:rFonts w:ascii="Times New Roman" w:hAnsi="Times New Roman" w:cs="Times New Roman"/>
                <w:sz w:val="20"/>
                <w:szCs w:val="20"/>
              </w:rPr>
              <w:t>Cel</w:t>
            </w:r>
            <w:r w:rsidRPr="00127EE9">
              <w:rPr>
                <w:rFonts w:ascii="Times New Roman" w:hAnsi="Times New Roman" w:cs="Times New Roman"/>
                <w:sz w:val="20"/>
                <w:szCs w:val="20"/>
              </w:rPr>
              <w:t>u</w:t>
            </w:r>
            <w:r w:rsidR="00690A16" w:rsidRPr="00127EE9">
              <w:rPr>
                <w:rFonts w:ascii="Times New Roman" w:hAnsi="Times New Roman" w:cs="Times New Roman"/>
                <w:sz w:val="20"/>
                <w:szCs w:val="20"/>
              </w:rPr>
              <w:t xml:space="preserve"> I. Minimalizacja skutków ekstremalnych zjawisk naturalnych oraz zwiększenie zasobów dyspozycyjnych wody dla województwa podkarpackiego.</w:t>
            </w:r>
          </w:p>
        </w:tc>
      </w:tr>
      <w:tr w:rsidR="00690A16" w:rsidRPr="008B3DDC"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rPr>
            </w:pPr>
            <w:r w:rsidRPr="00AE0789">
              <w:rPr>
                <w:rFonts w:ascii="Times New Roman" w:hAnsi="Times New Roman" w:cs="Times New Roman"/>
                <w:b/>
                <w:color w:val="215868" w:themeColor="accent5" w:themeShade="80"/>
              </w:rPr>
              <w:t>Strategiczny Plan Adaptacji dla sektorów i obszarów wrażliwych na zmiany klimatu do roku 2020 z perspektywą do roku 2030</w:t>
            </w:r>
          </w:p>
        </w:tc>
      </w:tr>
      <w:tr w:rsidR="00690A16" w:rsidRPr="008B3DDC" w:rsidTr="006453A2">
        <w:trPr>
          <w:trHeight w:val="1522"/>
        </w:trPr>
        <w:tc>
          <w:tcPr>
            <w:tcW w:w="6060" w:type="dxa"/>
            <w:shd w:val="clear" w:color="auto" w:fill="auto"/>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 1. Zapewnienie bezpieczeństwa energetycznego i dobrego stanu środowiska</w:t>
            </w:r>
          </w:p>
          <w:p w:rsidR="00690A16" w:rsidRPr="00127EE9" w:rsidRDefault="00690A16"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Kierunki działań:</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1.3. dostosowanie sektora energetycznego do zmian klimatu;</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1.4 </w:t>
            </w:r>
            <w:r w:rsidR="009F3BB6" w:rsidRPr="00127EE9">
              <w:rPr>
                <w:rFonts w:ascii="Times New Roman" w:hAnsi="Times New Roman" w:cs="Times New Roman"/>
              </w:rPr>
              <w:t>-</w:t>
            </w:r>
            <w:r w:rsidRPr="00127EE9">
              <w:rPr>
                <w:rFonts w:ascii="Times New Roman" w:hAnsi="Times New Roman" w:cs="Times New Roman"/>
              </w:rPr>
              <w:t xml:space="preserve"> ochrona różnorodności biologicznej i gospodarka leśna w kontekście zmian klimatu;</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1.5 adaptacja do zmian klimatu w gospodarce przestrzennej i budownictwie;</w:t>
            </w:r>
          </w:p>
          <w:p w:rsidR="00690A16" w:rsidRPr="00127EE9" w:rsidRDefault="00690A16" w:rsidP="00D01A69">
            <w:pPr>
              <w:pStyle w:val="Bezodstpw"/>
              <w:spacing w:before="40" w:after="40"/>
              <w:jc w:val="left"/>
              <w:rPr>
                <w:rFonts w:ascii="Times New Roman" w:hAnsi="Times New Roman" w:cs="Times New Roman"/>
                <w:sz w:val="20"/>
                <w:szCs w:val="20"/>
              </w:rPr>
            </w:pPr>
          </w:p>
          <w:p w:rsidR="00690A16" w:rsidRPr="00127EE9" w:rsidRDefault="00690A16" w:rsidP="00D01A69">
            <w:pPr>
              <w:pStyle w:val="Bezodstpw"/>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 4. Zapewnienie zrównoważonego rozwoju regionalnego i lokalnego z uwzględnieniem zmian klimatu</w:t>
            </w:r>
          </w:p>
          <w:p w:rsidR="00690A16" w:rsidRPr="00127EE9" w:rsidRDefault="00690A16"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Kierunek działań:</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4.2 miejska polityka przestrzenna uwzględniająca zmiany </w:t>
            </w:r>
            <w:r w:rsidRPr="00127EE9">
              <w:rPr>
                <w:rFonts w:ascii="Times New Roman" w:hAnsi="Times New Roman" w:cs="Times New Roman"/>
              </w:rPr>
              <w:lastRenderedPageBreak/>
              <w:t>klimatu;</w:t>
            </w: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 6. Kształtowanie postaw społecznych sprzyjających adaptacji do zmian klimatu</w:t>
            </w:r>
          </w:p>
          <w:p w:rsidR="003534C8" w:rsidRPr="00127EE9" w:rsidRDefault="003534C8"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Kierunek działań:</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6.1 zwiększenie świadomości odnośnie ryzyk związanych ze zjawiskami ekstremalnymi i metodami ograniczania ich wpływu;</w:t>
            </w:r>
          </w:p>
          <w:p w:rsidR="001B3D4A" w:rsidRPr="00447B89" w:rsidRDefault="00690A16" w:rsidP="00D01A69">
            <w:pPr>
              <w:pStyle w:val="kropkitab3"/>
              <w:spacing w:before="40" w:after="40"/>
              <w:jc w:val="left"/>
              <w:rPr>
                <w:rFonts w:ascii="Times New Roman" w:hAnsi="Times New Roman" w:cs="Times New Roman"/>
              </w:rPr>
            </w:pPr>
            <w:r w:rsidRPr="00D01A69">
              <w:rPr>
                <w:rFonts w:ascii="Times New Roman" w:hAnsi="Times New Roman" w:cs="Times New Roman"/>
              </w:rPr>
              <w:t>6.2 ochrona grup szczególnie narażonych przed skutkami niekorzystnych zjawisk klimatycznych;</w:t>
            </w: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4"/>
                <w:szCs w:val="24"/>
              </w:rPr>
            </w:pPr>
            <w:r w:rsidRPr="00127EE9">
              <w:rPr>
                <w:rFonts w:ascii="Times New Roman" w:hAnsi="Times New Roman" w:cs="Times New Roman"/>
                <w:b/>
                <w:color w:val="215868" w:themeColor="accent5" w:themeShade="80"/>
                <w:sz w:val="24"/>
                <w:szCs w:val="24"/>
              </w:rPr>
              <w:lastRenderedPageBreak/>
              <w:t>1</w:t>
            </w:r>
          </w:p>
        </w:tc>
        <w:tc>
          <w:tcPr>
            <w:tcW w:w="6378" w:type="dxa"/>
            <w:shd w:val="clear" w:color="auto" w:fill="auto"/>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Cele </w:t>
            </w:r>
            <w:r w:rsidR="003534C8" w:rsidRPr="00127EE9">
              <w:rPr>
                <w:rFonts w:ascii="Times New Roman" w:hAnsi="Times New Roman" w:cs="Times New Roman"/>
                <w:i/>
                <w:sz w:val="20"/>
                <w:szCs w:val="20"/>
              </w:rPr>
              <w:t>SPA 2020</w:t>
            </w:r>
            <w:r w:rsidR="003534C8" w:rsidRPr="00127EE9">
              <w:rPr>
                <w:rFonts w:ascii="Times New Roman" w:hAnsi="Times New Roman" w:cs="Times New Roman"/>
                <w:sz w:val="20"/>
                <w:szCs w:val="20"/>
              </w:rPr>
              <w:t xml:space="preserve"> zrealizowane są przez </w:t>
            </w:r>
            <w:r w:rsidRPr="00127EE9">
              <w:rPr>
                <w:rFonts w:ascii="Times New Roman" w:hAnsi="Times New Roman" w:cs="Times New Roman"/>
                <w:sz w:val="20"/>
                <w:szCs w:val="20"/>
              </w:rPr>
              <w:t>następujące cele</w:t>
            </w:r>
            <w:r w:rsidR="000C709C" w:rsidRPr="00127EE9">
              <w:rPr>
                <w:rFonts w:ascii="Times New Roman" w:hAnsi="Times New Roman" w:cs="Times New Roman"/>
                <w:sz w:val="20"/>
                <w:szCs w:val="20"/>
              </w:rPr>
              <w:t xml:space="preserv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0C709C"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 Minimalizacja skutków ekstremalnych zjawisk naturalnych oraz zwiększenie zasobów dyspozycyjnych wody dla województwa podkarpackiego;</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IX. Ochrona i zrównoważone wykorzystanie zasobów geologicznych oraz ograniczanie presji na środowisko związanej z eksploatacją i</w:t>
            </w:r>
            <w:r w:rsidR="009F3BB6" w:rsidRPr="00127EE9">
              <w:rPr>
                <w:rFonts w:ascii="Times New Roman" w:hAnsi="Times New Roman" w:cs="Times New Roman"/>
              </w:rPr>
              <w:t> </w:t>
            </w:r>
            <w:r w:rsidRPr="00127EE9">
              <w:rPr>
                <w:rFonts w:ascii="Times New Roman" w:hAnsi="Times New Roman" w:cs="Times New Roman"/>
              </w:rPr>
              <w:t>prowadzeniem prac poszukiwawczych.</w:t>
            </w:r>
          </w:p>
        </w:tc>
      </w:tr>
      <w:tr w:rsidR="00690A16" w:rsidRPr="008B3DDC"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0"/>
                <w:szCs w:val="20"/>
              </w:rPr>
            </w:pPr>
            <w:r w:rsidRPr="00AE0789">
              <w:rPr>
                <w:rFonts w:ascii="Times New Roman" w:hAnsi="Times New Roman" w:cs="Times New Roman"/>
                <w:b/>
                <w:color w:val="215868" w:themeColor="accent5" w:themeShade="80"/>
              </w:rPr>
              <w:lastRenderedPageBreak/>
              <w:t>Krajowy Program Ochrony Powietrza do roku 2020 (z perspektywą do 2030)</w:t>
            </w:r>
          </w:p>
        </w:tc>
      </w:tr>
      <w:tr w:rsidR="00690A16" w:rsidRPr="008B3DDC" w:rsidTr="008D1D7B">
        <w:tc>
          <w:tcPr>
            <w:tcW w:w="6060"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 główny: Poprawa jakości życia mieszkańców Rzeczypospolitej Polskiej, szczególnie ochrona ich zdrowia i warunków życia, z uwzględnieniem ochrony środowiska, z jednoczesnym zachowaniem zasad zrównoważonego rozwoju.</w:t>
            </w:r>
          </w:p>
          <w:p w:rsidR="00690A16" w:rsidRPr="00127EE9" w:rsidRDefault="00690A16"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Kierunki działań na poziomie wojewódzkim i lokalnym:</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Podniesienie zagadnienia poprawy jakości powietrza poprzez skonsolidowanie działań na szczeblu wojewódzkim i lokalnym;</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Stworzenie ram prawnych sprzyjających realizacji efektywnych działań mających na celu poprawę jakości powietrza;</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Włączenie społeczeństwa  w działania na rzecz poprawy jakości powietrza;</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Rozwój i upowszechnianie technologii sprzyjających poprawie jakości powietrza;</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Rozwój mechanizmów kontrolowania źródeł niskiej emisji sprzyjających poprawie jakości powietrza;</w:t>
            </w:r>
          </w:p>
          <w:p w:rsidR="00B274DD" w:rsidRPr="00447B8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Upowszechnianie mechanizmów finansowych  sprzyjających poprawie jakości powietrza;</w:t>
            </w: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4"/>
                <w:szCs w:val="24"/>
              </w:rPr>
            </w:pPr>
            <w:r w:rsidRPr="00127EE9">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D118A2" w:rsidP="00D01A69">
            <w:pPr>
              <w:pStyle w:val="cele"/>
              <w:numPr>
                <w:ilvl w:val="0"/>
                <w:numId w:val="0"/>
              </w:numPr>
              <w:spacing w:before="40" w:after="40"/>
              <w:jc w:val="left"/>
              <w:rPr>
                <w:rFonts w:ascii="Times New Roman" w:hAnsi="Times New Roman" w:cs="Times New Roman"/>
                <w:b w:val="0"/>
                <w:color w:val="auto"/>
              </w:rPr>
            </w:pPr>
            <w:r w:rsidRPr="00127EE9">
              <w:rPr>
                <w:rFonts w:ascii="Times New Roman" w:hAnsi="Times New Roman" w:cs="Times New Roman"/>
                <w:b w:val="0"/>
                <w:color w:val="auto"/>
              </w:rPr>
              <w:t xml:space="preserve">Cele i kierunki KPOP do roku 2020 (z perspektywą do 2030) </w:t>
            </w:r>
            <w:r w:rsidR="00667227" w:rsidRPr="00127EE9">
              <w:rPr>
                <w:rFonts w:ascii="Times New Roman" w:hAnsi="Times New Roman" w:cs="Times New Roman"/>
                <w:b w:val="0"/>
                <w:color w:val="auto"/>
              </w:rPr>
              <w:t>uwzględnione</w:t>
            </w:r>
            <w:r w:rsidR="004A6071" w:rsidRPr="00127EE9">
              <w:rPr>
                <w:rFonts w:ascii="Times New Roman" w:hAnsi="Times New Roman" w:cs="Times New Roman"/>
                <w:b w:val="0"/>
                <w:color w:val="auto"/>
              </w:rPr>
              <w:t xml:space="preserve"> są przez</w:t>
            </w:r>
            <w:r w:rsidR="00060B1A" w:rsidRPr="00127EE9">
              <w:rPr>
                <w:rFonts w:ascii="Times New Roman" w:hAnsi="Times New Roman" w:cs="Times New Roman"/>
                <w:b w:val="0"/>
                <w:color w:val="auto"/>
              </w:rPr>
              <w:t> POŚ WP 201</w:t>
            </w:r>
            <w:r w:rsidR="005B0012" w:rsidRPr="00127EE9">
              <w:rPr>
                <w:rFonts w:ascii="Times New Roman" w:hAnsi="Times New Roman" w:cs="Times New Roman"/>
                <w:b w:val="0"/>
                <w:color w:val="auto"/>
              </w:rPr>
              <w:t>7</w:t>
            </w:r>
            <w:r w:rsidR="009F3BB6" w:rsidRPr="00127EE9">
              <w:rPr>
                <w:rFonts w:ascii="Times New Roman" w:hAnsi="Times New Roman" w:cs="Times New Roman"/>
                <w:b w:val="0"/>
                <w:color w:val="auto"/>
              </w:rPr>
              <w:t>-</w:t>
            </w:r>
            <w:r w:rsidR="00060B1A" w:rsidRPr="00127EE9">
              <w:rPr>
                <w:rFonts w:ascii="Times New Roman" w:hAnsi="Times New Roman" w:cs="Times New Roman"/>
                <w:b w:val="0"/>
                <w:color w:val="auto"/>
              </w:rPr>
              <w:t xml:space="preserve">2019 w </w:t>
            </w:r>
            <w:r w:rsidR="00690A16" w:rsidRPr="00127EE9">
              <w:rPr>
                <w:rFonts w:ascii="Times New Roman" w:hAnsi="Times New Roman" w:cs="Times New Roman"/>
                <w:b w:val="0"/>
                <w:color w:val="auto"/>
              </w:rPr>
              <w:t>Cel</w:t>
            </w:r>
            <w:r w:rsidR="00060B1A" w:rsidRPr="00127EE9">
              <w:rPr>
                <w:rFonts w:ascii="Times New Roman" w:hAnsi="Times New Roman" w:cs="Times New Roman"/>
                <w:b w:val="0"/>
                <w:color w:val="auto"/>
              </w:rPr>
              <w:t>u</w:t>
            </w:r>
            <w:r w:rsidR="00690A16" w:rsidRPr="00127EE9">
              <w:rPr>
                <w:rFonts w:ascii="Times New Roman" w:hAnsi="Times New Roman" w:cs="Times New Roman"/>
                <w:b w:val="0"/>
                <w:color w:val="auto"/>
              </w:rPr>
              <w:t xml:space="preserve"> III. Poprawa i utrzymanie wymaganej prawem jakości powietrza, w tym dążenie do osiągnięcia poziomu celu długoterminowego dla ozonu i krajowego celu redukcj</w:t>
            </w:r>
            <w:r w:rsidRPr="00127EE9">
              <w:rPr>
                <w:rFonts w:ascii="Times New Roman" w:hAnsi="Times New Roman" w:cs="Times New Roman"/>
                <w:b w:val="0"/>
                <w:color w:val="auto"/>
              </w:rPr>
              <w:t xml:space="preserve">i narażenia  do roku 2020 oraz </w:t>
            </w:r>
            <w:r w:rsidR="00690A16" w:rsidRPr="00127EE9">
              <w:rPr>
                <w:rFonts w:ascii="Times New Roman" w:hAnsi="Times New Roman" w:cs="Times New Roman"/>
                <w:b w:val="0"/>
                <w:color w:val="auto"/>
              </w:rPr>
              <w:t>przeciwdziałanie zmianom klimatu poprzez  sukcesywną redukcję emisji gazów cieplarnianych.</w:t>
            </w:r>
          </w:p>
        </w:tc>
      </w:tr>
      <w:tr w:rsidR="00690A16" w:rsidRPr="008B3DDC"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0"/>
                <w:szCs w:val="20"/>
              </w:rPr>
            </w:pPr>
            <w:r w:rsidRPr="00AE0789">
              <w:rPr>
                <w:rFonts w:ascii="Times New Roman" w:hAnsi="Times New Roman" w:cs="Times New Roman"/>
                <w:b/>
                <w:color w:val="215868" w:themeColor="accent5" w:themeShade="80"/>
              </w:rPr>
              <w:t xml:space="preserve">Krajowy plan gospodarki odpadami </w:t>
            </w:r>
            <w:r w:rsidR="004A6071">
              <w:rPr>
                <w:rFonts w:ascii="Times New Roman" w:hAnsi="Times New Roman" w:cs="Times New Roman"/>
                <w:b/>
                <w:color w:val="215868" w:themeColor="accent5" w:themeShade="80"/>
              </w:rPr>
              <w:t>2022</w:t>
            </w:r>
          </w:p>
        </w:tc>
      </w:tr>
      <w:tr w:rsidR="00690A16" w:rsidRPr="008B3DDC" w:rsidTr="008D1D7B">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Główne cele strategiczne:</w:t>
            </w:r>
          </w:p>
          <w:p w:rsidR="004A6071" w:rsidRPr="004A6071"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t>zapobieganie powstawaniu odpadów;</w:t>
            </w:r>
          </w:p>
          <w:p w:rsidR="004A6071" w:rsidRPr="004A6071"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t>zmniejszenie ilości odpadów kierowanych na składowiska w tym odpadów biodegradowalnych;</w:t>
            </w:r>
          </w:p>
          <w:p w:rsidR="004A6071" w:rsidRPr="004A6071"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lastRenderedPageBreak/>
              <w:t>osiągnięcie wymaganego poziomu recyklingu i przygotowania do ponownego użycia papieru metali, tworzyw sztucznych i szkła pochodzących ze strumienia odpadów komunalnych;</w:t>
            </w:r>
          </w:p>
          <w:p w:rsidR="004A6071" w:rsidRPr="004A6071"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t>zapewnienie osiągnięcia odpowiedniego poziomu zbierania zużytego sprzętu oraz zużytych baterii i akumulatorów;</w:t>
            </w:r>
          </w:p>
          <w:p w:rsidR="004A6071" w:rsidRPr="004A6071"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t>zwiększenie udziału odzysku, w tym w szczegól</w:t>
            </w:r>
            <w:r>
              <w:rPr>
                <w:rFonts w:ascii="Times New Roman" w:hAnsi="Times New Roman" w:cs="Times New Roman"/>
                <w:szCs w:val="20"/>
              </w:rPr>
              <w:t>ności odzysku energii z odpadów</w:t>
            </w:r>
            <w:r w:rsidRPr="004A6071">
              <w:rPr>
                <w:rFonts w:ascii="Times New Roman" w:hAnsi="Times New Roman" w:cs="Times New Roman"/>
                <w:szCs w:val="20"/>
              </w:rPr>
              <w:t>, zgodnego z wymaganiami ochrony środowiska;</w:t>
            </w:r>
          </w:p>
          <w:p w:rsidR="004A6071" w:rsidRPr="004A6071"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t>zmniejszenie liczby miejsc nielegalnego składowania odpadów;</w:t>
            </w:r>
          </w:p>
          <w:p w:rsidR="00B274DD" w:rsidRPr="00447B89" w:rsidRDefault="004A6071" w:rsidP="00D01A69">
            <w:pPr>
              <w:pStyle w:val="kropkitab3"/>
              <w:spacing w:before="40" w:after="40"/>
              <w:rPr>
                <w:rFonts w:ascii="Times New Roman" w:hAnsi="Times New Roman" w:cs="Times New Roman"/>
                <w:szCs w:val="20"/>
              </w:rPr>
            </w:pPr>
            <w:r w:rsidRPr="004A6071">
              <w:rPr>
                <w:rFonts w:ascii="Times New Roman" w:hAnsi="Times New Roman" w:cs="Times New Roman"/>
                <w:szCs w:val="20"/>
              </w:rPr>
              <w:t>utworzenie systemu mo</w:t>
            </w:r>
            <w:r>
              <w:rPr>
                <w:rFonts w:ascii="Times New Roman" w:hAnsi="Times New Roman" w:cs="Times New Roman"/>
                <w:szCs w:val="20"/>
              </w:rPr>
              <w:t>nitorowania gospodarki odpadami</w:t>
            </w: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sz w:val="24"/>
                <w:szCs w:val="24"/>
              </w:rPr>
              <w:lastRenderedPageBreak/>
              <w:t>1</w:t>
            </w:r>
          </w:p>
        </w:tc>
        <w:tc>
          <w:tcPr>
            <w:tcW w:w="6378" w:type="dxa"/>
            <w:shd w:val="clear" w:color="auto" w:fill="auto"/>
          </w:tcPr>
          <w:p w:rsidR="00690A16" w:rsidRPr="00127EE9" w:rsidRDefault="00060B1A" w:rsidP="00D01A69">
            <w:pPr>
              <w:pStyle w:val="numerowaniewtabkierint"/>
              <w:tabs>
                <w:tab w:val="clear" w:pos="317"/>
              </w:tabs>
              <w:spacing w:before="40" w:after="40"/>
              <w:ind w:left="34"/>
              <w:jc w:val="left"/>
              <w:rPr>
                <w:rFonts w:ascii="Times New Roman" w:hAnsi="Times New Roman" w:cs="Times New Roman"/>
                <w:b w:val="0"/>
              </w:rPr>
            </w:pPr>
            <w:r w:rsidRPr="00127EE9">
              <w:rPr>
                <w:rFonts w:ascii="Times New Roman" w:hAnsi="Times New Roman" w:cs="Times New Roman"/>
                <w:b w:val="0"/>
              </w:rPr>
              <w:t xml:space="preserve">Cele </w:t>
            </w:r>
            <w:r w:rsidR="00BA5CF7" w:rsidRPr="00127EE9">
              <w:rPr>
                <w:rFonts w:ascii="Times New Roman" w:hAnsi="Times New Roman" w:cs="Times New Roman"/>
                <w:b w:val="0"/>
              </w:rPr>
              <w:t>Krajowego planu gospodarki odpadami 2022 uwzględniono w POŚ WP 2017-2019, w Celu V. Zmniejszenie masy odpadów składowanych na składowiskach oraz zwiększenie udziału przygotowania do ponownego użycia i recyklingu surowców wtórnych i odzysku energii z odpadów;</w:t>
            </w:r>
          </w:p>
        </w:tc>
      </w:tr>
      <w:tr w:rsidR="00690A16" w:rsidRPr="008B3DDC" w:rsidTr="002551CD">
        <w:tc>
          <w:tcPr>
            <w:tcW w:w="14283" w:type="dxa"/>
            <w:gridSpan w:val="3"/>
            <w:shd w:val="clear" w:color="auto" w:fill="92CDDC" w:themeFill="accent5" w:themeFillTint="99"/>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rPr>
              <w:lastRenderedPageBreak/>
              <w:t>Program budowy dróg  krajowych na lata 2014</w:t>
            </w:r>
            <w:r w:rsidR="009F3BB6" w:rsidRPr="00127EE9">
              <w:rPr>
                <w:rFonts w:ascii="Times New Roman" w:hAnsi="Times New Roman" w:cs="Times New Roman"/>
                <w:b/>
                <w:color w:val="215868" w:themeColor="accent5" w:themeShade="80"/>
              </w:rPr>
              <w:t>-</w:t>
            </w:r>
            <w:r w:rsidRPr="00127EE9">
              <w:rPr>
                <w:rFonts w:ascii="Times New Roman" w:hAnsi="Times New Roman" w:cs="Times New Roman"/>
                <w:b/>
                <w:color w:val="215868" w:themeColor="accent5" w:themeShade="80"/>
              </w:rPr>
              <w:t>2023 (z perspektywą do 2025)</w:t>
            </w:r>
          </w:p>
        </w:tc>
      </w:tr>
      <w:tr w:rsidR="00690A16" w:rsidRPr="008B3DDC" w:rsidTr="008D1D7B">
        <w:trPr>
          <w:trHeight w:val="3232"/>
        </w:trPr>
        <w:tc>
          <w:tcPr>
            <w:tcW w:w="6060"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 główny: Budowa spójnego i nowoczesnego systemu dróg krajowych zapewniającego efektywne funkcjonowanie drogowego transportu osobowego i towarowego</w:t>
            </w:r>
          </w:p>
          <w:p w:rsidR="00690A16" w:rsidRPr="00127EE9" w:rsidRDefault="00690A16" w:rsidP="00D01A69">
            <w:pPr>
              <w:pStyle w:val="Bezodstpw"/>
              <w:spacing w:before="40" w:after="40"/>
              <w:jc w:val="left"/>
              <w:rPr>
                <w:rFonts w:ascii="Times New Roman" w:hAnsi="Times New Roman" w:cs="Times New Roman"/>
                <w:sz w:val="20"/>
                <w:szCs w:val="20"/>
              </w:rPr>
            </w:pPr>
          </w:p>
          <w:p w:rsidR="00690A16" w:rsidRPr="00127EE9" w:rsidRDefault="00690A16" w:rsidP="00D01A69">
            <w:pPr>
              <w:pStyle w:val="Bezodstpw"/>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Cele szczegółowe:</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Zwiększenie spójności sieci dróg krajowych (kontynuacja istniejących odcinków, budowa węzłów);</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Wzmocnienie efektywności transportu drogowego (skrócenie średniego czasu przejazdów);</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Wzrost bezpieczeństwa ruchu drogowego (redukcja liczby wypadków i ich ofiar);</w:t>
            </w:r>
          </w:p>
          <w:p w:rsidR="00690A16" w:rsidRPr="00127EE9" w:rsidRDefault="00690A16" w:rsidP="00D01A69">
            <w:pPr>
              <w:pStyle w:val="kropkitab3"/>
              <w:spacing w:before="40" w:after="40"/>
              <w:ind w:left="425" w:hanging="198"/>
              <w:contextualSpacing w:val="0"/>
              <w:jc w:val="left"/>
              <w:rPr>
                <w:rFonts w:ascii="Times New Roman" w:hAnsi="Times New Roman" w:cs="Times New Roman"/>
              </w:rPr>
            </w:pPr>
            <w:r w:rsidRPr="00127EE9">
              <w:rPr>
                <w:rFonts w:ascii="Times New Roman" w:hAnsi="Times New Roman" w:cs="Times New Roman"/>
              </w:rPr>
              <w:t xml:space="preserve"> Poprawa dostępu do rynków i usług (połączenie miast wojewódzkich z Warszawą);</w:t>
            </w: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color w:val="215868" w:themeColor="accent5" w:themeShade="80"/>
                <w:sz w:val="24"/>
                <w:szCs w:val="24"/>
              </w:rPr>
            </w:pPr>
            <w:r w:rsidRPr="00127EE9">
              <w:rPr>
                <w:rFonts w:ascii="Times New Roman" w:hAnsi="Times New Roman" w:cs="Times New Roman"/>
                <w:b/>
                <w:color w:val="215868" w:themeColor="accent5" w:themeShade="80"/>
                <w:sz w:val="24"/>
                <w:szCs w:val="24"/>
              </w:rPr>
              <w:t>1</w:t>
            </w:r>
          </w:p>
        </w:tc>
        <w:tc>
          <w:tcPr>
            <w:tcW w:w="6378" w:type="dxa"/>
            <w:shd w:val="clear" w:color="auto" w:fill="auto"/>
          </w:tcPr>
          <w:p w:rsidR="00690A16" w:rsidRPr="00127EE9" w:rsidRDefault="00903446" w:rsidP="00D01A69">
            <w:pPr>
              <w:pStyle w:val="cele"/>
              <w:numPr>
                <w:ilvl w:val="0"/>
                <w:numId w:val="0"/>
              </w:numPr>
              <w:spacing w:before="40" w:after="40"/>
              <w:jc w:val="left"/>
              <w:rPr>
                <w:rFonts w:ascii="Times New Roman" w:hAnsi="Times New Roman" w:cs="Times New Roman"/>
                <w:b w:val="0"/>
                <w:color w:val="auto"/>
              </w:rPr>
            </w:pPr>
            <w:r w:rsidRPr="00127EE9">
              <w:rPr>
                <w:rFonts w:ascii="Times New Roman" w:hAnsi="Times New Roman" w:cs="Times New Roman"/>
                <w:b w:val="0"/>
                <w:color w:val="auto"/>
              </w:rPr>
              <w:t>Cele Programu uwzględnion</w:t>
            </w:r>
            <w:r w:rsidR="004A6071" w:rsidRPr="00127EE9">
              <w:rPr>
                <w:rFonts w:ascii="Times New Roman" w:hAnsi="Times New Roman" w:cs="Times New Roman"/>
                <w:b w:val="0"/>
                <w:color w:val="auto"/>
              </w:rPr>
              <w:t>e zostały przez</w:t>
            </w:r>
            <w:r w:rsidRPr="00127EE9">
              <w:rPr>
                <w:rFonts w:ascii="Times New Roman" w:hAnsi="Times New Roman" w:cs="Times New Roman"/>
                <w:b w:val="0"/>
                <w:color w:val="auto"/>
              </w:rPr>
              <w:t xml:space="preserve"> POŚ WP 201</w:t>
            </w:r>
            <w:r w:rsidR="005B0012" w:rsidRPr="00127EE9">
              <w:rPr>
                <w:rFonts w:ascii="Times New Roman" w:hAnsi="Times New Roman" w:cs="Times New Roman"/>
                <w:b w:val="0"/>
                <w:color w:val="auto"/>
              </w:rPr>
              <w:t>7</w:t>
            </w:r>
            <w:r w:rsidR="009F3BB6" w:rsidRPr="00127EE9">
              <w:rPr>
                <w:rFonts w:ascii="Times New Roman" w:hAnsi="Times New Roman" w:cs="Times New Roman"/>
                <w:b w:val="0"/>
                <w:color w:val="auto"/>
              </w:rPr>
              <w:t>-</w:t>
            </w:r>
            <w:r w:rsidRPr="00127EE9">
              <w:rPr>
                <w:rFonts w:ascii="Times New Roman" w:hAnsi="Times New Roman" w:cs="Times New Roman"/>
                <w:b w:val="0"/>
                <w:color w:val="auto"/>
              </w:rPr>
              <w:t xml:space="preserve">2019 </w:t>
            </w:r>
            <w:r w:rsidR="004A6071" w:rsidRPr="00127EE9">
              <w:rPr>
                <w:rFonts w:ascii="Times New Roman" w:hAnsi="Times New Roman" w:cs="Times New Roman"/>
                <w:b w:val="0"/>
                <w:color w:val="auto"/>
              </w:rPr>
              <w:br/>
            </w:r>
            <w:r w:rsidRPr="00127EE9">
              <w:rPr>
                <w:rFonts w:ascii="Times New Roman" w:hAnsi="Times New Roman" w:cs="Times New Roman"/>
                <w:b w:val="0"/>
                <w:color w:val="auto"/>
              </w:rPr>
              <w:t xml:space="preserve">w </w:t>
            </w:r>
            <w:r w:rsidR="00667227" w:rsidRPr="00127EE9">
              <w:rPr>
                <w:rFonts w:ascii="Times New Roman" w:hAnsi="Times New Roman" w:cs="Times New Roman"/>
                <w:b w:val="0"/>
                <w:color w:val="auto"/>
              </w:rPr>
              <w:t>następujących</w:t>
            </w:r>
            <w:r w:rsidRPr="00127EE9">
              <w:rPr>
                <w:rFonts w:ascii="Times New Roman" w:hAnsi="Times New Roman" w:cs="Times New Roman"/>
                <w:b w:val="0"/>
                <w:color w:val="auto"/>
              </w:rPr>
              <w:t xml:space="preserve"> celach: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w:t>
            </w:r>
            <w:r w:rsidR="009F3BB6" w:rsidRPr="00127EE9">
              <w:rPr>
                <w:rFonts w:ascii="Times New Roman" w:hAnsi="Times New Roman" w:cs="Times New Roman"/>
              </w:rPr>
              <w:t> </w:t>
            </w:r>
            <w:r w:rsidRPr="00127EE9">
              <w:rPr>
                <w:rFonts w:ascii="Times New Roman" w:hAnsi="Times New Roman" w:cs="Times New Roman"/>
              </w:rPr>
              <w:t>tym dążenie do osiągnięcia poziomu celu długoterminowego dla ozonu i krajowego celu redukcji narażenia do roku 2020 oraz 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IV. Poprawa klimatu akustycznego.</w:t>
            </w:r>
          </w:p>
          <w:p w:rsidR="00690A16" w:rsidRPr="00127EE9" w:rsidRDefault="00690A16" w:rsidP="00D01A69">
            <w:pPr>
              <w:spacing w:before="40" w:after="40"/>
              <w:jc w:val="left"/>
              <w:rPr>
                <w:rFonts w:ascii="Times New Roman" w:hAnsi="Times New Roman" w:cs="Times New Roman"/>
                <w:color w:val="215868" w:themeColor="accent5" w:themeShade="80"/>
                <w:sz w:val="20"/>
                <w:szCs w:val="20"/>
              </w:rPr>
            </w:pPr>
          </w:p>
        </w:tc>
      </w:tr>
      <w:tr w:rsidR="00D01A69" w:rsidRPr="008B3DDC" w:rsidTr="00D01A69">
        <w:trPr>
          <w:trHeight w:val="340"/>
        </w:trPr>
        <w:tc>
          <w:tcPr>
            <w:tcW w:w="14283" w:type="dxa"/>
            <w:gridSpan w:val="3"/>
            <w:shd w:val="clear" w:color="auto" w:fill="92CDDC" w:themeFill="accent5" w:themeFillTint="99"/>
            <w:vAlign w:val="center"/>
          </w:tcPr>
          <w:p w:rsidR="00D01A69" w:rsidRPr="00D01A69" w:rsidRDefault="00D01A69" w:rsidP="00D01A69">
            <w:pPr>
              <w:pStyle w:val="cele"/>
              <w:numPr>
                <w:ilvl w:val="0"/>
                <w:numId w:val="0"/>
              </w:numPr>
              <w:spacing w:before="40" w:after="40"/>
              <w:jc w:val="center"/>
              <w:rPr>
                <w:rFonts w:ascii="Times New Roman" w:hAnsi="Times New Roman" w:cs="Times New Roman"/>
                <w:b w:val="0"/>
                <w:color w:val="auto"/>
                <w:sz w:val="24"/>
                <w:szCs w:val="24"/>
              </w:rPr>
            </w:pPr>
            <w:r w:rsidRPr="00D01A69">
              <w:rPr>
                <w:rFonts w:ascii="Times New Roman" w:hAnsi="Times New Roman" w:cs="Times New Roman"/>
                <w:color w:val="215868" w:themeColor="accent5" w:themeShade="80"/>
                <w:sz w:val="24"/>
                <w:szCs w:val="24"/>
              </w:rPr>
              <w:t>Program Oczyszczania Kraju z Azbestu na lata 2009-2032</w:t>
            </w:r>
          </w:p>
        </w:tc>
      </w:tr>
      <w:tr w:rsidR="00D01A69" w:rsidRPr="008B3DDC" w:rsidTr="00D01A69">
        <w:trPr>
          <w:trHeight w:val="454"/>
        </w:trPr>
        <w:tc>
          <w:tcPr>
            <w:tcW w:w="6060" w:type="dxa"/>
            <w:shd w:val="clear" w:color="auto" w:fill="auto"/>
          </w:tcPr>
          <w:p w:rsidR="00D01A69" w:rsidRPr="00C168E5" w:rsidRDefault="00D01A69"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w:t>
            </w:r>
          </w:p>
          <w:p w:rsidR="00D01A69" w:rsidRPr="00447B89" w:rsidRDefault="00D01A69" w:rsidP="00D01A69">
            <w:pPr>
              <w:pStyle w:val="kropkitab3"/>
              <w:spacing w:before="40" w:after="40"/>
              <w:jc w:val="left"/>
              <w:rPr>
                <w:rFonts w:ascii="Times New Roman" w:hAnsi="Times New Roman" w:cs="Times New Roman"/>
              </w:rPr>
            </w:pPr>
            <w:r w:rsidRPr="00447B89">
              <w:rPr>
                <w:rFonts w:ascii="Times New Roman" w:hAnsi="Times New Roman" w:cs="Times New Roman"/>
              </w:rPr>
              <w:t>usunięcie i unieszkodliwienie wyrobów zawierających azbest;</w:t>
            </w:r>
            <w:r>
              <w:rPr>
                <w:rFonts w:ascii="Times New Roman" w:hAnsi="Times New Roman" w:cs="Times New Roman"/>
              </w:rPr>
              <w:t xml:space="preserve"> </w:t>
            </w:r>
            <w:r w:rsidRPr="00447B89">
              <w:rPr>
                <w:rFonts w:ascii="Times New Roman" w:hAnsi="Times New Roman" w:cs="Times New Roman"/>
              </w:rPr>
              <w:t>minimalizacja negatywnych skutków zdrowotnych spowodowanych obecnością azbestu na terytorium kraju;</w:t>
            </w:r>
          </w:p>
          <w:p w:rsidR="00D01A69" w:rsidRPr="00B274DD" w:rsidRDefault="00D01A69" w:rsidP="00D01A69">
            <w:pPr>
              <w:pStyle w:val="kropkitab3"/>
              <w:spacing w:before="40" w:after="40"/>
              <w:jc w:val="left"/>
              <w:rPr>
                <w:rFonts w:ascii="Times New Roman" w:hAnsi="Times New Roman" w:cs="Times New Roman"/>
              </w:rPr>
            </w:pPr>
            <w:r w:rsidRPr="00447B89">
              <w:rPr>
                <w:rFonts w:ascii="Times New Roman" w:hAnsi="Times New Roman" w:cs="Times New Roman"/>
              </w:rPr>
              <w:t>likwidacja szkodliwego oddziaływania azbestu na środowisko</w:t>
            </w:r>
          </w:p>
        </w:tc>
        <w:tc>
          <w:tcPr>
            <w:tcW w:w="1845" w:type="dxa"/>
            <w:shd w:val="clear" w:color="auto" w:fill="auto"/>
            <w:vAlign w:val="center"/>
          </w:tcPr>
          <w:p w:rsidR="00D01A69" w:rsidRPr="001B3D4A" w:rsidRDefault="00D01A69" w:rsidP="00D01A69">
            <w:pPr>
              <w:spacing w:before="40" w:after="40"/>
              <w:jc w:val="center"/>
              <w:rPr>
                <w:rFonts w:ascii="Times New Roman" w:hAnsi="Times New Roman" w:cs="Times New Roman"/>
                <w:b/>
                <w:color w:val="215868" w:themeColor="accent5" w:themeShade="80"/>
                <w:sz w:val="20"/>
                <w:szCs w:val="20"/>
              </w:rPr>
            </w:pPr>
            <w:r w:rsidRPr="001B3D4A">
              <w:rPr>
                <w:rFonts w:ascii="Times New Roman" w:hAnsi="Times New Roman" w:cs="Times New Roman"/>
                <w:b/>
                <w:color w:val="215868" w:themeColor="accent5" w:themeShade="80"/>
                <w:sz w:val="24"/>
                <w:szCs w:val="24"/>
              </w:rPr>
              <w:t>1</w:t>
            </w:r>
          </w:p>
        </w:tc>
        <w:tc>
          <w:tcPr>
            <w:tcW w:w="6378" w:type="dxa"/>
            <w:shd w:val="clear" w:color="auto" w:fill="auto"/>
          </w:tcPr>
          <w:p w:rsidR="00D01A69" w:rsidRDefault="00D01A69" w:rsidP="00D01A69">
            <w:pPr>
              <w:pStyle w:val="numerowaniewtabkierint"/>
              <w:tabs>
                <w:tab w:val="clear" w:pos="317"/>
              </w:tabs>
              <w:spacing w:before="40" w:after="40"/>
              <w:ind w:left="34"/>
              <w:jc w:val="left"/>
              <w:rPr>
                <w:rFonts w:ascii="Times New Roman" w:hAnsi="Times New Roman" w:cs="Times New Roman"/>
                <w:b w:val="0"/>
              </w:rPr>
            </w:pPr>
            <w:r w:rsidRPr="00127EE9">
              <w:rPr>
                <w:rFonts w:ascii="Times New Roman" w:hAnsi="Times New Roman" w:cs="Times New Roman"/>
                <w:b w:val="0"/>
              </w:rPr>
              <w:t xml:space="preserve">Cele </w:t>
            </w:r>
            <w:r w:rsidRPr="00127EE9">
              <w:rPr>
                <w:rFonts w:ascii="Times New Roman" w:hAnsi="Times New Roman" w:cs="Times New Roman"/>
                <w:b w:val="0"/>
                <w:i/>
              </w:rPr>
              <w:t xml:space="preserve">Programu </w:t>
            </w:r>
            <w:r w:rsidRPr="00127EE9">
              <w:rPr>
                <w:rFonts w:ascii="Times New Roman" w:hAnsi="Times New Roman" w:cs="Times New Roman"/>
                <w:b w:val="0"/>
              </w:rPr>
              <w:t>uwzględnione zostały przez POŚ WP 2017 -2019,</w:t>
            </w:r>
          </w:p>
          <w:p w:rsidR="00D01A69" w:rsidRPr="00C168E5" w:rsidRDefault="00D01A69" w:rsidP="00D01A69">
            <w:pPr>
              <w:pStyle w:val="numerowaniewtabkierint"/>
              <w:tabs>
                <w:tab w:val="clear" w:pos="317"/>
              </w:tabs>
              <w:spacing w:before="40" w:after="40"/>
              <w:ind w:left="34"/>
              <w:jc w:val="left"/>
              <w:rPr>
                <w:rFonts w:ascii="Times New Roman" w:hAnsi="Times New Roman" w:cs="Times New Roman"/>
                <w:b w:val="0"/>
              </w:rPr>
            </w:pPr>
            <w:r w:rsidRPr="00127EE9">
              <w:rPr>
                <w:rFonts w:ascii="Times New Roman" w:hAnsi="Times New Roman" w:cs="Times New Roman"/>
                <w:b w:val="0"/>
              </w:rPr>
              <w:t>w Celu V. Zmniejszenie masy odpadów składowanych na składowiskach oraz zwiększenie udziału przygotowania do ponownego użycia i recyklingu surowców wtórnych i odzysku energii z odpadów.</w:t>
            </w:r>
          </w:p>
        </w:tc>
      </w:tr>
      <w:tr w:rsidR="00D01A69" w:rsidRPr="008B3DDC" w:rsidTr="00D01A69">
        <w:trPr>
          <w:trHeight w:val="340"/>
        </w:trPr>
        <w:tc>
          <w:tcPr>
            <w:tcW w:w="14283" w:type="dxa"/>
            <w:gridSpan w:val="3"/>
            <w:shd w:val="clear" w:color="auto" w:fill="92CDDC" w:themeFill="accent5" w:themeFillTint="99"/>
            <w:vAlign w:val="center"/>
          </w:tcPr>
          <w:p w:rsidR="00D01A69" w:rsidRPr="00D01A69" w:rsidRDefault="00D01A69" w:rsidP="00D01A69">
            <w:pPr>
              <w:pStyle w:val="cele"/>
              <w:numPr>
                <w:ilvl w:val="0"/>
                <w:numId w:val="0"/>
              </w:numPr>
              <w:spacing w:before="40" w:after="40"/>
              <w:jc w:val="center"/>
              <w:rPr>
                <w:rFonts w:ascii="Times New Roman" w:hAnsi="Times New Roman" w:cs="Times New Roman"/>
                <w:color w:val="auto"/>
                <w:sz w:val="24"/>
                <w:szCs w:val="24"/>
              </w:rPr>
            </w:pPr>
            <w:r w:rsidRPr="00D01A69">
              <w:rPr>
                <w:rFonts w:ascii="Times New Roman" w:hAnsi="Times New Roman" w:cs="Times New Roman"/>
                <w:color w:val="215868" w:themeColor="accent5" w:themeShade="80"/>
                <w:sz w:val="24"/>
                <w:szCs w:val="24"/>
              </w:rPr>
              <w:lastRenderedPageBreak/>
              <w:t>Polityka Leśna Państwa</w:t>
            </w:r>
            <w:r w:rsidRPr="00D01A69">
              <w:rPr>
                <w:rStyle w:val="Odwoanieprzypisudolnego"/>
                <w:rFonts w:ascii="Times New Roman" w:hAnsi="Times New Roman" w:cs="Times New Roman"/>
                <w:color w:val="215868" w:themeColor="accent5" w:themeShade="80"/>
                <w:sz w:val="24"/>
                <w:szCs w:val="24"/>
              </w:rPr>
              <w:footnoteReference w:id="121"/>
            </w:r>
          </w:p>
        </w:tc>
      </w:tr>
      <w:tr w:rsidR="00D01A69" w:rsidRPr="008B3DDC" w:rsidTr="00D01A69">
        <w:trPr>
          <w:trHeight w:val="454"/>
        </w:trPr>
        <w:tc>
          <w:tcPr>
            <w:tcW w:w="6060" w:type="dxa"/>
            <w:shd w:val="clear" w:color="auto" w:fill="auto"/>
          </w:tcPr>
          <w:p w:rsidR="00D01A69" w:rsidRPr="00C168E5" w:rsidRDefault="00D01A69"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Cele:</w:t>
            </w:r>
          </w:p>
          <w:p w:rsidR="00D01A69" w:rsidRDefault="00D01A69" w:rsidP="00D01A69">
            <w:pPr>
              <w:pStyle w:val="kropkitab3"/>
              <w:spacing w:before="40" w:after="40"/>
              <w:jc w:val="left"/>
              <w:rPr>
                <w:rFonts w:ascii="Times New Roman" w:hAnsi="Times New Roman" w:cs="Times New Roman"/>
              </w:rPr>
            </w:pPr>
            <w:r w:rsidRPr="00447B89">
              <w:rPr>
                <w:rFonts w:ascii="Times New Roman" w:hAnsi="Times New Roman" w:cs="Times New Roman"/>
              </w:rPr>
              <w:t>Zapewnienie trwałości lasów wraz z ich wielofunkcyjnością</w:t>
            </w:r>
            <w:r>
              <w:rPr>
                <w:rFonts w:ascii="Times New Roman" w:hAnsi="Times New Roman" w:cs="Times New Roman"/>
              </w:rPr>
              <w:t>;</w:t>
            </w:r>
          </w:p>
          <w:p w:rsidR="00D01A69" w:rsidRPr="00447B89" w:rsidRDefault="00D01A69" w:rsidP="00D01A69">
            <w:pPr>
              <w:pStyle w:val="kropkitab3"/>
              <w:spacing w:before="40" w:after="40"/>
              <w:jc w:val="left"/>
              <w:rPr>
                <w:rFonts w:ascii="Times New Roman" w:hAnsi="Times New Roman" w:cs="Times New Roman"/>
              </w:rPr>
            </w:pPr>
            <w:r w:rsidRPr="00447B89">
              <w:rPr>
                <w:rFonts w:ascii="Times New Roman" w:hAnsi="Times New Roman" w:cs="Times New Roman"/>
              </w:rPr>
              <w:t>Zwiększanie zasobów leśnych</w:t>
            </w:r>
            <w:r>
              <w:rPr>
                <w:rFonts w:ascii="Times New Roman" w:hAnsi="Times New Roman" w:cs="Times New Roman"/>
              </w:rPr>
              <w:t>;</w:t>
            </w:r>
          </w:p>
          <w:p w:rsidR="00D01A69" w:rsidRPr="00B274DD" w:rsidRDefault="00D01A69" w:rsidP="00D01A69">
            <w:pPr>
              <w:pStyle w:val="kropkitab3"/>
              <w:spacing w:before="40" w:after="40"/>
              <w:jc w:val="left"/>
              <w:rPr>
                <w:rFonts w:ascii="Times New Roman" w:hAnsi="Times New Roman" w:cs="Times New Roman"/>
              </w:rPr>
            </w:pPr>
            <w:r w:rsidRPr="00C168E5">
              <w:rPr>
                <w:rFonts w:ascii="Times New Roman" w:hAnsi="Times New Roman" w:cs="Times New Roman"/>
              </w:rPr>
              <w:t>Poprawa stanu i ochrona lasów</w:t>
            </w:r>
            <w:r>
              <w:rPr>
                <w:rFonts w:ascii="Times New Roman" w:hAnsi="Times New Roman" w:cs="Times New Roman"/>
              </w:rPr>
              <w:t>.</w:t>
            </w:r>
          </w:p>
        </w:tc>
        <w:tc>
          <w:tcPr>
            <w:tcW w:w="1845" w:type="dxa"/>
            <w:shd w:val="clear" w:color="auto" w:fill="auto"/>
            <w:vAlign w:val="center"/>
          </w:tcPr>
          <w:p w:rsidR="00D01A69" w:rsidRPr="001B3D4A" w:rsidRDefault="00D01A69" w:rsidP="00D01A69">
            <w:pPr>
              <w:spacing w:before="40" w:after="40"/>
              <w:jc w:val="center"/>
              <w:rPr>
                <w:rFonts w:ascii="Times New Roman" w:hAnsi="Times New Roman" w:cs="Times New Roman"/>
                <w:b/>
                <w:color w:val="215868" w:themeColor="accent5" w:themeShade="80"/>
                <w:sz w:val="20"/>
                <w:szCs w:val="20"/>
              </w:rPr>
            </w:pPr>
            <w:r w:rsidRPr="001B3D4A">
              <w:rPr>
                <w:rFonts w:ascii="Times New Roman" w:hAnsi="Times New Roman" w:cs="Times New Roman"/>
                <w:b/>
                <w:color w:val="215868" w:themeColor="accent5" w:themeShade="80"/>
                <w:sz w:val="24"/>
                <w:szCs w:val="24"/>
              </w:rPr>
              <w:t>1</w:t>
            </w:r>
          </w:p>
        </w:tc>
        <w:tc>
          <w:tcPr>
            <w:tcW w:w="6378" w:type="dxa"/>
            <w:shd w:val="clear" w:color="auto" w:fill="auto"/>
          </w:tcPr>
          <w:p w:rsidR="00D01A69" w:rsidRPr="00C168E5" w:rsidRDefault="00D01A69" w:rsidP="00D01A69">
            <w:pPr>
              <w:pStyle w:val="numerowaniewtabkierint"/>
              <w:tabs>
                <w:tab w:val="clear" w:pos="317"/>
                <w:tab w:val="left" w:pos="175"/>
              </w:tabs>
              <w:spacing w:before="40" w:after="40"/>
              <w:ind w:left="33"/>
              <w:jc w:val="left"/>
              <w:rPr>
                <w:rFonts w:ascii="Times New Roman" w:hAnsi="Times New Roman" w:cs="Times New Roman"/>
                <w:b w:val="0"/>
                <w:color w:val="215868" w:themeColor="accent5" w:themeShade="80"/>
              </w:rPr>
            </w:pPr>
            <w:r w:rsidRPr="00C168E5">
              <w:rPr>
                <w:rFonts w:ascii="Times New Roman" w:hAnsi="Times New Roman" w:cs="Times New Roman"/>
                <w:b w:val="0"/>
              </w:rPr>
              <w:t xml:space="preserve">Cele </w:t>
            </w:r>
            <w:r w:rsidRPr="00C168E5">
              <w:rPr>
                <w:rFonts w:ascii="Times New Roman" w:hAnsi="Times New Roman" w:cs="Times New Roman"/>
                <w:b w:val="0"/>
                <w:i/>
              </w:rPr>
              <w:t xml:space="preserve">Polityki Leśnej </w:t>
            </w:r>
            <w:r w:rsidRPr="00127EE9">
              <w:rPr>
                <w:rFonts w:ascii="Times New Roman" w:hAnsi="Times New Roman" w:cs="Times New Roman"/>
                <w:b w:val="0"/>
                <w:i/>
              </w:rPr>
              <w:t>Państwa</w:t>
            </w:r>
            <w:r w:rsidRPr="00127EE9">
              <w:rPr>
                <w:rFonts w:ascii="Times New Roman" w:hAnsi="Times New Roman" w:cs="Times New Roman"/>
                <w:b w:val="0"/>
              </w:rPr>
              <w:t xml:space="preserve"> realizowane są przez POŚ WP 2017 -2019 w Celu VI. Zachowanie, ochrona i przywracanie różnorodności biologicznej i krajobrazowej, ochrona zasobów leśnych oraz rozwój trwałej, zrównoważonej i wielofunkcyjnej gospodarki leśnej.</w:t>
            </w:r>
          </w:p>
        </w:tc>
      </w:tr>
      <w:tr w:rsidR="00690A16" w:rsidRPr="008B3DDC"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0"/>
                <w:szCs w:val="20"/>
              </w:rPr>
            </w:pPr>
            <w:r w:rsidRPr="00AE0789">
              <w:rPr>
                <w:rFonts w:ascii="Times New Roman" w:hAnsi="Times New Roman" w:cs="Times New Roman"/>
                <w:b/>
                <w:color w:val="215868" w:themeColor="accent5" w:themeShade="80"/>
              </w:rPr>
              <w:t>Program ochrony i zrównoważonego użytkowania różnorodności biologicznej wraz z Planem działań na lata 2015-2020</w:t>
            </w:r>
          </w:p>
        </w:tc>
      </w:tr>
      <w:tr w:rsidR="00690A16" w:rsidRPr="008B3DDC" w:rsidTr="008D1D7B">
        <w:tc>
          <w:tcPr>
            <w:tcW w:w="6060" w:type="dxa"/>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 szczegółowy A: Podniesienie poziomu wiedzy oraz wzrost aktywności społeczeństwa w zakresie działań na rzecz ochrony różnorodności biologicznej; </w:t>
            </w:r>
          </w:p>
          <w:p w:rsidR="00135589" w:rsidRPr="00C168E5" w:rsidRDefault="00135589"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interwencji: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A.I. Poprawa stanu wiedzy i dostępności informacji w zakresie różnorodności biologicznej;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 A.II. Podniesienie jakości procesów decyzyjnych i skuteczności egzekwowania prawa w zakresie ochrony różnorodności biologicznej;</w:t>
            </w:r>
          </w:p>
          <w:p w:rsidR="00690A16" w:rsidRPr="00C168E5" w:rsidRDefault="00690A16" w:rsidP="00D01A69">
            <w:pPr>
              <w:pStyle w:val="kropkitab3"/>
              <w:spacing w:before="40" w:after="40"/>
              <w:jc w:val="left"/>
              <w:rPr>
                <w:rFonts w:ascii="Times New Roman" w:hAnsi="Times New Roman" w:cs="Times New Roman"/>
                <w:sz w:val="16"/>
                <w:szCs w:val="16"/>
              </w:rPr>
            </w:pPr>
            <w:r w:rsidRPr="00C168E5">
              <w:rPr>
                <w:rFonts w:ascii="Times New Roman" w:hAnsi="Times New Roman" w:cs="Times New Roman"/>
              </w:rPr>
              <w:t xml:space="preserve"> A.III. Aktywizacja społeczeństwa na rzecz ochrony różnorodności biologicznej;</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 B: Doskonalenie systemu ochrony przyrody</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interwencji: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B.I. Doskonalenie sieci obszarów chronionych w celu zwiększenia skuteczności ochrony różnorodności biologicznej;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B.II. Wzmocnienie instytucjonalne systemu zarządzania obszarami chronionymi, w tym systemu monitoringu przyrodniczego i raportowania;</w:t>
            </w:r>
          </w:p>
          <w:p w:rsidR="00690A16" w:rsidRPr="00C168E5" w:rsidRDefault="00690A16" w:rsidP="00D01A69">
            <w:pPr>
              <w:pStyle w:val="kropkitab3"/>
              <w:spacing w:before="40" w:after="40"/>
              <w:jc w:val="left"/>
              <w:rPr>
                <w:rFonts w:ascii="Times New Roman" w:hAnsi="Times New Roman" w:cs="Times New Roman"/>
                <w:szCs w:val="20"/>
              </w:rPr>
            </w:pPr>
            <w:r w:rsidRPr="00C168E5">
              <w:rPr>
                <w:rFonts w:ascii="Times New Roman" w:hAnsi="Times New Roman" w:cs="Times New Roman"/>
              </w:rPr>
              <w:t>B.III. Mobilizacja środków na realizację działań ochronnych w obszarach chronionych;</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 szczegółowy C: Zachowanie i przywracanie siedlisk przyrodniczych </w:t>
            </w:r>
            <w:r w:rsidRPr="00C168E5">
              <w:rPr>
                <w:rFonts w:ascii="Times New Roman" w:hAnsi="Times New Roman" w:cs="Times New Roman"/>
                <w:sz w:val="20"/>
                <w:szCs w:val="20"/>
              </w:rPr>
              <w:lastRenderedPageBreak/>
              <w:t>oraz populacji zagrożonych gatunków</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interwencji: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C.I. Zwiększenia efektywności systemu zarządzania gatunkami chronionymi;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C.II. Ograniczenie presji ze strony gatunków chronionych powodujących szkody gospodarcze;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C.III. Ochrona i odtwarzanie cennych siedlisk przyrodniczych;</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 szczegółowy D: Utrzymanie i odbudowa funkcji ekosystemów będących źródłem usług dla człowieka </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Kierunki interwencji: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D.I. Nadanie ekosystemom wartości społeczno-ekonomicznej;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D.II. Wdrożenie koncepcji zielonej infrastruktury jako narzędzia pozwalającego na utrzymanie i wzmocnienie istniejących ekosystemów oraz ich usług;</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szczegółowy F: Ograniczanie zagrożeń wynikających ze zmian klimatu oraz presji ze strony gatunków inwazyjnych</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Kierunki interwencji: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F.I. Monitorowanie wpływu zmian klimatu na stan różnorodności biologicznej;</w:t>
            </w:r>
          </w:p>
          <w:p w:rsidR="001B3D4A" w:rsidRPr="004A6071" w:rsidRDefault="00690A16" w:rsidP="00D01A69">
            <w:pPr>
              <w:pStyle w:val="kropkitab3"/>
              <w:spacing w:before="40" w:after="40"/>
              <w:ind w:left="425" w:hanging="198"/>
              <w:jc w:val="left"/>
              <w:rPr>
                <w:rFonts w:ascii="Times New Roman" w:hAnsi="Times New Roman" w:cs="Times New Roman"/>
              </w:rPr>
            </w:pPr>
            <w:r w:rsidRPr="00C168E5">
              <w:rPr>
                <w:rFonts w:ascii="Times New Roman" w:hAnsi="Times New Roman" w:cs="Times New Roman"/>
              </w:rPr>
              <w:t>F.II. Ograniczanie presji ze strony gatunków inwazyjnych;</w:t>
            </w:r>
          </w:p>
        </w:tc>
        <w:tc>
          <w:tcPr>
            <w:tcW w:w="1845" w:type="dxa"/>
            <w:shd w:val="clear" w:color="auto" w:fill="auto"/>
            <w:vAlign w:val="center"/>
          </w:tcPr>
          <w:p w:rsidR="00690A16" w:rsidRPr="001B3D4A" w:rsidRDefault="00690A16" w:rsidP="00D01A69">
            <w:pPr>
              <w:spacing w:before="40" w:after="40"/>
              <w:jc w:val="center"/>
              <w:rPr>
                <w:rFonts w:ascii="Times New Roman" w:hAnsi="Times New Roman" w:cs="Times New Roman"/>
                <w:b/>
                <w:color w:val="215868" w:themeColor="accent5" w:themeShade="80"/>
                <w:sz w:val="24"/>
                <w:szCs w:val="24"/>
              </w:rPr>
            </w:pPr>
            <w:r w:rsidRPr="001B3D4A">
              <w:rPr>
                <w:rFonts w:ascii="Times New Roman" w:hAnsi="Times New Roman" w:cs="Times New Roman"/>
                <w:b/>
                <w:color w:val="215868" w:themeColor="accent5" w:themeShade="80"/>
                <w:sz w:val="24"/>
                <w:szCs w:val="24"/>
              </w:rPr>
              <w:lastRenderedPageBreak/>
              <w:t>1</w:t>
            </w:r>
          </w:p>
        </w:tc>
        <w:tc>
          <w:tcPr>
            <w:tcW w:w="6378" w:type="dxa"/>
            <w:shd w:val="clear" w:color="auto" w:fill="auto"/>
          </w:tcPr>
          <w:p w:rsidR="00690A16" w:rsidRPr="00C168E5" w:rsidRDefault="00690A16" w:rsidP="00D01A69">
            <w:pPr>
              <w:pStyle w:val="numerowaniewtabkierint"/>
              <w:tabs>
                <w:tab w:val="clear" w:pos="317"/>
                <w:tab w:val="left" w:pos="175"/>
              </w:tabs>
              <w:spacing w:before="40" w:after="40"/>
              <w:ind w:left="34"/>
              <w:jc w:val="left"/>
              <w:rPr>
                <w:rFonts w:ascii="Times New Roman" w:hAnsi="Times New Roman" w:cs="Times New Roman"/>
                <w:b w:val="0"/>
              </w:rPr>
            </w:pPr>
            <w:r w:rsidRPr="00C168E5">
              <w:rPr>
                <w:rFonts w:ascii="Times New Roman" w:hAnsi="Times New Roman" w:cs="Times New Roman"/>
                <w:b w:val="0"/>
              </w:rPr>
              <w:t xml:space="preserve">Cele szczegółowe </w:t>
            </w:r>
            <w:r w:rsidR="00903446" w:rsidRPr="00C168E5">
              <w:rPr>
                <w:rFonts w:ascii="Times New Roman" w:hAnsi="Times New Roman" w:cs="Times New Roman"/>
                <w:b w:val="0"/>
                <w:i/>
              </w:rPr>
              <w:t>Progra</w:t>
            </w:r>
            <w:r w:rsidR="00903446" w:rsidRPr="00127EE9">
              <w:rPr>
                <w:rFonts w:ascii="Times New Roman" w:hAnsi="Times New Roman" w:cs="Times New Roman"/>
                <w:b w:val="0"/>
                <w:i/>
              </w:rPr>
              <w:t xml:space="preserve">mu </w:t>
            </w:r>
            <w:r w:rsidRPr="00127EE9">
              <w:rPr>
                <w:rFonts w:ascii="Times New Roman" w:hAnsi="Times New Roman" w:cs="Times New Roman"/>
                <w:b w:val="0"/>
              </w:rPr>
              <w:t xml:space="preserve">realizowane są przez </w:t>
            </w:r>
            <w:r w:rsidR="00903446" w:rsidRPr="00127EE9">
              <w:rPr>
                <w:rFonts w:ascii="Times New Roman" w:hAnsi="Times New Roman" w:cs="Times New Roman"/>
                <w:b w:val="0"/>
              </w:rPr>
              <w:t>POŚ WP 201</w:t>
            </w:r>
            <w:r w:rsidR="005B0012" w:rsidRPr="00127EE9">
              <w:rPr>
                <w:rFonts w:ascii="Times New Roman" w:hAnsi="Times New Roman" w:cs="Times New Roman"/>
                <w:b w:val="0"/>
              </w:rPr>
              <w:t>7</w:t>
            </w:r>
            <w:r w:rsidR="009F3BB6" w:rsidRPr="00127EE9">
              <w:rPr>
                <w:rFonts w:ascii="Times New Roman" w:hAnsi="Times New Roman" w:cs="Times New Roman"/>
                <w:b w:val="0"/>
              </w:rPr>
              <w:t>-</w:t>
            </w:r>
            <w:r w:rsidR="00903446" w:rsidRPr="00127EE9">
              <w:rPr>
                <w:rFonts w:ascii="Times New Roman" w:hAnsi="Times New Roman" w:cs="Times New Roman"/>
                <w:b w:val="0"/>
              </w:rPr>
              <w:t xml:space="preserve">2019 </w:t>
            </w:r>
            <w:r w:rsidR="004A6071" w:rsidRPr="00127EE9">
              <w:rPr>
                <w:rFonts w:ascii="Times New Roman" w:hAnsi="Times New Roman" w:cs="Times New Roman"/>
                <w:b w:val="0"/>
              </w:rPr>
              <w:t>w</w:t>
            </w:r>
            <w:r w:rsidR="001B3D4A" w:rsidRPr="00127EE9">
              <w:rPr>
                <w:rFonts w:ascii="Times New Roman" w:hAnsi="Times New Roman" w:cs="Times New Roman"/>
                <w:b w:val="0"/>
              </w:rPr>
              <w:t> </w:t>
            </w:r>
            <w:r w:rsidRPr="00127EE9">
              <w:rPr>
                <w:rFonts w:ascii="Times New Roman" w:hAnsi="Times New Roman" w:cs="Times New Roman"/>
                <w:b w:val="0"/>
              </w:rPr>
              <w:t>Cel</w:t>
            </w:r>
            <w:r w:rsidR="004A6071" w:rsidRPr="00127EE9">
              <w:rPr>
                <w:rFonts w:ascii="Times New Roman" w:hAnsi="Times New Roman" w:cs="Times New Roman"/>
                <w:b w:val="0"/>
              </w:rPr>
              <w:t xml:space="preserve">u </w:t>
            </w:r>
            <w:r w:rsidRPr="00127EE9">
              <w:rPr>
                <w:rFonts w:ascii="Times New Roman" w:hAnsi="Times New Roman" w:cs="Times New Roman"/>
                <w:b w:val="0"/>
              </w:rPr>
              <w:t>VI. Zachowanie, ochrona i przywracanie różnorodności biologicznej i krajobrazowej, ochrona zasobów leśnych oraz rozwój trwałej,</w:t>
            </w:r>
            <w:r w:rsidRPr="00C168E5">
              <w:rPr>
                <w:rFonts w:ascii="Times New Roman" w:hAnsi="Times New Roman" w:cs="Times New Roman"/>
                <w:b w:val="0"/>
              </w:rPr>
              <w:t xml:space="preserve"> zrównoważonej i wielofunkcyjnej gospodarki leśnej.</w:t>
            </w:r>
          </w:p>
        </w:tc>
      </w:tr>
      <w:tr w:rsidR="00690A16" w:rsidRPr="008B3DDC" w:rsidTr="002551CD">
        <w:tc>
          <w:tcPr>
            <w:tcW w:w="14283" w:type="dxa"/>
            <w:gridSpan w:val="3"/>
            <w:shd w:val="clear" w:color="auto" w:fill="B6DDE8" w:themeFill="accent5" w:themeFillTint="66"/>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4"/>
                <w:szCs w:val="24"/>
              </w:rPr>
            </w:pPr>
            <w:r w:rsidRPr="00AE0789">
              <w:rPr>
                <w:rFonts w:ascii="Times New Roman" w:hAnsi="Times New Roman" w:cs="Times New Roman"/>
                <w:b/>
                <w:color w:val="215868" w:themeColor="accent5" w:themeShade="80"/>
                <w:sz w:val="24"/>
                <w:szCs w:val="24"/>
              </w:rPr>
              <w:lastRenderedPageBreak/>
              <w:t>STRATEGIE, PROGRAMY I PLANY WOJEWÓDZKIE</w:t>
            </w:r>
          </w:p>
        </w:tc>
      </w:tr>
      <w:tr w:rsidR="00690A16" w:rsidRPr="008B3DDC"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color w:val="215868" w:themeColor="accent5" w:themeShade="80"/>
                <w:sz w:val="24"/>
                <w:szCs w:val="24"/>
              </w:rPr>
            </w:pPr>
            <w:r w:rsidRPr="00AE0789">
              <w:rPr>
                <w:rFonts w:ascii="Times New Roman" w:hAnsi="Times New Roman" w:cs="Times New Roman"/>
                <w:b/>
                <w:color w:val="215868" w:themeColor="accent5" w:themeShade="80"/>
                <w:sz w:val="24"/>
                <w:szCs w:val="24"/>
              </w:rPr>
              <w:t>Strategia rozwoju województwa - Podkarpackie 2020</w:t>
            </w:r>
          </w:p>
        </w:tc>
      </w:tr>
      <w:tr w:rsidR="00690A16" w:rsidRPr="00AE0789" w:rsidTr="002551CD">
        <w:tc>
          <w:tcPr>
            <w:tcW w:w="6060" w:type="dxa"/>
            <w:shd w:val="clear" w:color="auto" w:fill="auto"/>
            <w:vAlign w:val="center"/>
          </w:tcPr>
          <w:p w:rsidR="00690A16" w:rsidRPr="00C168E5" w:rsidRDefault="00690A16" w:rsidP="00D01A69">
            <w:pPr>
              <w:tabs>
                <w:tab w:val="center" w:pos="2922"/>
              </w:tabs>
              <w:spacing w:before="40" w:after="40"/>
              <w:jc w:val="left"/>
              <w:rPr>
                <w:rFonts w:ascii="Times New Roman" w:eastAsia="Times New Roman" w:hAnsi="Times New Roman" w:cs="Times New Roman"/>
                <w:sz w:val="20"/>
                <w:szCs w:val="20"/>
              </w:rPr>
            </w:pPr>
            <w:r w:rsidRPr="00C168E5">
              <w:rPr>
                <w:rFonts w:ascii="Times New Roman" w:eastAsia="Times New Roman" w:hAnsi="Times New Roman" w:cs="Times New Roman"/>
                <w:sz w:val="20"/>
                <w:szCs w:val="20"/>
              </w:rPr>
              <w:t>DZIEDZINA DZIAŁAŃ STRATEGICZNYCH: KONKURENCYJNA I</w:t>
            </w:r>
            <w:r w:rsidR="00504ABB">
              <w:rPr>
                <w:rFonts w:ascii="Times New Roman" w:eastAsia="Times New Roman" w:hAnsi="Times New Roman" w:cs="Times New Roman"/>
                <w:sz w:val="20"/>
                <w:szCs w:val="20"/>
              </w:rPr>
              <w:t> </w:t>
            </w:r>
            <w:r w:rsidRPr="00C168E5">
              <w:rPr>
                <w:rFonts w:ascii="Times New Roman" w:eastAsia="Times New Roman" w:hAnsi="Times New Roman" w:cs="Times New Roman"/>
                <w:sz w:val="20"/>
                <w:szCs w:val="20"/>
              </w:rPr>
              <w:t>INNOWACYJNA GOSPODARKA</w:t>
            </w:r>
          </w:p>
          <w:p w:rsidR="00690A16" w:rsidRPr="00C168E5" w:rsidRDefault="00690A16" w:rsidP="00D01A69">
            <w:pPr>
              <w:spacing w:before="40" w:after="40"/>
              <w:jc w:val="left"/>
              <w:rPr>
                <w:rFonts w:ascii="Times New Roman" w:eastAsia="Times New Roman" w:hAnsi="Times New Roman" w:cs="Times New Roman"/>
                <w:sz w:val="20"/>
                <w:szCs w:val="20"/>
              </w:rPr>
            </w:pPr>
            <w:r w:rsidRPr="00C168E5">
              <w:rPr>
                <w:rFonts w:ascii="Times New Roman" w:eastAsia="Times New Roman" w:hAnsi="Times New Roman" w:cs="Times New Roman"/>
                <w:sz w:val="20"/>
                <w:szCs w:val="20"/>
              </w:rPr>
              <w:t>Cel 1.4.  Poprawa konkurencyjności sektora rolno -spożywczego</w:t>
            </w:r>
          </w:p>
          <w:p w:rsidR="00690A16" w:rsidRPr="00C168E5" w:rsidRDefault="00690A16" w:rsidP="00D01A69">
            <w:pPr>
              <w:spacing w:before="40" w:after="40"/>
              <w:jc w:val="left"/>
              <w:rPr>
                <w:rFonts w:ascii="Times New Roman" w:eastAsia="Times New Roman" w:hAnsi="Times New Roman" w:cs="Times New Roman"/>
                <w:sz w:val="20"/>
                <w:szCs w:val="20"/>
              </w:rPr>
            </w:pPr>
          </w:p>
          <w:p w:rsidR="00690A16" w:rsidRPr="00C168E5" w:rsidRDefault="00690A16" w:rsidP="00D01A69">
            <w:pPr>
              <w:spacing w:before="40" w:after="40"/>
              <w:jc w:val="left"/>
              <w:rPr>
                <w:rFonts w:ascii="Times New Roman" w:eastAsia="Times New Roman" w:hAnsi="Times New Roman" w:cs="Times New Roman"/>
                <w:sz w:val="20"/>
                <w:szCs w:val="20"/>
              </w:rPr>
            </w:pPr>
            <w:r w:rsidRPr="00C168E5">
              <w:rPr>
                <w:rFonts w:ascii="Times New Roman" w:eastAsia="Times New Roman" w:hAnsi="Times New Roman" w:cs="Times New Roman"/>
                <w:sz w:val="20"/>
                <w:szCs w:val="20"/>
              </w:rPr>
              <w:lastRenderedPageBreak/>
              <w:t>Kierunki działań:</w:t>
            </w:r>
          </w:p>
          <w:p w:rsidR="00690A16" w:rsidRPr="00C168E5" w:rsidRDefault="00690A16" w:rsidP="00D01A69">
            <w:pPr>
              <w:pStyle w:val="kropkitab3"/>
              <w:spacing w:before="40" w:after="40"/>
              <w:jc w:val="left"/>
              <w:rPr>
                <w:rFonts w:ascii="Times New Roman" w:hAnsi="Times New Roman" w:cs="Times New Roman"/>
                <w:szCs w:val="20"/>
              </w:rPr>
            </w:pPr>
            <w:r w:rsidRPr="00C168E5">
              <w:rPr>
                <w:rFonts w:ascii="Times New Roman" w:hAnsi="Times New Roman" w:cs="Times New Roman"/>
                <w:szCs w:val="20"/>
              </w:rPr>
              <w:t>1.4.1.</w:t>
            </w:r>
            <w:r w:rsidR="0067733E">
              <w:rPr>
                <w:rFonts w:ascii="Times New Roman" w:hAnsi="Times New Roman" w:cs="Times New Roman"/>
                <w:szCs w:val="20"/>
              </w:rPr>
              <w:t xml:space="preserve"> </w:t>
            </w:r>
            <w:r w:rsidRPr="00C168E5">
              <w:rPr>
                <w:rFonts w:ascii="Times New Roman" w:hAnsi="Times New Roman" w:cs="Times New Roman"/>
                <w:szCs w:val="20"/>
              </w:rPr>
              <w:t xml:space="preserve">Poprawa efektywności  i dochodowości gospodarstw rolnych poprzez ich modernizację zmianę struktur rolnych, rozwój biogospodarki oraz współpracy </w:t>
            </w:r>
            <w:r w:rsidR="00330221" w:rsidRPr="00C168E5">
              <w:rPr>
                <w:rFonts w:ascii="Times New Roman" w:hAnsi="Times New Roman" w:cs="Times New Roman"/>
                <w:szCs w:val="20"/>
              </w:rPr>
              <w:t>z ośrodkami</w:t>
            </w:r>
            <w:r w:rsidRPr="00C168E5">
              <w:rPr>
                <w:rFonts w:ascii="Times New Roman" w:hAnsi="Times New Roman" w:cs="Times New Roman"/>
                <w:szCs w:val="20"/>
              </w:rPr>
              <w:t xml:space="preserve"> naukowo -badawczymi</w:t>
            </w:r>
          </w:p>
          <w:p w:rsidR="00690A16" w:rsidRPr="00C168E5" w:rsidRDefault="00690A16" w:rsidP="00D01A69">
            <w:pPr>
              <w:pStyle w:val="kropkitab3"/>
              <w:spacing w:before="40" w:after="40"/>
              <w:jc w:val="left"/>
              <w:rPr>
                <w:rFonts w:ascii="Times New Roman" w:hAnsi="Times New Roman" w:cs="Times New Roman"/>
                <w:szCs w:val="20"/>
              </w:rPr>
            </w:pPr>
            <w:r w:rsidRPr="00C168E5">
              <w:rPr>
                <w:rFonts w:ascii="Times New Roman" w:hAnsi="Times New Roman" w:cs="Times New Roman"/>
                <w:szCs w:val="20"/>
              </w:rPr>
              <w:t>1.4.3. Rozwój przetwórstwa rolno-spożywczego, w tym opartego na ekologicznej produkcji rolnej oraz certyfikowanych produktów wysokiej jakości</w:t>
            </w:r>
          </w:p>
          <w:p w:rsidR="00135589" w:rsidRPr="00C168E5" w:rsidRDefault="00135589" w:rsidP="00D01A69">
            <w:pPr>
              <w:pStyle w:val="Bezodstpw"/>
              <w:spacing w:before="40" w:after="40"/>
              <w:jc w:val="left"/>
              <w:rPr>
                <w:rFonts w:ascii="Times New Roman" w:eastAsia="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eastAsia="Times New Roman" w:hAnsi="Times New Roman" w:cs="Times New Roman"/>
                <w:sz w:val="20"/>
                <w:szCs w:val="20"/>
              </w:rPr>
              <w:t xml:space="preserve">DZIEDZINA DZIAŁAŃ STRATEGICZNYCH: </w:t>
            </w:r>
            <w:r w:rsidRPr="00C168E5">
              <w:rPr>
                <w:rFonts w:ascii="Times New Roman" w:eastAsia="Times New Roman" w:hAnsi="Times New Roman" w:cs="Times New Roman"/>
                <w:sz w:val="20"/>
                <w:szCs w:val="20"/>
              </w:rPr>
              <w:br/>
              <w:t>SIEĆ OSADNICZA</w:t>
            </w: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Cele: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3.1. Poprawa zewnętrznej i wewnętrznej dostępności przestrzennej województwa ze szczególnym uwzględnieniem Rzeszowa jako ponadregionalnego ośrodka wzrostu.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3.3. Wzmacnianie pozycji Rzeszowa w przestrzeni krajowej i europejskiej dynamizujące procesy rozwojowe w obrębie województwa.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3.4. Obszary wiejskie </w:t>
            </w:r>
            <w:r w:rsidR="009F3BB6">
              <w:rPr>
                <w:rFonts w:ascii="Times New Roman" w:hAnsi="Times New Roman" w:cs="Times New Roman"/>
              </w:rPr>
              <w:t>-</w:t>
            </w:r>
            <w:r w:rsidRPr="00C168E5">
              <w:rPr>
                <w:rFonts w:ascii="Times New Roman" w:hAnsi="Times New Roman" w:cs="Times New Roman"/>
              </w:rPr>
              <w:t xml:space="preserve"> wysoka jakość przestrzeni do zamieszkania, pracy i wypoczynku</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3.5. Wzmacnianie podstaw rozwojowych oraz dywersyfikacja funkcji biegunów wzrostu, w tym ośrodków subregionalnych w wymiarze regionalnym, krajowym i międzynarodowym</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eastAsia="Times New Roman" w:hAnsi="Times New Roman" w:cs="Times New Roman"/>
                <w:sz w:val="20"/>
                <w:szCs w:val="20"/>
              </w:rPr>
            </w:pPr>
            <w:r w:rsidRPr="00C168E5">
              <w:rPr>
                <w:rFonts w:ascii="Times New Roman" w:eastAsia="Times New Roman" w:hAnsi="Times New Roman" w:cs="Times New Roman"/>
                <w:sz w:val="20"/>
                <w:szCs w:val="20"/>
              </w:rPr>
              <w:t xml:space="preserve">DZIEDZINA DZIAŁAŃ STRATEGICZNYCH: </w:t>
            </w:r>
            <w:r w:rsidRPr="00C168E5">
              <w:rPr>
                <w:rFonts w:ascii="Times New Roman" w:eastAsia="Times New Roman" w:hAnsi="Times New Roman" w:cs="Times New Roman"/>
                <w:sz w:val="20"/>
                <w:szCs w:val="20"/>
              </w:rPr>
              <w:br/>
              <w:t>ŚRODOWISKO I ENERGETYKA</w:t>
            </w:r>
          </w:p>
          <w:p w:rsidR="00690A16" w:rsidRPr="00C168E5" w:rsidRDefault="00690A16" w:rsidP="00D01A69">
            <w:pPr>
              <w:spacing w:before="40" w:after="40"/>
              <w:jc w:val="left"/>
              <w:rPr>
                <w:rFonts w:ascii="Times New Roman" w:eastAsia="Times New Roman" w:hAnsi="Times New Roman" w:cs="Times New Roman"/>
                <w:sz w:val="20"/>
                <w:szCs w:val="20"/>
              </w:rPr>
            </w:pPr>
            <w:r w:rsidRPr="00C168E5">
              <w:rPr>
                <w:rFonts w:ascii="Times New Roman" w:hAnsi="Times New Roman" w:cs="Times New Roman"/>
                <w:sz w:val="20"/>
                <w:szCs w:val="20"/>
                <w:lang w:eastAsia="en-US"/>
              </w:rPr>
              <w:t>Cel. 4.1.</w:t>
            </w:r>
            <w:r w:rsidR="0067733E">
              <w:rPr>
                <w:rFonts w:ascii="Times New Roman" w:hAnsi="Times New Roman" w:cs="Times New Roman"/>
                <w:sz w:val="20"/>
                <w:szCs w:val="20"/>
                <w:lang w:eastAsia="en-US"/>
              </w:rPr>
              <w:t xml:space="preserve"> </w:t>
            </w:r>
            <w:r w:rsidRPr="00C168E5">
              <w:rPr>
                <w:rFonts w:ascii="Times New Roman" w:eastAsia="Times New Roman" w:hAnsi="Times New Roman" w:cs="Times New Roman"/>
                <w:sz w:val="20"/>
                <w:szCs w:val="20"/>
              </w:rPr>
              <w:t xml:space="preserve">Zabezpieczenie mieszkańców województwa podkarpackiego przed negatywnymi skutkami zagrożeń wywołanych czynnikami naturalnymi oraz wynikającymi z działalności człowieka. </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4.1.1. Zapobieganie, przeciwdziałanie oraz usuwanie negatywnych skutków powodzi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4.1.2. Zapobieganie, przeciwdziałanie i minimalizowanie skutków osuwisk</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4.1.3. Zapobieganie, przeciwdziałanie oraz usuwanie </w:t>
            </w:r>
            <w:r w:rsidRPr="00C168E5">
              <w:rPr>
                <w:rFonts w:ascii="Times New Roman" w:hAnsi="Times New Roman" w:cs="Times New Roman"/>
              </w:rPr>
              <w:lastRenderedPageBreak/>
              <w:t xml:space="preserve">negatywnych skutków katastrof wynikających z działalności człowieka </w:t>
            </w:r>
            <w:r w:rsidR="009F3BB6">
              <w:rPr>
                <w:rFonts w:ascii="Times New Roman" w:hAnsi="Times New Roman" w:cs="Times New Roman"/>
              </w:rPr>
              <w:t>-</w:t>
            </w:r>
            <w:r w:rsidRPr="00C168E5">
              <w:rPr>
                <w:rFonts w:ascii="Times New Roman" w:hAnsi="Times New Roman" w:cs="Times New Roman"/>
              </w:rPr>
              <w:t xml:space="preserve"> katastrofy komunikacyjne, chemiczno </w:t>
            </w:r>
            <w:r w:rsidR="009F3BB6">
              <w:rPr>
                <w:rFonts w:ascii="Times New Roman" w:hAnsi="Times New Roman" w:cs="Times New Roman"/>
              </w:rPr>
              <w:t>-</w:t>
            </w:r>
            <w:r w:rsidRPr="00C168E5">
              <w:rPr>
                <w:rFonts w:ascii="Times New Roman" w:hAnsi="Times New Roman" w:cs="Times New Roman"/>
              </w:rPr>
              <w:t xml:space="preserve"> ekologiczne oraz pożary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4.1.4. Przeciwdziałanie oraz usuwanie skutków ekstremalnych zjawisk atmosferycznych </w:t>
            </w:r>
            <w:r w:rsidR="009F3BB6">
              <w:rPr>
                <w:rFonts w:ascii="Times New Roman" w:hAnsi="Times New Roman" w:cs="Times New Roman"/>
              </w:rPr>
              <w:t>-</w:t>
            </w:r>
            <w:r w:rsidRPr="00C168E5">
              <w:rPr>
                <w:rFonts w:ascii="Times New Roman" w:hAnsi="Times New Roman" w:cs="Times New Roman"/>
              </w:rPr>
              <w:t xml:space="preserve"> huragany, grad, susze oraz pożary</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4.1.5. Zapobieganie, przeciwdziałanie oraz likwidacja negatywnych skutków zagrożeń społecznych</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pStyle w:val="Bezodstpw"/>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4.2. Osiągnięcie i utrzymanie dobrego stanu środowiska oraz zachowanie bioróżnorodności poprzez zrównoważony rozwój województwa</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4.2.1. Zapewnienie dobrego stanu środowiska w zakresie czystości powietrza i hałasu</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4.2.2. Zapewnienie właściwej gospodarki odpadami</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4.2.3. Zapewni</w:t>
            </w:r>
            <w:r w:rsidR="002C0CF3">
              <w:rPr>
                <w:rFonts w:ascii="Times New Roman" w:hAnsi="Times New Roman" w:cs="Times New Roman"/>
              </w:rPr>
              <w:t>enie właściwej gospodarki wodno-</w:t>
            </w:r>
            <w:r w:rsidRPr="00C168E5">
              <w:rPr>
                <w:rFonts w:ascii="Times New Roman" w:hAnsi="Times New Roman" w:cs="Times New Roman"/>
              </w:rPr>
              <w:t>ściekowej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4.2.4. Zachowanie i ochrona różnorodności biologicznej</w:t>
            </w:r>
          </w:p>
          <w:p w:rsidR="00690A16" w:rsidRPr="00C168E5" w:rsidRDefault="00690A16" w:rsidP="00D01A69">
            <w:pPr>
              <w:pStyle w:val="Bezodstpw"/>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 4.3. Zwiększenie bezpieczeństwa energetycznego i efektywności energetycznej województwa podkarpackiego poprzez racjonalne wykorzystanie paliw i energii z uwzględnieniem lokalnych zasobów, </w:t>
            </w:r>
            <w:r w:rsidRPr="00C168E5">
              <w:rPr>
                <w:rFonts w:ascii="Times New Roman" w:hAnsi="Times New Roman" w:cs="Times New Roman"/>
                <w:sz w:val="20"/>
                <w:szCs w:val="20"/>
              </w:rPr>
              <w:br/>
              <w:t>w tym odnawialnych źródeł energii.</w:t>
            </w:r>
          </w:p>
          <w:p w:rsidR="00690A16" w:rsidRPr="00C168E5" w:rsidRDefault="00690A16" w:rsidP="00D01A69">
            <w:pPr>
              <w:spacing w:before="40" w:after="40"/>
              <w:jc w:val="left"/>
              <w:rPr>
                <w:rFonts w:ascii="Times New Roman" w:hAnsi="Times New Roman" w:cs="Times New Roman"/>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działań:</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4.3.1. Efektywne wykorzystanie dotychczasowych </w:t>
            </w:r>
            <w:r w:rsidR="009F3BB6">
              <w:rPr>
                <w:rFonts w:ascii="Times New Roman" w:hAnsi="Times New Roman" w:cs="Times New Roman"/>
              </w:rPr>
              <w:t>-</w:t>
            </w:r>
            <w:r w:rsidRPr="00C168E5">
              <w:rPr>
                <w:rFonts w:ascii="Times New Roman" w:hAnsi="Times New Roman" w:cs="Times New Roman"/>
              </w:rPr>
              <w:t xml:space="preserve"> konwencjonalnych </w:t>
            </w:r>
            <w:r w:rsidR="009F3BB6">
              <w:rPr>
                <w:rFonts w:ascii="Times New Roman" w:hAnsi="Times New Roman" w:cs="Times New Roman"/>
              </w:rPr>
              <w:t>-</w:t>
            </w:r>
            <w:r w:rsidRPr="00C168E5">
              <w:rPr>
                <w:rFonts w:ascii="Times New Roman" w:hAnsi="Times New Roman" w:cs="Times New Roman"/>
              </w:rPr>
              <w:t xml:space="preserve"> źródeł energii oraz zasobów gazu ziemnego występujących na terenie województwa podkarpackiego</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4.3.2. Racjonalne wykorzystanie energii oraz zwiększanie efektywności energetycznej</w:t>
            </w:r>
          </w:p>
          <w:p w:rsidR="00D01A69" w:rsidRDefault="00690A16" w:rsidP="00833B01">
            <w:pPr>
              <w:pStyle w:val="kropkitab3"/>
              <w:spacing w:before="40" w:after="40"/>
              <w:ind w:left="425" w:hanging="198"/>
              <w:jc w:val="left"/>
              <w:rPr>
                <w:rFonts w:ascii="Times New Roman" w:hAnsi="Times New Roman" w:cs="Times New Roman"/>
              </w:rPr>
            </w:pPr>
            <w:r w:rsidRPr="00C168E5">
              <w:rPr>
                <w:rFonts w:ascii="Times New Roman" w:hAnsi="Times New Roman" w:cs="Times New Roman"/>
              </w:rPr>
              <w:t>4.3.3. Wsparcie rozwoju energetyki wykorzystującej odnawialne źródła energii (OZE)</w:t>
            </w:r>
          </w:p>
          <w:p w:rsidR="00833B01" w:rsidRPr="00833B01" w:rsidRDefault="00833B01" w:rsidP="00833B01">
            <w:pPr>
              <w:pStyle w:val="kropkitab3"/>
              <w:numPr>
                <w:ilvl w:val="0"/>
                <w:numId w:val="0"/>
              </w:numPr>
              <w:spacing w:before="40" w:after="40"/>
              <w:ind w:left="425"/>
              <w:jc w:val="left"/>
              <w:rPr>
                <w:rFonts w:ascii="Times New Roman" w:hAnsi="Times New Roman" w:cs="Times New Roman"/>
              </w:rPr>
            </w:pPr>
          </w:p>
        </w:tc>
        <w:tc>
          <w:tcPr>
            <w:tcW w:w="1845" w:type="dxa"/>
            <w:shd w:val="clear" w:color="auto" w:fill="auto"/>
            <w:vAlign w:val="center"/>
          </w:tcPr>
          <w:p w:rsidR="00690A16" w:rsidRPr="007B0316" w:rsidRDefault="00690A16" w:rsidP="00D01A69">
            <w:pPr>
              <w:spacing w:before="40" w:after="40"/>
              <w:jc w:val="center"/>
              <w:rPr>
                <w:rFonts w:ascii="Times New Roman" w:hAnsi="Times New Roman" w:cs="Times New Roman"/>
                <w:b/>
                <w:sz w:val="24"/>
                <w:szCs w:val="24"/>
              </w:rPr>
            </w:pPr>
            <w:r w:rsidRPr="007B0316">
              <w:rPr>
                <w:rFonts w:ascii="Times New Roman" w:hAnsi="Times New Roman" w:cs="Times New Roman"/>
                <w:b/>
                <w:color w:val="215868" w:themeColor="accent5" w:themeShade="80"/>
                <w:sz w:val="24"/>
                <w:szCs w:val="24"/>
              </w:rPr>
              <w:lastRenderedPageBreak/>
              <w:t>2</w:t>
            </w:r>
          </w:p>
        </w:tc>
        <w:tc>
          <w:tcPr>
            <w:tcW w:w="6378" w:type="dxa"/>
            <w:shd w:val="clear" w:color="auto" w:fill="auto"/>
            <w:vAlign w:val="center"/>
          </w:tcPr>
          <w:p w:rsidR="00B564ED" w:rsidRPr="00127EE9" w:rsidRDefault="00690A16" w:rsidP="00D01A69">
            <w:pPr>
              <w:pStyle w:val="kropkitab3"/>
              <w:numPr>
                <w:ilvl w:val="0"/>
                <w:numId w:val="0"/>
              </w:numPr>
              <w:spacing w:before="40" w:after="40"/>
              <w:ind w:left="33"/>
              <w:jc w:val="left"/>
              <w:rPr>
                <w:rFonts w:ascii="Times New Roman" w:hAnsi="Times New Roman" w:cs="Times New Roman"/>
              </w:rPr>
            </w:pPr>
            <w:r w:rsidRPr="00C168E5">
              <w:rPr>
                <w:rFonts w:ascii="Times New Roman" w:hAnsi="Times New Roman" w:cs="Times New Roman"/>
                <w:szCs w:val="20"/>
              </w:rPr>
              <w:t xml:space="preserve">W </w:t>
            </w:r>
            <w:r w:rsidR="00B564ED" w:rsidRPr="00127EE9">
              <w:rPr>
                <w:rFonts w:ascii="Times New Roman" w:hAnsi="Times New Roman" w:cs="Times New Roman"/>
                <w:szCs w:val="20"/>
              </w:rPr>
              <w:t>dziedzinie</w:t>
            </w:r>
            <w:r w:rsidR="008E4215" w:rsidRPr="00127EE9">
              <w:rPr>
                <w:rFonts w:ascii="Times New Roman" w:hAnsi="Times New Roman" w:cs="Times New Roman"/>
                <w:szCs w:val="20"/>
              </w:rPr>
              <w:t xml:space="preserve"> </w:t>
            </w:r>
            <w:r w:rsidRPr="00127EE9">
              <w:rPr>
                <w:rFonts w:ascii="Times New Roman" w:eastAsia="Times New Roman" w:hAnsi="Times New Roman" w:cs="Times New Roman"/>
                <w:szCs w:val="20"/>
              </w:rPr>
              <w:t xml:space="preserve">KONKURENCYJNA I INNOWACYJNA GOSPODARKA Cel. 1.4 </w:t>
            </w:r>
            <w:r w:rsidR="00667227" w:rsidRPr="00127EE9">
              <w:rPr>
                <w:rFonts w:ascii="Times New Roman" w:eastAsia="Times New Roman" w:hAnsi="Times New Roman" w:cs="Times New Roman"/>
                <w:szCs w:val="20"/>
              </w:rPr>
              <w:t>uwzględniono</w:t>
            </w:r>
            <w:r w:rsidR="00B564ED" w:rsidRPr="00127EE9">
              <w:rPr>
                <w:rFonts w:ascii="Times New Roman" w:eastAsia="Times New Roman" w:hAnsi="Times New Roman" w:cs="Times New Roman"/>
                <w:szCs w:val="20"/>
              </w:rPr>
              <w:t xml:space="preserve"> w </w:t>
            </w:r>
            <w:r w:rsidR="00B564ED" w:rsidRPr="00127EE9">
              <w:rPr>
                <w:rFonts w:ascii="Times New Roman" w:hAnsi="Times New Roman" w:cs="Times New Roman"/>
                <w:szCs w:val="20"/>
              </w:rPr>
              <w:t>POŚ WP 201</w:t>
            </w:r>
            <w:r w:rsidR="005B0012" w:rsidRPr="00127EE9">
              <w:rPr>
                <w:rFonts w:ascii="Times New Roman" w:hAnsi="Times New Roman" w:cs="Times New Roman"/>
                <w:szCs w:val="20"/>
              </w:rPr>
              <w:t>7</w:t>
            </w:r>
            <w:r w:rsidR="009F3BB6" w:rsidRPr="00127EE9">
              <w:rPr>
                <w:rFonts w:ascii="Times New Roman" w:hAnsi="Times New Roman" w:cs="Times New Roman"/>
                <w:szCs w:val="20"/>
              </w:rPr>
              <w:t>-</w:t>
            </w:r>
            <w:r w:rsidR="00B564ED" w:rsidRPr="00127EE9">
              <w:rPr>
                <w:rFonts w:ascii="Times New Roman" w:hAnsi="Times New Roman" w:cs="Times New Roman"/>
                <w:szCs w:val="20"/>
              </w:rPr>
              <w:t>2019</w:t>
            </w:r>
            <w:r w:rsidR="00B564ED" w:rsidRPr="00127EE9">
              <w:rPr>
                <w:rFonts w:ascii="Times New Roman" w:eastAsia="Times New Roman" w:hAnsi="Times New Roman" w:cs="Times New Roman"/>
                <w:szCs w:val="20"/>
              </w:rPr>
              <w:t xml:space="preserve">  w </w:t>
            </w:r>
            <w:r w:rsidR="00B564ED" w:rsidRPr="00127EE9">
              <w:rPr>
                <w:rFonts w:ascii="Times New Roman" w:hAnsi="Times New Roman" w:cs="Times New Roman"/>
              </w:rPr>
              <w:t>Celu VIII. Ochrona i racjonalne wykorzystanie powierzchni ziemi oraz rekultywacja terenów zdegradowanych;</w:t>
            </w:r>
          </w:p>
          <w:p w:rsidR="00690A16" w:rsidRPr="00127EE9" w:rsidRDefault="00690A16" w:rsidP="00D01A69">
            <w:pPr>
              <w:tabs>
                <w:tab w:val="center" w:pos="2922"/>
              </w:tabs>
              <w:spacing w:before="40" w:after="40"/>
              <w:jc w:val="left"/>
              <w:rPr>
                <w:rFonts w:ascii="Times New Roman" w:eastAsia="Times New Roman" w:hAnsi="Times New Roman" w:cs="Times New Roman"/>
                <w:sz w:val="20"/>
                <w:szCs w:val="20"/>
              </w:rPr>
            </w:pPr>
          </w:p>
          <w:p w:rsidR="00690A16" w:rsidRPr="00127EE9" w:rsidRDefault="00690A16" w:rsidP="00D01A69">
            <w:pPr>
              <w:pStyle w:val="Bezodstpw"/>
              <w:spacing w:before="40" w:after="40"/>
              <w:jc w:val="left"/>
              <w:rPr>
                <w:rFonts w:ascii="Times New Roman" w:eastAsia="Times New Roman" w:hAnsi="Times New Roman" w:cs="Times New Roman"/>
                <w:sz w:val="20"/>
                <w:szCs w:val="20"/>
              </w:rPr>
            </w:pPr>
            <w:r w:rsidRPr="00127EE9">
              <w:rPr>
                <w:rFonts w:ascii="Times New Roman" w:hAnsi="Times New Roman" w:cs="Times New Roman"/>
                <w:sz w:val="20"/>
                <w:szCs w:val="20"/>
              </w:rPr>
              <w:t xml:space="preserve">W </w:t>
            </w:r>
            <w:r w:rsidR="00B564ED" w:rsidRPr="00127EE9">
              <w:rPr>
                <w:rFonts w:ascii="Times New Roman" w:hAnsi="Times New Roman" w:cs="Times New Roman"/>
                <w:sz w:val="20"/>
                <w:szCs w:val="20"/>
              </w:rPr>
              <w:t>dziedzinie</w:t>
            </w:r>
            <w:r w:rsidRPr="00127EE9">
              <w:rPr>
                <w:rFonts w:ascii="Times New Roman" w:eastAsia="Times New Roman" w:hAnsi="Times New Roman" w:cs="Times New Roman"/>
                <w:sz w:val="20"/>
                <w:szCs w:val="20"/>
              </w:rPr>
              <w:t>: SIEĆ OSADNICZA Cel.</w:t>
            </w:r>
            <w:r w:rsidR="0067733E">
              <w:rPr>
                <w:rFonts w:ascii="Times New Roman" w:eastAsia="Times New Roman" w:hAnsi="Times New Roman" w:cs="Times New Roman"/>
                <w:sz w:val="20"/>
                <w:szCs w:val="20"/>
              </w:rPr>
              <w:t xml:space="preserve"> </w:t>
            </w:r>
            <w:r w:rsidRPr="00127EE9">
              <w:rPr>
                <w:rFonts w:ascii="Times New Roman" w:eastAsia="Times New Roman" w:hAnsi="Times New Roman" w:cs="Times New Roman"/>
                <w:sz w:val="20"/>
                <w:szCs w:val="20"/>
              </w:rPr>
              <w:t>3.1</w:t>
            </w:r>
            <w:r w:rsidR="00127EE9">
              <w:rPr>
                <w:rFonts w:ascii="Times New Roman" w:eastAsia="Times New Roman" w:hAnsi="Times New Roman" w:cs="Times New Roman"/>
                <w:sz w:val="20"/>
                <w:szCs w:val="20"/>
              </w:rPr>
              <w:t xml:space="preserve"> </w:t>
            </w:r>
            <w:r w:rsidR="00667227" w:rsidRPr="00127EE9">
              <w:rPr>
                <w:rFonts w:ascii="Times New Roman" w:eastAsia="Times New Roman" w:hAnsi="Times New Roman" w:cs="Times New Roman"/>
                <w:sz w:val="20"/>
                <w:szCs w:val="20"/>
              </w:rPr>
              <w:t>uwzględniono</w:t>
            </w:r>
            <w:r w:rsidR="00B564ED" w:rsidRPr="00127EE9">
              <w:rPr>
                <w:rFonts w:ascii="Times New Roman" w:eastAsia="Times New Roman" w:hAnsi="Times New Roman" w:cs="Times New Roman"/>
                <w:sz w:val="20"/>
                <w:szCs w:val="20"/>
              </w:rPr>
              <w:t xml:space="preserve"> w</w:t>
            </w:r>
            <w:r w:rsidR="009D3F58" w:rsidRPr="00127EE9">
              <w:rPr>
                <w:rFonts w:ascii="Times New Roman" w:eastAsia="Times New Roman" w:hAnsi="Times New Roman" w:cs="Times New Roman"/>
                <w:sz w:val="20"/>
                <w:szCs w:val="20"/>
              </w:rPr>
              <w:t> </w:t>
            </w:r>
            <w:r w:rsidR="00B564ED" w:rsidRPr="00127EE9">
              <w:rPr>
                <w:rFonts w:ascii="Times New Roman" w:eastAsia="Times New Roman" w:hAnsi="Times New Roman" w:cs="Times New Roman"/>
                <w:sz w:val="20"/>
                <w:szCs w:val="20"/>
              </w:rPr>
              <w:t xml:space="preserve"> następujących celach</w:t>
            </w:r>
            <w:r w:rsidR="009D3F58" w:rsidRPr="00127EE9">
              <w:rPr>
                <w:rFonts w:ascii="Times New Roman" w:eastAsia="Times New Roman" w:hAnsi="Times New Roman" w:cs="Times New Roman"/>
                <w:sz w:val="20"/>
                <w:szCs w:val="20"/>
              </w:rPr>
              <w:t xml:space="preserve"> w </w:t>
            </w:r>
            <w:r w:rsidR="009D3F58"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D3F58" w:rsidRPr="00127EE9">
              <w:rPr>
                <w:rFonts w:ascii="Times New Roman" w:hAnsi="Times New Roman" w:cs="Times New Roman"/>
                <w:sz w:val="20"/>
                <w:szCs w:val="20"/>
              </w:rPr>
              <w:t xml:space="preserve"> -2019</w:t>
            </w:r>
            <w:r w:rsidRPr="00127EE9">
              <w:rPr>
                <w:rFonts w:ascii="Times New Roman" w:eastAsia="Times New Roman" w:hAnsi="Times New Roman" w:cs="Times New Roman"/>
                <w:sz w:val="20"/>
                <w:szCs w:val="20"/>
              </w:rPr>
              <w:t xml:space="preserve">: </w:t>
            </w:r>
          </w:p>
          <w:p w:rsidR="00690A16" w:rsidRPr="009C07B7"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27EE9" w:rsidRPr="009C07B7"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 xml:space="preserve">Cel </w:t>
            </w:r>
            <w:r w:rsidR="00127EE9" w:rsidRPr="009C07B7">
              <w:rPr>
                <w:rFonts w:ascii="Times New Roman" w:hAnsi="Times New Roman" w:cs="Times New Roman"/>
              </w:rPr>
              <w:t>VIII. Ochrona i racjonalne wykorzystanie powierzchni ziemi oraz remediacja, rekultywacja i rewitalizacja terenów zdegradowanych;</w:t>
            </w:r>
          </w:p>
          <w:p w:rsidR="00135589" w:rsidRPr="00127EE9" w:rsidRDefault="00135589"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eastAsia="Times New Roman" w:hAnsi="Times New Roman" w:cs="Times New Roman"/>
                <w:sz w:val="20"/>
                <w:szCs w:val="20"/>
              </w:rPr>
            </w:pPr>
            <w:r w:rsidRPr="00127EE9">
              <w:rPr>
                <w:rFonts w:ascii="Times New Roman" w:hAnsi="Times New Roman" w:cs="Times New Roman"/>
                <w:sz w:val="20"/>
                <w:szCs w:val="20"/>
              </w:rPr>
              <w:t xml:space="preserve">W dziedzinie </w:t>
            </w:r>
            <w:r w:rsidRPr="00127EE9">
              <w:rPr>
                <w:rFonts w:ascii="Times New Roman" w:eastAsia="Times New Roman" w:hAnsi="Times New Roman" w:cs="Times New Roman"/>
                <w:sz w:val="20"/>
                <w:szCs w:val="20"/>
              </w:rPr>
              <w:t xml:space="preserve">ŚRODOWISKO I ENERGETYKA cele Strategii realizowane są przez cele </w:t>
            </w:r>
            <w:r w:rsidR="00B564ED"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B564ED" w:rsidRPr="00127EE9">
              <w:rPr>
                <w:rFonts w:ascii="Times New Roman" w:hAnsi="Times New Roman" w:cs="Times New Roman"/>
                <w:sz w:val="20"/>
                <w:szCs w:val="20"/>
              </w:rPr>
              <w:t>2019</w:t>
            </w:r>
            <w:r w:rsidR="00B564ED" w:rsidRPr="00127EE9">
              <w:rPr>
                <w:rFonts w:ascii="Times New Roman" w:eastAsia="Times New Roman" w:hAnsi="Times New Roman" w:cs="Times New Roman"/>
                <w:sz w:val="20"/>
                <w:szCs w:val="20"/>
              </w:rPr>
              <w:t xml:space="preserve">  tj.</w:t>
            </w:r>
          </w:p>
          <w:p w:rsidR="00690A16" w:rsidRPr="00C168E5" w:rsidRDefault="00690A16" w:rsidP="00D01A69">
            <w:pPr>
              <w:spacing w:before="40" w:after="40"/>
              <w:jc w:val="left"/>
              <w:rPr>
                <w:rFonts w:ascii="Times New Roman" w:eastAsia="Times New Roman" w:hAnsi="Times New Roman" w:cs="Times New Roman"/>
                <w:sz w:val="20"/>
                <w:szCs w:val="20"/>
              </w:rPr>
            </w:pPr>
            <w:r w:rsidRPr="00127EE9">
              <w:rPr>
                <w:rFonts w:ascii="Times New Roman" w:hAnsi="Times New Roman" w:cs="Times New Roman"/>
                <w:sz w:val="20"/>
                <w:szCs w:val="20"/>
              </w:rPr>
              <w:t>Cel 4.1. realizowany jest przez cele:</w:t>
            </w:r>
          </w:p>
          <w:p w:rsidR="00690A16" w:rsidRPr="00127EE9"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Cel I. Minimalizacja skutków ekstremalnych zjawisk naturalnych oraz zwiększenie zasobów dyspozycyjnych wody dla województwa </w:t>
            </w:r>
            <w:r w:rsidRPr="00127EE9">
              <w:rPr>
                <w:rFonts w:ascii="Times New Roman" w:hAnsi="Times New Roman" w:cs="Times New Roman"/>
              </w:rPr>
              <w:t>podkarpackiego;</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VII. Zapewnienie bezpieczeństwa chemicznego i</w:t>
            </w:r>
            <w:r w:rsidR="009C07B7">
              <w:rPr>
                <w:rFonts w:ascii="Times New Roman" w:hAnsi="Times New Roman" w:cs="Times New Roman"/>
              </w:rPr>
              <w:t> </w:t>
            </w:r>
            <w:r w:rsidRPr="00127EE9">
              <w:rPr>
                <w:rFonts w:ascii="Times New Roman" w:hAnsi="Times New Roman" w:cs="Times New Roman"/>
              </w:rPr>
              <w:t>ekologicznego mieszkańcom województwa podkarpackiego, w</w:t>
            </w:r>
            <w:r w:rsidR="009C07B7">
              <w:rPr>
                <w:rFonts w:ascii="Times New Roman" w:hAnsi="Times New Roman" w:cs="Times New Roman"/>
              </w:rPr>
              <w:t> </w:t>
            </w:r>
            <w:r w:rsidRPr="00127EE9">
              <w:rPr>
                <w:rFonts w:ascii="Times New Roman" w:hAnsi="Times New Roman" w:cs="Times New Roman"/>
              </w:rPr>
              <w:t>tym zmniejszanie ryzyka wystąpienia poważnych awarii oraz ograniczenie ich skutków;</w:t>
            </w:r>
          </w:p>
          <w:p w:rsidR="00371F2F"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w:t>
            </w:r>
            <w:r w:rsidR="00371F2F" w:rsidRPr="00FF4FB6">
              <w:rPr>
                <w:rFonts w:ascii="Times New Roman" w:hAnsi="Times New Roman" w:cs="Times New Roman"/>
              </w:rPr>
              <w:t>VIII. Ochrona i racjonalne wykorzystanie powierzchni ziemi oraz remediacja, rekultywacja i rewit</w:t>
            </w:r>
            <w:r w:rsidR="00127EE9" w:rsidRPr="00FF4FB6">
              <w:rPr>
                <w:rFonts w:ascii="Times New Roman" w:hAnsi="Times New Roman" w:cs="Times New Roman"/>
              </w:rPr>
              <w:t>alizacja terenów zdegradowanych;</w:t>
            </w:r>
          </w:p>
          <w:p w:rsidR="00371F2F" w:rsidRPr="00C168E5" w:rsidRDefault="00371F2F" w:rsidP="00D01A69">
            <w:pPr>
              <w:pStyle w:val="kropkitab3"/>
              <w:numPr>
                <w:ilvl w:val="0"/>
                <w:numId w:val="0"/>
              </w:numPr>
              <w:spacing w:before="40" w:after="40"/>
              <w:ind w:left="426"/>
              <w:jc w:val="left"/>
              <w:rPr>
                <w:rFonts w:ascii="Times New Roman" w:eastAsia="Times New Roman" w:hAnsi="Times New Roman" w:cs="Times New Roman"/>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4.2. Strategii realizowany jest przez cele: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Cel II. Osiągnięcie dobre</w:t>
            </w:r>
            <w:r w:rsidR="00D435AF" w:rsidRPr="00C168E5">
              <w:rPr>
                <w:rFonts w:ascii="Times New Roman" w:hAnsi="Times New Roman" w:cs="Times New Roman"/>
              </w:rPr>
              <w:t>go stanu wód powierzchniowych i </w:t>
            </w:r>
            <w:r w:rsidRPr="00C168E5">
              <w:rPr>
                <w:rFonts w:ascii="Times New Roman" w:hAnsi="Times New Roman" w:cs="Times New Roman"/>
              </w:rPr>
              <w:t>podziemnych oraz zaspokojenie ilościowego i jakościowego zapotrzebowania na wodę przeznaczoną do celów bytowo gospodarczych oraz rekreacyjno-turystycznych</w:t>
            </w:r>
            <w:r w:rsidRPr="009C07B7">
              <w:rPr>
                <w:rFonts w:ascii="Times New Roman" w:hAnsi="Times New Roman" w:cs="Times New Roman"/>
              </w:rPr>
              <w:t>;</w:t>
            </w:r>
          </w:p>
          <w:p w:rsidR="00690A16" w:rsidRPr="00127EE9"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Cel III. </w:t>
            </w:r>
            <w:r w:rsidRPr="00127EE9">
              <w:rPr>
                <w:rFonts w:ascii="Times New Roman" w:hAnsi="Times New Roman" w:cs="Times New Roman"/>
              </w:rPr>
              <w:t>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lastRenderedPageBreak/>
              <w:t>Cel IV. Poprawa klimatu akustycznego;</w:t>
            </w:r>
          </w:p>
          <w:p w:rsidR="00690A16" w:rsidRPr="00127EE9" w:rsidRDefault="00BA5CF7" w:rsidP="00D01A69">
            <w:pPr>
              <w:pStyle w:val="kropkitab3"/>
              <w:spacing w:before="40" w:after="40"/>
              <w:jc w:val="left"/>
              <w:rPr>
                <w:rFonts w:ascii="Times New Roman" w:hAnsi="Times New Roman" w:cs="Times New Roman"/>
              </w:rPr>
            </w:pPr>
            <w:r w:rsidRPr="00127EE9">
              <w:rPr>
                <w:rFonts w:ascii="Times New Roman" w:hAnsi="Times New Roman" w:cs="Times New Roman"/>
              </w:rPr>
              <w:t>Cel V. Zmniejszenie masy odpadów składowanych na składowiskach oraz zwiększenie udziału przygotowania do ponownego użycia i recyklingu surowców wtórnych i odzysku energii z odpadów;</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 4.3. Strategii realizowany jest przez cel:</w:t>
            </w:r>
          </w:p>
          <w:p w:rsidR="00690A16" w:rsidRPr="00C168E5"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r w:rsidR="00690A16" w:rsidRPr="00AE0789"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sz w:val="24"/>
                <w:szCs w:val="24"/>
              </w:rPr>
            </w:pPr>
            <w:r w:rsidRPr="00135589">
              <w:rPr>
                <w:rFonts w:ascii="Times New Roman" w:hAnsi="Times New Roman" w:cs="Times New Roman"/>
                <w:b/>
                <w:color w:val="215868" w:themeColor="accent5" w:themeShade="80"/>
                <w:sz w:val="24"/>
                <w:szCs w:val="24"/>
              </w:rPr>
              <w:lastRenderedPageBreak/>
              <w:t>Regionalny Program Operacyjny Województwa P</w:t>
            </w:r>
            <w:r w:rsidR="00135589" w:rsidRPr="00135589">
              <w:rPr>
                <w:rFonts w:ascii="Times New Roman" w:hAnsi="Times New Roman" w:cs="Times New Roman"/>
                <w:b/>
                <w:color w:val="215868" w:themeColor="accent5" w:themeShade="80"/>
                <w:sz w:val="24"/>
                <w:szCs w:val="24"/>
              </w:rPr>
              <w:t>odkarpackiego na lata 2014</w:t>
            </w:r>
            <w:r w:rsidR="009F3BB6">
              <w:rPr>
                <w:rFonts w:ascii="Times New Roman" w:hAnsi="Times New Roman" w:cs="Times New Roman"/>
                <w:b/>
                <w:color w:val="215868" w:themeColor="accent5" w:themeShade="80"/>
                <w:sz w:val="24"/>
                <w:szCs w:val="24"/>
              </w:rPr>
              <w:t>-</w:t>
            </w:r>
            <w:r w:rsidR="00135589" w:rsidRPr="00135589">
              <w:rPr>
                <w:rFonts w:ascii="Times New Roman" w:hAnsi="Times New Roman" w:cs="Times New Roman"/>
                <w:b/>
                <w:color w:val="215868" w:themeColor="accent5" w:themeShade="80"/>
                <w:sz w:val="24"/>
                <w:szCs w:val="24"/>
              </w:rPr>
              <w:t>2020</w:t>
            </w:r>
          </w:p>
        </w:tc>
      </w:tr>
      <w:tr w:rsidR="00690A16" w:rsidRPr="00AE0789" w:rsidTr="002551CD">
        <w:tc>
          <w:tcPr>
            <w:tcW w:w="6060" w:type="dxa"/>
            <w:shd w:val="clear" w:color="auto" w:fill="auto"/>
            <w:vAlign w:val="center"/>
          </w:tcPr>
          <w:p w:rsidR="00690A16" w:rsidRPr="00127EE9" w:rsidRDefault="00690A16" w:rsidP="00D01A69">
            <w:pPr>
              <w:pStyle w:val="Akapitzlist"/>
              <w:spacing w:before="40" w:after="40"/>
              <w:ind w:left="0"/>
              <w:jc w:val="left"/>
              <w:rPr>
                <w:rFonts w:ascii="Times New Roman" w:hAnsi="Times New Roman" w:cs="Times New Roman"/>
                <w:sz w:val="20"/>
                <w:szCs w:val="20"/>
              </w:rPr>
            </w:pPr>
            <w:r w:rsidRPr="00127EE9">
              <w:rPr>
                <w:rFonts w:ascii="Times New Roman" w:hAnsi="Times New Roman" w:cs="Times New Roman"/>
                <w:sz w:val="20"/>
                <w:szCs w:val="20"/>
              </w:rPr>
              <w:t xml:space="preserve">Cel główny: Wzmocnienie i efektywne wykorzystanie gospodarczych </w:t>
            </w:r>
            <w:r w:rsidRPr="00127EE9">
              <w:rPr>
                <w:rFonts w:ascii="Times New Roman" w:hAnsi="Times New Roman" w:cs="Times New Roman"/>
                <w:sz w:val="20"/>
                <w:szCs w:val="20"/>
              </w:rPr>
              <w:br/>
              <w:t>i społecznych potencjałów regionu dla zrównoważonego i inteligentnego rozwoju województwa.</w:t>
            </w:r>
          </w:p>
          <w:p w:rsidR="00690A16" w:rsidRPr="00127EE9" w:rsidRDefault="00690A16" w:rsidP="00D01A69">
            <w:pPr>
              <w:pStyle w:val="Akapitzlist"/>
              <w:spacing w:before="40" w:after="40"/>
              <w:ind w:left="0"/>
              <w:rPr>
                <w:rFonts w:ascii="Times New Roman" w:hAnsi="Times New Roman" w:cs="Times New Roman"/>
                <w:sz w:val="20"/>
                <w:szCs w:val="20"/>
              </w:rPr>
            </w:pPr>
          </w:p>
          <w:p w:rsidR="00690A16" w:rsidRPr="00127EE9" w:rsidRDefault="00690A16" w:rsidP="00D01A69">
            <w:pPr>
              <w:pStyle w:val="Akapitzlist"/>
              <w:spacing w:before="40" w:after="40"/>
              <w:ind w:left="0"/>
              <w:jc w:val="left"/>
              <w:rPr>
                <w:rFonts w:ascii="Times New Roman" w:hAnsi="Times New Roman" w:cs="Times New Roman"/>
                <w:sz w:val="20"/>
                <w:szCs w:val="20"/>
              </w:rPr>
            </w:pPr>
            <w:r w:rsidRPr="00127EE9">
              <w:rPr>
                <w:rFonts w:ascii="Times New Roman" w:hAnsi="Times New Roman" w:cs="Times New Roman"/>
                <w:sz w:val="20"/>
                <w:szCs w:val="20"/>
              </w:rPr>
              <w:t>Cele tematyczne:</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 1. Wzmacnianie badań naukowych, rozwoju technologicznego i innowacji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2. Zwiększenie dostępności, stopnia wykorzystania i jakości technologii informacyjno-komunikacyjnych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3. Wzmacnianie konkurencyjności MŚP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4. Wspieranie przejścia na gospodarkę niskoemisyjną we wszystkich sektorach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5. Promowanie dostosowania do zmian klimatu, zapobiegania ryzyku i zarządzania ryzykiem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6. Zachowanie i ochrona środowiska oraz promowanie efektywnego gospodarowania zasobami</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7. Promowanie zrównoważonego transportu i usuwanie niedoborów przepustowości w działaniu najważniejszej infrastruktury sieciowej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8. Promowanie trwałego i wysokiej jakości zatrudnienia oraz wsparcie mobilności pracowników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9. Promowanie włączenia społecznego, walka z ubóstwem i wszelką dyskryminacją </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10. Inwestowanie w kształcenie, szkolenie oraz szkolenie zawodowe na rzecz zdobywania umiejętności i uczenia się przez całe życie </w:t>
            </w:r>
          </w:p>
          <w:p w:rsidR="00690A16" w:rsidRPr="00127EE9" w:rsidRDefault="00690A16" w:rsidP="00D01A69">
            <w:pPr>
              <w:pStyle w:val="Akapitzlist"/>
              <w:spacing w:before="40" w:after="40"/>
              <w:ind w:left="0"/>
              <w:rPr>
                <w:rFonts w:ascii="Times New Roman" w:hAnsi="Times New Roman" w:cs="Times New Roman"/>
              </w:rPr>
            </w:pPr>
          </w:p>
        </w:tc>
        <w:tc>
          <w:tcPr>
            <w:tcW w:w="1845" w:type="dxa"/>
            <w:shd w:val="clear" w:color="auto" w:fill="auto"/>
            <w:vAlign w:val="center"/>
          </w:tcPr>
          <w:p w:rsidR="00690A16" w:rsidRPr="00127EE9" w:rsidRDefault="00690A16" w:rsidP="00D01A69">
            <w:pPr>
              <w:spacing w:before="40" w:after="40"/>
              <w:jc w:val="center"/>
              <w:rPr>
                <w:rFonts w:ascii="Times New Roman" w:hAnsi="Times New Roman" w:cs="Times New Roman"/>
                <w:b/>
                <w:sz w:val="24"/>
                <w:szCs w:val="24"/>
              </w:rPr>
            </w:pPr>
            <w:r w:rsidRPr="00127EE9">
              <w:rPr>
                <w:rFonts w:ascii="Times New Roman" w:hAnsi="Times New Roman" w:cs="Times New Roman"/>
                <w:b/>
                <w:color w:val="215868" w:themeColor="accent5" w:themeShade="80"/>
                <w:sz w:val="24"/>
                <w:szCs w:val="24"/>
              </w:rPr>
              <w:t>2</w:t>
            </w:r>
          </w:p>
        </w:tc>
        <w:tc>
          <w:tcPr>
            <w:tcW w:w="6378" w:type="dxa"/>
            <w:shd w:val="clear" w:color="auto" w:fill="auto"/>
            <w:vAlign w:val="center"/>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Cele tematyczne 1. i 4. RPO WP</w:t>
            </w:r>
            <w:r w:rsidR="00C168E5" w:rsidRPr="00127EE9">
              <w:rPr>
                <w:rFonts w:ascii="Times New Roman" w:hAnsi="Times New Roman" w:cs="Times New Roman"/>
                <w:sz w:val="20"/>
                <w:szCs w:val="20"/>
              </w:rPr>
              <w:t xml:space="preserve"> realizowane są</w:t>
            </w:r>
            <w:r w:rsidRPr="00127EE9">
              <w:rPr>
                <w:rFonts w:ascii="Times New Roman" w:hAnsi="Times New Roman" w:cs="Times New Roman"/>
                <w:sz w:val="20"/>
                <w:szCs w:val="20"/>
              </w:rPr>
              <w:t xml:space="preserve"> przez </w:t>
            </w:r>
            <w:r w:rsidR="009D3F58" w:rsidRPr="00127EE9">
              <w:rPr>
                <w:rFonts w:ascii="Times New Roman" w:hAnsi="Times New Roman" w:cs="Times New Roman"/>
                <w:sz w:val="20"/>
                <w:szCs w:val="20"/>
              </w:rPr>
              <w:t xml:space="preserve">następujące </w:t>
            </w:r>
            <w:r w:rsidRPr="00127EE9">
              <w:rPr>
                <w:rFonts w:ascii="Times New Roman" w:hAnsi="Times New Roman" w:cs="Times New Roman"/>
                <w:sz w:val="20"/>
                <w:szCs w:val="20"/>
              </w:rPr>
              <w:t>cel</w:t>
            </w:r>
            <w:r w:rsidR="009D3F58" w:rsidRPr="00127EE9">
              <w:rPr>
                <w:rFonts w:ascii="Times New Roman" w:hAnsi="Times New Roman" w:cs="Times New Roman"/>
                <w:sz w:val="20"/>
                <w:szCs w:val="20"/>
              </w:rPr>
              <w:t xml:space="preserve">e </w:t>
            </w:r>
            <w:r w:rsidR="009D3F58" w:rsidRPr="00127EE9">
              <w:rPr>
                <w:rFonts w:ascii="Times New Roman" w:eastAsia="Times New Roman" w:hAnsi="Times New Roman" w:cs="Times New Roman"/>
                <w:sz w:val="20"/>
                <w:szCs w:val="20"/>
              </w:rPr>
              <w:t>w</w:t>
            </w:r>
            <w:r w:rsidR="00504ABB" w:rsidRPr="00127EE9">
              <w:rPr>
                <w:rFonts w:ascii="Times New Roman" w:eastAsia="Times New Roman" w:hAnsi="Times New Roman" w:cs="Times New Roman"/>
                <w:sz w:val="20"/>
                <w:szCs w:val="20"/>
              </w:rPr>
              <w:t> </w:t>
            </w:r>
            <w:r w:rsidR="009D3F58"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IX. Ochrona i zrównoważone wykorzystanie zasobów geologicznych oraz ograniczanie presji na środowisko związanej z eksploatacją i prowadzeniem prac poszukiwawczych;</w:t>
            </w:r>
          </w:p>
          <w:p w:rsidR="00690A16" w:rsidRPr="00127EE9" w:rsidRDefault="00690A16"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 tematyczny 2. RPO WP realizowany jest przez </w:t>
            </w:r>
            <w:r w:rsidR="009D3F58" w:rsidRPr="00127EE9">
              <w:rPr>
                <w:rFonts w:ascii="Times New Roman" w:eastAsia="Times New Roman" w:hAnsi="Times New Roman" w:cs="Times New Roman"/>
                <w:sz w:val="20"/>
                <w:szCs w:val="20"/>
              </w:rPr>
              <w:t xml:space="preserve">w </w:t>
            </w:r>
            <w:r w:rsidR="009D3F58" w:rsidRPr="00127EE9">
              <w:rPr>
                <w:rFonts w:ascii="Times New Roman" w:hAnsi="Times New Roman" w:cs="Times New Roman"/>
                <w:sz w:val="20"/>
                <w:szCs w:val="20"/>
              </w:rPr>
              <w:t>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 xml:space="preserve">2019 </w:t>
            </w:r>
            <w:r w:rsidR="004A6071" w:rsidRPr="00127EE9">
              <w:rPr>
                <w:rFonts w:ascii="Times New Roman" w:hAnsi="Times New Roman" w:cs="Times New Roman"/>
                <w:sz w:val="20"/>
                <w:szCs w:val="20"/>
              </w:rPr>
              <w:t>w</w:t>
            </w:r>
            <w:r w:rsidR="00147065" w:rsidRPr="00127EE9">
              <w:rPr>
                <w:rFonts w:ascii="Times New Roman" w:hAnsi="Times New Roman" w:cs="Times New Roman"/>
                <w:sz w:val="20"/>
                <w:szCs w:val="20"/>
              </w:rPr>
              <w:t> </w:t>
            </w:r>
            <w:r w:rsidRPr="00127EE9">
              <w:rPr>
                <w:rFonts w:ascii="Times New Roman" w:hAnsi="Times New Roman" w:cs="Times New Roman"/>
                <w:sz w:val="20"/>
                <w:szCs w:val="20"/>
              </w:rPr>
              <w:t>Cel</w:t>
            </w:r>
            <w:r w:rsidR="004A6071" w:rsidRPr="00127EE9">
              <w:rPr>
                <w:rFonts w:ascii="Times New Roman" w:hAnsi="Times New Roman" w:cs="Times New Roman"/>
                <w:sz w:val="20"/>
                <w:szCs w:val="20"/>
              </w:rPr>
              <w:t>u</w:t>
            </w:r>
            <w:r w:rsidRPr="00127EE9">
              <w:rPr>
                <w:rFonts w:ascii="Times New Roman" w:hAnsi="Times New Roman" w:cs="Times New Roman"/>
                <w:sz w:val="20"/>
                <w:szCs w:val="20"/>
              </w:rPr>
              <w:t xml:space="preserve"> IV. Poprawa klimatu akustycznego;</w:t>
            </w:r>
          </w:p>
          <w:p w:rsidR="00690A16" w:rsidRPr="00127EE9" w:rsidRDefault="00690A16" w:rsidP="00D01A69">
            <w:pPr>
              <w:spacing w:before="40" w:after="40"/>
              <w:jc w:val="left"/>
              <w:rPr>
                <w:rFonts w:ascii="Times New Roman" w:hAnsi="Times New Roman" w:cs="Times New Roman"/>
                <w:sz w:val="20"/>
                <w:szCs w:val="20"/>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 </w:t>
            </w:r>
            <w:r w:rsidR="00C168E5" w:rsidRPr="00127EE9">
              <w:rPr>
                <w:rFonts w:ascii="Times New Roman" w:hAnsi="Times New Roman" w:cs="Times New Roman"/>
                <w:sz w:val="20"/>
                <w:szCs w:val="20"/>
              </w:rPr>
              <w:t>tematyczny 5. RPO WP realizowany</w:t>
            </w:r>
            <w:r w:rsidR="008E4215" w:rsidRPr="00127EE9">
              <w:rPr>
                <w:rFonts w:ascii="Times New Roman" w:hAnsi="Times New Roman" w:cs="Times New Roman"/>
                <w:sz w:val="20"/>
                <w:szCs w:val="20"/>
              </w:rPr>
              <w:t xml:space="preserve"> </w:t>
            </w:r>
            <w:r w:rsidR="00C168E5" w:rsidRPr="00127EE9">
              <w:rPr>
                <w:rFonts w:ascii="Times New Roman" w:hAnsi="Times New Roman" w:cs="Times New Roman"/>
                <w:sz w:val="20"/>
                <w:szCs w:val="20"/>
              </w:rPr>
              <w:t xml:space="preserve">jest </w:t>
            </w:r>
            <w:r w:rsidRPr="00127EE9">
              <w:rPr>
                <w:rFonts w:ascii="Times New Roman" w:hAnsi="Times New Roman" w:cs="Times New Roman"/>
                <w:sz w:val="20"/>
                <w:szCs w:val="20"/>
              </w:rPr>
              <w:t xml:space="preserve">przez </w:t>
            </w:r>
            <w:r w:rsidR="009D3F58" w:rsidRPr="00127EE9">
              <w:rPr>
                <w:rFonts w:ascii="Times New Roman" w:hAnsi="Times New Roman" w:cs="Times New Roman"/>
                <w:sz w:val="20"/>
                <w:szCs w:val="20"/>
              </w:rPr>
              <w:t xml:space="preserve">następujące </w:t>
            </w:r>
            <w:r w:rsidRPr="00127EE9">
              <w:rPr>
                <w:rFonts w:ascii="Times New Roman" w:hAnsi="Times New Roman" w:cs="Times New Roman"/>
                <w:sz w:val="20"/>
                <w:szCs w:val="20"/>
              </w:rPr>
              <w:t>cele</w:t>
            </w:r>
            <w:r w:rsidR="009D3F58" w:rsidRPr="00127EE9">
              <w:rPr>
                <w:rFonts w:ascii="Times New Roman" w:hAnsi="Times New Roman" w:cs="Times New Roman"/>
                <w:sz w:val="20"/>
                <w:szCs w:val="20"/>
              </w:rPr>
              <w:t xml:space="preserv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I. Minimalizacja skutków ekstremalnych zjawisk naturalnych oraz zwiększenie zasobów dyspozycyjnych wody dla województwa podkarpackiego;</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 Zachowanie, ochrona i przywracanie różnorodności biologicznej i krajobrazowej, ochrona zasobów leśnych oraz rozwój trwałej, zrównoważonej i wielofunkcyjnej gospodarki leśnej;</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VII. Zapewnien</w:t>
            </w:r>
            <w:r w:rsidR="00FF4FB6">
              <w:rPr>
                <w:rFonts w:ascii="Times New Roman" w:hAnsi="Times New Roman" w:cs="Times New Roman"/>
              </w:rPr>
              <w:t>ie bezpieczeństwa chemicznego i </w:t>
            </w:r>
            <w:r w:rsidRPr="00127EE9">
              <w:rPr>
                <w:rFonts w:ascii="Times New Roman" w:hAnsi="Times New Roman" w:cs="Times New Roman"/>
              </w:rPr>
              <w:t xml:space="preserve">ekologicznego mieszkańcom województwa </w:t>
            </w:r>
            <w:r w:rsidR="00FF4FB6">
              <w:rPr>
                <w:rFonts w:ascii="Times New Roman" w:hAnsi="Times New Roman" w:cs="Times New Roman"/>
              </w:rPr>
              <w:t xml:space="preserve">podkarpackiego, </w:t>
            </w:r>
            <w:r w:rsidR="00FF4FB6" w:rsidRPr="009C07B7">
              <w:rPr>
                <w:rFonts w:ascii="Times New Roman" w:hAnsi="Times New Roman" w:cs="Times New Roman"/>
              </w:rPr>
              <w:t>w </w:t>
            </w:r>
            <w:r w:rsidRPr="009C07B7">
              <w:rPr>
                <w:rFonts w:ascii="Times New Roman" w:hAnsi="Times New Roman" w:cs="Times New Roman"/>
              </w:rPr>
              <w:t>tym</w:t>
            </w:r>
            <w:r w:rsidRPr="00127EE9">
              <w:rPr>
                <w:rFonts w:ascii="Times New Roman" w:hAnsi="Times New Roman" w:cs="Times New Roman"/>
              </w:rPr>
              <w:t xml:space="preserve"> zmniejszanie ryzyka wystąpienia poważnych awarii oraz ograniczenie ich skutków;</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w:t>
            </w:r>
            <w:r w:rsidR="00127EE9" w:rsidRPr="00FF4FB6">
              <w:rPr>
                <w:rFonts w:ascii="Times New Roman" w:hAnsi="Times New Roman" w:cs="Times New Roman"/>
              </w:rPr>
              <w:t>VIII. Ochrona i racjonalne wykorzystanie powierzchni ziemi oraz remediacja, rekultywacja i rewitalizacja terenów zdegradowanych;</w:t>
            </w:r>
          </w:p>
          <w:p w:rsidR="00371F2F" w:rsidRPr="00127EE9" w:rsidRDefault="00371F2F" w:rsidP="00D01A69">
            <w:pPr>
              <w:pStyle w:val="kropkitab3"/>
              <w:numPr>
                <w:ilvl w:val="0"/>
                <w:numId w:val="0"/>
              </w:numPr>
              <w:spacing w:before="40" w:after="40"/>
              <w:ind w:left="426"/>
              <w:jc w:val="left"/>
              <w:rPr>
                <w:rFonts w:ascii="Times New Roman" w:hAnsi="Times New Roman" w:cs="Times New Roman"/>
              </w:rPr>
            </w:pPr>
          </w:p>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 tematyczny 6. RPO WP realizowany jest przez </w:t>
            </w:r>
            <w:r w:rsidR="009D3F58" w:rsidRPr="00127EE9">
              <w:rPr>
                <w:rFonts w:ascii="Times New Roman" w:hAnsi="Times New Roman" w:cs="Times New Roman"/>
                <w:sz w:val="20"/>
                <w:szCs w:val="20"/>
              </w:rPr>
              <w:t xml:space="preserve">następujące </w:t>
            </w:r>
            <w:r w:rsidRPr="00127EE9">
              <w:rPr>
                <w:rFonts w:ascii="Times New Roman" w:hAnsi="Times New Roman" w:cs="Times New Roman"/>
                <w:sz w:val="20"/>
                <w:szCs w:val="20"/>
              </w:rPr>
              <w:t>cele</w:t>
            </w:r>
            <w:r w:rsidR="009D3F58" w:rsidRPr="00127EE9">
              <w:rPr>
                <w:rFonts w:ascii="Times New Roman" w:hAnsi="Times New Roman" w:cs="Times New Roman"/>
                <w:sz w:val="20"/>
                <w:szCs w:val="20"/>
              </w:rPr>
              <w:t xml:space="preserv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III. Poprawa i utrzymanie wymaganej prawem jakości powietrza, w tym dążenie do osiągnięcia poziomu celu </w:t>
            </w:r>
            <w:r w:rsidRPr="00127EE9">
              <w:rPr>
                <w:rFonts w:ascii="Times New Roman" w:hAnsi="Times New Roman" w:cs="Times New Roman"/>
              </w:rPr>
              <w:lastRenderedPageBreak/>
              <w:t>długoterminowego dla ozonu i krajowego celu redukcji narażenia  do roku 2020 oraz  przeciwdziałanie zmianom klimatu poprzez  sukcesywną redukcję emisji gazów cieplarnianych;</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V. </w:t>
            </w:r>
            <w:r w:rsidR="00E02716" w:rsidRPr="00127EE9">
              <w:rPr>
                <w:rFonts w:ascii="Times New Roman" w:hAnsi="Times New Roman" w:cs="Times New Roman"/>
              </w:rPr>
              <w:t>Zmniejszenie masy odpadów składowanych na składowiskach oraz zwiększenie udziału przygotowania do ponownego użycia i recyklingu surowców wtórnych i odzysku energii z odpadów;</w:t>
            </w:r>
          </w:p>
          <w:p w:rsidR="00690A16"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 VII. Zachowanie, ochrona i przywracanie różnorodności biologicznej i krajobrazowej, ochrona zasobów leśnych oraz rozwój trwałej, zrównoważonej i wielofunkcyjnej gospodarki leśnej;</w:t>
            </w:r>
          </w:p>
          <w:p w:rsidR="00371F2F" w:rsidRPr="00127EE9"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 </w:t>
            </w:r>
            <w:r w:rsidR="00127EE9" w:rsidRPr="00FF4FB6">
              <w:rPr>
                <w:rFonts w:ascii="Times New Roman" w:hAnsi="Times New Roman" w:cs="Times New Roman"/>
              </w:rPr>
              <w:t>VIII. Ochrona i racjonalne wykorzystanie powierzchni ziemi oraz remediacja, rekultywacja i rewitalizacja terenów zdegradowanych.</w:t>
            </w:r>
          </w:p>
        </w:tc>
      </w:tr>
      <w:tr w:rsidR="00690A16" w:rsidRPr="00AE0789" w:rsidTr="002551CD">
        <w:tc>
          <w:tcPr>
            <w:tcW w:w="14283" w:type="dxa"/>
            <w:gridSpan w:val="3"/>
            <w:shd w:val="clear" w:color="auto" w:fill="92CDDC" w:themeFill="accent5" w:themeFillTint="99"/>
            <w:vAlign w:val="center"/>
          </w:tcPr>
          <w:p w:rsidR="00690A16" w:rsidRPr="00127EE9" w:rsidRDefault="00690A16" w:rsidP="00D01A69">
            <w:pPr>
              <w:spacing w:before="40" w:after="40"/>
              <w:jc w:val="center"/>
              <w:rPr>
                <w:rFonts w:ascii="Times New Roman" w:hAnsi="Times New Roman" w:cs="Times New Roman"/>
                <w:b/>
                <w:sz w:val="24"/>
                <w:szCs w:val="24"/>
              </w:rPr>
            </w:pPr>
            <w:r w:rsidRPr="00127EE9">
              <w:rPr>
                <w:rFonts w:ascii="Times New Roman" w:hAnsi="Times New Roman" w:cs="Times New Roman"/>
                <w:b/>
                <w:color w:val="215868" w:themeColor="accent5" w:themeShade="80"/>
                <w:sz w:val="24"/>
                <w:szCs w:val="24"/>
              </w:rPr>
              <w:lastRenderedPageBreak/>
              <w:t xml:space="preserve">Regionalna Strategia Innowacji Województwa Podkarpackiego na lata 2014 </w:t>
            </w:r>
            <w:r w:rsidR="009F3BB6" w:rsidRPr="00127EE9">
              <w:rPr>
                <w:rFonts w:ascii="Times New Roman" w:hAnsi="Times New Roman" w:cs="Times New Roman"/>
                <w:b/>
                <w:color w:val="215868" w:themeColor="accent5" w:themeShade="80"/>
                <w:sz w:val="24"/>
                <w:szCs w:val="24"/>
              </w:rPr>
              <w:t>-</w:t>
            </w:r>
            <w:r w:rsidRPr="00127EE9">
              <w:rPr>
                <w:rFonts w:ascii="Times New Roman" w:hAnsi="Times New Roman" w:cs="Times New Roman"/>
                <w:b/>
                <w:color w:val="215868" w:themeColor="accent5" w:themeShade="80"/>
                <w:sz w:val="24"/>
                <w:szCs w:val="24"/>
              </w:rPr>
              <w:t xml:space="preserve"> 2020 na rzecz inteligentnej specjalizacji (RIS3)</w:t>
            </w:r>
            <w:r w:rsidR="00405973" w:rsidRPr="00127EE9">
              <w:rPr>
                <w:rFonts w:ascii="Times New Roman" w:hAnsi="Times New Roman" w:cs="Times New Roman"/>
                <w:b/>
                <w:color w:val="215868" w:themeColor="accent5" w:themeShade="80"/>
                <w:sz w:val="24"/>
                <w:szCs w:val="24"/>
              </w:rPr>
              <w:t>.Aktualizacja, 2016.</w:t>
            </w:r>
          </w:p>
        </w:tc>
      </w:tr>
      <w:tr w:rsidR="00690A16" w:rsidRPr="00AE0789" w:rsidTr="00147065">
        <w:tc>
          <w:tcPr>
            <w:tcW w:w="6060" w:type="dxa"/>
            <w:tcBorders>
              <w:bottom w:val="single" w:sz="12" w:space="0" w:color="215868" w:themeColor="accent5" w:themeShade="80"/>
            </w:tcBorders>
            <w:shd w:val="clear" w:color="auto" w:fill="auto"/>
            <w:vAlign w:val="center"/>
          </w:tcPr>
          <w:p w:rsidR="00690A16" w:rsidRPr="0054382E" w:rsidRDefault="00405973" w:rsidP="00D01A69">
            <w:pPr>
              <w:spacing w:before="40" w:after="40"/>
              <w:jc w:val="left"/>
              <w:rPr>
                <w:rFonts w:ascii="Times New Roman" w:hAnsi="Times New Roman" w:cs="Times New Roman"/>
                <w:sz w:val="20"/>
                <w:szCs w:val="20"/>
              </w:rPr>
            </w:pPr>
            <w:r w:rsidRPr="0054382E">
              <w:rPr>
                <w:rFonts w:ascii="Times New Roman" w:hAnsi="Times New Roman" w:cs="Times New Roman"/>
                <w:sz w:val="20"/>
                <w:szCs w:val="20"/>
              </w:rPr>
              <w:t>Prioryte</w:t>
            </w:r>
            <w:r w:rsidR="00690A16" w:rsidRPr="0054382E">
              <w:rPr>
                <w:rFonts w:ascii="Times New Roman" w:hAnsi="Times New Roman" w:cs="Times New Roman"/>
                <w:sz w:val="20"/>
                <w:szCs w:val="20"/>
              </w:rPr>
              <w:t>t: Rozwój inteligentny, zrównoważony i trwały, sprzyjający włączeniu społecznemu</w:t>
            </w:r>
          </w:p>
          <w:p w:rsidR="00405973" w:rsidRPr="0054382E" w:rsidRDefault="00405973" w:rsidP="00D01A69">
            <w:pPr>
              <w:spacing w:before="40" w:after="40"/>
              <w:jc w:val="left"/>
              <w:rPr>
                <w:rFonts w:ascii="Times New Roman" w:hAnsi="Times New Roman" w:cs="Times New Roman"/>
                <w:sz w:val="20"/>
                <w:szCs w:val="20"/>
              </w:rPr>
            </w:pPr>
            <w:r w:rsidRPr="0054382E">
              <w:rPr>
                <w:rFonts w:ascii="Times New Roman" w:hAnsi="Times New Roman" w:cs="Times New Roman"/>
                <w:sz w:val="20"/>
                <w:szCs w:val="20"/>
              </w:rPr>
              <w:t>II Cel strategiczny inteligentnych specjalizacji: Jakość życia</w:t>
            </w:r>
          </w:p>
          <w:p w:rsidR="00405973" w:rsidRPr="0054382E" w:rsidRDefault="00405973" w:rsidP="00D01A69">
            <w:pPr>
              <w:spacing w:before="40" w:after="40"/>
              <w:jc w:val="left"/>
              <w:rPr>
                <w:rFonts w:ascii="Times New Roman" w:hAnsi="Times New Roman" w:cs="Times New Roman"/>
                <w:sz w:val="20"/>
                <w:szCs w:val="20"/>
              </w:rPr>
            </w:pPr>
          </w:p>
          <w:p w:rsidR="00690A16" w:rsidRPr="0054382E" w:rsidRDefault="00690A16" w:rsidP="00D01A69">
            <w:pPr>
              <w:spacing w:before="40" w:after="40"/>
              <w:jc w:val="left"/>
              <w:rPr>
                <w:rFonts w:ascii="Times New Roman" w:hAnsi="Times New Roman" w:cs="Times New Roman"/>
                <w:sz w:val="20"/>
                <w:szCs w:val="20"/>
              </w:rPr>
            </w:pPr>
            <w:r w:rsidRPr="0054382E">
              <w:rPr>
                <w:rFonts w:ascii="Times New Roman" w:hAnsi="Times New Roman" w:cs="Times New Roman"/>
                <w:sz w:val="20"/>
                <w:szCs w:val="20"/>
              </w:rPr>
              <w:t>Cel</w:t>
            </w:r>
            <w:r w:rsidR="00F934D9" w:rsidRPr="0054382E">
              <w:rPr>
                <w:rFonts w:ascii="Times New Roman" w:hAnsi="Times New Roman" w:cs="Times New Roman"/>
                <w:sz w:val="20"/>
                <w:szCs w:val="20"/>
              </w:rPr>
              <w:t>e taktyczne</w:t>
            </w:r>
            <w:r w:rsidRPr="0054382E">
              <w:rPr>
                <w:rFonts w:ascii="Times New Roman" w:hAnsi="Times New Roman" w:cs="Times New Roman"/>
                <w:sz w:val="20"/>
                <w:szCs w:val="20"/>
              </w:rPr>
              <w:t>:</w:t>
            </w:r>
          </w:p>
          <w:p w:rsidR="00690A16" w:rsidRPr="0054382E" w:rsidRDefault="00690A16" w:rsidP="00D01A69">
            <w:pPr>
              <w:pStyle w:val="kropkitab3"/>
              <w:spacing w:before="40" w:after="40"/>
              <w:ind w:left="425" w:hanging="198"/>
              <w:jc w:val="left"/>
              <w:rPr>
                <w:rFonts w:ascii="Times New Roman" w:hAnsi="Times New Roman" w:cs="Times New Roman"/>
              </w:rPr>
            </w:pPr>
            <w:r w:rsidRPr="0054382E">
              <w:rPr>
                <w:rFonts w:ascii="Times New Roman" w:hAnsi="Times New Roman" w:cs="Times New Roman"/>
              </w:rPr>
              <w:t>2. Poprawa jakości klimatu poprzez wykorzystanie ekoinnowacyjnych technologii pozyskiwania i oszczędzania energii</w:t>
            </w:r>
          </w:p>
          <w:p w:rsidR="00F934D9" w:rsidRPr="0054382E" w:rsidRDefault="00F934D9" w:rsidP="00D01A69">
            <w:pPr>
              <w:pStyle w:val="kropkitab3"/>
              <w:spacing w:before="40" w:after="40"/>
              <w:ind w:left="425" w:hanging="198"/>
              <w:jc w:val="left"/>
              <w:rPr>
                <w:rFonts w:ascii="Times New Roman" w:hAnsi="Times New Roman" w:cs="Times New Roman"/>
              </w:rPr>
            </w:pPr>
            <w:r w:rsidRPr="0054382E">
              <w:rPr>
                <w:rFonts w:ascii="Times New Roman" w:hAnsi="Times New Roman" w:cs="Times New Roman"/>
              </w:rPr>
              <w:t>3. Wzrost  atrakcyjności turystycznej województwa poprzez wykreowanie ekoinnowacyjnych i społecznie innowacyjnych produktów turystycznych. Ochrona zasobów środowiska i bioróżnorodności</w:t>
            </w:r>
          </w:p>
          <w:p w:rsidR="00504ABB" w:rsidRPr="00B274DD" w:rsidRDefault="00F934D9" w:rsidP="00D01A69">
            <w:pPr>
              <w:pStyle w:val="kropkitab3"/>
              <w:spacing w:before="40" w:after="40"/>
              <w:ind w:left="425" w:hanging="198"/>
              <w:jc w:val="left"/>
              <w:rPr>
                <w:rFonts w:ascii="Times New Roman" w:hAnsi="Times New Roman" w:cs="Times New Roman"/>
              </w:rPr>
            </w:pPr>
            <w:r w:rsidRPr="0054382E">
              <w:rPr>
                <w:rFonts w:ascii="Times New Roman" w:hAnsi="Times New Roman" w:cs="Times New Roman"/>
              </w:rPr>
              <w:t>4. Poprawa zdrowia mieszkańców poprzez wspieranie ekologicznego i zrównoważonego rolnictwa i przetwórstwa, wspieranie produktów regionalnych i lokalnych oraz innowacji medycznych z zakresu profilaktyki medycznej.</w:t>
            </w:r>
          </w:p>
        </w:tc>
        <w:tc>
          <w:tcPr>
            <w:tcW w:w="1845" w:type="dxa"/>
            <w:tcBorders>
              <w:bottom w:val="single" w:sz="12" w:space="0" w:color="215868" w:themeColor="accent5" w:themeShade="80"/>
            </w:tcBorders>
            <w:shd w:val="clear" w:color="auto" w:fill="auto"/>
            <w:vAlign w:val="center"/>
          </w:tcPr>
          <w:p w:rsidR="00690A16" w:rsidRPr="0054382E" w:rsidRDefault="00F934D9" w:rsidP="00D01A69">
            <w:pPr>
              <w:spacing w:before="40" w:after="40"/>
              <w:jc w:val="center"/>
              <w:rPr>
                <w:rFonts w:ascii="Times New Roman" w:hAnsi="Times New Roman" w:cs="Times New Roman"/>
                <w:b/>
                <w:sz w:val="24"/>
                <w:szCs w:val="24"/>
              </w:rPr>
            </w:pPr>
            <w:r w:rsidRPr="0054382E">
              <w:rPr>
                <w:rFonts w:ascii="Times New Roman" w:hAnsi="Times New Roman" w:cs="Times New Roman"/>
                <w:b/>
                <w:color w:val="215868" w:themeColor="accent5" w:themeShade="80"/>
                <w:sz w:val="24"/>
                <w:szCs w:val="24"/>
              </w:rPr>
              <w:t>2</w:t>
            </w:r>
          </w:p>
        </w:tc>
        <w:tc>
          <w:tcPr>
            <w:tcW w:w="6378" w:type="dxa"/>
            <w:tcBorders>
              <w:bottom w:val="single" w:sz="12" w:space="0" w:color="215868" w:themeColor="accent5" w:themeShade="80"/>
            </w:tcBorders>
            <w:shd w:val="clear" w:color="auto" w:fill="auto"/>
          </w:tcPr>
          <w:p w:rsidR="006F6F29" w:rsidRPr="00127EE9" w:rsidRDefault="00F934D9" w:rsidP="00D01A69">
            <w:pPr>
              <w:pStyle w:val="kropkitab3"/>
              <w:numPr>
                <w:ilvl w:val="0"/>
                <w:numId w:val="0"/>
              </w:numPr>
              <w:spacing w:before="40" w:after="40"/>
              <w:jc w:val="left"/>
              <w:rPr>
                <w:rFonts w:ascii="Times New Roman" w:hAnsi="Times New Roman" w:cs="Times New Roman"/>
              </w:rPr>
            </w:pPr>
            <w:r w:rsidRPr="00127EE9">
              <w:rPr>
                <w:rFonts w:ascii="Times New Roman" w:hAnsi="Times New Roman" w:cs="Times New Roman"/>
              </w:rPr>
              <w:t>Cel strategiczny II</w:t>
            </w:r>
            <w:r w:rsidR="00690A16" w:rsidRPr="00127EE9">
              <w:rPr>
                <w:rFonts w:ascii="Times New Roman" w:hAnsi="Times New Roman" w:cs="Times New Roman"/>
              </w:rPr>
              <w:t xml:space="preserve"> RSIWP </w:t>
            </w:r>
            <w:r w:rsidRPr="00127EE9">
              <w:rPr>
                <w:rFonts w:ascii="Times New Roman" w:hAnsi="Times New Roman" w:cs="Times New Roman"/>
              </w:rPr>
              <w:t xml:space="preserve">i Cele taktyczne 2,3 i 4 </w:t>
            </w:r>
            <w:r w:rsidR="00690A16" w:rsidRPr="00127EE9">
              <w:rPr>
                <w:rFonts w:ascii="Times New Roman" w:hAnsi="Times New Roman" w:cs="Times New Roman"/>
              </w:rPr>
              <w:t>uwzględnian</w:t>
            </w:r>
            <w:r w:rsidR="00147065" w:rsidRPr="00127EE9">
              <w:rPr>
                <w:rFonts w:ascii="Times New Roman" w:hAnsi="Times New Roman" w:cs="Times New Roman"/>
              </w:rPr>
              <w:t xml:space="preserve">e </w:t>
            </w:r>
            <w:r w:rsidRPr="00127EE9">
              <w:rPr>
                <w:rFonts w:ascii="Times New Roman" w:hAnsi="Times New Roman" w:cs="Times New Roman"/>
              </w:rPr>
              <w:t xml:space="preserve">są </w:t>
            </w:r>
            <w:r w:rsidR="009D3F58" w:rsidRPr="00127EE9">
              <w:rPr>
                <w:rFonts w:ascii="Times New Roman" w:hAnsi="Times New Roman" w:cs="Times New Roman"/>
              </w:rPr>
              <w:t xml:space="preserve">w </w:t>
            </w:r>
            <w:r w:rsidR="009D3F58" w:rsidRPr="00127EE9">
              <w:rPr>
                <w:rFonts w:ascii="Times New Roman" w:hAnsi="Times New Roman" w:cs="Times New Roman"/>
                <w:szCs w:val="20"/>
              </w:rPr>
              <w:t>POŚ WP 201</w:t>
            </w:r>
            <w:r w:rsidR="005B0012" w:rsidRPr="00127EE9">
              <w:rPr>
                <w:rFonts w:ascii="Times New Roman" w:hAnsi="Times New Roman" w:cs="Times New Roman"/>
                <w:szCs w:val="20"/>
              </w:rPr>
              <w:t>7</w:t>
            </w:r>
            <w:r w:rsidR="009D3F58" w:rsidRPr="00127EE9">
              <w:rPr>
                <w:rFonts w:ascii="Times New Roman" w:hAnsi="Times New Roman" w:cs="Times New Roman"/>
                <w:szCs w:val="20"/>
              </w:rPr>
              <w:t xml:space="preserve"> -2019, </w:t>
            </w:r>
            <w:r w:rsidR="00690A16" w:rsidRPr="00127EE9">
              <w:rPr>
                <w:rFonts w:ascii="Times New Roman" w:hAnsi="Times New Roman" w:cs="Times New Roman"/>
              </w:rPr>
              <w:t xml:space="preserve">zwłaszcza </w:t>
            </w:r>
            <w:r w:rsidR="00C168E5" w:rsidRPr="00127EE9">
              <w:rPr>
                <w:rFonts w:ascii="Times New Roman" w:hAnsi="Times New Roman" w:cs="Times New Roman"/>
              </w:rPr>
              <w:t>w</w:t>
            </w:r>
            <w:r w:rsidR="006F6F29" w:rsidRPr="00127EE9">
              <w:rPr>
                <w:rFonts w:ascii="Times New Roman" w:hAnsi="Times New Roman" w:cs="Times New Roman"/>
              </w:rPr>
              <w:t>:</w:t>
            </w:r>
          </w:p>
          <w:p w:rsidR="00690A16" w:rsidRDefault="00690A16" w:rsidP="00D01A69">
            <w:pPr>
              <w:pStyle w:val="kropkitab3"/>
              <w:spacing w:before="40" w:after="40"/>
              <w:jc w:val="left"/>
              <w:rPr>
                <w:rFonts w:ascii="Times New Roman" w:hAnsi="Times New Roman" w:cs="Times New Roman"/>
              </w:rPr>
            </w:pPr>
            <w:r w:rsidRPr="00127EE9">
              <w:rPr>
                <w:rFonts w:ascii="Times New Roman" w:hAnsi="Times New Roman" w:cs="Times New Roman"/>
              </w:rPr>
              <w:t>Cel</w:t>
            </w:r>
            <w:r w:rsidR="00C168E5" w:rsidRPr="00127EE9">
              <w:rPr>
                <w:rFonts w:ascii="Times New Roman" w:hAnsi="Times New Roman" w:cs="Times New Roman"/>
              </w:rPr>
              <w:t>u</w:t>
            </w:r>
            <w:r w:rsidR="00135D97" w:rsidRPr="00127EE9">
              <w:rPr>
                <w:rFonts w:ascii="Times New Roman" w:hAnsi="Times New Roman" w:cs="Times New Roman"/>
              </w:rPr>
              <w:t xml:space="preserve"> </w:t>
            </w:r>
            <w:r w:rsidRPr="00127EE9">
              <w:rPr>
                <w:rFonts w:ascii="Times New Roman" w:hAnsi="Times New Roman" w:cs="Times New Roman"/>
              </w:rPr>
              <w:t>III</w:t>
            </w:r>
            <w:r w:rsidR="00330221" w:rsidRPr="00127EE9">
              <w:rPr>
                <w:rFonts w:ascii="Times New Roman" w:hAnsi="Times New Roman" w:cs="Times New Roman"/>
              </w:rPr>
              <w:t xml:space="preserve">. </w:t>
            </w:r>
            <w:r w:rsidRPr="00127EE9">
              <w:rPr>
                <w:rFonts w:ascii="Times New Roman" w:hAnsi="Times New Roman" w:cs="Times New Roman"/>
              </w:rPr>
              <w:t>Poprawa</w:t>
            </w:r>
            <w:r w:rsidR="005A51C7" w:rsidRPr="00127EE9">
              <w:rPr>
                <w:rFonts w:ascii="Times New Roman" w:hAnsi="Times New Roman" w:cs="Times New Roman"/>
              </w:rPr>
              <w:t xml:space="preserve"> i </w:t>
            </w:r>
            <w:r w:rsidRPr="00127EE9">
              <w:rPr>
                <w:rFonts w:ascii="Times New Roman" w:hAnsi="Times New Roman" w:cs="Times New Roman"/>
              </w:rPr>
              <w:t>utrzymanie wymaganej prawem jakości powietrza, w</w:t>
            </w:r>
            <w:r w:rsidR="00C168E5" w:rsidRPr="00127EE9">
              <w:rPr>
                <w:rFonts w:ascii="Times New Roman" w:hAnsi="Times New Roman" w:cs="Times New Roman"/>
              </w:rPr>
              <w:t> </w:t>
            </w:r>
            <w:r w:rsidRPr="00127EE9">
              <w:rPr>
                <w:rFonts w:ascii="Times New Roman" w:hAnsi="Times New Roman" w:cs="Times New Roman"/>
              </w:rPr>
              <w:t xml:space="preserve"> tym dążenie do osiągnięcia poziomu celu długoterminowego dla ozonu i</w:t>
            </w:r>
            <w:r w:rsidR="00C168E5" w:rsidRPr="00127EE9">
              <w:rPr>
                <w:rFonts w:ascii="Times New Roman" w:hAnsi="Times New Roman" w:cs="Times New Roman"/>
              </w:rPr>
              <w:t> </w:t>
            </w:r>
            <w:r w:rsidRPr="00127EE9">
              <w:rPr>
                <w:rFonts w:ascii="Times New Roman" w:hAnsi="Times New Roman" w:cs="Times New Roman"/>
              </w:rPr>
              <w:t xml:space="preserve"> krajowego celu redukcji narażenia do roku 2020 oraz przeciwdziałanie zmianom klimatu poprzez sukcesywną redukcję emisji gazów cieplarnianych</w:t>
            </w:r>
            <w:r w:rsidR="006F6F29" w:rsidRPr="00127EE9">
              <w:rPr>
                <w:rFonts w:ascii="Times New Roman" w:hAnsi="Times New Roman" w:cs="Times New Roman"/>
              </w:rPr>
              <w:t>;</w:t>
            </w:r>
          </w:p>
          <w:p w:rsidR="00127EE9" w:rsidRPr="00127EE9" w:rsidRDefault="00127EE9" w:rsidP="00D01A69">
            <w:pPr>
              <w:pStyle w:val="kropkitab3"/>
              <w:spacing w:before="40" w:after="40"/>
              <w:jc w:val="left"/>
              <w:rPr>
                <w:rFonts w:ascii="Times New Roman" w:hAnsi="Times New Roman" w:cs="Times New Roman"/>
              </w:rPr>
            </w:pPr>
            <w:r w:rsidRPr="00127EE9">
              <w:rPr>
                <w:rFonts w:ascii="Times New Roman" w:hAnsi="Times New Roman" w:cs="Times New Roman"/>
              </w:rPr>
              <w:t>Celu VI. Zachowanie, ochrona i przywracanie różnorodności biologicznej i krajobrazowej, ochrona zasobów leśnych oraz rozwój trwałej, zrównoważonej i wi</w:t>
            </w:r>
            <w:r w:rsidR="00FF4FB6">
              <w:rPr>
                <w:rFonts w:ascii="Times New Roman" w:hAnsi="Times New Roman" w:cs="Times New Roman"/>
              </w:rPr>
              <w:t>elofunkcyjnej gospodarki leśnej;</w:t>
            </w:r>
          </w:p>
          <w:p w:rsidR="00371F2F" w:rsidRPr="0054382E" w:rsidRDefault="00127EE9" w:rsidP="00D01A69">
            <w:pPr>
              <w:pStyle w:val="kropkitab3"/>
              <w:spacing w:before="40" w:after="40"/>
              <w:jc w:val="left"/>
              <w:rPr>
                <w:rFonts w:ascii="Times New Roman" w:hAnsi="Times New Roman" w:cs="Times New Roman"/>
              </w:rPr>
            </w:pPr>
            <w:r w:rsidRPr="00127EE9">
              <w:rPr>
                <w:rFonts w:ascii="Times New Roman" w:hAnsi="Times New Roman" w:cs="Times New Roman"/>
              </w:rPr>
              <w:t xml:space="preserve">Celu </w:t>
            </w:r>
            <w:r w:rsidRPr="00FF4FB6">
              <w:rPr>
                <w:rFonts w:ascii="Times New Roman" w:hAnsi="Times New Roman" w:cs="Times New Roman"/>
              </w:rPr>
              <w:t>VIII. Ochrona i racjonalne wykorzystanie powierzchni ziemi oraz remediacja, rekultywacja i rewitalizacja terenów zdegradowanych;</w:t>
            </w:r>
          </w:p>
        </w:tc>
      </w:tr>
    </w:tbl>
    <w:p w:rsidR="00833B01" w:rsidRDefault="00833B01">
      <w:r>
        <w:br w:type="page"/>
      </w:r>
    </w:p>
    <w:tbl>
      <w:tblPr>
        <w:tblStyle w:val="Tabela-Siatka"/>
        <w:tblW w:w="14283"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6060"/>
        <w:gridCol w:w="1845"/>
        <w:gridCol w:w="6378"/>
      </w:tblGrid>
      <w:tr w:rsidR="00690A16" w:rsidRPr="00AE0789"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sz w:val="24"/>
                <w:szCs w:val="24"/>
              </w:rPr>
            </w:pPr>
            <w:r w:rsidRPr="00135589">
              <w:rPr>
                <w:rFonts w:ascii="Times New Roman" w:hAnsi="Times New Roman" w:cs="Times New Roman"/>
                <w:b/>
                <w:color w:val="215868" w:themeColor="accent5" w:themeShade="80"/>
                <w:sz w:val="24"/>
                <w:szCs w:val="24"/>
              </w:rPr>
              <w:lastRenderedPageBreak/>
              <w:t>Program Strategiczny Rozwoju Transportu Wojewódz</w:t>
            </w:r>
            <w:r w:rsidR="00135589" w:rsidRPr="00135589">
              <w:rPr>
                <w:rFonts w:ascii="Times New Roman" w:hAnsi="Times New Roman" w:cs="Times New Roman"/>
                <w:b/>
                <w:color w:val="215868" w:themeColor="accent5" w:themeShade="80"/>
                <w:sz w:val="24"/>
                <w:szCs w:val="24"/>
              </w:rPr>
              <w:t>twa Podkarpackiego do roku 2023</w:t>
            </w:r>
          </w:p>
        </w:tc>
      </w:tr>
      <w:tr w:rsidR="00690A16" w:rsidRPr="00AE0789" w:rsidTr="00147065">
        <w:tc>
          <w:tcPr>
            <w:tcW w:w="6060" w:type="dxa"/>
            <w:tcBorders>
              <w:right w:val="single" w:sz="12" w:space="0" w:color="215868" w:themeColor="accent5" w:themeShade="80"/>
            </w:tcBorders>
            <w:shd w:val="clear" w:color="auto" w:fill="auto"/>
            <w:vAlign w:val="center"/>
          </w:tcPr>
          <w:p w:rsidR="00690A16" w:rsidRPr="00C168E5" w:rsidRDefault="00690A16" w:rsidP="00D01A69">
            <w:pPr>
              <w:spacing w:before="40" w:after="40"/>
              <w:jc w:val="left"/>
              <w:rPr>
                <w:rFonts w:ascii="Times New Roman" w:hAnsi="Times New Roman" w:cs="Times New Roman"/>
                <w:bCs/>
                <w:sz w:val="20"/>
                <w:szCs w:val="20"/>
              </w:rPr>
            </w:pPr>
            <w:r w:rsidRPr="00C168E5">
              <w:rPr>
                <w:rFonts w:ascii="Times New Roman" w:hAnsi="Times New Roman" w:cs="Times New Roman"/>
                <w:bCs/>
                <w:sz w:val="20"/>
                <w:szCs w:val="20"/>
              </w:rPr>
              <w:t>Cele szczegółowe:</w:t>
            </w:r>
          </w:p>
          <w:p w:rsidR="00690A16" w:rsidRPr="00AE0789"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 1. Zwiększenie dostępności</w:t>
            </w:r>
            <w:r w:rsidRPr="00AE0789">
              <w:rPr>
                <w:rFonts w:ascii="Times New Roman" w:hAnsi="Times New Roman" w:cs="Times New Roman"/>
              </w:rPr>
              <w:t xml:space="preserve"> zewnętrznej województwa w wymiarze krajowym i międzynarodowym oraz wzmacnianie powiązań regionalnego systemu transportowego z systemem krajowym i międzynarodowym</w:t>
            </w:r>
          </w:p>
          <w:p w:rsidR="00690A16" w:rsidRPr="00AE0789" w:rsidRDefault="00690A16" w:rsidP="00D01A69">
            <w:pPr>
              <w:pStyle w:val="kropkitab3"/>
              <w:spacing w:before="40" w:after="40"/>
              <w:jc w:val="left"/>
              <w:rPr>
                <w:rFonts w:ascii="Times New Roman" w:hAnsi="Times New Roman" w:cs="Times New Roman"/>
              </w:rPr>
            </w:pPr>
            <w:r w:rsidRPr="00AE0789">
              <w:rPr>
                <w:rFonts w:ascii="Times New Roman" w:hAnsi="Times New Roman" w:cs="Times New Roman"/>
              </w:rPr>
              <w:t>2. Rozwój połączeń transportowych wzmacniających powiązania funkcjonalne pomiędzy regionalnymi biegunami wzrostu oraz poprawa dostępności obszarów peryferyjnych</w:t>
            </w:r>
          </w:p>
          <w:p w:rsidR="00690A16" w:rsidRPr="00AE0789" w:rsidRDefault="00690A16" w:rsidP="00D01A69">
            <w:pPr>
              <w:pStyle w:val="kropkitab3"/>
              <w:spacing w:before="40" w:after="40"/>
              <w:jc w:val="left"/>
              <w:rPr>
                <w:rFonts w:ascii="Times New Roman" w:hAnsi="Times New Roman" w:cs="Times New Roman"/>
              </w:rPr>
            </w:pPr>
            <w:r w:rsidRPr="00AE0789">
              <w:rPr>
                <w:rFonts w:ascii="Times New Roman" w:hAnsi="Times New Roman" w:cs="Times New Roman"/>
              </w:rPr>
              <w:t>3. Rozwój systemów transportowych wzmacniających integrację wewnętrzną obszarów funkcjonalnych regionalnych biegunów wzrostu</w:t>
            </w:r>
          </w:p>
          <w:p w:rsidR="00690A16" w:rsidRPr="00AE0789" w:rsidRDefault="00690A16" w:rsidP="00D01A69">
            <w:pPr>
              <w:pStyle w:val="kropkitab3"/>
              <w:spacing w:before="40" w:after="40"/>
              <w:ind w:left="425" w:hanging="198"/>
              <w:jc w:val="left"/>
              <w:rPr>
                <w:rFonts w:ascii="Times New Roman" w:hAnsi="Times New Roman" w:cs="Times New Roman"/>
              </w:rPr>
            </w:pPr>
            <w:r w:rsidRPr="00AE0789">
              <w:rPr>
                <w:rFonts w:ascii="Times New Roman" w:hAnsi="Times New Roman" w:cs="Times New Roman"/>
              </w:rPr>
              <w:t>4. Integracja podsystemów transportowych oraz poprawa bezpieczeństwa w transporcie</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690A16" w:rsidRPr="00AE0789" w:rsidRDefault="00690A16" w:rsidP="00D01A69">
            <w:pPr>
              <w:spacing w:before="40" w:after="40"/>
              <w:jc w:val="center"/>
              <w:rPr>
                <w:rFonts w:ascii="Times New Roman" w:hAnsi="Times New Roman" w:cs="Times New Roman"/>
                <w:b/>
                <w:sz w:val="24"/>
                <w:szCs w:val="24"/>
              </w:rPr>
            </w:pPr>
            <w:r w:rsidRPr="00AE0789">
              <w:rPr>
                <w:rFonts w:ascii="Times New Roman" w:hAnsi="Times New Roman" w:cs="Times New Roman"/>
                <w:b/>
                <w:color w:val="215868" w:themeColor="accent5" w:themeShade="80"/>
                <w:sz w:val="24"/>
                <w:szCs w:val="24"/>
              </w:rPr>
              <w:t>1</w:t>
            </w:r>
          </w:p>
        </w:tc>
        <w:tc>
          <w:tcPr>
            <w:tcW w:w="6378" w:type="dxa"/>
            <w:tcBorders>
              <w:left w:val="single" w:sz="12" w:space="0" w:color="215868" w:themeColor="accent5" w:themeShade="80"/>
            </w:tcBorders>
            <w:shd w:val="clear" w:color="auto" w:fill="auto"/>
          </w:tcPr>
          <w:p w:rsidR="00690A16" w:rsidRPr="00127EE9" w:rsidRDefault="00690A16" w:rsidP="00D01A69">
            <w:pPr>
              <w:spacing w:before="40" w:after="40"/>
              <w:jc w:val="left"/>
              <w:rPr>
                <w:rFonts w:ascii="Times New Roman" w:hAnsi="Times New Roman" w:cs="Times New Roman"/>
                <w:sz w:val="20"/>
                <w:szCs w:val="20"/>
              </w:rPr>
            </w:pPr>
            <w:r w:rsidRPr="00AE0789">
              <w:rPr>
                <w:rFonts w:ascii="Times New Roman" w:hAnsi="Times New Roman" w:cs="Times New Roman"/>
                <w:sz w:val="20"/>
                <w:szCs w:val="20"/>
              </w:rPr>
              <w:t xml:space="preserve">Cele </w:t>
            </w:r>
            <w:r w:rsidRPr="00127EE9">
              <w:rPr>
                <w:rFonts w:ascii="Times New Roman" w:hAnsi="Times New Roman" w:cs="Times New Roman"/>
                <w:sz w:val="20"/>
                <w:szCs w:val="20"/>
              </w:rPr>
              <w:t xml:space="preserve">szczegółowe </w:t>
            </w:r>
            <w:r w:rsidR="009D3F58" w:rsidRPr="00127EE9">
              <w:rPr>
                <w:rFonts w:ascii="Times New Roman" w:hAnsi="Times New Roman" w:cs="Times New Roman"/>
                <w:sz w:val="20"/>
                <w:szCs w:val="20"/>
              </w:rPr>
              <w:t xml:space="preserve">PSRT WP do roku 2023 </w:t>
            </w:r>
            <w:r w:rsidRPr="00127EE9">
              <w:rPr>
                <w:rFonts w:ascii="Times New Roman" w:hAnsi="Times New Roman" w:cs="Times New Roman"/>
                <w:sz w:val="20"/>
                <w:szCs w:val="20"/>
              </w:rPr>
              <w:t>są uwzględniane przez</w:t>
            </w:r>
            <w:r w:rsidR="009D3F58" w:rsidRPr="00127EE9">
              <w:rPr>
                <w:rFonts w:ascii="Times New Roman" w:hAnsi="Times New Roman" w:cs="Times New Roman"/>
                <w:sz w:val="20"/>
                <w:szCs w:val="20"/>
              </w:rPr>
              <w:t xml:space="preserve"> następujące cele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127EE9"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690A16" w:rsidRPr="009C07B7" w:rsidRDefault="00690A16" w:rsidP="00D01A69">
            <w:pPr>
              <w:pStyle w:val="kropkitab3"/>
              <w:spacing w:before="40" w:after="40"/>
              <w:jc w:val="left"/>
              <w:rPr>
                <w:rFonts w:ascii="Times New Roman" w:hAnsi="Times New Roman" w:cs="Times New Roman"/>
                <w:szCs w:val="20"/>
              </w:rPr>
            </w:pPr>
            <w:r w:rsidRPr="009C07B7">
              <w:rPr>
                <w:rFonts w:ascii="Times New Roman" w:hAnsi="Times New Roman" w:cs="Times New Roman"/>
              </w:rPr>
              <w:t>Cel IV. Poprawa klimatu akustycznego.</w:t>
            </w:r>
          </w:p>
        </w:tc>
      </w:tr>
      <w:tr w:rsidR="00690A16" w:rsidRPr="00AE0789"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sz w:val="24"/>
                <w:szCs w:val="24"/>
              </w:rPr>
            </w:pPr>
            <w:r w:rsidRPr="00135589">
              <w:rPr>
                <w:rFonts w:ascii="Times New Roman" w:hAnsi="Times New Roman" w:cs="Times New Roman"/>
                <w:b/>
                <w:color w:val="215868" w:themeColor="accent5" w:themeShade="80"/>
                <w:sz w:val="24"/>
                <w:szCs w:val="24"/>
              </w:rPr>
              <w:t>Plan zrównoważonego rozwoju publicznego transportu zbiorowego</w:t>
            </w:r>
            <w:r w:rsidR="00135589" w:rsidRPr="00135589">
              <w:rPr>
                <w:rFonts w:ascii="Times New Roman" w:hAnsi="Times New Roman" w:cs="Times New Roman"/>
                <w:b/>
                <w:color w:val="215868" w:themeColor="accent5" w:themeShade="80"/>
                <w:sz w:val="24"/>
                <w:szCs w:val="24"/>
              </w:rPr>
              <w:t xml:space="preserve"> dla Województwa Podkarpackiego</w:t>
            </w:r>
          </w:p>
        </w:tc>
      </w:tr>
      <w:tr w:rsidR="00690A16" w:rsidRPr="00AE0789" w:rsidTr="002551CD">
        <w:tc>
          <w:tcPr>
            <w:tcW w:w="6060" w:type="dxa"/>
            <w:tcBorders>
              <w:right w:val="single" w:sz="12" w:space="0" w:color="215868" w:themeColor="accent5" w:themeShade="80"/>
            </w:tcBorders>
            <w:shd w:val="clear" w:color="auto" w:fill="auto"/>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Kierunki ogólne:</w:t>
            </w:r>
          </w:p>
          <w:p w:rsidR="00690A16" w:rsidRPr="00C168E5" w:rsidRDefault="00690A16" w:rsidP="00D01A69">
            <w:pPr>
              <w:pStyle w:val="kropkitab3"/>
              <w:spacing w:before="40" w:after="40"/>
              <w:jc w:val="left"/>
              <w:rPr>
                <w:rFonts w:ascii="Times New Roman" w:hAnsi="Times New Roman" w:cs="Times New Roman"/>
                <w:szCs w:val="20"/>
              </w:rPr>
            </w:pPr>
            <w:r w:rsidRPr="00C168E5">
              <w:rPr>
                <w:rFonts w:ascii="Times New Roman" w:hAnsi="Times New Roman" w:cs="Times New Roman"/>
                <w:szCs w:val="20"/>
              </w:rPr>
              <w:t>Integracja transportu publicznego z indywidualnym</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szCs w:val="20"/>
              </w:rPr>
              <w:t>Zwiększenie atrakcyjności transportu publicznego</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690A16" w:rsidRPr="00127EE9" w:rsidRDefault="00690A16" w:rsidP="00D01A69">
            <w:pPr>
              <w:spacing w:before="40" w:after="40"/>
              <w:jc w:val="center"/>
              <w:rPr>
                <w:rFonts w:ascii="Times New Roman" w:hAnsi="Times New Roman" w:cs="Times New Roman"/>
                <w:b/>
                <w:sz w:val="24"/>
                <w:szCs w:val="24"/>
              </w:rPr>
            </w:pPr>
            <w:r w:rsidRPr="00127EE9">
              <w:rPr>
                <w:rFonts w:ascii="Times New Roman" w:hAnsi="Times New Roman" w:cs="Times New Roman"/>
                <w:b/>
                <w:color w:val="215868" w:themeColor="accent5" w:themeShade="80"/>
                <w:sz w:val="24"/>
                <w:szCs w:val="24"/>
              </w:rPr>
              <w:t>1</w:t>
            </w:r>
          </w:p>
        </w:tc>
        <w:tc>
          <w:tcPr>
            <w:tcW w:w="6378" w:type="dxa"/>
            <w:tcBorders>
              <w:left w:val="single" w:sz="12" w:space="0" w:color="215868" w:themeColor="accent5" w:themeShade="80"/>
            </w:tcBorders>
            <w:shd w:val="clear" w:color="auto" w:fill="auto"/>
          </w:tcPr>
          <w:p w:rsidR="00690A16" w:rsidRPr="00127EE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Cele szczegółowe </w:t>
            </w:r>
            <w:r w:rsidRPr="00127EE9">
              <w:rPr>
                <w:rFonts w:ascii="Times New Roman" w:hAnsi="Times New Roman" w:cs="Times New Roman"/>
                <w:i/>
                <w:sz w:val="20"/>
                <w:szCs w:val="20"/>
              </w:rPr>
              <w:t xml:space="preserve">Programu </w:t>
            </w:r>
            <w:r w:rsidRPr="00127EE9">
              <w:rPr>
                <w:rFonts w:ascii="Times New Roman" w:hAnsi="Times New Roman" w:cs="Times New Roman"/>
                <w:sz w:val="20"/>
                <w:szCs w:val="20"/>
              </w:rPr>
              <w:t>są uwzględniane przez</w:t>
            </w:r>
            <w:r w:rsidR="009D3F58" w:rsidRPr="00127EE9">
              <w:rPr>
                <w:rFonts w:ascii="Times New Roman" w:hAnsi="Times New Roman" w:cs="Times New Roman"/>
                <w:sz w:val="20"/>
                <w:szCs w:val="20"/>
              </w:rPr>
              <w:t xml:space="preserve"> następujące cele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2019</w:t>
            </w:r>
            <w:r w:rsidRPr="00127EE9">
              <w:rPr>
                <w:rFonts w:ascii="Times New Roman" w:hAnsi="Times New Roman" w:cs="Times New Roman"/>
                <w:sz w:val="20"/>
                <w:szCs w:val="20"/>
              </w:rPr>
              <w:t>:</w:t>
            </w:r>
          </w:p>
          <w:p w:rsidR="00690A16" w:rsidRPr="009C07B7"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p w:rsidR="00135589" w:rsidRPr="00127EE9" w:rsidRDefault="00690A16" w:rsidP="00D01A69">
            <w:pPr>
              <w:pStyle w:val="kropkitab3"/>
              <w:spacing w:before="40" w:after="40"/>
              <w:jc w:val="left"/>
              <w:rPr>
                <w:rFonts w:ascii="Times New Roman" w:hAnsi="Times New Roman" w:cs="Times New Roman"/>
              </w:rPr>
            </w:pPr>
            <w:r w:rsidRPr="009C07B7">
              <w:rPr>
                <w:rFonts w:ascii="Times New Roman" w:hAnsi="Times New Roman" w:cs="Times New Roman"/>
              </w:rPr>
              <w:t>Cel IV. Poprawa klimatu akustycznego.</w:t>
            </w:r>
          </w:p>
        </w:tc>
      </w:tr>
      <w:tr w:rsidR="00690A16" w:rsidRPr="00AE0789" w:rsidTr="002551CD">
        <w:tc>
          <w:tcPr>
            <w:tcW w:w="14283" w:type="dxa"/>
            <w:gridSpan w:val="3"/>
            <w:shd w:val="clear" w:color="auto" w:fill="92CDDC" w:themeFill="accent5" w:themeFillTint="99"/>
            <w:vAlign w:val="center"/>
          </w:tcPr>
          <w:p w:rsidR="00690A16" w:rsidRPr="00AE0789" w:rsidRDefault="00690A16" w:rsidP="00D01A69">
            <w:pPr>
              <w:spacing w:before="40" w:after="40"/>
              <w:jc w:val="center"/>
              <w:rPr>
                <w:rFonts w:ascii="Times New Roman" w:hAnsi="Times New Roman" w:cs="Times New Roman"/>
                <w:b/>
                <w:sz w:val="24"/>
                <w:szCs w:val="24"/>
              </w:rPr>
            </w:pPr>
            <w:r w:rsidRPr="00135589">
              <w:rPr>
                <w:rFonts w:ascii="Times New Roman" w:hAnsi="Times New Roman" w:cs="Times New Roman"/>
                <w:b/>
                <w:color w:val="215868" w:themeColor="accent5" w:themeShade="80"/>
                <w:sz w:val="24"/>
                <w:szCs w:val="24"/>
              </w:rPr>
              <w:t>Wojewódzki program rozwoju odnawialnych źródeł energii</w:t>
            </w:r>
            <w:r w:rsidR="00135589" w:rsidRPr="00135589">
              <w:rPr>
                <w:rFonts w:ascii="Times New Roman" w:hAnsi="Times New Roman" w:cs="Times New Roman"/>
                <w:b/>
                <w:color w:val="215868" w:themeColor="accent5" w:themeShade="80"/>
                <w:sz w:val="24"/>
                <w:szCs w:val="24"/>
              </w:rPr>
              <w:t xml:space="preserve"> dla województwa podkarpackiego</w:t>
            </w:r>
          </w:p>
        </w:tc>
      </w:tr>
      <w:tr w:rsidR="00690A16" w:rsidRPr="00AE0789" w:rsidTr="008D1D7B">
        <w:tc>
          <w:tcPr>
            <w:tcW w:w="6060" w:type="dxa"/>
            <w:tcBorders>
              <w:bottom w:val="single" w:sz="12" w:space="0" w:color="215868" w:themeColor="accent5" w:themeShade="80"/>
              <w:right w:val="single" w:sz="12" w:space="0" w:color="215868" w:themeColor="accent5" w:themeShade="80"/>
            </w:tcBorders>
            <w:shd w:val="clear" w:color="auto" w:fill="auto"/>
            <w:vAlign w:val="center"/>
          </w:tcPr>
          <w:p w:rsidR="00690A16" w:rsidRPr="00C168E5" w:rsidRDefault="00690A16" w:rsidP="00D01A69">
            <w:pPr>
              <w:spacing w:before="40" w:after="40"/>
              <w:jc w:val="left"/>
              <w:rPr>
                <w:rFonts w:ascii="Times New Roman" w:hAnsi="Times New Roman" w:cs="Times New Roman"/>
                <w:bCs/>
                <w:iCs/>
                <w:sz w:val="20"/>
                <w:szCs w:val="20"/>
              </w:rPr>
            </w:pPr>
            <w:r w:rsidRPr="00C168E5">
              <w:rPr>
                <w:rFonts w:ascii="Times New Roman" w:hAnsi="Times New Roman" w:cs="Times New Roman"/>
                <w:bCs/>
                <w:iCs/>
                <w:sz w:val="20"/>
                <w:szCs w:val="20"/>
              </w:rPr>
              <w:t>Cel strategiczny: Zwiększenie bezpieczeństwa energetycznego i efektywności energetycznej województwa podkarpackiego poprzez racjonalne wykorzystanie odnawialnych źródeł energii</w:t>
            </w:r>
          </w:p>
          <w:p w:rsidR="00690A16" w:rsidRPr="00C168E5" w:rsidRDefault="00690A16" w:rsidP="00D01A69">
            <w:pPr>
              <w:spacing w:before="40" w:after="40"/>
              <w:jc w:val="left"/>
              <w:rPr>
                <w:rFonts w:ascii="Times New Roman" w:hAnsi="Times New Roman" w:cs="Times New Roman"/>
                <w:bCs/>
                <w:iCs/>
                <w:sz w:val="20"/>
                <w:szCs w:val="20"/>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Rekomendowane działania: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1.</w:t>
            </w:r>
            <w:r w:rsidR="0067733E">
              <w:rPr>
                <w:rFonts w:ascii="Times New Roman" w:hAnsi="Times New Roman" w:cs="Times New Roman"/>
              </w:rPr>
              <w:t xml:space="preserve"> </w:t>
            </w:r>
            <w:r w:rsidRPr="00C168E5">
              <w:rPr>
                <w:rFonts w:ascii="Times New Roman" w:hAnsi="Times New Roman" w:cs="Times New Roman"/>
              </w:rPr>
              <w:t>Podejmowanie działań mających na celi podnoszenie „świadomości energetycznej” społeczeństwa oraz włączanie ludności w proces konsultacji społecznych</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2. Tworzenie gminnych (założeń do) planów zaopatrzenia w ciepło (chłód), energię elektryczną i paliwa gazowe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lastRenderedPageBreak/>
              <w:t>3.</w:t>
            </w:r>
            <w:r w:rsidR="0067733E">
              <w:rPr>
                <w:rFonts w:ascii="Times New Roman" w:hAnsi="Times New Roman" w:cs="Times New Roman"/>
              </w:rPr>
              <w:t xml:space="preserve"> </w:t>
            </w:r>
            <w:r w:rsidRPr="00C168E5">
              <w:rPr>
                <w:rFonts w:ascii="Times New Roman" w:hAnsi="Times New Roman" w:cs="Times New Roman"/>
              </w:rPr>
              <w:t>Rozwój mocy przyłączeniowych, zapewniający możliwość odbioru energii elektrycznej z OZE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4. Modernizacja i rozbudowa infrastruktury elektroenergetycznej, głównie w zakresie sieci przesyłowej, dystrybucyjnej i rozdzielczej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5. Modernizacja i rozwój sieci ciepłowniczej i węzłów cieplnych, zapewniająca odbiór energii cieplnej wytworzonej z OZE</w:t>
            </w:r>
          </w:p>
          <w:p w:rsidR="00690A16" w:rsidRPr="00C168E5" w:rsidRDefault="00690A16" w:rsidP="00D01A69">
            <w:pPr>
              <w:pStyle w:val="kropkitab3"/>
              <w:spacing w:before="40" w:after="40"/>
              <w:ind w:left="425" w:hanging="198"/>
              <w:contextualSpacing w:val="0"/>
              <w:jc w:val="left"/>
              <w:rPr>
                <w:rFonts w:ascii="Times New Roman" w:hAnsi="Times New Roman" w:cs="Times New Roman"/>
              </w:rPr>
            </w:pPr>
            <w:r w:rsidRPr="00C168E5">
              <w:rPr>
                <w:rFonts w:ascii="Times New Roman" w:hAnsi="Times New Roman" w:cs="Times New Roman"/>
              </w:rPr>
              <w:t>6. Wspieranie rozwoju inteligentnych sieci energetycznych (ISE) oraz energetyki prosumenckiej</w:t>
            </w:r>
          </w:p>
        </w:tc>
        <w:tc>
          <w:tcPr>
            <w:tcW w:w="1845" w:type="dxa"/>
            <w:tcBorders>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vAlign w:val="center"/>
          </w:tcPr>
          <w:p w:rsidR="00690A16" w:rsidRPr="00147065" w:rsidRDefault="00690A16" w:rsidP="00D01A69">
            <w:pPr>
              <w:spacing w:before="40" w:after="40"/>
              <w:jc w:val="center"/>
              <w:rPr>
                <w:rFonts w:ascii="Times New Roman" w:hAnsi="Times New Roman" w:cs="Times New Roman"/>
                <w:b/>
                <w:sz w:val="24"/>
                <w:szCs w:val="24"/>
              </w:rPr>
            </w:pPr>
            <w:r w:rsidRPr="00147065">
              <w:rPr>
                <w:rFonts w:ascii="Times New Roman" w:hAnsi="Times New Roman" w:cs="Times New Roman"/>
                <w:b/>
                <w:color w:val="215868" w:themeColor="accent5" w:themeShade="80"/>
                <w:sz w:val="24"/>
                <w:szCs w:val="24"/>
              </w:rPr>
              <w:lastRenderedPageBreak/>
              <w:t>1</w:t>
            </w:r>
          </w:p>
        </w:tc>
        <w:tc>
          <w:tcPr>
            <w:tcW w:w="6378" w:type="dxa"/>
            <w:tcBorders>
              <w:left w:val="single" w:sz="12" w:space="0" w:color="215868" w:themeColor="accent5" w:themeShade="80"/>
              <w:bottom w:val="single" w:sz="12" w:space="0" w:color="215868" w:themeColor="accent5" w:themeShade="80"/>
            </w:tcBorders>
            <w:shd w:val="clear" w:color="auto" w:fill="auto"/>
          </w:tcPr>
          <w:p w:rsidR="00690A16" w:rsidRPr="009C07B7"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Cele </w:t>
            </w:r>
            <w:r w:rsidRPr="00127EE9">
              <w:rPr>
                <w:rFonts w:ascii="Times New Roman" w:hAnsi="Times New Roman" w:cs="Times New Roman"/>
                <w:sz w:val="20"/>
                <w:szCs w:val="20"/>
              </w:rPr>
              <w:t xml:space="preserve">szczegółowe </w:t>
            </w:r>
            <w:r w:rsidRPr="00127EE9">
              <w:rPr>
                <w:rFonts w:ascii="Times New Roman" w:hAnsi="Times New Roman" w:cs="Times New Roman"/>
                <w:i/>
                <w:sz w:val="20"/>
                <w:szCs w:val="20"/>
              </w:rPr>
              <w:t>Programu</w:t>
            </w:r>
            <w:r w:rsidRPr="00127EE9">
              <w:rPr>
                <w:rFonts w:ascii="Times New Roman" w:hAnsi="Times New Roman" w:cs="Times New Roman"/>
                <w:sz w:val="20"/>
                <w:szCs w:val="20"/>
              </w:rPr>
              <w:t xml:space="preserve"> są uwzględniane </w:t>
            </w:r>
            <w:r w:rsidR="009D3F58" w:rsidRPr="00127EE9">
              <w:rPr>
                <w:rFonts w:ascii="Times New Roman" w:hAnsi="Times New Roman" w:cs="Times New Roman"/>
                <w:sz w:val="20"/>
                <w:szCs w:val="20"/>
              </w:rPr>
              <w:t>w POŚ WP 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 xml:space="preserve">2019 tj. </w:t>
            </w:r>
            <w:r w:rsidR="009D3F58" w:rsidRPr="00127EE9">
              <w:rPr>
                <w:rFonts w:ascii="Times New Roman" w:hAnsi="Times New Roman" w:cs="Times New Roman"/>
                <w:sz w:val="20"/>
                <w:szCs w:val="20"/>
              </w:rPr>
              <w:br/>
              <w:t xml:space="preserve">w  </w:t>
            </w:r>
            <w:r w:rsidRPr="00127EE9">
              <w:rPr>
                <w:rFonts w:ascii="Times New Roman" w:hAnsi="Times New Roman" w:cs="Times New Roman"/>
                <w:sz w:val="20"/>
                <w:szCs w:val="20"/>
              </w:rPr>
              <w:t>Cel</w:t>
            </w:r>
            <w:r w:rsidR="009D3F58" w:rsidRPr="00127EE9">
              <w:rPr>
                <w:rFonts w:ascii="Times New Roman" w:hAnsi="Times New Roman" w:cs="Times New Roman"/>
                <w:sz w:val="20"/>
                <w:szCs w:val="20"/>
              </w:rPr>
              <w:t>u</w:t>
            </w:r>
            <w:r w:rsidRPr="00127EE9">
              <w:rPr>
                <w:rFonts w:ascii="Times New Roman" w:hAnsi="Times New Roman" w:cs="Times New Roman"/>
                <w:sz w:val="20"/>
                <w:szCs w:val="20"/>
              </w:rPr>
              <w:t xml:space="preserve"> III. Poprawa i utrzymanie wymaganej prawem jakości powietrza, w tym dążenie do osiągnięcia poziomu celu długoterminowego dla ozonu i</w:t>
            </w:r>
            <w:r w:rsidR="00504ABB" w:rsidRPr="00127EE9">
              <w:rPr>
                <w:rFonts w:ascii="Times New Roman" w:hAnsi="Times New Roman" w:cs="Times New Roman"/>
                <w:sz w:val="20"/>
                <w:szCs w:val="20"/>
              </w:rPr>
              <w:t> </w:t>
            </w:r>
            <w:r w:rsidRPr="00127EE9">
              <w:rPr>
                <w:rFonts w:ascii="Times New Roman" w:hAnsi="Times New Roman" w:cs="Times New Roman"/>
                <w:sz w:val="20"/>
                <w:szCs w:val="20"/>
              </w:rPr>
              <w:t>krajowego celu redukcji narażenia do roku 2020 oraz przeciwdziałanie zmianom klimatu poprzez sukcesywną redukcję emisji gazów cieplarnianych.</w:t>
            </w:r>
          </w:p>
        </w:tc>
      </w:tr>
      <w:tr w:rsidR="00690A16" w:rsidRPr="00AE0789" w:rsidTr="002551CD">
        <w:tc>
          <w:tcPr>
            <w:tcW w:w="14283" w:type="dxa"/>
            <w:gridSpan w:val="3"/>
            <w:shd w:val="clear" w:color="auto" w:fill="92CDDC" w:themeFill="accent5" w:themeFillTint="99"/>
            <w:vAlign w:val="center"/>
          </w:tcPr>
          <w:p w:rsidR="00CE6153" w:rsidRPr="0054382E" w:rsidRDefault="00AA1614" w:rsidP="00D01A69">
            <w:pPr>
              <w:spacing w:before="40" w:after="40"/>
              <w:jc w:val="center"/>
              <w:rPr>
                <w:rFonts w:ascii="Times New Roman" w:hAnsi="Times New Roman" w:cs="Times New Roman"/>
                <w:b/>
                <w:strike/>
                <w:sz w:val="24"/>
                <w:szCs w:val="24"/>
              </w:rPr>
            </w:pPr>
            <w:r>
              <w:rPr>
                <w:rFonts w:ascii="Times New Roman" w:hAnsi="Times New Roman"/>
                <w:b/>
                <w:color w:val="215868" w:themeColor="accent5" w:themeShade="80"/>
                <w:sz w:val="24"/>
                <w:szCs w:val="24"/>
              </w:rPr>
              <w:lastRenderedPageBreak/>
              <w:t>Program</w:t>
            </w:r>
            <w:r w:rsidR="00CE6153" w:rsidRPr="00504ABB">
              <w:rPr>
                <w:rFonts w:ascii="Times New Roman" w:hAnsi="Times New Roman"/>
                <w:b/>
                <w:color w:val="215868" w:themeColor="accent5" w:themeShade="80"/>
                <w:sz w:val="24"/>
                <w:szCs w:val="24"/>
              </w:rPr>
              <w:t xml:space="preserve"> ochrony powietrza dla strefy podkarpackiej - z uwagi na stwierdzone przekroczenia poziomu dopuszczalnego pyłu zawieszonego PM10 i poziomu dopuszczalnego pyłu zawieszonego PM2,5 oraz poziomu docelowego benzo(a)pirenu wraz z Planem Działań Krótkoterminowych</w:t>
            </w:r>
          </w:p>
        </w:tc>
      </w:tr>
      <w:tr w:rsidR="00690A16" w:rsidRPr="00AE0789" w:rsidTr="003E71B6">
        <w:tc>
          <w:tcPr>
            <w:tcW w:w="6060" w:type="dxa"/>
            <w:tcBorders>
              <w:right w:val="single" w:sz="12" w:space="0" w:color="215868" w:themeColor="accent5" w:themeShade="80"/>
            </w:tcBorders>
            <w:shd w:val="clear" w:color="auto" w:fill="auto"/>
            <w:vAlign w:val="center"/>
          </w:tcPr>
          <w:p w:rsidR="00504ABB" w:rsidRDefault="00CE6153" w:rsidP="00D01A69">
            <w:pPr>
              <w:spacing w:before="40" w:after="40"/>
              <w:jc w:val="left"/>
              <w:rPr>
                <w:rFonts w:ascii="Times New Roman" w:hAnsi="Times New Roman"/>
                <w:sz w:val="20"/>
                <w:szCs w:val="20"/>
              </w:rPr>
            </w:pPr>
            <w:r w:rsidRPr="0054382E">
              <w:rPr>
                <w:rFonts w:ascii="Times New Roman" w:hAnsi="Times New Roman"/>
                <w:sz w:val="20"/>
                <w:szCs w:val="20"/>
              </w:rPr>
              <w:t xml:space="preserve">Cel Programu: Wskazanie przyczyn powstawania przekroczeń substancji w powietrzu w strefie oraz określenie kierunków działań naprawczych, których realizacja ma doprowadzić do poprawy jakości powietrza. </w:t>
            </w:r>
          </w:p>
          <w:p w:rsidR="00CE6153" w:rsidRPr="0054382E" w:rsidRDefault="00CE6153" w:rsidP="00D01A69">
            <w:pPr>
              <w:spacing w:before="40" w:after="40"/>
              <w:jc w:val="left"/>
              <w:rPr>
                <w:rFonts w:ascii="Times New Roman" w:hAnsi="Times New Roman"/>
                <w:sz w:val="20"/>
                <w:szCs w:val="20"/>
              </w:rPr>
            </w:pPr>
            <w:r w:rsidRPr="0054382E">
              <w:rPr>
                <w:rFonts w:ascii="Times New Roman" w:hAnsi="Times New Roman"/>
                <w:sz w:val="20"/>
                <w:szCs w:val="20"/>
              </w:rPr>
              <w:t>Działania obligatoryjne:</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likwidacja pieców opalanych paliwem stałym do celów grzewczych w gospodarstwach domowych i zastępowanie tego rodzaju ogrzewania podłączeniem do sieci ciepłowniczych;</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wymiana niskosprawnych urządzeń na nowoczesne przy zastosowaniu paliwa gazowego;</w:t>
            </w:r>
          </w:p>
          <w:p w:rsidR="00CE6153" w:rsidRPr="00147065"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użytkowanie nowoczesnych, automatycznych urządzeń opalanych paliwami stałymi spełniającymi wysokie normy emisji spalin;</w:t>
            </w:r>
          </w:p>
          <w:p w:rsidR="00CE6153" w:rsidRPr="0054382E" w:rsidRDefault="00CE6153" w:rsidP="00D01A69">
            <w:pPr>
              <w:pStyle w:val="kropkitab3"/>
              <w:numPr>
                <w:ilvl w:val="0"/>
                <w:numId w:val="0"/>
              </w:numPr>
              <w:spacing w:before="40" w:after="40"/>
              <w:jc w:val="left"/>
              <w:rPr>
                <w:rFonts w:ascii="Times New Roman" w:hAnsi="Times New Roman" w:cs="Times New Roman"/>
              </w:rPr>
            </w:pPr>
            <w:r w:rsidRPr="0054382E">
              <w:rPr>
                <w:rFonts w:ascii="Times New Roman" w:hAnsi="Times New Roman" w:cs="Times New Roman"/>
              </w:rPr>
              <w:t>Działania dodatkowe:</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poprawa efektywności energetycznej (termomodernizacja budynków);</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ograniczenie emisji z dróg (czyszczenie dróg na mokro w celu ograniczenia emisji wtórnej);</w:t>
            </w:r>
          </w:p>
          <w:p w:rsidR="00C168E5" w:rsidRPr="00147065"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 xml:space="preserve">organizacyjne (prowadzenie kampanii edukacyjnych uświadamiających kwestie związane z ochroną powietrza oraz usprawnienie systemu informowania mieszkańców o jakości powietrza). </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690A16" w:rsidRPr="00AE0789" w:rsidRDefault="00690A16" w:rsidP="00D01A69">
            <w:pPr>
              <w:spacing w:before="40" w:after="40"/>
              <w:jc w:val="center"/>
              <w:rPr>
                <w:rFonts w:ascii="Times New Roman" w:hAnsi="Times New Roman" w:cs="Times New Roman"/>
                <w:b/>
                <w:sz w:val="24"/>
                <w:szCs w:val="24"/>
              </w:rPr>
            </w:pPr>
            <w:r w:rsidRPr="00AE0789">
              <w:rPr>
                <w:rFonts w:ascii="Times New Roman" w:hAnsi="Times New Roman" w:cs="Times New Roman"/>
                <w:b/>
                <w:color w:val="215868" w:themeColor="accent5" w:themeShade="80"/>
                <w:sz w:val="24"/>
                <w:szCs w:val="24"/>
              </w:rPr>
              <w:t>1</w:t>
            </w:r>
          </w:p>
        </w:tc>
        <w:tc>
          <w:tcPr>
            <w:tcW w:w="6378" w:type="dxa"/>
            <w:tcBorders>
              <w:left w:val="single" w:sz="12" w:space="0" w:color="215868" w:themeColor="accent5" w:themeShade="80"/>
            </w:tcBorders>
            <w:shd w:val="clear" w:color="auto" w:fill="auto"/>
            <w:vAlign w:val="center"/>
          </w:tcPr>
          <w:p w:rsidR="00690A16" w:rsidRPr="00AE0789"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Ustalenia programu ochrony powietrza są uwzględniane </w:t>
            </w:r>
            <w:r w:rsidR="00C168E5" w:rsidRPr="00127EE9">
              <w:rPr>
                <w:rFonts w:ascii="Times New Roman" w:hAnsi="Times New Roman" w:cs="Times New Roman"/>
                <w:sz w:val="20"/>
                <w:szCs w:val="20"/>
              </w:rPr>
              <w:t xml:space="preserve">w POŚ WP </w:t>
            </w:r>
            <w:r w:rsidR="00504ABB" w:rsidRPr="00127EE9">
              <w:rPr>
                <w:rFonts w:ascii="Times New Roman" w:hAnsi="Times New Roman" w:cs="Times New Roman"/>
                <w:sz w:val="20"/>
                <w:szCs w:val="20"/>
              </w:rPr>
              <w:br/>
              <w:t>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9D3F58" w:rsidRPr="00127EE9">
              <w:rPr>
                <w:rFonts w:ascii="Times New Roman" w:hAnsi="Times New Roman" w:cs="Times New Roman"/>
                <w:sz w:val="20"/>
                <w:szCs w:val="20"/>
              </w:rPr>
              <w:t>2019</w:t>
            </w:r>
            <w:r w:rsidR="00C168E5" w:rsidRPr="00127EE9">
              <w:rPr>
                <w:rFonts w:ascii="Times New Roman" w:hAnsi="Times New Roman" w:cs="Times New Roman"/>
                <w:sz w:val="20"/>
                <w:szCs w:val="20"/>
              </w:rPr>
              <w:t>,</w:t>
            </w:r>
            <w:r w:rsidR="00127EE9">
              <w:rPr>
                <w:rFonts w:ascii="Times New Roman" w:hAnsi="Times New Roman" w:cs="Times New Roman"/>
                <w:sz w:val="20"/>
                <w:szCs w:val="20"/>
              </w:rPr>
              <w:t xml:space="preserve"> </w:t>
            </w:r>
            <w:r w:rsidR="009D3F58" w:rsidRPr="00127EE9">
              <w:rPr>
                <w:rFonts w:ascii="Times New Roman" w:hAnsi="Times New Roman" w:cs="Times New Roman"/>
                <w:sz w:val="20"/>
                <w:szCs w:val="20"/>
              </w:rPr>
              <w:t xml:space="preserve">w  </w:t>
            </w:r>
            <w:r w:rsidRPr="00127EE9">
              <w:rPr>
                <w:rFonts w:ascii="Times New Roman" w:hAnsi="Times New Roman" w:cs="Times New Roman"/>
                <w:sz w:val="20"/>
                <w:szCs w:val="20"/>
              </w:rPr>
              <w:t>Cel</w:t>
            </w:r>
            <w:r w:rsidR="009D3F58" w:rsidRPr="00127EE9">
              <w:rPr>
                <w:rFonts w:ascii="Times New Roman" w:hAnsi="Times New Roman" w:cs="Times New Roman"/>
                <w:sz w:val="20"/>
                <w:szCs w:val="20"/>
              </w:rPr>
              <w:t>u</w:t>
            </w:r>
            <w:r w:rsidRPr="00127EE9">
              <w:rPr>
                <w:rFonts w:ascii="Times New Roman" w:hAnsi="Times New Roman" w:cs="Times New Roman"/>
                <w:sz w:val="20"/>
                <w:szCs w:val="20"/>
              </w:rPr>
              <w:t xml:space="preserve"> III. Poprawa i utrzymanie wymaganej prawem jakości powietrza, w</w:t>
            </w:r>
            <w:r w:rsidR="009D3F58" w:rsidRPr="00127EE9">
              <w:rPr>
                <w:rFonts w:ascii="Times New Roman" w:hAnsi="Times New Roman" w:cs="Times New Roman"/>
                <w:sz w:val="20"/>
                <w:szCs w:val="20"/>
              </w:rPr>
              <w:t> </w:t>
            </w:r>
            <w:r w:rsidRPr="00127EE9">
              <w:rPr>
                <w:rFonts w:ascii="Times New Roman" w:hAnsi="Times New Roman" w:cs="Times New Roman"/>
                <w:sz w:val="20"/>
                <w:szCs w:val="20"/>
              </w:rPr>
              <w:t xml:space="preserve"> tym dążenie do osiągnięcia poziomu celu długoterminowego dla ozonu i</w:t>
            </w:r>
            <w:r w:rsidR="009D3F58" w:rsidRPr="00127EE9">
              <w:rPr>
                <w:rFonts w:ascii="Times New Roman" w:hAnsi="Times New Roman" w:cs="Times New Roman"/>
                <w:sz w:val="20"/>
                <w:szCs w:val="20"/>
              </w:rPr>
              <w:t> </w:t>
            </w:r>
            <w:r w:rsidRPr="00127EE9">
              <w:rPr>
                <w:rFonts w:ascii="Times New Roman" w:hAnsi="Times New Roman" w:cs="Times New Roman"/>
                <w:sz w:val="20"/>
                <w:szCs w:val="20"/>
              </w:rPr>
              <w:t xml:space="preserve"> krajowego celu redukcji narażenia do roku 2020 oraz przeciwdziałanie zmianom klimatu poprzez sukcesywną redukcję emisji gazów cieplarnianych.</w:t>
            </w:r>
          </w:p>
        </w:tc>
      </w:tr>
      <w:tr w:rsidR="00690A16" w:rsidRPr="00AE0789" w:rsidTr="002551CD">
        <w:tc>
          <w:tcPr>
            <w:tcW w:w="14283" w:type="dxa"/>
            <w:gridSpan w:val="3"/>
            <w:shd w:val="clear" w:color="auto" w:fill="92CDDC" w:themeFill="accent5" w:themeFillTint="99"/>
            <w:vAlign w:val="center"/>
          </w:tcPr>
          <w:p w:rsidR="00CE6153" w:rsidRPr="00504ABB" w:rsidRDefault="00AA1614" w:rsidP="00D01A69">
            <w:pPr>
              <w:spacing w:before="40" w:after="40"/>
              <w:jc w:val="center"/>
              <w:rPr>
                <w:rFonts w:ascii="Times New Roman" w:hAnsi="Times New Roman"/>
                <w:b/>
                <w:color w:val="215868" w:themeColor="accent5" w:themeShade="80"/>
                <w:sz w:val="24"/>
                <w:szCs w:val="24"/>
              </w:rPr>
            </w:pPr>
            <w:r>
              <w:rPr>
                <w:rFonts w:ascii="Times New Roman" w:hAnsi="Times New Roman"/>
                <w:b/>
                <w:color w:val="215868" w:themeColor="accent5" w:themeShade="80"/>
                <w:sz w:val="24"/>
                <w:szCs w:val="24"/>
              </w:rPr>
              <w:lastRenderedPageBreak/>
              <w:t>Program</w:t>
            </w:r>
            <w:r w:rsidR="00CE6153" w:rsidRPr="00504ABB">
              <w:rPr>
                <w:rFonts w:ascii="Times New Roman" w:hAnsi="Times New Roman"/>
                <w:b/>
                <w:color w:val="215868" w:themeColor="accent5" w:themeShade="80"/>
                <w:sz w:val="24"/>
                <w:szCs w:val="24"/>
              </w:rPr>
              <w:t xml:space="preserve">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w:t>
            </w:r>
          </w:p>
          <w:p w:rsidR="00CE6153" w:rsidRPr="00176555" w:rsidRDefault="00CE6153" w:rsidP="00D01A69">
            <w:pPr>
              <w:spacing w:before="40" w:after="40"/>
              <w:jc w:val="center"/>
              <w:rPr>
                <w:rFonts w:ascii="Times New Roman" w:hAnsi="Times New Roman" w:cs="Times New Roman"/>
                <w:b/>
                <w:strike/>
              </w:rPr>
            </w:pPr>
            <w:r w:rsidRPr="00504ABB">
              <w:rPr>
                <w:rFonts w:ascii="Times New Roman" w:hAnsi="Times New Roman"/>
                <w:b/>
                <w:color w:val="215868" w:themeColor="accent5" w:themeShade="80"/>
                <w:sz w:val="24"/>
                <w:szCs w:val="24"/>
              </w:rPr>
              <w:t>Działań Krótkoterminowych</w:t>
            </w:r>
          </w:p>
        </w:tc>
      </w:tr>
      <w:tr w:rsidR="00690A16" w:rsidRPr="00AE0789" w:rsidTr="003E71B6">
        <w:tc>
          <w:tcPr>
            <w:tcW w:w="6060" w:type="dxa"/>
            <w:tcBorders>
              <w:right w:val="single" w:sz="12" w:space="0" w:color="215868" w:themeColor="accent5" w:themeShade="80"/>
            </w:tcBorders>
            <w:shd w:val="clear" w:color="auto" w:fill="auto"/>
            <w:vAlign w:val="center"/>
          </w:tcPr>
          <w:p w:rsidR="00CE6153" w:rsidRPr="0054382E" w:rsidRDefault="00CE6153" w:rsidP="00D01A69">
            <w:pPr>
              <w:spacing w:before="40" w:after="40"/>
              <w:jc w:val="left"/>
              <w:rPr>
                <w:rFonts w:ascii="Times New Roman" w:hAnsi="Times New Roman"/>
                <w:sz w:val="20"/>
                <w:szCs w:val="20"/>
              </w:rPr>
            </w:pPr>
            <w:r w:rsidRPr="0054382E">
              <w:rPr>
                <w:rFonts w:ascii="Times New Roman" w:hAnsi="Times New Roman"/>
                <w:sz w:val="20"/>
                <w:szCs w:val="20"/>
              </w:rPr>
              <w:t xml:space="preserve">Cel Programu: Wskazanie przyczyn powstawania przekroczeń substancji w powietrzu w strefie oraz określenie kierunków działań naprawczych, których realizacja ma doprowadzić do poprawy jakości powietrza. </w:t>
            </w:r>
          </w:p>
          <w:p w:rsidR="00CE6153" w:rsidRPr="0054382E" w:rsidRDefault="00CE6153" w:rsidP="00D01A69">
            <w:pPr>
              <w:spacing w:before="40" w:after="40"/>
              <w:jc w:val="left"/>
              <w:rPr>
                <w:rFonts w:ascii="Times New Roman" w:hAnsi="Times New Roman"/>
                <w:sz w:val="20"/>
                <w:szCs w:val="20"/>
              </w:rPr>
            </w:pPr>
          </w:p>
          <w:p w:rsidR="00CE6153" w:rsidRPr="0054382E" w:rsidRDefault="00CE6153" w:rsidP="00D01A69">
            <w:pPr>
              <w:spacing w:before="40" w:after="40"/>
              <w:jc w:val="left"/>
              <w:rPr>
                <w:rFonts w:ascii="Times New Roman" w:hAnsi="Times New Roman"/>
                <w:sz w:val="20"/>
                <w:szCs w:val="20"/>
              </w:rPr>
            </w:pPr>
            <w:r w:rsidRPr="0054382E">
              <w:rPr>
                <w:rFonts w:ascii="Times New Roman" w:hAnsi="Times New Roman"/>
                <w:sz w:val="20"/>
                <w:szCs w:val="20"/>
              </w:rPr>
              <w:t>Działania obligatoryjne:</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likwidacja pieców opalanych paliwem stałym do celów grzewczych w gospodarstwach domowych i zastępowanie tego rodzaju ogrzewania podłączeniem do sieci ciepłowniczych;</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wymiana niskosprawnych urządzeń na nowoczesne przy zastosowaniu paliwa gazowego;</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użytkowanie nowoczesnych, automatycznych urządzeń opalanych paliwami stałymi spełniającymi wysokie normy emisji spalin;</w:t>
            </w:r>
          </w:p>
          <w:p w:rsidR="00CE6153" w:rsidRPr="0054382E" w:rsidRDefault="00CE6153" w:rsidP="00D01A69">
            <w:pPr>
              <w:spacing w:before="40" w:after="40"/>
              <w:jc w:val="left"/>
              <w:rPr>
                <w:rFonts w:ascii="Times New Roman" w:hAnsi="Times New Roman"/>
                <w:sz w:val="20"/>
                <w:szCs w:val="20"/>
              </w:rPr>
            </w:pPr>
          </w:p>
          <w:p w:rsidR="00CE6153" w:rsidRPr="0054382E" w:rsidRDefault="00CE6153" w:rsidP="00D01A69">
            <w:pPr>
              <w:pStyle w:val="kropkitab3"/>
              <w:numPr>
                <w:ilvl w:val="0"/>
                <w:numId w:val="0"/>
              </w:numPr>
              <w:spacing w:before="40" w:after="40"/>
              <w:jc w:val="left"/>
              <w:rPr>
                <w:rFonts w:ascii="Times New Roman" w:hAnsi="Times New Roman" w:cs="Times New Roman"/>
              </w:rPr>
            </w:pPr>
            <w:r w:rsidRPr="0054382E">
              <w:rPr>
                <w:rFonts w:ascii="Times New Roman" w:hAnsi="Times New Roman" w:cs="Times New Roman"/>
              </w:rPr>
              <w:t>Działania dodatkowe:</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poprawa efektywności energetycznej (termomodernizacja budynków);</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produkcja energii prosumenckiej w sektorze publicznym i mieszkaniowym;</w:t>
            </w:r>
          </w:p>
          <w:p w:rsidR="00CE6153" w:rsidRPr="0054382E"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ograniczenie emisji z dróg (czyszczenie dróg na mokro w celu ograniczenia emisji wtórnej);</w:t>
            </w:r>
          </w:p>
          <w:p w:rsidR="00B274DD" w:rsidRPr="00687136" w:rsidRDefault="00CE6153" w:rsidP="00D01A69">
            <w:pPr>
              <w:pStyle w:val="kropkitab3"/>
              <w:spacing w:before="40" w:after="40"/>
              <w:jc w:val="left"/>
              <w:rPr>
                <w:rFonts w:ascii="Times New Roman" w:hAnsi="Times New Roman" w:cs="Times New Roman"/>
              </w:rPr>
            </w:pPr>
            <w:r w:rsidRPr="0054382E">
              <w:rPr>
                <w:rFonts w:ascii="Times New Roman" w:hAnsi="Times New Roman" w:cs="Times New Roman"/>
              </w:rPr>
              <w:t xml:space="preserve">organizacyjne (prowadzenie kampanii edukacyjnych uświadamiających kwestie związane z ochroną powietrza oraz usprawnienie systemu informowania mieszkańców o jakości powietrza). </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690A16" w:rsidRPr="00504ABB" w:rsidRDefault="00690A16" w:rsidP="00D01A69">
            <w:pPr>
              <w:spacing w:before="40" w:after="40"/>
              <w:jc w:val="center"/>
              <w:rPr>
                <w:rFonts w:ascii="Times New Roman" w:hAnsi="Times New Roman" w:cs="Times New Roman"/>
                <w:b/>
                <w:sz w:val="24"/>
                <w:szCs w:val="24"/>
              </w:rPr>
            </w:pPr>
            <w:r w:rsidRPr="00504ABB">
              <w:rPr>
                <w:rFonts w:ascii="Times New Roman" w:hAnsi="Times New Roman" w:cs="Times New Roman"/>
                <w:b/>
                <w:color w:val="215868" w:themeColor="accent5" w:themeShade="80"/>
                <w:sz w:val="24"/>
                <w:szCs w:val="24"/>
              </w:rPr>
              <w:t>1</w:t>
            </w:r>
          </w:p>
        </w:tc>
        <w:tc>
          <w:tcPr>
            <w:tcW w:w="6378" w:type="dxa"/>
            <w:tcBorders>
              <w:left w:val="single" w:sz="12" w:space="0" w:color="215868" w:themeColor="accent5" w:themeShade="80"/>
            </w:tcBorders>
            <w:shd w:val="clear" w:color="auto" w:fill="auto"/>
            <w:vAlign w:val="center"/>
          </w:tcPr>
          <w:p w:rsidR="00690A16" w:rsidRPr="00CE6153" w:rsidRDefault="00690A16" w:rsidP="00D01A69">
            <w:pPr>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Ustalenia programu ochrony powietrza są uwzględniane </w:t>
            </w:r>
            <w:r w:rsidR="00C168E5" w:rsidRPr="00127EE9">
              <w:rPr>
                <w:rFonts w:ascii="Times New Roman" w:hAnsi="Times New Roman" w:cs="Times New Roman"/>
                <w:sz w:val="20"/>
                <w:szCs w:val="20"/>
              </w:rPr>
              <w:t xml:space="preserve">w POŚ WP </w:t>
            </w:r>
            <w:r w:rsidR="00504ABB" w:rsidRPr="00127EE9">
              <w:rPr>
                <w:rFonts w:ascii="Times New Roman" w:hAnsi="Times New Roman" w:cs="Times New Roman"/>
                <w:sz w:val="20"/>
                <w:szCs w:val="20"/>
              </w:rPr>
              <w:br/>
            </w:r>
            <w:r w:rsidR="00C168E5" w:rsidRPr="00127EE9">
              <w:rPr>
                <w:rFonts w:ascii="Times New Roman" w:hAnsi="Times New Roman" w:cs="Times New Roman"/>
                <w:sz w:val="20"/>
                <w:szCs w:val="20"/>
              </w:rPr>
              <w:t>201</w:t>
            </w:r>
            <w:r w:rsidR="005B001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C168E5" w:rsidRPr="00127EE9">
              <w:rPr>
                <w:rFonts w:ascii="Times New Roman" w:hAnsi="Times New Roman" w:cs="Times New Roman"/>
                <w:sz w:val="20"/>
                <w:szCs w:val="20"/>
              </w:rPr>
              <w:t xml:space="preserve">2019, w </w:t>
            </w:r>
            <w:r w:rsidRPr="00127EE9">
              <w:rPr>
                <w:rFonts w:ascii="Times New Roman" w:hAnsi="Times New Roman" w:cs="Times New Roman"/>
                <w:sz w:val="20"/>
                <w:szCs w:val="20"/>
              </w:rPr>
              <w:t>Cel</w:t>
            </w:r>
            <w:r w:rsidR="00C168E5" w:rsidRPr="00127EE9">
              <w:rPr>
                <w:rFonts w:ascii="Times New Roman" w:hAnsi="Times New Roman" w:cs="Times New Roman"/>
                <w:sz w:val="20"/>
                <w:szCs w:val="20"/>
              </w:rPr>
              <w:t>u</w:t>
            </w:r>
            <w:r w:rsidRPr="00127EE9">
              <w:rPr>
                <w:rFonts w:ascii="Times New Roman" w:hAnsi="Times New Roman" w:cs="Times New Roman"/>
                <w:sz w:val="20"/>
                <w:szCs w:val="20"/>
              </w:rPr>
              <w:t xml:space="preserve"> III. Poprawa i utrzymanie wymaganej prawem jakości powietrza, w tym dążenie do osiągnięcia poziomu celu długoterminowego dla ozonu i krajowego celu redukcji narażenia do roku 2020 oraz przeciwdziałanie zmianom klimatu poprzez sukcesywną redukcję emisji gazów cieplarnianych.</w:t>
            </w:r>
          </w:p>
        </w:tc>
      </w:tr>
    </w:tbl>
    <w:p w:rsidR="00833B01" w:rsidRDefault="00833B01">
      <w:r>
        <w:br w:type="page"/>
      </w:r>
    </w:p>
    <w:tbl>
      <w:tblPr>
        <w:tblStyle w:val="Tabela-Siatka"/>
        <w:tblW w:w="14283" w:type="dxa"/>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ook w:val="04A0"/>
      </w:tblPr>
      <w:tblGrid>
        <w:gridCol w:w="6043"/>
        <w:gridCol w:w="1845"/>
        <w:gridCol w:w="6395"/>
      </w:tblGrid>
      <w:tr w:rsidR="00690A16" w:rsidRPr="00AE0789" w:rsidTr="002551CD">
        <w:tc>
          <w:tcPr>
            <w:tcW w:w="14283" w:type="dxa"/>
            <w:gridSpan w:val="3"/>
            <w:shd w:val="clear" w:color="auto" w:fill="92CDDC" w:themeFill="accent5" w:themeFillTint="99"/>
            <w:vAlign w:val="center"/>
          </w:tcPr>
          <w:p w:rsidR="00690A16" w:rsidRPr="00AE0789" w:rsidRDefault="00690A16" w:rsidP="00833B01">
            <w:pPr>
              <w:jc w:val="center"/>
              <w:rPr>
                <w:rFonts w:ascii="Times New Roman" w:hAnsi="Times New Roman" w:cs="Times New Roman"/>
                <w:b/>
                <w:sz w:val="24"/>
                <w:szCs w:val="24"/>
              </w:rPr>
            </w:pPr>
            <w:r w:rsidRPr="00135589">
              <w:rPr>
                <w:rFonts w:ascii="Times New Roman" w:hAnsi="Times New Roman" w:cs="Times New Roman"/>
                <w:b/>
                <w:color w:val="215868" w:themeColor="accent5" w:themeShade="80"/>
                <w:sz w:val="24"/>
                <w:szCs w:val="24"/>
              </w:rPr>
              <w:lastRenderedPageBreak/>
              <w:t xml:space="preserve">Program ochrony środowiska przed hałasem dla terenów położonych w pobliżu głównych dróg </w:t>
            </w:r>
            <w:r w:rsidRPr="00135589">
              <w:rPr>
                <w:rFonts w:ascii="Times New Roman" w:hAnsi="Times New Roman" w:cs="Times New Roman"/>
                <w:b/>
                <w:color w:val="215868" w:themeColor="accent5" w:themeShade="80"/>
                <w:sz w:val="24"/>
                <w:szCs w:val="24"/>
              </w:rPr>
              <w:br/>
              <w:t>o obciążeniu ruchem powyżej 3 mln przejazdów rocznie</w:t>
            </w:r>
          </w:p>
        </w:tc>
      </w:tr>
      <w:tr w:rsidR="00690A16" w:rsidRPr="00AE0789" w:rsidTr="00135589">
        <w:trPr>
          <w:trHeight w:val="1752"/>
        </w:trPr>
        <w:tc>
          <w:tcPr>
            <w:tcW w:w="6043" w:type="dxa"/>
            <w:tcBorders>
              <w:right w:val="single" w:sz="12" w:space="0" w:color="215868" w:themeColor="accent5" w:themeShade="80"/>
            </w:tcBorders>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kierunkowy: Ograniczenie zasięgu uciążliwości akustycznych dla odcinków dróg o bardzo wysokim priorytecie w możliwie najefektywniejszy sposób.</w:t>
            </w:r>
          </w:p>
          <w:p w:rsidR="00690A16" w:rsidRPr="00833B01" w:rsidRDefault="00690A16" w:rsidP="00D01A69">
            <w:pPr>
              <w:spacing w:before="40" w:after="40"/>
              <w:jc w:val="left"/>
              <w:rPr>
                <w:rFonts w:ascii="Times New Roman" w:hAnsi="Times New Roman" w:cs="Times New Roman"/>
                <w:sz w:val="16"/>
                <w:szCs w:val="16"/>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Działania krótkookresowe:</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konsekwentna realizacja planów inwestycyjnych GDDKiA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 xml:space="preserve">konsekwentna realizacja zapisów opracowań </w:t>
            </w:r>
            <w:r w:rsidR="00330221" w:rsidRPr="00C168E5">
              <w:rPr>
                <w:rFonts w:ascii="Times New Roman" w:hAnsi="Times New Roman" w:cs="Times New Roman"/>
              </w:rPr>
              <w:t>środowiskowych, które</w:t>
            </w:r>
            <w:r w:rsidRPr="00C168E5">
              <w:rPr>
                <w:rFonts w:ascii="Times New Roman" w:hAnsi="Times New Roman" w:cs="Times New Roman"/>
              </w:rPr>
              <w:t xml:space="preserve"> będą wykonane dla przebudowanych do chwili obecnej i przebudowywanych w przyszłości odcinków dróg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wykonanie niezbędnych działań, mających na celu poprawę klimatu akustycznego na terenach podlegających ochronie akustycznej</w:t>
            </w: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 xml:space="preserve">Działania długoterminowe: </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budowa kolejnych obwodnic miast</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budowa dróg nieprzebiegających przez tereny podlegające ochronie akustycznej</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właściwe planowanie przestrzenne dróg</w:t>
            </w:r>
          </w:p>
          <w:p w:rsidR="00690A16" w:rsidRPr="00833B01" w:rsidRDefault="00690A16" w:rsidP="00D01A69">
            <w:pPr>
              <w:spacing w:before="40" w:after="40"/>
              <w:jc w:val="left"/>
              <w:rPr>
                <w:rFonts w:ascii="Times New Roman" w:hAnsi="Times New Roman" w:cs="Times New Roman"/>
                <w:sz w:val="16"/>
                <w:szCs w:val="16"/>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Edukacja społeczna:</w:t>
            </w:r>
          </w:p>
          <w:p w:rsidR="00690A16" w:rsidRPr="00C168E5" w:rsidRDefault="00690A16" w:rsidP="00D01A69">
            <w:pPr>
              <w:pStyle w:val="kropkitab3"/>
              <w:spacing w:before="40" w:after="40"/>
              <w:jc w:val="left"/>
              <w:rPr>
                <w:rFonts w:ascii="Times New Roman" w:hAnsi="Times New Roman" w:cs="Times New Roman"/>
              </w:rPr>
            </w:pPr>
            <w:r w:rsidRPr="00C168E5">
              <w:rPr>
                <w:rFonts w:ascii="Times New Roman" w:hAnsi="Times New Roman" w:cs="Times New Roman"/>
              </w:rPr>
              <w:t>promocja komunikacji  zbiorowej</w:t>
            </w:r>
          </w:p>
          <w:p w:rsidR="00B274DD" w:rsidRPr="00687136" w:rsidRDefault="00690A16" w:rsidP="00D01A69">
            <w:pPr>
              <w:pStyle w:val="kropkitab3"/>
              <w:spacing w:before="40" w:after="40"/>
              <w:ind w:left="425" w:hanging="198"/>
              <w:contextualSpacing w:val="0"/>
              <w:jc w:val="left"/>
              <w:rPr>
                <w:rFonts w:ascii="Times New Roman" w:hAnsi="Times New Roman" w:cs="Times New Roman"/>
                <w:szCs w:val="20"/>
              </w:rPr>
            </w:pPr>
            <w:r w:rsidRPr="00C168E5">
              <w:rPr>
                <w:rFonts w:ascii="Times New Roman" w:hAnsi="Times New Roman" w:cs="Times New Roman"/>
              </w:rPr>
              <w:t>promocja i edukacja w zakresie proekologicznego korzystania z samochodów</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690A16" w:rsidRPr="00147065" w:rsidRDefault="00690A16" w:rsidP="00D01A69">
            <w:pPr>
              <w:spacing w:before="40" w:after="40"/>
              <w:jc w:val="center"/>
              <w:rPr>
                <w:rFonts w:ascii="Times New Roman" w:hAnsi="Times New Roman" w:cs="Times New Roman"/>
                <w:b/>
              </w:rPr>
            </w:pPr>
            <w:r w:rsidRPr="00147065">
              <w:rPr>
                <w:rFonts w:ascii="Times New Roman" w:hAnsi="Times New Roman" w:cs="Times New Roman"/>
                <w:b/>
                <w:color w:val="215868" w:themeColor="accent5" w:themeShade="80"/>
                <w:sz w:val="24"/>
                <w:szCs w:val="24"/>
              </w:rPr>
              <w:t>1</w:t>
            </w:r>
          </w:p>
        </w:tc>
        <w:tc>
          <w:tcPr>
            <w:tcW w:w="6395" w:type="dxa"/>
            <w:tcBorders>
              <w:left w:val="single" w:sz="12" w:space="0" w:color="215868" w:themeColor="accent5" w:themeShade="80"/>
            </w:tcBorders>
            <w:shd w:val="clear" w:color="auto" w:fill="auto"/>
            <w:vAlign w:val="center"/>
          </w:tcPr>
          <w:p w:rsidR="00690A16" w:rsidRPr="00C168E5" w:rsidRDefault="00690A16" w:rsidP="00D01A69">
            <w:pPr>
              <w:pStyle w:val="numerowaniewtabkierint"/>
              <w:tabs>
                <w:tab w:val="clear" w:pos="317"/>
                <w:tab w:val="left" w:pos="50"/>
              </w:tabs>
              <w:spacing w:before="40" w:after="40"/>
              <w:ind w:left="50" w:firstLine="14"/>
              <w:jc w:val="left"/>
              <w:rPr>
                <w:rFonts w:ascii="Times New Roman" w:hAnsi="Times New Roman" w:cs="Times New Roman"/>
                <w:b w:val="0"/>
              </w:rPr>
            </w:pPr>
            <w:r w:rsidRPr="00C168E5">
              <w:rPr>
                <w:rFonts w:ascii="Times New Roman" w:hAnsi="Times New Roman" w:cs="Times New Roman"/>
                <w:b w:val="0"/>
              </w:rPr>
              <w:t xml:space="preserve">Ustalenia </w:t>
            </w:r>
            <w:r w:rsidRPr="00127EE9">
              <w:rPr>
                <w:rFonts w:ascii="Times New Roman" w:hAnsi="Times New Roman" w:cs="Times New Roman"/>
                <w:b w:val="0"/>
              </w:rPr>
              <w:t xml:space="preserve">programu ochrony środowiska przed </w:t>
            </w:r>
            <w:r w:rsidR="00C168E5" w:rsidRPr="00127EE9">
              <w:rPr>
                <w:rFonts w:ascii="Times New Roman" w:hAnsi="Times New Roman" w:cs="Times New Roman"/>
                <w:b w:val="0"/>
              </w:rPr>
              <w:t>hałasem są uwzględnione</w:t>
            </w:r>
            <w:r w:rsidR="00147065" w:rsidRPr="00127EE9">
              <w:rPr>
                <w:rFonts w:ascii="Times New Roman" w:hAnsi="Times New Roman" w:cs="Times New Roman"/>
                <w:b w:val="0"/>
              </w:rPr>
              <w:t xml:space="preserve"> w </w:t>
            </w:r>
            <w:r w:rsidR="00504ABB" w:rsidRPr="00127EE9">
              <w:rPr>
                <w:rFonts w:ascii="Times New Roman" w:hAnsi="Times New Roman" w:cs="Times New Roman"/>
                <w:b w:val="0"/>
              </w:rPr>
              <w:t>POŚ WP 201</w:t>
            </w:r>
            <w:r w:rsidR="00BD4C2E" w:rsidRPr="00127EE9">
              <w:rPr>
                <w:rFonts w:ascii="Times New Roman" w:hAnsi="Times New Roman" w:cs="Times New Roman"/>
                <w:b w:val="0"/>
              </w:rPr>
              <w:t>7</w:t>
            </w:r>
            <w:r w:rsidR="009F3BB6" w:rsidRPr="00127EE9">
              <w:rPr>
                <w:rFonts w:ascii="Times New Roman" w:hAnsi="Times New Roman" w:cs="Times New Roman"/>
                <w:b w:val="0"/>
              </w:rPr>
              <w:t>-</w:t>
            </w:r>
            <w:r w:rsidR="00C168E5" w:rsidRPr="00127EE9">
              <w:rPr>
                <w:rFonts w:ascii="Times New Roman" w:hAnsi="Times New Roman" w:cs="Times New Roman"/>
                <w:b w:val="0"/>
              </w:rPr>
              <w:t xml:space="preserve">2019, w </w:t>
            </w:r>
            <w:r w:rsidRPr="00127EE9">
              <w:rPr>
                <w:rFonts w:ascii="Times New Roman" w:hAnsi="Times New Roman" w:cs="Times New Roman"/>
                <w:b w:val="0"/>
              </w:rPr>
              <w:t>Cel</w:t>
            </w:r>
            <w:r w:rsidR="00C168E5" w:rsidRPr="00127EE9">
              <w:rPr>
                <w:rFonts w:ascii="Times New Roman" w:hAnsi="Times New Roman" w:cs="Times New Roman"/>
                <w:b w:val="0"/>
              </w:rPr>
              <w:t>u</w:t>
            </w:r>
            <w:r w:rsidRPr="00127EE9">
              <w:rPr>
                <w:rFonts w:ascii="Times New Roman" w:hAnsi="Times New Roman" w:cs="Times New Roman"/>
                <w:b w:val="0"/>
              </w:rPr>
              <w:t xml:space="preserve"> IV. Poprawa klimatu akustycznego</w:t>
            </w:r>
            <w:r w:rsidRPr="00C168E5">
              <w:rPr>
                <w:rFonts w:ascii="Times New Roman" w:hAnsi="Times New Roman" w:cs="Times New Roman"/>
                <w:b w:val="0"/>
              </w:rPr>
              <w:t>.</w:t>
            </w:r>
          </w:p>
        </w:tc>
      </w:tr>
      <w:tr w:rsidR="00690A16" w:rsidRPr="00AE0789" w:rsidTr="002551CD">
        <w:tc>
          <w:tcPr>
            <w:tcW w:w="14283" w:type="dxa"/>
            <w:gridSpan w:val="3"/>
            <w:shd w:val="clear" w:color="auto" w:fill="92CDDC" w:themeFill="accent5" w:themeFillTint="99"/>
            <w:vAlign w:val="center"/>
          </w:tcPr>
          <w:p w:rsidR="00690A16" w:rsidRPr="00AE0789" w:rsidRDefault="00690A16" w:rsidP="00833B01">
            <w:pPr>
              <w:jc w:val="center"/>
              <w:rPr>
                <w:rFonts w:ascii="Times New Roman" w:hAnsi="Times New Roman" w:cs="Times New Roman"/>
                <w:b/>
                <w:sz w:val="24"/>
                <w:szCs w:val="24"/>
              </w:rPr>
            </w:pPr>
            <w:r w:rsidRPr="00135589">
              <w:rPr>
                <w:rFonts w:ascii="Times New Roman" w:hAnsi="Times New Roman" w:cs="Times New Roman"/>
                <w:b/>
                <w:color w:val="215868" w:themeColor="accent5" w:themeShade="80"/>
                <w:sz w:val="24"/>
                <w:szCs w:val="24"/>
              </w:rPr>
              <w:t xml:space="preserve">Program ochrony środowiska przed hałasem dla terenów położonych w pobliżu głównych dróg w województwie podkarpackim </w:t>
            </w:r>
            <w:r w:rsidRPr="00135589">
              <w:rPr>
                <w:rFonts w:ascii="Times New Roman" w:hAnsi="Times New Roman" w:cs="Times New Roman"/>
                <w:b/>
                <w:color w:val="215868" w:themeColor="accent5" w:themeShade="80"/>
                <w:sz w:val="24"/>
                <w:szCs w:val="24"/>
              </w:rPr>
              <w:br/>
              <w:t>o obciążeniu ruchem powyżej 6 mln przejazdów rocznie</w:t>
            </w:r>
          </w:p>
        </w:tc>
      </w:tr>
      <w:tr w:rsidR="00690A16" w:rsidRPr="00AE0789" w:rsidTr="003E71B6">
        <w:tc>
          <w:tcPr>
            <w:tcW w:w="6043" w:type="dxa"/>
            <w:tcBorders>
              <w:right w:val="single" w:sz="12" w:space="0" w:color="215868" w:themeColor="accent5" w:themeShade="80"/>
            </w:tcBorders>
            <w:shd w:val="clear" w:color="auto" w:fill="auto"/>
            <w:vAlign w:val="center"/>
          </w:tcPr>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Cel kierunkowy: Ograniczenie zasięgu uciążliwości akustycznych dla tzw. „gorących punktów” reprezentowanych w niniejszym Programie w postaci odcinków dróg o bardzo wysokim priorytecie w możliwie najefektywniejszy sposób</w:t>
            </w:r>
          </w:p>
          <w:p w:rsidR="00690A16" w:rsidRPr="00833B01" w:rsidRDefault="00690A16" w:rsidP="00D01A69">
            <w:pPr>
              <w:spacing w:before="40" w:after="40"/>
              <w:jc w:val="left"/>
              <w:rPr>
                <w:rFonts w:ascii="Times New Roman" w:hAnsi="Times New Roman" w:cs="Times New Roman"/>
                <w:sz w:val="16"/>
                <w:szCs w:val="16"/>
              </w:rPr>
            </w:pPr>
          </w:p>
          <w:p w:rsidR="00690A16" w:rsidRPr="00C168E5" w:rsidRDefault="00690A16" w:rsidP="00D01A69">
            <w:pPr>
              <w:spacing w:before="40" w:after="40"/>
              <w:jc w:val="left"/>
              <w:rPr>
                <w:rFonts w:ascii="Times New Roman" w:hAnsi="Times New Roman" w:cs="Times New Roman"/>
                <w:sz w:val="20"/>
                <w:szCs w:val="20"/>
              </w:rPr>
            </w:pPr>
            <w:r w:rsidRPr="00C168E5">
              <w:rPr>
                <w:rFonts w:ascii="Times New Roman" w:hAnsi="Times New Roman" w:cs="Times New Roman"/>
                <w:sz w:val="20"/>
                <w:szCs w:val="20"/>
              </w:rPr>
              <w:t>Działania krótkookresowe:</w:t>
            </w:r>
          </w:p>
          <w:p w:rsidR="00690A16" w:rsidRPr="00C168E5" w:rsidRDefault="00690A16" w:rsidP="00D01A69">
            <w:pPr>
              <w:pStyle w:val="kropkitab3"/>
              <w:spacing w:before="40" w:after="40"/>
              <w:jc w:val="left"/>
              <w:rPr>
                <w:rFonts w:ascii="Times New Roman" w:hAnsi="Times New Roman" w:cs="Times New Roman"/>
                <w:szCs w:val="20"/>
              </w:rPr>
            </w:pPr>
            <w:r w:rsidRPr="00C168E5">
              <w:rPr>
                <w:rFonts w:ascii="Times New Roman" w:hAnsi="Times New Roman" w:cs="Times New Roman"/>
              </w:rPr>
              <w:t xml:space="preserve">konsekwentna realizacja planów </w:t>
            </w:r>
            <w:r w:rsidRPr="00C168E5">
              <w:rPr>
                <w:rFonts w:ascii="Times New Roman" w:hAnsi="Times New Roman" w:cs="Times New Roman"/>
                <w:szCs w:val="20"/>
              </w:rPr>
              <w:t>inwestycyjnych GDDKiA</w:t>
            </w:r>
          </w:p>
          <w:p w:rsidR="00690A16" w:rsidRPr="00AE0789" w:rsidRDefault="00690A16" w:rsidP="00D01A69">
            <w:pPr>
              <w:pStyle w:val="aaaaaakropki"/>
              <w:spacing w:after="40"/>
              <w:ind w:left="426" w:hanging="284"/>
            </w:pPr>
            <w:r w:rsidRPr="00C168E5">
              <w:t xml:space="preserve">konsekwentna realizacja zapisów opracowań środowiskowych, </w:t>
            </w:r>
            <w:r w:rsidRPr="00C168E5">
              <w:lastRenderedPageBreak/>
              <w:t xml:space="preserve">które  będą  wykonane dla przebudowanych do chwili  obecnej </w:t>
            </w:r>
            <w:r w:rsidRPr="00C168E5">
              <w:br/>
            </w:r>
            <w:r w:rsidRPr="00AE0789">
              <w:t xml:space="preserve">i przebudowywanych w przyszłości odcinków dróg </w:t>
            </w:r>
          </w:p>
          <w:p w:rsidR="00690A16" w:rsidRPr="00AE0789" w:rsidRDefault="00690A16" w:rsidP="00D01A69">
            <w:pPr>
              <w:pStyle w:val="kropkitab3"/>
              <w:spacing w:before="40" w:after="40"/>
              <w:jc w:val="left"/>
              <w:rPr>
                <w:rFonts w:ascii="Times New Roman" w:hAnsi="Times New Roman" w:cs="Times New Roman"/>
                <w:szCs w:val="20"/>
              </w:rPr>
            </w:pPr>
            <w:r w:rsidRPr="00AE0789">
              <w:rPr>
                <w:rFonts w:ascii="Times New Roman" w:hAnsi="Times New Roman" w:cs="Times New Roman"/>
                <w:szCs w:val="20"/>
              </w:rPr>
              <w:t xml:space="preserve"> wykonanie niezbędnych działań, mających na celu poprawę klimatu akustycznego na terenach podlegających ochronie akustycznej</w:t>
            </w:r>
          </w:p>
          <w:p w:rsidR="00690A16" w:rsidRPr="00833B01" w:rsidRDefault="00690A16" w:rsidP="00D01A69">
            <w:pPr>
              <w:pStyle w:val="kropkitab3"/>
              <w:numPr>
                <w:ilvl w:val="0"/>
                <w:numId w:val="0"/>
              </w:numPr>
              <w:spacing w:before="40" w:after="40"/>
              <w:ind w:left="426" w:hanging="199"/>
              <w:jc w:val="left"/>
              <w:rPr>
                <w:rFonts w:ascii="Times New Roman" w:hAnsi="Times New Roman" w:cs="Times New Roman"/>
                <w:sz w:val="16"/>
                <w:szCs w:val="16"/>
              </w:rPr>
            </w:pPr>
          </w:p>
          <w:p w:rsidR="00690A16" w:rsidRPr="00AE0789" w:rsidRDefault="00690A16" w:rsidP="00D01A69">
            <w:pPr>
              <w:spacing w:before="40" w:after="40"/>
              <w:jc w:val="left"/>
              <w:rPr>
                <w:rFonts w:ascii="Times New Roman" w:hAnsi="Times New Roman" w:cs="Times New Roman"/>
                <w:sz w:val="20"/>
                <w:szCs w:val="20"/>
              </w:rPr>
            </w:pPr>
            <w:r w:rsidRPr="00AE0789">
              <w:rPr>
                <w:rFonts w:ascii="Times New Roman" w:hAnsi="Times New Roman" w:cs="Times New Roman"/>
                <w:sz w:val="20"/>
                <w:szCs w:val="20"/>
              </w:rPr>
              <w:t xml:space="preserve">Działania długoterminowe: </w:t>
            </w:r>
          </w:p>
          <w:p w:rsidR="00690A16" w:rsidRPr="00AE0789" w:rsidRDefault="00690A16" w:rsidP="00D01A69">
            <w:pPr>
              <w:pStyle w:val="kropkitab3"/>
              <w:spacing w:before="40" w:after="40"/>
              <w:jc w:val="left"/>
              <w:rPr>
                <w:rFonts w:ascii="Times New Roman" w:hAnsi="Times New Roman" w:cs="Times New Roman"/>
              </w:rPr>
            </w:pPr>
            <w:r w:rsidRPr="00AE0789">
              <w:rPr>
                <w:rFonts w:ascii="Times New Roman" w:hAnsi="Times New Roman" w:cs="Times New Roman"/>
              </w:rPr>
              <w:t>budowa kolejnych obwodnic miast</w:t>
            </w:r>
          </w:p>
          <w:p w:rsidR="00690A16" w:rsidRPr="00AE0789" w:rsidRDefault="00690A16" w:rsidP="00D01A69">
            <w:pPr>
              <w:pStyle w:val="kropkitab3"/>
              <w:spacing w:before="40" w:after="40"/>
              <w:jc w:val="left"/>
              <w:rPr>
                <w:rFonts w:ascii="Times New Roman" w:hAnsi="Times New Roman" w:cs="Times New Roman"/>
              </w:rPr>
            </w:pPr>
            <w:r w:rsidRPr="00AE0789">
              <w:rPr>
                <w:rFonts w:ascii="Times New Roman" w:hAnsi="Times New Roman" w:cs="Times New Roman"/>
              </w:rPr>
              <w:t>budowa dróg nieprzebiegających przez tereny podlegające ochronie akustycznej</w:t>
            </w:r>
          </w:p>
          <w:p w:rsidR="00690A16" w:rsidRPr="00AE0789" w:rsidRDefault="00690A16" w:rsidP="00D01A69">
            <w:pPr>
              <w:pStyle w:val="kropkitab3"/>
              <w:spacing w:before="40" w:after="40"/>
              <w:jc w:val="left"/>
              <w:rPr>
                <w:rFonts w:ascii="Times New Roman" w:hAnsi="Times New Roman" w:cs="Times New Roman"/>
              </w:rPr>
            </w:pPr>
            <w:r w:rsidRPr="00AE0789">
              <w:rPr>
                <w:rFonts w:ascii="Times New Roman" w:hAnsi="Times New Roman" w:cs="Times New Roman"/>
              </w:rPr>
              <w:t>właściwe planowanie przestrzenne dróg</w:t>
            </w:r>
          </w:p>
          <w:p w:rsidR="00135589" w:rsidRPr="00833B01" w:rsidRDefault="00135589" w:rsidP="00D01A69">
            <w:pPr>
              <w:spacing w:before="40" w:after="40"/>
              <w:jc w:val="left"/>
              <w:rPr>
                <w:rFonts w:ascii="Times New Roman" w:hAnsi="Times New Roman" w:cs="Times New Roman"/>
                <w:sz w:val="16"/>
                <w:szCs w:val="16"/>
              </w:rPr>
            </w:pPr>
          </w:p>
          <w:p w:rsidR="00690A16" w:rsidRPr="00AE0789" w:rsidRDefault="00690A16" w:rsidP="00D01A69">
            <w:pPr>
              <w:spacing w:before="40" w:after="40"/>
              <w:jc w:val="left"/>
              <w:rPr>
                <w:rFonts w:ascii="Times New Roman" w:hAnsi="Times New Roman" w:cs="Times New Roman"/>
                <w:sz w:val="20"/>
                <w:szCs w:val="20"/>
              </w:rPr>
            </w:pPr>
            <w:r w:rsidRPr="00AE0789">
              <w:rPr>
                <w:rFonts w:ascii="Times New Roman" w:hAnsi="Times New Roman" w:cs="Times New Roman"/>
                <w:sz w:val="20"/>
                <w:szCs w:val="20"/>
              </w:rPr>
              <w:t>Edukacja społeczna:</w:t>
            </w:r>
          </w:p>
          <w:p w:rsidR="00690A16" w:rsidRPr="00AE0789" w:rsidRDefault="00690A16" w:rsidP="00D01A69">
            <w:pPr>
              <w:pStyle w:val="kropkitab3"/>
              <w:spacing w:before="40" w:after="40"/>
              <w:jc w:val="left"/>
              <w:rPr>
                <w:rFonts w:ascii="Times New Roman" w:hAnsi="Times New Roman" w:cs="Times New Roman"/>
              </w:rPr>
            </w:pPr>
            <w:r w:rsidRPr="00AE0789">
              <w:rPr>
                <w:rFonts w:ascii="Times New Roman" w:hAnsi="Times New Roman" w:cs="Times New Roman"/>
              </w:rPr>
              <w:t>promocja komunikacji  zbiorowej</w:t>
            </w:r>
          </w:p>
          <w:p w:rsidR="00690A16" w:rsidRPr="00AE0789" w:rsidRDefault="00690A16" w:rsidP="00D01A69">
            <w:pPr>
              <w:pStyle w:val="kropkitab3"/>
              <w:numPr>
                <w:ilvl w:val="0"/>
                <w:numId w:val="0"/>
              </w:numPr>
              <w:spacing w:before="40" w:after="40"/>
              <w:ind w:left="426"/>
              <w:jc w:val="left"/>
              <w:rPr>
                <w:rFonts w:ascii="Times New Roman" w:hAnsi="Times New Roman" w:cs="Times New Roman"/>
              </w:rPr>
            </w:pPr>
            <w:r w:rsidRPr="00AE0789">
              <w:rPr>
                <w:rFonts w:ascii="Times New Roman" w:hAnsi="Times New Roman" w:cs="Times New Roman"/>
              </w:rPr>
              <w:t>promocja i edukacja w zakresie proekologicznego korzystania z samochodów</w:t>
            </w:r>
          </w:p>
          <w:p w:rsidR="00B274DD" w:rsidRPr="003E71B6" w:rsidRDefault="00690A16" w:rsidP="00D01A69">
            <w:pPr>
              <w:pStyle w:val="kropkitab3"/>
              <w:spacing w:before="40" w:after="40"/>
              <w:ind w:left="425" w:hanging="198"/>
              <w:jc w:val="left"/>
              <w:rPr>
                <w:rFonts w:ascii="Times New Roman" w:hAnsi="Times New Roman" w:cs="Times New Roman"/>
              </w:rPr>
            </w:pPr>
            <w:r w:rsidRPr="00AE0789">
              <w:rPr>
                <w:rFonts w:ascii="Times New Roman" w:hAnsi="Times New Roman" w:cs="Times New Roman"/>
              </w:rPr>
              <w:t>promocja innych metod ochrony przed hałasem niż ekrany akustyczne</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690A16" w:rsidRPr="00504ABB" w:rsidRDefault="00690A16" w:rsidP="00D01A69">
            <w:pPr>
              <w:spacing w:before="40" w:after="40"/>
              <w:jc w:val="center"/>
              <w:rPr>
                <w:rFonts w:ascii="Times New Roman" w:hAnsi="Times New Roman" w:cs="Times New Roman"/>
                <w:b/>
              </w:rPr>
            </w:pPr>
            <w:r w:rsidRPr="00504ABB">
              <w:rPr>
                <w:rFonts w:ascii="Times New Roman" w:hAnsi="Times New Roman" w:cs="Times New Roman"/>
                <w:b/>
                <w:color w:val="215868" w:themeColor="accent5" w:themeShade="80"/>
                <w:sz w:val="24"/>
                <w:szCs w:val="24"/>
              </w:rPr>
              <w:lastRenderedPageBreak/>
              <w:t>1</w:t>
            </w:r>
          </w:p>
        </w:tc>
        <w:tc>
          <w:tcPr>
            <w:tcW w:w="6395" w:type="dxa"/>
            <w:tcBorders>
              <w:left w:val="single" w:sz="12" w:space="0" w:color="215868" w:themeColor="accent5" w:themeShade="80"/>
            </w:tcBorders>
            <w:shd w:val="clear" w:color="auto" w:fill="auto"/>
            <w:vAlign w:val="center"/>
          </w:tcPr>
          <w:p w:rsidR="00690A16" w:rsidRPr="00AE0789" w:rsidRDefault="00690A16" w:rsidP="00D01A69">
            <w:pPr>
              <w:pStyle w:val="numerowaniewtabkierint"/>
              <w:tabs>
                <w:tab w:val="clear" w:pos="317"/>
                <w:tab w:val="left" w:pos="50"/>
              </w:tabs>
              <w:spacing w:before="40" w:after="40"/>
              <w:ind w:left="51" w:firstLine="11"/>
              <w:jc w:val="left"/>
              <w:rPr>
                <w:rFonts w:ascii="Times New Roman" w:hAnsi="Times New Roman" w:cs="Times New Roman"/>
                <w:b w:val="0"/>
              </w:rPr>
            </w:pPr>
            <w:r w:rsidRPr="00127EE9">
              <w:rPr>
                <w:rFonts w:ascii="Times New Roman" w:hAnsi="Times New Roman" w:cs="Times New Roman"/>
                <w:b w:val="0"/>
              </w:rPr>
              <w:t>Ustalenia programu ochrony środowis</w:t>
            </w:r>
            <w:r w:rsidR="00C168E5" w:rsidRPr="00127EE9">
              <w:rPr>
                <w:rFonts w:ascii="Times New Roman" w:hAnsi="Times New Roman" w:cs="Times New Roman"/>
                <w:b w:val="0"/>
              </w:rPr>
              <w:t>ka przed hałasem są uwzględnione</w:t>
            </w:r>
            <w:r w:rsidR="008E4215" w:rsidRPr="00127EE9">
              <w:rPr>
                <w:rFonts w:ascii="Times New Roman" w:hAnsi="Times New Roman" w:cs="Times New Roman"/>
                <w:b w:val="0"/>
              </w:rPr>
              <w:t xml:space="preserve"> </w:t>
            </w:r>
            <w:r w:rsidR="00C168E5" w:rsidRPr="00127EE9">
              <w:rPr>
                <w:rFonts w:ascii="Times New Roman" w:hAnsi="Times New Roman" w:cs="Times New Roman"/>
                <w:b w:val="0"/>
              </w:rPr>
              <w:t>w POŚ WP 201</w:t>
            </w:r>
            <w:r w:rsidR="00BD4C2E" w:rsidRPr="00127EE9">
              <w:rPr>
                <w:rFonts w:ascii="Times New Roman" w:hAnsi="Times New Roman" w:cs="Times New Roman"/>
                <w:b w:val="0"/>
              </w:rPr>
              <w:t>7</w:t>
            </w:r>
            <w:r w:rsidR="009F3BB6" w:rsidRPr="00127EE9">
              <w:rPr>
                <w:rFonts w:ascii="Times New Roman" w:hAnsi="Times New Roman" w:cs="Times New Roman"/>
                <w:b w:val="0"/>
              </w:rPr>
              <w:t>-</w:t>
            </w:r>
            <w:r w:rsidR="00C168E5" w:rsidRPr="00127EE9">
              <w:rPr>
                <w:rFonts w:ascii="Times New Roman" w:hAnsi="Times New Roman" w:cs="Times New Roman"/>
                <w:b w:val="0"/>
              </w:rPr>
              <w:t>2019</w:t>
            </w:r>
            <w:r w:rsidR="00C168E5" w:rsidRPr="00C168E5">
              <w:rPr>
                <w:rFonts w:ascii="Times New Roman" w:hAnsi="Times New Roman" w:cs="Times New Roman"/>
                <w:b w:val="0"/>
              </w:rPr>
              <w:t>, w</w:t>
            </w:r>
            <w:r w:rsidR="008E4215">
              <w:rPr>
                <w:rFonts w:ascii="Times New Roman" w:hAnsi="Times New Roman" w:cs="Times New Roman"/>
                <w:b w:val="0"/>
              </w:rPr>
              <w:t xml:space="preserve"> </w:t>
            </w:r>
            <w:r w:rsidRPr="00AE0789">
              <w:rPr>
                <w:rFonts w:ascii="Times New Roman" w:hAnsi="Times New Roman" w:cs="Times New Roman"/>
                <w:b w:val="0"/>
              </w:rPr>
              <w:t>Cel</w:t>
            </w:r>
            <w:r w:rsidR="00C168E5">
              <w:rPr>
                <w:rFonts w:ascii="Times New Roman" w:hAnsi="Times New Roman" w:cs="Times New Roman"/>
                <w:b w:val="0"/>
              </w:rPr>
              <w:t>u</w:t>
            </w:r>
            <w:r w:rsidRPr="00AE0789">
              <w:rPr>
                <w:rFonts w:ascii="Times New Roman" w:hAnsi="Times New Roman" w:cs="Times New Roman"/>
                <w:b w:val="0"/>
              </w:rPr>
              <w:t xml:space="preserve"> IV. Poprawa klimatu akustycznego.</w:t>
            </w:r>
          </w:p>
        </w:tc>
      </w:tr>
      <w:tr w:rsidR="00B274DD" w:rsidRPr="00AE0789" w:rsidTr="00833B01">
        <w:trPr>
          <w:trHeight w:val="340"/>
        </w:trPr>
        <w:tc>
          <w:tcPr>
            <w:tcW w:w="14283" w:type="dxa"/>
            <w:gridSpan w:val="3"/>
            <w:shd w:val="clear" w:color="auto" w:fill="92CDDC" w:themeFill="accent5" w:themeFillTint="99"/>
            <w:vAlign w:val="center"/>
          </w:tcPr>
          <w:p w:rsidR="00B274DD" w:rsidRPr="00B274DD" w:rsidRDefault="00B274DD" w:rsidP="00D01A69">
            <w:pPr>
              <w:pStyle w:val="numerowaniewtabkierint"/>
              <w:tabs>
                <w:tab w:val="clear" w:pos="317"/>
                <w:tab w:val="left" w:pos="50"/>
              </w:tabs>
              <w:spacing w:before="40" w:after="40"/>
              <w:ind w:left="51" w:firstLine="11"/>
              <w:jc w:val="center"/>
              <w:rPr>
                <w:rFonts w:ascii="Times New Roman" w:hAnsi="Times New Roman" w:cs="Times New Roman"/>
                <w:b w:val="0"/>
                <w:color w:val="215868" w:themeColor="accent5" w:themeShade="80"/>
              </w:rPr>
            </w:pPr>
            <w:r w:rsidRPr="00B274DD">
              <w:rPr>
                <w:rFonts w:ascii="Times New Roman" w:eastAsia="Times New Roman" w:hAnsi="Times New Roman" w:cs="Times New Roman"/>
                <w:color w:val="215868" w:themeColor="accent5" w:themeShade="80"/>
                <w:sz w:val="24"/>
                <w:szCs w:val="24"/>
              </w:rPr>
              <w:lastRenderedPageBreak/>
              <w:t>Plan Gospodarki Odpadami dla Województwa Podkarpackiego 2022</w:t>
            </w:r>
          </w:p>
        </w:tc>
      </w:tr>
      <w:tr w:rsidR="00B274DD" w:rsidRPr="00AE0789" w:rsidTr="00833B01">
        <w:trPr>
          <w:trHeight w:val="2744"/>
        </w:trPr>
        <w:tc>
          <w:tcPr>
            <w:tcW w:w="6043" w:type="dxa"/>
            <w:tcBorders>
              <w:right w:val="single" w:sz="12" w:space="0" w:color="215868" w:themeColor="accent5" w:themeShade="80"/>
            </w:tcBorders>
            <w:shd w:val="clear" w:color="auto" w:fill="auto"/>
            <w:vAlign w:val="center"/>
          </w:tcPr>
          <w:p w:rsidR="00B274DD" w:rsidRPr="00B274DD" w:rsidRDefault="00B274DD" w:rsidP="00D01A69">
            <w:pPr>
              <w:spacing w:before="40" w:after="40"/>
              <w:jc w:val="left"/>
              <w:rPr>
                <w:rFonts w:ascii="Times New Roman" w:hAnsi="Times New Roman" w:cs="Times New Roman"/>
                <w:sz w:val="20"/>
                <w:szCs w:val="20"/>
              </w:rPr>
            </w:pPr>
            <w:r w:rsidRPr="00B274DD">
              <w:rPr>
                <w:rFonts w:ascii="Times New Roman" w:hAnsi="Times New Roman" w:cs="Times New Roman"/>
                <w:sz w:val="20"/>
                <w:szCs w:val="20"/>
              </w:rPr>
              <w:t>Główne cele strategiczne:</w:t>
            </w:r>
          </w:p>
          <w:p w:rsidR="00B274DD" w:rsidRPr="00B274DD" w:rsidRDefault="00B274DD" w:rsidP="00D01A69">
            <w:pPr>
              <w:pStyle w:val="kropkitab3"/>
              <w:spacing w:before="40" w:after="40"/>
              <w:jc w:val="left"/>
              <w:rPr>
                <w:rFonts w:ascii="Times New Roman" w:hAnsi="Times New Roman" w:cs="Times New Roman"/>
                <w:szCs w:val="20"/>
              </w:rPr>
            </w:pPr>
            <w:r w:rsidRPr="00B274DD">
              <w:rPr>
                <w:rFonts w:ascii="Times New Roman" w:hAnsi="Times New Roman" w:cs="Times New Roman"/>
                <w:szCs w:val="20"/>
              </w:rPr>
              <w:t>zmniejszenie ilości wytwarzanych odpadów, w tym odpadów komunalnych;</w:t>
            </w:r>
          </w:p>
          <w:p w:rsidR="00B274DD" w:rsidRPr="00B274DD" w:rsidRDefault="00B274DD" w:rsidP="00D01A69">
            <w:pPr>
              <w:pStyle w:val="kropkitab3"/>
              <w:spacing w:before="40" w:after="40"/>
              <w:jc w:val="left"/>
              <w:rPr>
                <w:rFonts w:ascii="Times New Roman" w:hAnsi="Times New Roman" w:cs="Times New Roman"/>
                <w:szCs w:val="20"/>
              </w:rPr>
            </w:pPr>
            <w:r w:rsidRPr="00B274DD">
              <w:rPr>
                <w:rFonts w:ascii="Times New Roman" w:hAnsi="Times New Roman" w:cs="Times New Roman"/>
                <w:szCs w:val="20"/>
              </w:rPr>
              <w:t>zwiększenie udziału odzysku, w szczególności recyklingu szkła, metali, tworzyw sztucznych oraz papieru i tektury, a także odzysk energii z odpadów;</w:t>
            </w:r>
          </w:p>
          <w:p w:rsidR="00B274DD" w:rsidRPr="00B274DD" w:rsidRDefault="00B274DD" w:rsidP="00D01A69">
            <w:pPr>
              <w:pStyle w:val="kropkitab3"/>
              <w:spacing w:before="40" w:after="40"/>
              <w:jc w:val="left"/>
              <w:rPr>
                <w:rFonts w:ascii="Times New Roman" w:hAnsi="Times New Roman" w:cs="Times New Roman"/>
                <w:szCs w:val="20"/>
              </w:rPr>
            </w:pPr>
            <w:r w:rsidRPr="00B274DD">
              <w:rPr>
                <w:rFonts w:ascii="Times New Roman" w:hAnsi="Times New Roman" w:cs="Times New Roman"/>
                <w:szCs w:val="20"/>
              </w:rPr>
              <w:t>zmniejszenie masy odpadów składowanych na składowiskach;</w:t>
            </w:r>
          </w:p>
          <w:p w:rsidR="00B274DD" w:rsidRDefault="00B274DD" w:rsidP="00D01A69">
            <w:pPr>
              <w:pStyle w:val="kropkitab3"/>
              <w:spacing w:before="40" w:after="40"/>
              <w:jc w:val="left"/>
              <w:rPr>
                <w:rFonts w:ascii="Times New Roman" w:hAnsi="Times New Roman" w:cs="Times New Roman"/>
                <w:szCs w:val="20"/>
              </w:rPr>
            </w:pPr>
            <w:r w:rsidRPr="00B274DD">
              <w:rPr>
                <w:rFonts w:ascii="Times New Roman" w:hAnsi="Times New Roman" w:cs="Times New Roman"/>
                <w:szCs w:val="20"/>
              </w:rPr>
              <w:t>wyeliminowanie praktyki nielegalnego składowania odpadów</w:t>
            </w:r>
            <w:r w:rsidR="0067733E">
              <w:rPr>
                <w:rFonts w:ascii="Times New Roman" w:hAnsi="Times New Roman" w:cs="Times New Roman"/>
                <w:szCs w:val="20"/>
              </w:rPr>
              <w:t>;</w:t>
            </w:r>
          </w:p>
          <w:p w:rsidR="00B274DD" w:rsidRPr="00B274DD" w:rsidRDefault="00B274DD" w:rsidP="00D01A69">
            <w:pPr>
              <w:pStyle w:val="kropkitab3"/>
              <w:spacing w:before="40" w:after="40"/>
              <w:jc w:val="left"/>
              <w:rPr>
                <w:rFonts w:ascii="Times New Roman" w:hAnsi="Times New Roman" w:cs="Times New Roman"/>
                <w:szCs w:val="20"/>
              </w:rPr>
            </w:pPr>
            <w:r w:rsidRPr="00B274DD">
              <w:rPr>
                <w:rFonts w:ascii="Times New Roman" w:hAnsi="Times New Roman" w:cs="Times New Roman"/>
                <w:szCs w:val="20"/>
              </w:rPr>
              <w:t>wyeliminowanie składowania odpadów nie spełniających wymaganych parametrów.</w:t>
            </w:r>
          </w:p>
        </w:tc>
        <w:tc>
          <w:tcPr>
            <w:tcW w:w="1845" w:type="dxa"/>
            <w:tcBorders>
              <w:left w:val="single" w:sz="12" w:space="0" w:color="215868" w:themeColor="accent5" w:themeShade="80"/>
              <w:right w:val="single" w:sz="12" w:space="0" w:color="215868" w:themeColor="accent5" w:themeShade="80"/>
            </w:tcBorders>
            <w:shd w:val="clear" w:color="auto" w:fill="auto"/>
            <w:vAlign w:val="center"/>
          </w:tcPr>
          <w:p w:rsidR="00B274DD" w:rsidRPr="00504ABB" w:rsidRDefault="00B274DD" w:rsidP="00D01A69">
            <w:pPr>
              <w:spacing w:before="40" w:after="40"/>
              <w:jc w:val="center"/>
              <w:rPr>
                <w:rFonts w:ascii="Times New Roman" w:hAnsi="Times New Roman" w:cs="Times New Roman"/>
                <w:b/>
                <w:color w:val="215868" w:themeColor="accent5" w:themeShade="80"/>
                <w:sz w:val="24"/>
                <w:szCs w:val="24"/>
              </w:rPr>
            </w:pPr>
            <w:r>
              <w:rPr>
                <w:rFonts w:ascii="Times New Roman" w:hAnsi="Times New Roman" w:cs="Times New Roman"/>
                <w:b/>
                <w:color w:val="215868" w:themeColor="accent5" w:themeShade="80"/>
                <w:sz w:val="24"/>
                <w:szCs w:val="24"/>
              </w:rPr>
              <w:t>3</w:t>
            </w:r>
          </w:p>
        </w:tc>
        <w:tc>
          <w:tcPr>
            <w:tcW w:w="6395" w:type="dxa"/>
            <w:tcBorders>
              <w:left w:val="single" w:sz="12" w:space="0" w:color="215868" w:themeColor="accent5" w:themeShade="80"/>
            </w:tcBorders>
            <w:shd w:val="clear" w:color="auto" w:fill="auto"/>
            <w:vAlign w:val="center"/>
          </w:tcPr>
          <w:p w:rsidR="003967C0" w:rsidRPr="00127EE9" w:rsidRDefault="003967C0" w:rsidP="00D01A69">
            <w:pPr>
              <w:pStyle w:val="numerowaniewtabkierint"/>
              <w:tabs>
                <w:tab w:val="clear" w:pos="317"/>
                <w:tab w:val="left" w:pos="50"/>
              </w:tabs>
              <w:spacing w:before="40" w:after="40"/>
              <w:ind w:left="51" w:firstLine="11"/>
              <w:jc w:val="left"/>
              <w:rPr>
                <w:rFonts w:ascii="Times New Roman" w:hAnsi="Times New Roman" w:cs="Times New Roman"/>
                <w:b w:val="0"/>
              </w:rPr>
            </w:pPr>
            <w:r w:rsidRPr="00127EE9">
              <w:rPr>
                <w:rFonts w:ascii="Times New Roman" w:hAnsi="Times New Roman" w:cs="Times New Roman"/>
                <w:b w:val="0"/>
              </w:rPr>
              <w:t>Cele WPGO uwzględniono w POŚ WP 201</w:t>
            </w:r>
            <w:r w:rsidR="00033862" w:rsidRPr="00127EE9">
              <w:rPr>
                <w:rFonts w:ascii="Times New Roman" w:hAnsi="Times New Roman" w:cs="Times New Roman"/>
                <w:b w:val="0"/>
              </w:rPr>
              <w:t>7</w:t>
            </w:r>
            <w:r w:rsidRPr="00127EE9">
              <w:rPr>
                <w:rFonts w:ascii="Times New Roman" w:hAnsi="Times New Roman" w:cs="Times New Roman"/>
                <w:b w:val="0"/>
              </w:rPr>
              <w:t xml:space="preserve">–2019, </w:t>
            </w:r>
          </w:p>
          <w:p w:rsidR="00B274DD" w:rsidRPr="00AE0789" w:rsidRDefault="003967C0" w:rsidP="00D01A69">
            <w:pPr>
              <w:pStyle w:val="numerowaniewtabkierint"/>
              <w:tabs>
                <w:tab w:val="clear" w:pos="317"/>
                <w:tab w:val="left" w:pos="50"/>
              </w:tabs>
              <w:spacing w:before="40" w:after="40"/>
              <w:ind w:left="51" w:firstLine="11"/>
              <w:jc w:val="left"/>
              <w:rPr>
                <w:rFonts w:ascii="Times New Roman" w:hAnsi="Times New Roman" w:cs="Times New Roman"/>
                <w:b w:val="0"/>
              </w:rPr>
            </w:pPr>
            <w:r w:rsidRPr="00127EE9">
              <w:rPr>
                <w:rFonts w:ascii="Times New Roman" w:hAnsi="Times New Roman" w:cs="Times New Roman"/>
                <w:b w:val="0"/>
              </w:rPr>
              <w:t>w Celu V.</w:t>
            </w:r>
            <w:r w:rsidR="00E02716" w:rsidRPr="00127EE9">
              <w:rPr>
                <w:rFonts w:ascii="Times New Roman" w:hAnsi="Times New Roman" w:cs="Times New Roman"/>
                <w:b w:val="0"/>
              </w:rPr>
              <w:t xml:space="preserve"> Zmniejszenie masy odpadów składowanych na składowiskach oraz zwiększenie udziału przygotowania do ponownego użycia i recyklingu surowców wtórnych i odzysku energii z odpadów</w:t>
            </w:r>
            <w:r w:rsidRPr="00127EE9">
              <w:rPr>
                <w:rFonts w:ascii="Times New Roman" w:hAnsi="Times New Roman" w:cs="Times New Roman"/>
                <w:b w:val="0"/>
              </w:rPr>
              <w:t>.</w:t>
            </w:r>
          </w:p>
        </w:tc>
      </w:tr>
    </w:tbl>
    <w:p w:rsidR="00833B01" w:rsidRDefault="004A6071" w:rsidP="00833B01">
      <w:pPr>
        <w:pStyle w:val="kropkitab2"/>
        <w:numPr>
          <w:ilvl w:val="0"/>
          <w:numId w:val="0"/>
        </w:numPr>
        <w:rPr>
          <w:rFonts w:ascii="Times New Roman" w:hAnsi="Times New Roman" w:cs="Times New Roman"/>
          <w:sz w:val="20"/>
          <w:szCs w:val="20"/>
        </w:rPr>
      </w:pPr>
      <w:r w:rsidRPr="001616F8">
        <w:rPr>
          <w:rFonts w:ascii="Times New Roman" w:hAnsi="Times New Roman" w:cs="Times New Roman"/>
          <w:sz w:val="20"/>
          <w:szCs w:val="20"/>
        </w:rPr>
        <w:t>*</w:t>
      </w:r>
      <w:r w:rsidR="00690A16" w:rsidRPr="001616F8">
        <w:rPr>
          <w:rFonts w:ascii="Times New Roman" w:hAnsi="Times New Roman" w:cs="Times New Roman"/>
          <w:sz w:val="20"/>
          <w:szCs w:val="20"/>
        </w:rPr>
        <w:t xml:space="preserve"> Ocena stopnia spójności celów określonych </w:t>
      </w:r>
      <w:r w:rsidR="00690A16" w:rsidRPr="00127EE9">
        <w:rPr>
          <w:rFonts w:ascii="Times New Roman" w:hAnsi="Times New Roman" w:cs="Times New Roman"/>
          <w:sz w:val="20"/>
          <w:szCs w:val="20"/>
        </w:rPr>
        <w:t>w POŚ WP 201</w:t>
      </w:r>
      <w:r w:rsidR="00033862"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00690A16" w:rsidRPr="00127EE9">
        <w:rPr>
          <w:rFonts w:ascii="Times New Roman" w:hAnsi="Times New Roman" w:cs="Times New Roman"/>
          <w:sz w:val="20"/>
          <w:szCs w:val="20"/>
        </w:rPr>
        <w:t>2019 z celami, priorytetami i kierunkami interwencji określonymi w krajowych i wojewódzkich dokumentach strategicznych i programowych:</w:t>
      </w:r>
      <w:r w:rsidR="00833B01">
        <w:rPr>
          <w:rFonts w:ascii="Times New Roman" w:hAnsi="Times New Roman" w:cs="Times New Roman"/>
          <w:sz w:val="20"/>
          <w:szCs w:val="20"/>
        </w:rPr>
        <w:t xml:space="preserve"> </w:t>
      </w:r>
      <w:r w:rsidR="00690A16" w:rsidRPr="00127EE9">
        <w:rPr>
          <w:rFonts w:ascii="Times New Roman" w:hAnsi="Times New Roman" w:cs="Times New Roman"/>
          <w:b/>
          <w:color w:val="215868" w:themeColor="accent5" w:themeShade="80"/>
          <w:sz w:val="20"/>
          <w:szCs w:val="20"/>
        </w:rPr>
        <w:t>3</w:t>
      </w:r>
      <w:r w:rsidR="00690A16" w:rsidRPr="00127EE9">
        <w:rPr>
          <w:rFonts w:ascii="Times New Roman" w:hAnsi="Times New Roman" w:cs="Times New Roman"/>
          <w:sz w:val="20"/>
          <w:szCs w:val="20"/>
        </w:rPr>
        <w:t xml:space="preserve"> - wszystkie cele</w:t>
      </w:r>
      <w:r w:rsidR="00833B01">
        <w:rPr>
          <w:rFonts w:ascii="Times New Roman" w:hAnsi="Times New Roman" w:cs="Times New Roman"/>
          <w:sz w:val="20"/>
          <w:szCs w:val="20"/>
        </w:rPr>
        <w:t xml:space="preserve">, </w:t>
      </w:r>
      <w:r w:rsidR="00690A16" w:rsidRPr="001616F8">
        <w:rPr>
          <w:rFonts w:ascii="Times New Roman" w:hAnsi="Times New Roman" w:cs="Times New Roman"/>
          <w:b/>
          <w:color w:val="215868" w:themeColor="accent5" w:themeShade="80"/>
          <w:sz w:val="20"/>
          <w:szCs w:val="20"/>
        </w:rPr>
        <w:t>2</w:t>
      </w:r>
      <w:r w:rsidR="00690A16" w:rsidRPr="001616F8">
        <w:rPr>
          <w:rFonts w:ascii="Times New Roman" w:hAnsi="Times New Roman" w:cs="Times New Roman"/>
          <w:sz w:val="20"/>
          <w:szCs w:val="20"/>
        </w:rPr>
        <w:t xml:space="preserve"> - większość celów</w:t>
      </w:r>
      <w:r w:rsidR="00833B01">
        <w:rPr>
          <w:rFonts w:ascii="Times New Roman" w:hAnsi="Times New Roman" w:cs="Times New Roman"/>
          <w:sz w:val="20"/>
          <w:szCs w:val="20"/>
        </w:rPr>
        <w:t xml:space="preserve">, </w:t>
      </w:r>
      <w:r w:rsidR="00690A16" w:rsidRPr="001616F8">
        <w:rPr>
          <w:rFonts w:ascii="Times New Roman" w:hAnsi="Times New Roman" w:cs="Times New Roman"/>
          <w:b/>
          <w:color w:val="215868" w:themeColor="accent5" w:themeShade="80"/>
          <w:sz w:val="20"/>
          <w:szCs w:val="20"/>
        </w:rPr>
        <w:t>1</w:t>
      </w:r>
      <w:r w:rsidR="00690A16" w:rsidRPr="001616F8">
        <w:rPr>
          <w:rFonts w:ascii="Times New Roman" w:hAnsi="Times New Roman" w:cs="Times New Roman"/>
          <w:sz w:val="20"/>
          <w:szCs w:val="20"/>
        </w:rPr>
        <w:t>- wybrane cele</w:t>
      </w:r>
      <w:r w:rsidR="00833B01">
        <w:rPr>
          <w:rFonts w:ascii="Times New Roman" w:hAnsi="Times New Roman" w:cs="Times New Roman"/>
          <w:sz w:val="20"/>
          <w:szCs w:val="20"/>
        </w:rPr>
        <w:t>,</w:t>
      </w:r>
      <w:r w:rsidR="00690A16" w:rsidRPr="001616F8">
        <w:rPr>
          <w:rFonts w:ascii="Times New Roman" w:hAnsi="Times New Roman" w:cs="Times New Roman"/>
          <w:sz w:val="20"/>
          <w:szCs w:val="20"/>
        </w:rPr>
        <w:t xml:space="preserve"> </w:t>
      </w:r>
      <w:r w:rsidR="00690A16" w:rsidRPr="001616F8">
        <w:rPr>
          <w:rFonts w:ascii="Times New Roman" w:hAnsi="Times New Roman" w:cs="Times New Roman"/>
          <w:b/>
          <w:color w:val="215868" w:themeColor="accent5" w:themeShade="80"/>
          <w:sz w:val="20"/>
          <w:szCs w:val="20"/>
        </w:rPr>
        <w:t>0</w:t>
      </w:r>
      <w:r w:rsidR="00690A16" w:rsidRPr="001616F8">
        <w:rPr>
          <w:rFonts w:ascii="Times New Roman" w:hAnsi="Times New Roman" w:cs="Times New Roman"/>
          <w:sz w:val="20"/>
          <w:szCs w:val="20"/>
        </w:rPr>
        <w:t xml:space="preserve"> - żaden cel nie jest zgodny</w:t>
      </w:r>
      <w:r w:rsidR="00833B01">
        <w:rPr>
          <w:rFonts w:ascii="Times New Roman" w:hAnsi="Times New Roman" w:cs="Times New Roman"/>
          <w:sz w:val="20"/>
          <w:szCs w:val="20"/>
        </w:rPr>
        <w:t>.</w:t>
      </w:r>
    </w:p>
    <w:p w:rsidR="00B70AC9" w:rsidRDefault="004A6071" w:rsidP="00833B01">
      <w:pPr>
        <w:pStyle w:val="kropkitab2"/>
        <w:numPr>
          <w:ilvl w:val="0"/>
          <w:numId w:val="0"/>
        </w:numPr>
        <w:rPr>
          <w:rFonts w:ascii="Times New Roman" w:hAnsi="Times New Roman" w:cs="Times New Roman"/>
          <w:sz w:val="20"/>
          <w:szCs w:val="20"/>
        </w:rPr>
      </w:pPr>
      <w:r w:rsidRPr="001616F8">
        <w:rPr>
          <w:rFonts w:ascii="Times New Roman" w:hAnsi="Times New Roman" w:cs="Times New Roman"/>
          <w:sz w:val="20"/>
          <w:szCs w:val="20"/>
        </w:rPr>
        <w:t>** Cele środowiskowe określone zostały na mocy art.</w:t>
      </w:r>
      <w:r w:rsidR="0067733E">
        <w:rPr>
          <w:rFonts w:ascii="Times New Roman" w:hAnsi="Times New Roman" w:cs="Times New Roman"/>
          <w:sz w:val="20"/>
          <w:szCs w:val="20"/>
        </w:rPr>
        <w:t xml:space="preserve"> </w:t>
      </w:r>
      <w:r w:rsidRPr="001616F8">
        <w:rPr>
          <w:rFonts w:ascii="Times New Roman" w:hAnsi="Times New Roman" w:cs="Times New Roman"/>
          <w:sz w:val="20"/>
          <w:szCs w:val="20"/>
        </w:rPr>
        <w:t xml:space="preserve">4 </w:t>
      </w:r>
      <w:r w:rsidRPr="001616F8">
        <w:rPr>
          <w:rFonts w:ascii="Times New Roman" w:hAnsi="Times New Roman" w:cs="Times New Roman"/>
          <w:i/>
          <w:sz w:val="20"/>
          <w:szCs w:val="20"/>
        </w:rPr>
        <w:t>Ramowej Dyrektywy Wodnej</w:t>
      </w:r>
      <w:r w:rsidRPr="001616F8">
        <w:rPr>
          <w:rFonts w:ascii="Times New Roman" w:hAnsi="Times New Roman" w:cs="Times New Roman"/>
          <w:sz w:val="20"/>
          <w:szCs w:val="20"/>
        </w:rPr>
        <w:t xml:space="preserve"> i w Ustawie z dnia 18 lipca 2001 r. </w:t>
      </w:r>
      <w:r w:rsidRPr="00127EE9">
        <w:rPr>
          <w:rFonts w:ascii="Times New Roman" w:hAnsi="Times New Roman" w:cs="Times New Roman"/>
          <w:i/>
          <w:sz w:val="20"/>
          <w:szCs w:val="20"/>
        </w:rPr>
        <w:t>Prawo wodne</w:t>
      </w:r>
      <w:r w:rsidR="00371F2F" w:rsidRPr="00127EE9">
        <w:rPr>
          <w:rFonts w:ascii="Times New Roman" w:hAnsi="Times New Roman" w:cs="Times New Roman"/>
          <w:i/>
          <w:sz w:val="20"/>
          <w:szCs w:val="20"/>
        </w:rPr>
        <w:t xml:space="preserve"> </w:t>
      </w:r>
      <w:r w:rsidRPr="00127EE9">
        <w:rPr>
          <w:rFonts w:ascii="Times New Roman" w:hAnsi="Times New Roman" w:cs="Times New Roman"/>
          <w:sz w:val="20"/>
          <w:szCs w:val="20"/>
        </w:rPr>
        <w:t>(t.j. Dz.</w:t>
      </w:r>
      <w:r w:rsidR="007938E1" w:rsidRPr="00127EE9">
        <w:rPr>
          <w:rFonts w:ascii="Times New Roman" w:hAnsi="Times New Roman" w:cs="Times New Roman"/>
          <w:sz w:val="20"/>
          <w:szCs w:val="20"/>
        </w:rPr>
        <w:t xml:space="preserve"> </w:t>
      </w:r>
      <w:r w:rsidRPr="00127EE9">
        <w:rPr>
          <w:rFonts w:ascii="Times New Roman" w:hAnsi="Times New Roman" w:cs="Times New Roman"/>
          <w:sz w:val="20"/>
          <w:szCs w:val="20"/>
        </w:rPr>
        <w:t>U. z 201</w:t>
      </w:r>
      <w:r w:rsidR="008B31C8" w:rsidRPr="00127EE9">
        <w:rPr>
          <w:rFonts w:ascii="Times New Roman" w:hAnsi="Times New Roman" w:cs="Times New Roman"/>
          <w:sz w:val="20"/>
          <w:szCs w:val="20"/>
        </w:rPr>
        <w:t>7</w:t>
      </w:r>
      <w:r w:rsidRPr="00127EE9">
        <w:rPr>
          <w:rFonts w:ascii="Times New Roman" w:hAnsi="Times New Roman" w:cs="Times New Roman"/>
          <w:sz w:val="20"/>
          <w:szCs w:val="20"/>
        </w:rPr>
        <w:t xml:space="preserve"> r., poz. </w:t>
      </w:r>
      <w:r w:rsidR="008B31C8" w:rsidRPr="00127EE9">
        <w:rPr>
          <w:rFonts w:ascii="Times New Roman" w:hAnsi="Times New Roman" w:cs="Times New Roman"/>
          <w:sz w:val="20"/>
          <w:szCs w:val="20"/>
        </w:rPr>
        <w:t>1122)</w:t>
      </w:r>
    </w:p>
    <w:p w:rsidR="00833B01" w:rsidRDefault="00833B01" w:rsidP="008B31C8">
      <w:pPr>
        <w:tabs>
          <w:tab w:val="left" w:pos="284"/>
        </w:tabs>
        <w:rPr>
          <w:rFonts w:ascii="Times New Roman" w:hAnsi="Times New Roman" w:cs="Times New Roman"/>
          <w:b/>
          <w:sz w:val="20"/>
        </w:rPr>
      </w:pPr>
    </w:p>
    <w:p w:rsidR="00D01A69" w:rsidRDefault="00D01A69" w:rsidP="008B31C8">
      <w:pPr>
        <w:tabs>
          <w:tab w:val="left" w:pos="284"/>
        </w:tabs>
        <w:rPr>
          <w:rFonts w:ascii="Times New Roman" w:eastAsiaTheme="majorEastAsia" w:hAnsi="Times New Roman" w:cs="Times New Roman"/>
          <w:bCs/>
          <w:sz w:val="24"/>
        </w:rPr>
      </w:pPr>
      <w:r w:rsidRPr="00565AD6">
        <w:rPr>
          <w:rFonts w:ascii="Times New Roman" w:hAnsi="Times New Roman" w:cs="Times New Roman"/>
          <w:b/>
          <w:sz w:val="20"/>
        </w:rPr>
        <w:t>Źródło:</w:t>
      </w:r>
      <w:r w:rsidRPr="00565AD6">
        <w:rPr>
          <w:rFonts w:ascii="Times New Roman" w:hAnsi="Times New Roman" w:cs="Times New Roman"/>
          <w:sz w:val="20"/>
        </w:rPr>
        <w:t xml:space="preserve"> Opracowanie własne PBPP w Rzeszowie</w:t>
      </w:r>
    </w:p>
    <w:p w:rsidR="006E762F" w:rsidRPr="00135589" w:rsidRDefault="00B70AC9" w:rsidP="001149CA">
      <w:pPr>
        <w:pStyle w:val="Nagwek3"/>
        <w:spacing w:after="40"/>
        <w:rPr>
          <w:rFonts w:ascii="Times New Roman" w:hAnsi="Times New Roman" w:cs="Times New Roman"/>
          <w:b w:val="0"/>
          <w:color w:val="215868" w:themeColor="accent5" w:themeShade="80"/>
          <w:u w:val="none"/>
        </w:rPr>
      </w:pPr>
      <w:bookmarkStart w:id="470" w:name="_Toc496097780"/>
      <w:r w:rsidRPr="00135589">
        <w:rPr>
          <w:rFonts w:ascii="Times New Roman" w:hAnsi="Times New Roman" w:cs="Times New Roman"/>
          <w:color w:val="215868" w:themeColor="accent5" w:themeShade="80"/>
          <w:u w:val="none"/>
        </w:rPr>
        <w:lastRenderedPageBreak/>
        <w:t xml:space="preserve">Załącznik </w:t>
      </w:r>
      <w:r w:rsidR="00985710">
        <w:rPr>
          <w:rFonts w:ascii="Times New Roman" w:hAnsi="Times New Roman" w:cs="Times New Roman"/>
          <w:color w:val="215868" w:themeColor="accent5" w:themeShade="80"/>
          <w:u w:val="none"/>
        </w:rPr>
        <w:t xml:space="preserve">nr </w:t>
      </w:r>
      <w:r w:rsidRPr="00135589">
        <w:rPr>
          <w:rFonts w:ascii="Times New Roman" w:hAnsi="Times New Roman" w:cs="Times New Roman"/>
          <w:color w:val="215868" w:themeColor="accent5" w:themeShade="80"/>
          <w:u w:val="none"/>
        </w:rPr>
        <w:t>2. Wykaz planowanych inwestycji w zakresie gospodarowania wodami i gospodarki wodno-ściekowej według przyjętych kierunków interwencji</w:t>
      </w:r>
      <w:r w:rsidRPr="00135589">
        <w:rPr>
          <w:rStyle w:val="Odwoanieprzypisudolnego"/>
          <w:rFonts w:ascii="Times New Roman" w:hAnsi="Times New Roman" w:cs="Times New Roman"/>
          <w:b w:val="0"/>
          <w:color w:val="215868" w:themeColor="accent5" w:themeShade="80"/>
          <w:szCs w:val="20"/>
          <w:u w:val="none"/>
        </w:rPr>
        <w:footnoteReference w:id="122"/>
      </w:r>
      <w:bookmarkEnd w:id="470"/>
    </w:p>
    <w:tbl>
      <w:tblPr>
        <w:tblW w:w="4973" w:type="pct"/>
        <w:tbl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insideH w:val="single" w:sz="12" w:space="0" w:color="215868" w:themeColor="accent5" w:themeShade="80"/>
          <w:insideV w:val="single" w:sz="12" w:space="0" w:color="215868" w:themeColor="accent5" w:themeShade="80"/>
        </w:tblBorders>
        <w:tblLayout w:type="fixed"/>
        <w:tblLook w:val="04A0"/>
      </w:tblPr>
      <w:tblGrid>
        <w:gridCol w:w="4417"/>
        <w:gridCol w:w="1579"/>
        <w:gridCol w:w="1293"/>
        <w:gridCol w:w="1579"/>
        <w:gridCol w:w="1293"/>
        <w:gridCol w:w="1290"/>
        <w:gridCol w:w="2725"/>
      </w:tblGrid>
      <w:tr w:rsidR="00605996" w:rsidRPr="008B3DDC" w:rsidTr="00852565">
        <w:trPr>
          <w:trHeight w:val="308"/>
          <w:tblHeader/>
        </w:trPr>
        <w:tc>
          <w:tcPr>
            <w:tcW w:w="1558" w:type="pct"/>
            <w:vMerge w:val="restart"/>
            <w:shd w:val="clear" w:color="auto" w:fill="B6DDE8" w:themeFill="accent5" w:themeFillTint="66"/>
            <w:vAlign w:val="center"/>
          </w:tcPr>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Zadanie</w:t>
            </w:r>
          </w:p>
        </w:tc>
        <w:tc>
          <w:tcPr>
            <w:tcW w:w="557" w:type="pct"/>
            <w:vMerge w:val="restart"/>
            <w:shd w:val="clear" w:color="auto" w:fill="B6DDE8" w:themeFill="accent5" w:themeFillTint="66"/>
            <w:vAlign w:val="center"/>
          </w:tcPr>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Podmiot odpowiedzialny za realizację</w:t>
            </w:r>
          </w:p>
        </w:tc>
        <w:tc>
          <w:tcPr>
            <w:tcW w:w="456" w:type="pct"/>
            <w:vMerge w:val="restart"/>
            <w:shd w:val="clear" w:color="auto" w:fill="B6DDE8" w:themeFill="accent5" w:themeFillTint="66"/>
            <w:vAlign w:val="center"/>
          </w:tcPr>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Termin realizacji</w:t>
            </w:r>
          </w:p>
        </w:tc>
        <w:tc>
          <w:tcPr>
            <w:tcW w:w="557" w:type="pct"/>
            <w:vMerge w:val="restart"/>
            <w:shd w:val="clear" w:color="auto" w:fill="B6DDE8" w:themeFill="accent5" w:themeFillTint="66"/>
            <w:vAlign w:val="center"/>
          </w:tcPr>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Źródło finansowania</w:t>
            </w:r>
          </w:p>
        </w:tc>
        <w:tc>
          <w:tcPr>
            <w:tcW w:w="911" w:type="pct"/>
            <w:gridSpan w:val="2"/>
            <w:shd w:val="clear" w:color="auto" w:fill="B6DDE8" w:themeFill="accent5" w:themeFillTint="66"/>
          </w:tcPr>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Szacunkowe koszty realizacji</w:t>
            </w:r>
          </w:p>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zadania (w tys. zł)</w:t>
            </w:r>
          </w:p>
        </w:tc>
        <w:tc>
          <w:tcPr>
            <w:tcW w:w="961" w:type="pct"/>
            <w:vMerge w:val="restart"/>
            <w:shd w:val="clear" w:color="auto" w:fill="B6DDE8" w:themeFill="accent5" w:themeFillTint="66"/>
            <w:vAlign w:val="center"/>
          </w:tcPr>
          <w:p w:rsidR="00605996" w:rsidRPr="008B3DDC" w:rsidRDefault="00605996" w:rsidP="00C87937">
            <w:pPr>
              <w:tabs>
                <w:tab w:val="left" w:pos="-142"/>
                <w:tab w:val="left" w:pos="142"/>
              </w:tabs>
              <w:spacing w:line="240" w:lineRule="auto"/>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 xml:space="preserve">Dodatkowe informacje </w:t>
            </w:r>
            <w:r>
              <w:rPr>
                <w:rFonts w:ascii="Times New Roman" w:hAnsi="Times New Roman" w:cs="Times New Roman"/>
                <w:b/>
                <w:color w:val="215868" w:themeColor="accent5" w:themeShade="80"/>
                <w:sz w:val="20"/>
                <w:szCs w:val="20"/>
              </w:rPr>
              <w:t>o </w:t>
            </w:r>
            <w:r w:rsidRPr="008B3DDC">
              <w:rPr>
                <w:rFonts w:ascii="Times New Roman" w:hAnsi="Times New Roman" w:cs="Times New Roman"/>
                <w:b/>
                <w:color w:val="215868" w:themeColor="accent5" w:themeShade="80"/>
                <w:sz w:val="20"/>
                <w:szCs w:val="20"/>
              </w:rPr>
              <w:t>zadaniu</w:t>
            </w:r>
          </w:p>
        </w:tc>
      </w:tr>
      <w:tr w:rsidR="00605996" w:rsidRPr="008B3DDC" w:rsidTr="00852565">
        <w:trPr>
          <w:trHeight w:val="601"/>
          <w:tblHeader/>
        </w:trPr>
        <w:tc>
          <w:tcPr>
            <w:tcW w:w="1558" w:type="pct"/>
            <w:vMerge/>
            <w:shd w:val="clear" w:color="auto" w:fill="BFBFBF" w:themeFill="background1" w:themeFillShade="BF"/>
            <w:vAlign w:val="center"/>
          </w:tcPr>
          <w:p w:rsidR="00605996" w:rsidRPr="008B3DDC" w:rsidRDefault="00605996" w:rsidP="006E42AE">
            <w:pPr>
              <w:tabs>
                <w:tab w:val="left" w:pos="-142"/>
                <w:tab w:val="left" w:pos="142"/>
              </w:tabs>
              <w:rPr>
                <w:rFonts w:ascii="Times New Roman" w:hAnsi="Times New Roman" w:cs="Times New Roman"/>
                <w:sz w:val="20"/>
                <w:szCs w:val="20"/>
              </w:rPr>
            </w:pPr>
          </w:p>
        </w:tc>
        <w:tc>
          <w:tcPr>
            <w:tcW w:w="557" w:type="pct"/>
            <w:vMerge/>
            <w:shd w:val="clear" w:color="auto" w:fill="BFBFBF" w:themeFill="background1" w:themeFillShade="BF"/>
            <w:vAlign w:val="center"/>
          </w:tcPr>
          <w:p w:rsidR="00605996" w:rsidRPr="008B3DDC" w:rsidRDefault="00605996" w:rsidP="006E42AE">
            <w:pPr>
              <w:tabs>
                <w:tab w:val="left" w:pos="-142"/>
                <w:tab w:val="left" w:pos="142"/>
              </w:tabs>
              <w:rPr>
                <w:rFonts w:ascii="Times New Roman" w:hAnsi="Times New Roman" w:cs="Times New Roman"/>
                <w:sz w:val="20"/>
                <w:szCs w:val="20"/>
              </w:rPr>
            </w:pPr>
          </w:p>
        </w:tc>
        <w:tc>
          <w:tcPr>
            <w:tcW w:w="456" w:type="pct"/>
            <w:vMerge/>
            <w:shd w:val="clear" w:color="auto" w:fill="BFBFBF" w:themeFill="background1" w:themeFillShade="BF"/>
          </w:tcPr>
          <w:p w:rsidR="00605996" w:rsidRPr="008B3DDC" w:rsidRDefault="00605996" w:rsidP="006E42AE">
            <w:pPr>
              <w:tabs>
                <w:tab w:val="left" w:pos="-142"/>
                <w:tab w:val="left" w:pos="142"/>
              </w:tabs>
              <w:rPr>
                <w:rFonts w:ascii="Times New Roman" w:hAnsi="Times New Roman" w:cs="Times New Roman"/>
                <w:sz w:val="20"/>
                <w:szCs w:val="20"/>
              </w:rPr>
            </w:pPr>
          </w:p>
        </w:tc>
        <w:tc>
          <w:tcPr>
            <w:tcW w:w="557" w:type="pct"/>
            <w:vMerge/>
            <w:shd w:val="clear" w:color="auto" w:fill="BFBFBF" w:themeFill="background1" w:themeFillShade="BF"/>
            <w:vAlign w:val="center"/>
          </w:tcPr>
          <w:p w:rsidR="00605996" w:rsidRPr="008B3DDC" w:rsidRDefault="00605996" w:rsidP="006E42AE">
            <w:pPr>
              <w:tabs>
                <w:tab w:val="left" w:pos="-142"/>
                <w:tab w:val="left" w:pos="142"/>
              </w:tabs>
              <w:rPr>
                <w:rFonts w:ascii="Times New Roman" w:hAnsi="Times New Roman" w:cs="Times New Roman"/>
                <w:sz w:val="20"/>
                <w:szCs w:val="20"/>
              </w:rPr>
            </w:pPr>
          </w:p>
        </w:tc>
        <w:tc>
          <w:tcPr>
            <w:tcW w:w="456" w:type="pct"/>
            <w:shd w:val="clear" w:color="auto" w:fill="B6DDE8" w:themeFill="accent5" w:themeFillTint="66"/>
          </w:tcPr>
          <w:p w:rsidR="00605996" w:rsidRPr="008B3DDC" w:rsidRDefault="00605996" w:rsidP="006E42AE">
            <w:pPr>
              <w:tabs>
                <w:tab w:val="left" w:pos="-142"/>
                <w:tab w:val="left" w:pos="142"/>
              </w:tabs>
              <w:spacing w:before="40" w:after="40"/>
              <w:jc w:val="center"/>
              <w:rPr>
                <w:rFonts w:ascii="Times New Roman" w:hAnsi="Times New Roman" w:cs="Times New Roman"/>
                <w:b/>
                <w:color w:val="215868" w:themeColor="accent5" w:themeShade="80"/>
                <w:sz w:val="20"/>
                <w:szCs w:val="20"/>
              </w:rPr>
            </w:pPr>
            <w:r w:rsidRPr="008B3DDC">
              <w:rPr>
                <w:rFonts w:ascii="Times New Roman" w:hAnsi="Times New Roman" w:cs="Times New Roman"/>
                <w:b/>
                <w:color w:val="215868" w:themeColor="accent5" w:themeShade="80"/>
                <w:sz w:val="20"/>
                <w:szCs w:val="20"/>
              </w:rPr>
              <w:t>Koszt</w:t>
            </w:r>
            <w:r w:rsidR="008E4215">
              <w:rPr>
                <w:rFonts w:ascii="Times New Roman" w:hAnsi="Times New Roman" w:cs="Times New Roman"/>
                <w:b/>
                <w:color w:val="215868" w:themeColor="accent5" w:themeShade="80"/>
                <w:sz w:val="20"/>
                <w:szCs w:val="20"/>
              </w:rPr>
              <w:t xml:space="preserve"> </w:t>
            </w:r>
            <w:r w:rsidRPr="008B3DDC">
              <w:rPr>
                <w:rFonts w:ascii="Times New Roman" w:hAnsi="Times New Roman" w:cs="Times New Roman"/>
                <w:b/>
                <w:color w:val="215868" w:themeColor="accent5" w:themeShade="80"/>
                <w:sz w:val="20"/>
                <w:szCs w:val="20"/>
              </w:rPr>
              <w:t>całkowity</w:t>
            </w:r>
          </w:p>
        </w:tc>
        <w:tc>
          <w:tcPr>
            <w:tcW w:w="455" w:type="pct"/>
            <w:shd w:val="clear" w:color="auto" w:fill="B6DDE8" w:themeFill="accent5" w:themeFillTint="66"/>
          </w:tcPr>
          <w:p w:rsidR="00605996" w:rsidRPr="00127EE9" w:rsidRDefault="00605996" w:rsidP="006E42AE">
            <w:pPr>
              <w:tabs>
                <w:tab w:val="left" w:pos="-142"/>
                <w:tab w:val="left" w:pos="142"/>
              </w:tabs>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sz w:val="20"/>
                <w:szCs w:val="20"/>
              </w:rPr>
              <w:t>Koszt w latach</w:t>
            </w:r>
          </w:p>
          <w:p w:rsidR="00605996" w:rsidRPr="00127EE9" w:rsidRDefault="00605996" w:rsidP="00033862">
            <w:pPr>
              <w:tabs>
                <w:tab w:val="left" w:pos="-142"/>
                <w:tab w:val="left" w:pos="142"/>
              </w:tabs>
              <w:spacing w:before="40" w:after="40"/>
              <w:jc w:val="center"/>
              <w:rPr>
                <w:rFonts w:ascii="Times New Roman" w:hAnsi="Times New Roman" w:cs="Times New Roman"/>
                <w:b/>
                <w:color w:val="215868" w:themeColor="accent5" w:themeShade="80"/>
                <w:sz w:val="20"/>
                <w:szCs w:val="20"/>
              </w:rPr>
            </w:pPr>
            <w:r w:rsidRPr="00127EE9">
              <w:rPr>
                <w:rFonts w:ascii="Times New Roman" w:hAnsi="Times New Roman" w:cs="Times New Roman"/>
                <w:b/>
                <w:color w:val="215868" w:themeColor="accent5" w:themeShade="80"/>
                <w:sz w:val="20"/>
                <w:szCs w:val="20"/>
              </w:rPr>
              <w:t>201</w:t>
            </w:r>
            <w:r w:rsidR="00033862" w:rsidRPr="00127EE9">
              <w:rPr>
                <w:rFonts w:ascii="Times New Roman" w:hAnsi="Times New Roman" w:cs="Times New Roman"/>
                <w:b/>
                <w:color w:val="215868" w:themeColor="accent5" w:themeShade="80"/>
                <w:sz w:val="20"/>
                <w:szCs w:val="20"/>
              </w:rPr>
              <w:t>7</w:t>
            </w:r>
            <w:r w:rsidR="009F3BB6" w:rsidRPr="00127EE9">
              <w:rPr>
                <w:rFonts w:ascii="Times New Roman" w:hAnsi="Times New Roman" w:cs="Times New Roman"/>
                <w:b/>
                <w:color w:val="215868" w:themeColor="accent5" w:themeShade="80"/>
                <w:sz w:val="20"/>
                <w:szCs w:val="20"/>
              </w:rPr>
              <w:t>-</w:t>
            </w:r>
            <w:r w:rsidRPr="00127EE9">
              <w:rPr>
                <w:rFonts w:ascii="Times New Roman" w:hAnsi="Times New Roman" w:cs="Times New Roman"/>
                <w:b/>
                <w:color w:val="215868" w:themeColor="accent5" w:themeShade="80"/>
                <w:sz w:val="20"/>
                <w:szCs w:val="20"/>
              </w:rPr>
              <w:t>2019</w:t>
            </w:r>
          </w:p>
        </w:tc>
        <w:tc>
          <w:tcPr>
            <w:tcW w:w="961" w:type="pct"/>
            <w:vMerge/>
            <w:shd w:val="clear" w:color="auto" w:fill="BFBFBF" w:themeFill="background1" w:themeFillShade="BF"/>
            <w:vAlign w:val="center"/>
          </w:tcPr>
          <w:p w:rsidR="00605996" w:rsidRPr="008B3DDC" w:rsidRDefault="00605996" w:rsidP="006E42AE">
            <w:pPr>
              <w:tabs>
                <w:tab w:val="left" w:pos="-142"/>
                <w:tab w:val="left" w:pos="142"/>
              </w:tabs>
              <w:rPr>
                <w:rFonts w:ascii="Times New Roman" w:hAnsi="Times New Roman" w:cs="Times New Roman"/>
                <w:sz w:val="20"/>
                <w:szCs w:val="20"/>
              </w:rPr>
            </w:pPr>
          </w:p>
        </w:tc>
      </w:tr>
      <w:tr w:rsidR="00605996" w:rsidRPr="008B3DDC" w:rsidTr="00C87937">
        <w:trPr>
          <w:trHeight w:val="340"/>
        </w:trPr>
        <w:tc>
          <w:tcPr>
            <w:tcW w:w="5000" w:type="pct"/>
            <w:gridSpan w:val="7"/>
            <w:shd w:val="clear" w:color="auto" w:fill="B6DDE8" w:themeFill="accent5" w:themeFillTint="66"/>
            <w:vAlign w:val="center"/>
          </w:tcPr>
          <w:p w:rsidR="00605996" w:rsidRPr="00127EE9" w:rsidRDefault="00605996" w:rsidP="006E42AE">
            <w:pPr>
              <w:tabs>
                <w:tab w:val="left" w:pos="-142"/>
                <w:tab w:val="left" w:pos="142"/>
              </w:tabs>
              <w:spacing w:before="40" w:after="40"/>
              <w:jc w:val="center"/>
              <w:rPr>
                <w:rFonts w:ascii="Times New Roman" w:hAnsi="Times New Roman" w:cs="Times New Roman"/>
                <w:b/>
                <w:sz w:val="26"/>
                <w:szCs w:val="24"/>
              </w:rPr>
            </w:pPr>
            <w:r w:rsidRPr="00127EE9">
              <w:rPr>
                <w:rFonts w:ascii="Times New Roman" w:hAnsi="Times New Roman" w:cs="Times New Roman"/>
                <w:b/>
                <w:color w:val="215868" w:themeColor="accent5" w:themeShade="80"/>
                <w:sz w:val="26"/>
                <w:szCs w:val="24"/>
              </w:rPr>
              <w:t>GOSPODAROWANIE WODAMI</w:t>
            </w:r>
          </w:p>
        </w:tc>
      </w:tr>
      <w:tr w:rsidR="00605996" w:rsidRPr="008B3DDC" w:rsidTr="00C87937">
        <w:trPr>
          <w:trHeight w:val="340"/>
        </w:trPr>
        <w:tc>
          <w:tcPr>
            <w:tcW w:w="5000" w:type="pct"/>
            <w:gridSpan w:val="7"/>
            <w:shd w:val="clear" w:color="auto" w:fill="92CDDC" w:themeFill="accent5" w:themeFillTint="99"/>
            <w:vAlign w:val="center"/>
          </w:tcPr>
          <w:p w:rsidR="00605996" w:rsidRPr="004C41E8" w:rsidRDefault="00605996" w:rsidP="002870F3">
            <w:pPr>
              <w:pStyle w:val="Akapitzlist"/>
              <w:numPr>
                <w:ilvl w:val="0"/>
                <w:numId w:val="143"/>
              </w:numPr>
              <w:tabs>
                <w:tab w:val="left" w:pos="-142"/>
                <w:tab w:val="left" w:pos="142"/>
              </w:tabs>
              <w:spacing w:before="40" w:after="40"/>
              <w:ind w:hanging="371"/>
              <w:jc w:val="center"/>
              <w:rPr>
                <w:rFonts w:ascii="Times New Roman" w:hAnsi="Times New Roman" w:cs="Times New Roman"/>
                <w:b/>
                <w:color w:val="215868" w:themeColor="accent5" w:themeShade="80"/>
                <w:sz w:val="24"/>
                <w:szCs w:val="24"/>
              </w:rPr>
            </w:pPr>
            <w:r>
              <w:rPr>
                <w:rFonts w:ascii="Times New Roman" w:hAnsi="Times New Roman" w:cs="Times New Roman"/>
                <w:b/>
                <w:color w:val="215868" w:themeColor="accent5" w:themeShade="80"/>
                <w:sz w:val="24"/>
                <w:szCs w:val="24"/>
              </w:rPr>
              <w:t xml:space="preserve">Zapobieganie </w:t>
            </w:r>
            <w:r w:rsidRPr="002C0CF3">
              <w:rPr>
                <w:rFonts w:ascii="Times New Roman" w:hAnsi="Times New Roman" w:cs="Times New Roman"/>
                <w:b/>
                <w:color w:val="215868" w:themeColor="accent5" w:themeShade="80"/>
                <w:sz w:val="24"/>
                <w:szCs w:val="24"/>
              </w:rPr>
              <w:t>i</w:t>
            </w:r>
            <w:r w:rsidRPr="004C41E8">
              <w:rPr>
                <w:rFonts w:ascii="Times New Roman" w:hAnsi="Times New Roman" w:cs="Times New Roman"/>
                <w:b/>
                <w:color w:val="215868" w:themeColor="accent5" w:themeShade="80"/>
                <w:sz w:val="24"/>
                <w:szCs w:val="24"/>
              </w:rPr>
              <w:t xml:space="preserve"> przeciwdziałanie powodziom oraz ograniczenie ich zasięgu i skutków</w:t>
            </w:r>
          </w:p>
        </w:tc>
      </w:tr>
      <w:tr w:rsidR="00605996" w:rsidRPr="008B3DDC" w:rsidTr="00852565">
        <w:trPr>
          <w:trHeight w:val="1438"/>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Ropa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Etap 1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budowa lewego obwałowania rzeki Ropy na odcinku od drogi powiatowej w Trzcinicy do mostu kolejowego w Siedliskach Sławęcińskich na terenie miejscowości Trzcinica, gm. Jasło oraz Przysieki, Siedliska Sławęcińskie, Pusta Wola, gm. Skołyszyn, woj. podkarp</w:t>
            </w:r>
            <w:r w:rsidR="00504ABB" w:rsidRPr="00127EE9">
              <w:rPr>
                <w:rFonts w:ascii="Times New Roman" w:hAnsi="Times New Roman" w:cs="Times New Roman"/>
                <w:sz w:val="20"/>
                <w:szCs w:val="20"/>
              </w:rPr>
              <w:t>ackie</w:t>
            </w:r>
          </w:p>
        </w:tc>
        <w:tc>
          <w:tcPr>
            <w:tcW w:w="557" w:type="pct"/>
            <w:vAlign w:val="center"/>
          </w:tcPr>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 xml:space="preserve">PZMIUW </w:t>
            </w:r>
            <w:r w:rsidRPr="00127EE9">
              <w:rPr>
                <w:rFonts w:ascii="Times New Roman" w:hAnsi="Times New Roman" w:cs="Times New Roman"/>
                <w:sz w:val="20"/>
                <w:szCs w:val="20"/>
              </w:rPr>
              <w:br/>
              <w:t>w Rzeszowie</w:t>
            </w:r>
          </w:p>
        </w:tc>
        <w:tc>
          <w:tcPr>
            <w:tcW w:w="456" w:type="pct"/>
            <w:vAlign w:val="center"/>
          </w:tcPr>
          <w:p w:rsidR="00605996" w:rsidRPr="00127EE9" w:rsidRDefault="00737398"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2018</w:t>
            </w:r>
          </w:p>
        </w:tc>
        <w:tc>
          <w:tcPr>
            <w:tcW w:w="557" w:type="pct"/>
            <w:vAlign w:val="center"/>
          </w:tcPr>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22 624</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22 156</w:t>
            </w:r>
          </w:p>
        </w:tc>
        <w:tc>
          <w:tcPr>
            <w:tcW w:w="961" w:type="pct"/>
            <w:shd w:val="clear" w:color="auto" w:fill="auto"/>
            <w:vAlign w:val="center"/>
          </w:tcPr>
          <w:p w:rsidR="00605996" w:rsidRPr="00127EE9" w:rsidRDefault="00605996" w:rsidP="006E42AE">
            <w:pPr>
              <w:pStyle w:val="aaaaaakropki"/>
            </w:pPr>
            <w:r w:rsidRPr="00127EE9">
              <w:t>uzyskano decyzję o pozwoleniu na realizację inwestycji;</w:t>
            </w:r>
          </w:p>
          <w:p w:rsidR="00605996" w:rsidRPr="00127EE9" w:rsidRDefault="00605996" w:rsidP="006E42AE">
            <w:pPr>
              <w:pStyle w:val="aaaaaakropki"/>
            </w:pPr>
            <w:r w:rsidRPr="00127EE9">
              <w:t>rozpoczęcie robót budowlanych w I półroczu 2017</w:t>
            </w:r>
            <w:r w:rsidR="00737398" w:rsidRPr="00127EE9">
              <w:t xml:space="preserve"> </w:t>
            </w:r>
            <w:r w:rsidRPr="00127EE9">
              <w:t>r.</w:t>
            </w:r>
            <w:r w:rsidR="00504ABB" w:rsidRPr="00127EE9">
              <w:t>;</w:t>
            </w:r>
          </w:p>
          <w:p w:rsidR="00737398" w:rsidRPr="00127EE9" w:rsidRDefault="00737398" w:rsidP="006E42AE">
            <w:pPr>
              <w:pStyle w:val="aaaaaakropki"/>
            </w:pPr>
            <w:r w:rsidRPr="00127EE9">
              <w:t>zadanie realizowane od roku 2011;</w:t>
            </w:r>
          </w:p>
        </w:tc>
      </w:tr>
      <w:tr w:rsidR="00605996" w:rsidRPr="008B3DDC" w:rsidTr="00972FE8">
        <w:trPr>
          <w:trHeight w:val="163"/>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Zabezpieczenie przeciwpowodziowe obszarów zalewowych położonych na prawym brzegu rzeki Wisłoki w km 50+500-57+800 na terenie miejscowości Dębic</w:t>
            </w:r>
            <w:r w:rsidR="008E4215" w:rsidRPr="00127EE9">
              <w:rPr>
                <w:rFonts w:ascii="Times New Roman" w:hAnsi="Times New Roman" w:cs="Times New Roman"/>
                <w:sz w:val="20"/>
                <w:szCs w:val="20"/>
              </w:rPr>
              <w:t>a i Kędzierz, woj. </w:t>
            </w:r>
            <w:r w:rsidR="00504ABB" w:rsidRPr="00127EE9">
              <w:rPr>
                <w:rFonts w:ascii="Times New Roman" w:hAnsi="Times New Roman" w:cs="Times New Roman"/>
                <w:sz w:val="20"/>
                <w:szCs w:val="20"/>
              </w:rPr>
              <w:t>podkarpackie</w:t>
            </w:r>
          </w:p>
        </w:tc>
        <w:tc>
          <w:tcPr>
            <w:tcW w:w="557" w:type="pct"/>
            <w:vAlign w:val="center"/>
          </w:tcPr>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w:t>
            </w:r>
          </w:p>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w Rzeszowie</w:t>
            </w:r>
          </w:p>
        </w:tc>
        <w:tc>
          <w:tcPr>
            <w:tcW w:w="456" w:type="pct"/>
            <w:vAlign w:val="center"/>
          </w:tcPr>
          <w:p w:rsidR="00605996" w:rsidRPr="00127EE9" w:rsidRDefault="00737398"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2018</w:t>
            </w:r>
          </w:p>
        </w:tc>
        <w:tc>
          <w:tcPr>
            <w:tcW w:w="557" w:type="pct"/>
            <w:vAlign w:val="center"/>
          </w:tcPr>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14 244</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12 638</w:t>
            </w:r>
          </w:p>
        </w:tc>
        <w:tc>
          <w:tcPr>
            <w:tcW w:w="961" w:type="pct"/>
            <w:shd w:val="clear" w:color="auto" w:fill="auto"/>
            <w:vAlign w:val="center"/>
          </w:tcPr>
          <w:p w:rsidR="00605996" w:rsidRPr="00127EE9" w:rsidRDefault="00605996" w:rsidP="006E42AE">
            <w:pPr>
              <w:pStyle w:val="aaaaaakropki"/>
            </w:pPr>
            <w:r w:rsidRPr="00127EE9">
              <w:t>uzyskano decyzję o pozwoleniu na realizację inwestycji;</w:t>
            </w:r>
          </w:p>
          <w:p w:rsidR="00605996" w:rsidRPr="00127EE9" w:rsidRDefault="00605996" w:rsidP="006E42AE">
            <w:pPr>
              <w:pStyle w:val="aaaaaakropki"/>
              <w:rPr>
                <w:strike/>
              </w:rPr>
            </w:pPr>
            <w:r w:rsidRPr="00127EE9">
              <w:t>w 2016</w:t>
            </w:r>
            <w:r w:rsidR="0063037D">
              <w:t xml:space="preserve"> </w:t>
            </w:r>
            <w:r w:rsidRPr="00127EE9">
              <w:t xml:space="preserve">r. podpisano umowę z wykonawcą robót budowlano-montażowych  </w:t>
            </w:r>
            <w:r w:rsidR="0063037D">
              <w:br/>
            </w:r>
            <w:r w:rsidRPr="00127EE9">
              <w:t>i zrealizowano ok. 50% zakresu robót</w:t>
            </w:r>
            <w:r w:rsidR="006052EC" w:rsidRPr="00127EE9">
              <w:t>;</w:t>
            </w:r>
          </w:p>
          <w:p w:rsidR="00737398" w:rsidRPr="00127EE9" w:rsidRDefault="00737398" w:rsidP="006E42AE">
            <w:pPr>
              <w:pStyle w:val="aaaaaakropki"/>
              <w:rPr>
                <w:strike/>
              </w:rPr>
            </w:pPr>
            <w:r w:rsidRPr="00127EE9">
              <w:t>zadanie realizowane od roku 2011;</w:t>
            </w:r>
          </w:p>
        </w:tc>
      </w:tr>
      <w:tr w:rsidR="00605996" w:rsidRPr="008B3DDC" w:rsidTr="00852565">
        <w:trPr>
          <w:trHeight w:val="166"/>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lastRenderedPageBreak/>
              <w:t xml:space="preserve">Zabezpieczenie przed powodzią obszarów położonych w km rzeki Wisłoki 113+350-119+000 na terenie miasta Jasło, gm. Jasło oraz gm. Dębowiec, </w:t>
            </w:r>
            <w:r w:rsidR="00504ABB" w:rsidRPr="00127EE9">
              <w:rPr>
                <w:rFonts w:ascii="Times New Roman" w:hAnsi="Times New Roman" w:cs="Times New Roman"/>
                <w:sz w:val="20"/>
                <w:szCs w:val="20"/>
              </w:rPr>
              <w:t>woj. podkarpackie - Etap I i II</w:t>
            </w:r>
          </w:p>
        </w:tc>
        <w:tc>
          <w:tcPr>
            <w:tcW w:w="557" w:type="pct"/>
            <w:vAlign w:val="center"/>
          </w:tcPr>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w:t>
            </w:r>
          </w:p>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w Rzeszowie</w:t>
            </w:r>
          </w:p>
        </w:tc>
        <w:tc>
          <w:tcPr>
            <w:tcW w:w="456" w:type="pct"/>
            <w:vAlign w:val="center"/>
          </w:tcPr>
          <w:p w:rsidR="00605996" w:rsidRPr="00127EE9" w:rsidRDefault="002D497B" w:rsidP="006E42AE">
            <w:pPr>
              <w:tabs>
                <w:tab w:val="left" w:pos="-142"/>
                <w:tab w:val="left" w:pos="142"/>
              </w:tabs>
              <w:jc w:val="center"/>
              <w:rPr>
                <w:rFonts w:ascii="Times New Roman" w:hAnsi="Times New Roman" w:cs="Times New Roman"/>
                <w:sz w:val="20"/>
                <w:szCs w:val="20"/>
              </w:rPr>
            </w:pPr>
            <w:r w:rsidRPr="002378BF">
              <w:rPr>
                <w:rFonts w:ascii="Times New Roman" w:hAnsi="Times New Roman" w:cs="Times New Roman"/>
                <w:sz w:val="20"/>
                <w:szCs w:val="20"/>
              </w:rPr>
              <w:t xml:space="preserve">2017 </w:t>
            </w:r>
            <w:r w:rsidR="009F3BB6" w:rsidRPr="002378BF">
              <w:rPr>
                <w:rFonts w:ascii="Times New Roman" w:hAnsi="Times New Roman" w:cs="Times New Roman"/>
                <w:sz w:val="20"/>
                <w:szCs w:val="20"/>
              </w:rPr>
              <w:t>-</w:t>
            </w:r>
            <w:r w:rsidR="00605996" w:rsidRPr="002378BF">
              <w:rPr>
                <w:rFonts w:ascii="Times New Roman" w:hAnsi="Times New Roman" w:cs="Times New Roman"/>
                <w:sz w:val="20"/>
                <w:szCs w:val="20"/>
              </w:rPr>
              <w:t>2020</w:t>
            </w:r>
          </w:p>
        </w:tc>
        <w:tc>
          <w:tcPr>
            <w:tcW w:w="557" w:type="pct"/>
            <w:vAlign w:val="center"/>
          </w:tcPr>
          <w:p w:rsidR="00605996" w:rsidRPr="00127EE9" w:rsidRDefault="00605996" w:rsidP="008056D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58 571</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28 738</w:t>
            </w:r>
          </w:p>
        </w:tc>
        <w:tc>
          <w:tcPr>
            <w:tcW w:w="961" w:type="pct"/>
            <w:shd w:val="clear" w:color="auto" w:fill="auto"/>
            <w:vAlign w:val="center"/>
          </w:tcPr>
          <w:p w:rsidR="00605996" w:rsidRPr="00127EE9" w:rsidRDefault="00605996" w:rsidP="006E42AE">
            <w:pPr>
              <w:pStyle w:val="aaaaaakropki"/>
            </w:pPr>
            <w:r w:rsidRPr="00127EE9">
              <w:t>opracowano dokumentację projektową;</w:t>
            </w:r>
          </w:p>
          <w:p w:rsidR="00605996" w:rsidRPr="00127EE9" w:rsidRDefault="00605996" w:rsidP="006E42AE">
            <w:pPr>
              <w:pStyle w:val="aaaaaakropki"/>
              <w:rPr>
                <w:strike/>
              </w:rPr>
            </w:pPr>
            <w:r w:rsidRPr="00127EE9">
              <w:t>trwa uzyskiwanie decyzji o</w:t>
            </w:r>
            <w:r w:rsidR="006052EC" w:rsidRPr="00127EE9">
              <w:t> </w:t>
            </w:r>
            <w:r w:rsidRPr="00127EE9">
              <w:t xml:space="preserve"> środowiskowych uwarunkowaniach</w:t>
            </w:r>
            <w:r w:rsidR="006052EC" w:rsidRPr="00127EE9">
              <w:t>;</w:t>
            </w:r>
          </w:p>
          <w:p w:rsidR="00737398" w:rsidRPr="00127EE9" w:rsidRDefault="00737398" w:rsidP="006E42AE">
            <w:pPr>
              <w:pStyle w:val="aaaaaakropki"/>
              <w:rPr>
                <w:strike/>
              </w:rPr>
            </w:pPr>
            <w:r w:rsidRPr="00127EE9">
              <w:t>zadanie realizowane od roku 2012;</w:t>
            </w:r>
          </w:p>
        </w:tc>
      </w:tr>
      <w:tr w:rsidR="00605996" w:rsidRPr="008B3DDC" w:rsidTr="00852565">
        <w:trPr>
          <w:trHeight w:val="1405"/>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Trześniówka V rozbudowa lewego wału rzeki Trześniówki w km 3+646-7+626 na terenie os. Sobów i Wielowieś miasto Tarnobrzeg wraz z budową przepompowni w m: Trześń,</w:t>
            </w:r>
            <w:r w:rsidR="00504ABB" w:rsidRPr="00127EE9">
              <w:rPr>
                <w:rFonts w:ascii="Times New Roman" w:hAnsi="Times New Roman" w:cs="Times New Roman"/>
                <w:sz w:val="20"/>
                <w:szCs w:val="20"/>
              </w:rPr>
              <w:t xml:space="preserve"> gm. Gorzyce,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737398"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2019</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13 158</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 xml:space="preserve">13 029 </w:t>
            </w:r>
          </w:p>
        </w:tc>
        <w:tc>
          <w:tcPr>
            <w:tcW w:w="961" w:type="pct"/>
            <w:shd w:val="clear" w:color="auto" w:fill="auto"/>
            <w:vAlign w:val="center"/>
          </w:tcPr>
          <w:p w:rsidR="00605996" w:rsidRPr="00127EE9" w:rsidRDefault="00605996" w:rsidP="006E42AE">
            <w:pPr>
              <w:pStyle w:val="aaaaaakropki"/>
              <w:numPr>
                <w:ilvl w:val="0"/>
                <w:numId w:val="0"/>
              </w:numPr>
              <w:ind w:left="249"/>
            </w:pPr>
            <w:r w:rsidRPr="00127EE9">
              <w:t>uzyskano decyzję o</w:t>
            </w:r>
            <w:r w:rsidR="006052EC" w:rsidRPr="00127EE9">
              <w:t> </w:t>
            </w:r>
            <w:r w:rsidRPr="00127EE9">
              <w:t>środowiskowych</w:t>
            </w:r>
          </w:p>
          <w:p w:rsidR="00605996" w:rsidRPr="00127EE9" w:rsidRDefault="00605996" w:rsidP="006E42AE">
            <w:pPr>
              <w:pStyle w:val="aaaaaakropki"/>
              <w:numPr>
                <w:ilvl w:val="0"/>
                <w:numId w:val="0"/>
              </w:numPr>
              <w:ind w:left="249"/>
            </w:pPr>
            <w:r w:rsidRPr="00127EE9">
              <w:t xml:space="preserve"> uwarunkowaniach oraz pozwolenie wodno prawne</w:t>
            </w:r>
            <w:r w:rsidR="006052EC" w:rsidRPr="00127EE9">
              <w:t>;</w:t>
            </w:r>
          </w:p>
          <w:p w:rsidR="00605996" w:rsidRPr="00127EE9" w:rsidRDefault="00605996" w:rsidP="006E42AE">
            <w:pPr>
              <w:pStyle w:val="aaaaaakropki"/>
            </w:pPr>
            <w:r w:rsidRPr="00127EE9">
              <w:t>złożono wniosek o decyzję o pozwoleniu na realizacje inwestycji</w:t>
            </w:r>
            <w:r w:rsidR="006052EC" w:rsidRPr="00127EE9">
              <w:t>;</w:t>
            </w:r>
          </w:p>
          <w:p w:rsidR="00737398" w:rsidRPr="00127EE9" w:rsidRDefault="00737398" w:rsidP="006E42AE">
            <w:pPr>
              <w:pStyle w:val="aaaaaakropki"/>
            </w:pPr>
            <w:r w:rsidRPr="00127EE9">
              <w:t>zadanie realizowane od roku 2011;</w:t>
            </w:r>
          </w:p>
        </w:tc>
      </w:tr>
      <w:tr w:rsidR="00605996" w:rsidRPr="008B3DDC" w:rsidTr="00852565">
        <w:trPr>
          <w:trHeight w:val="1680"/>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Budowa wałów przeciwpowodziowych na rzece Wisłoce w km rzeki od 27+100 do 31+400 i potoku Kiełkowskim w km wału od 0+150 do 1+971 - dla ochrony przeciwpowodziowej miejscowości Boża Wola, Kiełków na terenie gm. Mielec i </w:t>
            </w:r>
            <w:r w:rsidR="00504ABB" w:rsidRPr="00127EE9">
              <w:rPr>
                <w:rFonts w:ascii="Times New Roman" w:hAnsi="Times New Roman" w:cs="Times New Roman"/>
                <w:sz w:val="20"/>
                <w:szCs w:val="20"/>
              </w:rPr>
              <w:t>gm. Przecław,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737398"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2019</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28 706</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27 988</w:t>
            </w:r>
          </w:p>
        </w:tc>
        <w:tc>
          <w:tcPr>
            <w:tcW w:w="961" w:type="pct"/>
            <w:vAlign w:val="center"/>
          </w:tcPr>
          <w:p w:rsidR="00605996" w:rsidRPr="00127EE9" w:rsidRDefault="00605996" w:rsidP="006052EC">
            <w:pPr>
              <w:pStyle w:val="aaaaaakropki"/>
            </w:pPr>
            <w:r w:rsidRPr="00127EE9">
              <w:t>opracowano dokumentację projektową, uzyskano decyzję o środowiskowych uwarun</w:t>
            </w:r>
            <w:r w:rsidR="00147065" w:rsidRPr="00127EE9">
              <w:t>kowaniach oraz pozwolenie wodno</w:t>
            </w:r>
            <w:r w:rsidRPr="00127EE9">
              <w:t>prawne</w:t>
            </w:r>
            <w:r w:rsidR="006052EC" w:rsidRPr="00127EE9">
              <w:t>;</w:t>
            </w:r>
          </w:p>
          <w:p w:rsidR="00605996" w:rsidRPr="00127EE9" w:rsidRDefault="00605996" w:rsidP="00147065">
            <w:pPr>
              <w:pStyle w:val="aaaaaakropki"/>
            </w:pPr>
            <w:r w:rsidRPr="00127EE9">
              <w:t>trwa uzyskiwanie decyzji o</w:t>
            </w:r>
            <w:r w:rsidR="006052EC" w:rsidRPr="00127EE9">
              <w:t> </w:t>
            </w:r>
            <w:r w:rsidRPr="00127EE9">
              <w:t xml:space="preserve"> pozwoleniu na realizacje inwestycji</w:t>
            </w:r>
            <w:r w:rsidR="006052EC" w:rsidRPr="00127EE9">
              <w:t>;</w:t>
            </w:r>
          </w:p>
          <w:p w:rsidR="00737398" w:rsidRPr="00127EE9" w:rsidRDefault="00737398" w:rsidP="00147065">
            <w:pPr>
              <w:pStyle w:val="aaaaaakropki"/>
            </w:pPr>
            <w:r w:rsidRPr="00127EE9">
              <w:t>zadanie realizowane od roku 2012;</w:t>
            </w:r>
          </w:p>
        </w:tc>
      </w:tr>
      <w:tr w:rsidR="00605996" w:rsidRPr="008B3DDC" w:rsidTr="00852565">
        <w:trPr>
          <w:trHeight w:val="1262"/>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lastRenderedPageBreak/>
              <w:t>Budowa kanału ulgi o długości 366 m wraz z obiektami towarzyszącymi na potoku Husówka w km 3+949-4+401 na terenie miejscowości Husów, g</w:t>
            </w:r>
            <w:r w:rsidR="00504ABB" w:rsidRPr="00127EE9">
              <w:rPr>
                <w:rFonts w:ascii="Times New Roman" w:hAnsi="Times New Roman" w:cs="Times New Roman"/>
                <w:sz w:val="20"/>
                <w:szCs w:val="20"/>
              </w:rPr>
              <w:t>mina Markowa,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737398"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2018</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 xml:space="preserve">820 </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820</w:t>
            </w:r>
          </w:p>
        </w:tc>
        <w:tc>
          <w:tcPr>
            <w:tcW w:w="961" w:type="pct"/>
            <w:vAlign w:val="center"/>
          </w:tcPr>
          <w:p w:rsidR="00605996" w:rsidRPr="00127EE9" w:rsidRDefault="00605996" w:rsidP="006E42AE">
            <w:pPr>
              <w:pStyle w:val="aaaaaakropki"/>
            </w:pPr>
            <w:r w:rsidRPr="00127EE9">
              <w:t>trwają prace projektowe;</w:t>
            </w:r>
          </w:p>
          <w:p w:rsidR="00605996" w:rsidRPr="00127EE9" w:rsidRDefault="00605996" w:rsidP="006E42AE">
            <w:pPr>
              <w:pStyle w:val="aaaaaakropki"/>
            </w:pPr>
            <w:r w:rsidRPr="00127EE9">
              <w:t>uzyskano decyzję o</w:t>
            </w:r>
            <w:r w:rsidR="00504ABB" w:rsidRPr="00127EE9">
              <w:t> </w:t>
            </w:r>
            <w:r w:rsidRPr="00127EE9">
              <w:t>środowiskowych uwarunkowaniach</w:t>
            </w:r>
            <w:r w:rsidR="006052EC" w:rsidRPr="00127EE9">
              <w:t>;</w:t>
            </w:r>
          </w:p>
          <w:p w:rsidR="00605996" w:rsidRPr="00127EE9" w:rsidRDefault="00605996" w:rsidP="006E42AE">
            <w:pPr>
              <w:pStyle w:val="aaaaaakropki"/>
            </w:pPr>
            <w:r w:rsidRPr="00127EE9">
              <w:t>tr</w:t>
            </w:r>
            <w:r w:rsidR="00147065" w:rsidRPr="00127EE9">
              <w:t xml:space="preserve">wa uzyskiwanie pozwolenia wodno - </w:t>
            </w:r>
            <w:r w:rsidRPr="00127EE9">
              <w:t>prawnego dla budowy kanału ulgi</w:t>
            </w:r>
            <w:r w:rsidR="006052EC" w:rsidRPr="00127EE9">
              <w:t>;</w:t>
            </w:r>
          </w:p>
          <w:p w:rsidR="00605996" w:rsidRPr="00127EE9" w:rsidRDefault="00605996" w:rsidP="006052EC">
            <w:pPr>
              <w:pStyle w:val="aaaaaakropki"/>
            </w:pPr>
            <w:r w:rsidRPr="00127EE9">
              <w:t>uzyska</w:t>
            </w:r>
            <w:r w:rsidR="00147065" w:rsidRPr="00127EE9">
              <w:t>no decyzję o </w:t>
            </w:r>
            <w:r w:rsidRPr="00127EE9">
              <w:t>lokalizacji inwestycji celu publicznego</w:t>
            </w:r>
            <w:r w:rsidR="006052EC" w:rsidRPr="00127EE9">
              <w:t>;</w:t>
            </w:r>
          </w:p>
          <w:p w:rsidR="00737398" w:rsidRPr="00127EE9" w:rsidRDefault="00737398" w:rsidP="006052EC">
            <w:pPr>
              <w:pStyle w:val="aaaaaakropki"/>
            </w:pPr>
            <w:r w:rsidRPr="00127EE9">
              <w:t>zadanie realizowane od roku 2016;</w:t>
            </w:r>
          </w:p>
        </w:tc>
      </w:tr>
      <w:tr w:rsidR="00605996" w:rsidRPr="008B3DDC" w:rsidTr="00852565">
        <w:trPr>
          <w:trHeight w:val="1277"/>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Zabezpieczenie przed powodzią miasta Rzeszowa i gm. Tyczyn poprzez k</w:t>
            </w:r>
            <w:r w:rsidR="00504ABB" w:rsidRPr="00127EE9">
              <w:rPr>
                <w:rFonts w:ascii="Times New Roman" w:hAnsi="Times New Roman" w:cs="Times New Roman"/>
                <w:sz w:val="20"/>
                <w:szCs w:val="20"/>
              </w:rPr>
              <w:t>ształtowanie koryta rzeki Strug</w:t>
            </w:r>
            <w:r w:rsidR="00DD3B62" w:rsidRPr="00127EE9">
              <w:rPr>
                <w:rFonts w:ascii="Times New Roman" w:hAnsi="Times New Roman" w:cs="Times New Roman"/>
                <w:sz w:val="20"/>
                <w:szCs w:val="20"/>
              </w:rPr>
              <w:t>*</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737398"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37 439</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20 005</w:t>
            </w:r>
          </w:p>
        </w:tc>
        <w:tc>
          <w:tcPr>
            <w:tcW w:w="961" w:type="pct"/>
            <w:vAlign w:val="center"/>
          </w:tcPr>
          <w:p w:rsidR="00605996" w:rsidRPr="00127EE9" w:rsidRDefault="00605996" w:rsidP="006E42AE">
            <w:pPr>
              <w:pStyle w:val="aaaaaakropki"/>
            </w:pPr>
            <w:r w:rsidRPr="00127EE9">
              <w:t>uzyskano decyzję o środowiskowych uwarunkowaniach;</w:t>
            </w:r>
          </w:p>
          <w:p w:rsidR="00605996" w:rsidRPr="00127EE9" w:rsidRDefault="00605996" w:rsidP="006E42AE">
            <w:pPr>
              <w:pStyle w:val="aaaaaakropki"/>
            </w:pPr>
            <w:r w:rsidRPr="00127EE9">
              <w:t>trwają prace projektowe</w:t>
            </w:r>
            <w:r w:rsidR="006052EC" w:rsidRPr="00127EE9">
              <w:t>;</w:t>
            </w:r>
          </w:p>
          <w:p w:rsidR="00737398" w:rsidRPr="00127EE9" w:rsidRDefault="00737398" w:rsidP="006E42AE">
            <w:pPr>
              <w:pStyle w:val="aaaaaakropki"/>
            </w:pPr>
            <w:r w:rsidRPr="00127EE9">
              <w:t>zadanie realizowane od roku 2008;</w:t>
            </w:r>
          </w:p>
        </w:tc>
      </w:tr>
      <w:tr w:rsidR="00605996" w:rsidRPr="008B3DDC" w:rsidTr="00852565">
        <w:trPr>
          <w:trHeight w:val="1159"/>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Wisła - etap 1 - rozbudowa prawego wału rzeki Wisły w km 5+950 - 15+819 na odcinku od Tarnobrzega (Skalna Góra) do Koćmierzowa (granica woj. podkarpackiego i święt</w:t>
            </w:r>
            <w:r w:rsidR="00504ABB" w:rsidRPr="00127EE9">
              <w:rPr>
                <w:rFonts w:ascii="Times New Roman" w:hAnsi="Times New Roman" w:cs="Times New Roman"/>
                <w:sz w:val="20"/>
                <w:szCs w:val="20"/>
              </w:rPr>
              <w:t>okrzyskiego)</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Bank Światowy</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33 387</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31 864</w:t>
            </w:r>
          </w:p>
        </w:tc>
        <w:tc>
          <w:tcPr>
            <w:tcW w:w="961" w:type="pct"/>
            <w:vAlign w:val="center"/>
          </w:tcPr>
          <w:p w:rsidR="00605996" w:rsidRPr="00127EE9" w:rsidRDefault="00605996" w:rsidP="006E42AE">
            <w:pPr>
              <w:pStyle w:val="aaaaaakropki"/>
            </w:pPr>
            <w:r w:rsidRPr="00127EE9">
              <w:t>uzyskano decyzję o pozwoleniu na realizację inwestycji;</w:t>
            </w:r>
          </w:p>
          <w:p w:rsidR="00605996" w:rsidRPr="00127EE9" w:rsidRDefault="00605996" w:rsidP="006E42AE">
            <w:pPr>
              <w:pStyle w:val="aaaaaakropki"/>
            </w:pPr>
            <w:r w:rsidRPr="00127EE9">
              <w:t>wybrano wykonawcę</w:t>
            </w:r>
            <w:r w:rsidR="006052EC" w:rsidRPr="00127EE9">
              <w:t>;</w:t>
            </w:r>
          </w:p>
          <w:p w:rsidR="00605996" w:rsidRPr="00127EE9" w:rsidRDefault="00605996" w:rsidP="006E42AE">
            <w:pPr>
              <w:pStyle w:val="aaaaaakropki"/>
            </w:pPr>
            <w:r w:rsidRPr="00127EE9">
              <w:t>rozpoczęcie robót planowane w I kwartale 2017</w:t>
            </w:r>
            <w:r w:rsidR="00656286" w:rsidRPr="00127EE9">
              <w:t xml:space="preserve"> </w:t>
            </w:r>
            <w:r w:rsidRPr="00127EE9">
              <w:t>r.</w:t>
            </w:r>
            <w:r w:rsidR="006052EC" w:rsidRPr="00127EE9">
              <w:t>;</w:t>
            </w:r>
          </w:p>
          <w:p w:rsidR="00656286" w:rsidRPr="00127EE9" w:rsidRDefault="00656286" w:rsidP="00656286">
            <w:pPr>
              <w:pStyle w:val="aaaaaakropki"/>
            </w:pPr>
            <w:r w:rsidRPr="00127EE9">
              <w:t>zadanie realizowane od roku 2011;</w:t>
            </w:r>
          </w:p>
        </w:tc>
      </w:tr>
      <w:tr w:rsidR="00605996" w:rsidRPr="008B3DDC" w:rsidTr="00852565">
        <w:trPr>
          <w:trHeight w:val="1387"/>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lastRenderedPageBreak/>
              <w:t>Wisła Etap 2 - Rozbudowa prawego wału rzeki Wisły na dł. 13,959 km, prawego wału rzeki San na dł. 2,193 km oraz lewego wału rzeki Łęg na dł. 0,112 km, na terenie gm. Gorzyce i gm. Radomy</w:t>
            </w:r>
            <w:r w:rsidR="00504ABB" w:rsidRPr="00127EE9">
              <w:rPr>
                <w:rFonts w:ascii="Times New Roman" w:hAnsi="Times New Roman" w:cs="Times New Roman"/>
                <w:sz w:val="20"/>
                <w:szCs w:val="20"/>
              </w:rPr>
              <w:t>śl nad Sanem,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Bank Światowy</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71 240</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49 881</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961" w:type="pct"/>
            <w:vAlign w:val="center"/>
          </w:tcPr>
          <w:p w:rsidR="00605996" w:rsidRPr="00127EE9" w:rsidRDefault="00605996" w:rsidP="006E42AE">
            <w:pPr>
              <w:pStyle w:val="aaaaaakropki"/>
            </w:pPr>
            <w:r w:rsidRPr="00127EE9">
              <w:t>uzyskano decyzję o</w:t>
            </w:r>
            <w:r w:rsidR="00504ABB" w:rsidRPr="00127EE9">
              <w:t> </w:t>
            </w:r>
            <w:r w:rsidRPr="00127EE9">
              <w:t>środowiskowych uwarunkowaniach</w:t>
            </w:r>
            <w:r w:rsidR="006052EC" w:rsidRPr="00127EE9">
              <w:t>;</w:t>
            </w:r>
          </w:p>
          <w:p w:rsidR="00605996" w:rsidRPr="00127EE9" w:rsidRDefault="00605996" w:rsidP="006E42AE">
            <w:pPr>
              <w:pStyle w:val="aaaaaakropki"/>
            </w:pPr>
            <w:r w:rsidRPr="00127EE9">
              <w:t>trwa uzyskiwanie pozwolenia wodno</w:t>
            </w:r>
            <w:r w:rsidR="00C76828" w:rsidRPr="00127EE9">
              <w:t>-</w:t>
            </w:r>
            <w:r w:rsidRPr="00127EE9">
              <w:t>prawnego</w:t>
            </w:r>
            <w:r w:rsidR="006052EC" w:rsidRPr="00127EE9">
              <w:t>;</w:t>
            </w:r>
          </w:p>
          <w:p w:rsidR="00656286" w:rsidRPr="00127EE9" w:rsidRDefault="00656286" w:rsidP="006E42AE">
            <w:pPr>
              <w:pStyle w:val="aaaaaakropki"/>
            </w:pPr>
            <w:r w:rsidRPr="00127EE9">
              <w:t>zadanie realizowane od roku 2012;</w:t>
            </w:r>
          </w:p>
        </w:tc>
      </w:tr>
      <w:tr w:rsidR="00605996" w:rsidRPr="008B3DDC" w:rsidTr="00147065">
        <w:trPr>
          <w:trHeight w:val="538"/>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San III - rozbudowa lewego wału rzeki San w km 0+000-4+445,</w:t>
            </w:r>
            <w:r w:rsidR="00504ABB" w:rsidRPr="00127EE9">
              <w:rPr>
                <w:rFonts w:ascii="Times New Roman" w:hAnsi="Times New Roman" w:cs="Times New Roman"/>
                <w:sz w:val="20"/>
                <w:szCs w:val="20"/>
              </w:rPr>
              <w:t xml:space="preserve"> gm. Gorzyce,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Bank Światowy</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28 317</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trike/>
                <w:sz w:val="20"/>
                <w:szCs w:val="20"/>
              </w:rPr>
            </w:pPr>
          </w:p>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11 470</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961" w:type="pct"/>
            <w:vAlign w:val="center"/>
          </w:tcPr>
          <w:p w:rsidR="00605996" w:rsidRPr="00127EE9" w:rsidRDefault="00605996" w:rsidP="00147065">
            <w:pPr>
              <w:pStyle w:val="aaaaaakropki"/>
            </w:pPr>
            <w:r w:rsidRPr="00127EE9">
              <w:t>uzyskano decyzję o</w:t>
            </w:r>
            <w:r w:rsidR="006052EC" w:rsidRPr="00127EE9">
              <w:t> </w:t>
            </w:r>
            <w:r w:rsidRPr="00127EE9">
              <w:t>środowiskowych uwarunkowaniach</w:t>
            </w:r>
            <w:r w:rsidR="006052EC" w:rsidRPr="00127EE9">
              <w:t>;</w:t>
            </w:r>
          </w:p>
          <w:p w:rsidR="00656286" w:rsidRPr="00127EE9" w:rsidRDefault="00656286" w:rsidP="00656286">
            <w:pPr>
              <w:pStyle w:val="aaaaaakropki"/>
            </w:pPr>
            <w:r w:rsidRPr="00127EE9">
              <w:t>zadanie realizowane od roku 2015;</w:t>
            </w:r>
          </w:p>
        </w:tc>
      </w:tr>
      <w:tr w:rsidR="00605996" w:rsidRPr="008B3DDC" w:rsidTr="00852565">
        <w:trPr>
          <w:trHeight w:val="954"/>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Uszczelnienie, podwyższenie , modernizacja korpusu wału lewego rzeki San w km rzeki 9+500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27+000 na terenie gminy</w:t>
            </w:r>
            <w:r w:rsidR="00504ABB" w:rsidRPr="00127EE9">
              <w:rPr>
                <w:rFonts w:ascii="Times New Roman" w:hAnsi="Times New Roman" w:cs="Times New Roman"/>
                <w:sz w:val="20"/>
                <w:szCs w:val="20"/>
              </w:rPr>
              <w:t xml:space="preserve"> Stalowa Wola i gminy Zaleszany</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2022</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Bank Światowy</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70 000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brak danych</w:t>
            </w:r>
          </w:p>
        </w:tc>
        <w:tc>
          <w:tcPr>
            <w:tcW w:w="961" w:type="pct"/>
            <w:vAlign w:val="center"/>
          </w:tcPr>
          <w:p w:rsidR="00605996" w:rsidRPr="00127EE9" w:rsidRDefault="00605996" w:rsidP="006E42AE">
            <w:pPr>
              <w:pStyle w:val="aaaaaakropki"/>
            </w:pPr>
            <w:r w:rsidRPr="00127EE9">
              <w:t>planowane zlecenie dokumentacji projek</w:t>
            </w:r>
            <w:r w:rsidR="00656286" w:rsidRPr="00127EE9">
              <w:t>towej wraz z uzyskaniem decyzji;</w:t>
            </w:r>
          </w:p>
          <w:p w:rsidR="00656286" w:rsidRPr="00127EE9" w:rsidRDefault="00656286" w:rsidP="006E42AE">
            <w:pPr>
              <w:pStyle w:val="aaaaaakropki"/>
            </w:pPr>
            <w:r w:rsidRPr="00127EE9">
              <w:t>zadanie realizowane od roku 2016;</w:t>
            </w:r>
          </w:p>
        </w:tc>
      </w:tr>
      <w:tr w:rsidR="00605996" w:rsidRPr="008B3DDC" w:rsidTr="00852565">
        <w:trPr>
          <w:trHeight w:val="1548"/>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Łęg IV rozbudowa lewego wału rzeki w km 0+082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5+030 na terenie gminy Gorzyce oraz prawego wału w km 0+00-5+236  na terenie Gminy Gorzyce. Przebudowa przepompowni wody zlokalizowanej przy lewym wale rzeki Łęg w</w:t>
            </w:r>
            <w:r w:rsidR="0093327B" w:rsidRPr="00127EE9">
              <w:rPr>
                <w:rFonts w:ascii="Times New Roman" w:hAnsi="Times New Roman" w:cs="Times New Roman"/>
                <w:sz w:val="20"/>
                <w:szCs w:val="20"/>
              </w:rPr>
              <w:t> </w:t>
            </w:r>
            <w:r w:rsidR="001C64CB" w:rsidRPr="00127EE9">
              <w:rPr>
                <w:rFonts w:ascii="Times New Roman" w:hAnsi="Times New Roman" w:cs="Times New Roman"/>
                <w:sz w:val="20"/>
                <w:szCs w:val="20"/>
              </w:rPr>
              <w:t>miejscowości Gorzyce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5628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w:t>
            </w:r>
            <w:r w:rsidR="00656286"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22 819</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trike/>
                <w:sz w:val="20"/>
                <w:szCs w:val="20"/>
              </w:rPr>
            </w:pPr>
          </w:p>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19 354</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961" w:type="pct"/>
            <w:vAlign w:val="center"/>
          </w:tcPr>
          <w:p w:rsidR="00605996" w:rsidRPr="00127EE9" w:rsidRDefault="00605996" w:rsidP="006E42AE">
            <w:pPr>
              <w:pStyle w:val="aaaaaakropki"/>
            </w:pPr>
            <w:r w:rsidRPr="00127EE9">
              <w:t>odebrano prace projektowe</w:t>
            </w:r>
            <w:r w:rsidR="006052EC" w:rsidRPr="00127EE9">
              <w:t>;</w:t>
            </w:r>
          </w:p>
          <w:p w:rsidR="00605996" w:rsidRPr="00127EE9" w:rsidRDefault="00605996" w:rsidP="006E42AE">
            <w:pPr>
              <w:pStyle w:val="aaaaaakropki"/>
            </w:pPr>
            <w:r w:rsidRPr="00127EE9">
              <w:t>trwa uzyskiwanie decyzji o</w:t>
            </w:r>
            <w:r w:rsidR="006052EC" w:rsidRPr="00127EE9">
              <w:t> </w:t>
            </w:r>
            <w:r w:rsidRPr="00127EE9">
              <w:t xml:space="preserve"> środowiskowych uwarunkowaniach</w:t>
            </w:r>
            <w:r w:rsidR="006052EC" w:rsidRPr="00127EE9">
              <w:t>;</w:t>
            </w:r>
          </w:p>
          <w:p w:rsidR="00656286" w:rsidRPr="00127EE9" w:rsidRDefault="00656286" w:rsidP="006E42AE">
            <w:pPr>
              <w:pStyle w:val="aaaaaakropki"/>
            </w:pPr>
            <w:r w:rsidRPr="00127EE9">
              <w:t>zadanie realizowane od roku 2015;</w:t>
            </w:r>
          </w:p>
        </w:tc>
      </w:tr>
      <w:tr w:rsidR="00605996" w:rsidRPr="008B3DDC" w:rsidTr="00852565">
        <w:trPr>
          <w:trHeight w:val="1373"/>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lastRenderedPageBreak/>
              <w:t>Ochrona przed powodzią obszarów zalewowych położonych wzdłuż rzeki Osa w km 0+000 - 10+900 na terenie miejscowości: Kępie Zaleszańskie, Kotowa Wola, Obojna gmina Zaleszany, Jamnica gm. Grę</w:t>
            </w:r>
            <w:r w:rsidR="001C64CB" w:rsidRPr="00127EE9">
              <w:rPr>
                <w:rFonts w:ascii="Times New Roman" w:hAnsi="Times New Roman" w:cs="Times New Roman"/>
                <w:sz w:val="20"/>
                <w:szCs w:val="20"/>
              </w:rPr>
              <w:t>bów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5628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w:t>
            </w:r>
            <w:r w:rsidR="00656286"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14 571</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14 438</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961" w:type="pct"/>
            <w:vAlign w:val="center"/>
          </w:tcPr>
          <w:p w:rsidR="00605996" w:rsidRPr="00127EE9" w:rsidRDefault="00605996" w:rsidP="006E42AE">
            <w:pPr>
              <w:pStyle w:val="aaaaaakropki"/>
            </w:pPr>
            <w:r w:rsidRPr="00127EE9">
              <w:t>trwają prace projektowe;</w:t>
            </w:r>
          </w:p>
          <w:p w:rsidR="00605996" w:rsidRPr="00127EE9" w:rsidRDefault="00605996" w:rsidP="006E42AE">
            <w:pPr>
              <w:pStyle w:val="aaaaaakropki"/>
            </w:pPr>
            <w:r w:rsidRPr="00127EE9">
              <w:t>uzyskano decyzję o środowiskowych uwarunkowaniach;</w:t>
            </w:r>
          </w:p>
          <w:p w:rsidR="00605996" w:rsidRPr="00127EE9" w:rsidRDefault="00605996" w:rsidP="006E42AE">
            <w:pPr>
              <w:pStyle w:val="aaaaaakropki"/>
            </w:pPr>
            <w:r w:rsidRPr="00127EE9">
              <w:t>złożono wniosek o</w:t>
            </w:r>
            <w:r w:rsidR="006052EC" w:rsidRPr="00127EE9">
              <w:t> </w:t>
            </w:r>
            <w:r w:rsidRPr="00127EE9">
              <w:t>wydanie pozwolenia wodnoprawnego</w:t>
            </w:r>
            <w:r w:rsidR="006052EC" w:rsidRPr="00127EE9">
              <w:t>;</w:t>
            </w:r>
          </w:p>
          <w:p w:rsidR="00656286" w:rsidRPr="00127EE9" w:rsidRDefault="00656286" w:rsidP="006E42AE">
            <w:pPr>
              <w:pStyle w:val="aaaaaakropki"/>
            </w:pPr>
            <w:r w:rsidRPr="00127EE9">
              <w:t>zadanie realizowane od roku 2015;</w:t>
            </w:r>
          </w:p>
        </w:tc>
      </w:tr>
      <w:tr w:rsidR="00605996" w:rsidRPr="008B3DDC" w:rsidTr="00852565">
        <w:trPr>
          <w:trHeight w:val="1373"/>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Opracowanie projektu budowlanego </w:t>
            </w:r>
            <w:r w:rsidR="0067733E">
              <w:rPr>
                <w:rFonts w:ascii="Times New Roman" w:hAnsi="Times New Roman" w:cs="Times New Roman"/>
                <w:sz w:val="20"/>
                <w:szCs w:val="20"/>
              </w:rPr>
              <w:br/>
            </w:r>
            <w:r w:rsidRPr="00127EE9">
              <w:rPr>
                <w:rFonts w:ascii="Times New Roman" w:hAnsi="Times New Roman" w:cs="Times New Roman"/>
                <w:sz w:val="20"/>
                <w:szCs w:val="20"/>
              </w:rPr>
              <w:t xml:space="preserve">i wykonawczego rozbudowy prawego wału rzeki Osa w km od 0+000-1+291 w miejscowości Kępie Zaleszańskie, gm. Zaleszany w ramach zadania: </w:t>
            </w:r>
            <w:r w:rsidRPr="0067733E">
              <w:rPr>
                <w:rFonts w:ascii="Times New Roman" w:hAnsi="Times New Roman" w:cs="Times New Roman"/>
                <w:i/>
                <w:sz w:val="20"/>
                <w:szCs w:val="20"/>
              </w:rPr>
              <w:t>Ochrona przed powodzią obszarów zalewowych położonych wzdłuż rzeki Osa w km 0+000 - 10+900 na terenie miejscowości: Kępie Zaleszańskie, Kotowa Wola, Obojna gmina Zale</w:t>
            </w:r>
            <w:r w:rsidR="00147065" w:rsidRPr="0067733E">
              <w:rPr>
                <w:rFonts w:ascii="Times New Roman" w:hAnsi="Times New Roman" w:cs="Times New Roman"/>
                <w:i/>
                <w:sz w:val="20"/>
                <w:szCs w:val="20"/>
              </w:rPr>
              <w:t>szany, Jamnica gm. Grębów woj. </w:t>
            </w:r>
            <w:r w:rsidR="0093327B" w:rsidRPr="0067733E">
              <w:rPr>
                <w:rFonts w:ascii="Times New Roman" w:hAnsi="Times New Roman" w:cs="Times New Roman"/>
                <w:i/>
                <w:sz w:val="20"/>
                <w:szCs w:val="20"/>
              </w:rPr>
              <w:t>p</w:t>
            </w:r>
            <w:r w:rsidRPr="0067733E">
              <w:rPr>
                <w:rFonts w:ascii="Times New Roman" w:hAnsi="Times New Roman" w:cs="Times New Roman"/>
                <w:i/>
                <w:sz w:val="20"/>
                <w:szCs w:val="20"/>
              </w:rPr>
              <w:t>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605996"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3 994</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94</w:t>
            </w:r>
          </w:p>
        </w:tc>
        <w:tc>
          <w:tcPr>
            <w:tcW w:w="961" w:type="pct"/>
            <w:vAlign w:val="center"/>
          </w:tcPr>
          <w:p w:rsidR="00605996" w:rsidRPr="00127EE9" w:rsidRDefault="00605996" w:rsidP="006E42AE">
            <w:pPr>
              <w:pStyle w:val="aaaaaakropki"/>
            </w:pPr>
            <w:r w:rsidRPr="00127EE9">
              <w:t>trwają prace projektowe</w:t>
            </w:r>
          </w:p>
          <w:p w:rsidR="00656286" w:rsidRPr="00127EE9" w:rsidRDefault="00656286" w:rsidP="006E42AE">
            <w:pPr>
              <w:pStyle w:val="aaaaaakropki"/>
            </w:pPr>
            <w:r w:rsidRPr="00127EE9">
              <w:t>zadanie realizowane od roku 2016;</w:t>
            </w:r>
          </w:p>
        </w:tc>
      </w:tr>
      <w:tr w:rsidR="00605996" w:rsidRPr="008B3DDC" w:rsidTr="00852565">
        <w:trPr>
          <w:trHeight w:val="923"/>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Trześniówka VII - rozbudowa prawego wału rzeki Trześniówka w km 0+000-7+678 na terenie m.</w:t>
            </w:r>
            <w:r w:rsidR="0093327B" w:rsidRPr="00127EE9">
              <w:rPr>
                <w:rFonts w:ascii="Times New Roman" w:hAnsi="Times New Roman" w:cs="Times New Roman"/>
                <w:sz w:val="20"/>
                <w:szCs w:val="20"/>
              </w:rPr>
              <w:t> </w:t>
            </w:r>
            <w:r w:rsidR="001C64CB" w:rsidRPr="00127EE9">
              <w:rPr>
                <w:rFonts w:ascii="Times New Roman" w:hAnsi="Times New Roman" w:cs="Times New Roman"/>
                <w:sz w:val="20"/>
                <w:szCs w:val="20"/>
              </w:rPr>
              <w:t>Trześń i Gorzyce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15</w:t>
            </w:r>
            <w:r w:rsidR="001C64CB" w:rsidRPr="00127EE9">
              <w:rPr>
                <w:rFonts w:ascii="Times New Roman" w:hAnsi="Times New Roman" w:cs="Times New Roman"/>
                <w:sz w:val="20"/>
                <w:szCs w:val="20"/>
              </w:rPr>
              <w:t> </w:t>
            </w:r>
            <w:r w:rsidRPr="00127EE9">
              <w:rPr>
                <w:rFonts w:ascii="Times New Roman" w:hAnsi="Times New Roman" w:cs="Times New Roman"/>
                <w:sz w:val="20"/>
                <w:szCs w:val="20"/>
              </w:rPr>
              <w:t>495</w:t>
            </w:r>
          </w:p>
        </w:tc>
        <w:tc>
          <w:tcPr>
            <w:tcW w:w="455" w:type="pct"/>
            <w:vAlign w:val="center"/>
          </w:tcPr>
          <w:p w:rsidR="001C64CB" w:rsidRPr="00127EE9" w:rsidRDefault="001C64CB" w:rsidP="006E42AE">
            <w:pPr>
              <w:tabs>
                <w:tab w:val="left" w:pos="-142"/>
                <w:tab w:val="left" w:pos="142"/>
              </w:tabs>
              <w:jc w:val="center"/>
              <w:rPr>
                <w:rFonts w:ascii="Times New Roman" w:hAnsi="Times New Roman" w:cs="Times New Roman"/>
                <w:sz w:val="20"/>
                <w:szCs w:val="20"/>
              </w:rPr>
            </w:pPr>
          </w:p>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13 244</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961" w:type="pct"/>
            <w:vAlign w:val="center"/>
          </w:tcPr>
          <w:p w:rsidR="00605996" w:rsidRPr="00127EE9" w:rsidRDefault="00605996" w:rsidP="006E42AE">
            <w:pPr>
              <w:pStyle w:val="aaaaaakropki"/>
            </w:pPr>
            <w:r w:rsidRPr="00127EE9">
              <w:t>trwają prace projektowe;</w:t>
            </w:r>
          </w:p>
          <w:p w:rsidR="00605996" w:rsidRPr="00127EE9" w:rsidRDefault="00605996" w:rsidP="006E42AE">
            <w:pPr>
              <w:pStyle w:val="aaaaaakropki"/>
            </w:pPr>
            <w:r w:rsidRPr="00127EE9">
              <w:t>uzyskano decyzję o środowiskowych uwarunkowaniach</w:t>
            </w:r>
            <w:r w:rsidR="006052EC" w:rsidRPr="00127EE9">
              <w:t>;</w:t>
            </w:r>
          </w:p>
          <w:p w:rsidR="00656286" w:rsidRPr="00127EE9" w:rsidRDefault="00656286" w:rsidP="00656286">
            <w:pPr>
              <w:pStyle w:val="aaaaaakropki"/>
            </w:pPr>
            <w:r w:rsidRPr="00127EE9">
              <w:t>zadanie realizowane od roku 2015;</w:t>
            </w:r>
          </w:p>
        </w:tc>
      </w:tr>
      <w:tr w:rsidR="00605996" w:rsidRPr="008B3DDC" w:rsidTr="00852565">
        <w:trPr>
          <w:trHeight w:val="1122"/>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lastRenderedPageBreak/>
              <w:t xml:space="preserve">Babulówka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rozbudowa obwałowań: lewy w km 2+200-6+600, prawy w km 2+000-6+584 na terenie miejscowości Dymitrów Duży, gm. Baranów Sa</w:t>
            </w:r>
            <w:r w:rsidR="001C64CB" w:rsidRPr="00127EE9">
              <w:rPr>
                <w:rFonts w:ascii="Times New Roman" w:hAnsi="Times New Roman" w:cs="Times New Roman"/>
                <w:sz w:val="20"/>
                <w:szCs w:val="20"/>
              </w:rPr>
              <w:t>ndomierski</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15 744</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4994</w:t>
            </w:r>
          </w:p>
        </w:tc>
        <w:tc>
          <w:tcPr>
            <w:tcW w:w="961" w:type="pct"/>
            <w:vAlign w:val="center"/>
          </w:tcPr>
          <w:p w:rsidR="00605996" w:rsidRPr="00127EE9" w:rsidRDefault="00605996" w:rsidP="006E42AE">
            <w:pPr>
              <w:pStyle w:val="aaaaaakropki"/>
            </w:pPr>
            <w:r w:rsidRPr="00127EE9">
              <w:t>trwają prace projektowe;</w:t>
            </w:r>
          </w:p>
          <w:p w:rsidR="00605996" w:rsidRPr="00127EE9" w:rsidRDefault="00605996" w:rsidP="006E42AE">
            <w:pPr>
              <w:pStyle w:val="aaaaaakropki"/>
            </w:pPr>
            <w:r w:rsidRPr="00127EE9">
              <w:t>trwa uzyskiwanie decyzję o środowiskowych uwarunkowaniach</w:t>
            </w:r>
            <w:r w:rsidR="006052EC" w:rsidRPr="00127EE9">
              <w:t>;</w:t>
            </w:r>
          </w:p>
          <w:p w:rsidR="00656286" w:rsidRPr="00127EE9" w:rsidRDefault="00656286" w:rsidP="006E42AE">
            <w:pPr>
              <w:pStyle w:val="aaaaaakropki"/>
            </w:pPr>
            <w:r w:rsidRPr="00127EE9">
              <w:t>zadanie realizowane od roku 2015;</w:t>
            </w:r>
          </w:p>
        </w:tc>
      </w:tr>
      <w:tr w:rsidR="00605996" w:rsidRPr="008B3DDC" w:rsidTr="00852565">
        <w:trPr>
          <w:trHeight w:val="1251"/>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Budowa suchego zbiornika przeciwpowodziowego „Góra Ropczycka” na rzece Budzisz, na terenie m. Sędziszów Małopolski, Góra Ropczycka, Zagorzyce, gm. Sędziszów</w:t>
            </w:r>
            <w:r w:rsidR="001C64CB" w:rsidRPr="00127EE9">
              <w:rPr>
                <w:rFonts w:ascii="Times New Roman" w:hAnsi="Times New Roman" w:cs="Times New Roman"/>
                <w:sz w:val="20"/>
                <w:szCs w:val="20"/>
              </w:rPr>
              <w:t xml:space="preserve"> Małopolski, </w:t>
            </w:r>
            <w:r w:rsidR="001C64CB" w:rsidRPr="00127EE9">
              <w:rPr>
                <w:rFonts w:ascii="Times New Roman" w:hAnsi="Times New Roman" w:cs="Times New Roman"/>
                <w:sz w:val="20"/>
                <w:szCs w:val="20"/>
              </w:rPr>
              <w:br/>
              <w:t>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38 154</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15 668</w:t>
            </w:r>
          </w:p>
        </w:tc>
        <w:tc>
          <w:tcPr>
            <w:tcW w:w="961" w:type="pct"/>
            <w:vAlign w:val="center"/>
          </w:tcPr>
          <w:p w:rsidR="00605996" w:rsidRPr="00127EE9" w:rsidRDefault="00605996" w:rsidP="006E42AE">
            <w:pPr>
              <w:pStyle w:val="aaaaaakropki"/>
            </w:pPr>
            <w:r w:rsidRPr="00127EE9">
              <w:t>opracowano dokumentację projektową;</w:t>
            </w:r>
          </w:p>
          <w:p w:rsidR="00605996" w:rsidRPr="00127EE9" w:rsidRDefault="00605996" w:rsidP="006E42AE">
            <w:pPr>
              <w:pStyle w:val="aaaaaakropki"/>
            </w:pPr>
            <w:r w:rsidRPr="00127EE9">
              <w:t>zakończono postępowanie odwoławcze od decyzji środowiskowej</w:t>
            </w:r>
            <w:r w:rsidR="006052EC" w:rsidRPr="00127EE9">
              <w:t>;</w:t>
            </w:r>
          </w:p>
          <w:p w:rsidR="00605996" w:rsidRPr="00127EE9" w:rsidRDefault="00605996" w:rsidP="006E42AE">
            <w:pPr>
              <w:pStyle w:val="aaaaaakropki"/>
            </w:pPr>
            <w:r w:rsidRPr="00127EE9">
              <w:t>złożono wniosek o wydanie pozwolenia wodnoprawnego</w:t>
            </w:r>
            <w:r w:rsidR="006052EC" w:rsidRPr="00127EE9">
              <w:t>;</w:t>
            </w:r>
          </w:p>
          <w:p w:rsidR="00656286" w:rsidRPr="00127EE9" w:rsidRDefault="00656286" w:rsidP="006E42AE">
            <w:pPr>
              <w:pStyle w:val="aaaaaakropki"/>
            </w:pPr>
            <w:r w:rsidRPr="00127EE9">
              <w:t>zadanie realizowane od roku 2011;</w:t>
            </w:r>
          </w:p>
        </w:tc>
      </w:tr>
      <w:tr w:rsidR="00605996" w:rsidRPr="008B3DDC" w:rsidTr="00852565">
        <w:trPr>
          <w:trHeight w:val="1099"/>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Zabezpieczenie przed powodzią terenów zlokalizowanych w zlewni potoku Młynówka na terenie gminy Miasto Rzeszów oraz </w:t>
            </w:r>
            <w:r w:rsidR="001C64CB" w:rsidRPr="00127EE9">
              <w:rPr>
                <w:rFonts w:ascii="Times New Roman" w:hAnsi="Times New Roman" w:cs="Times New Roman"/>
                <w:sz w:val="20"/>
                <w:szCs w:val="20"/>
              </w:rPr>
              <w:t>Gminy Krasne,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54382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2022</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21 718</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1069</w:t>
            </w:r>
          </w:p>
        </w:tc>
        <w:tc>
          <w:tcPr>
            <w:tcW w:w="961" w:type="pct"/>
            <w:vAlign w:val="center"/>
          </w:tcPr>
          <w:p w:rsidR="00605996" w:rsidRPr="00127EE9" w:rsidRDefault="00605996" w:rsidP="006E42AE">
            <w:pPr>
              <w:pStyle w:val="aaaaaakropki"/>
            </w:pPr>
            <w:r w:rsidRPr="00127EE9">
              <w:t>trwają prace projektowe;</w:t>
            </w:r>
          </w:p>
          <w:p w:rsidR="00605996" w:rsidRPr="00127EE9" w:rsidRDefault="00605996" w:rsidP="006E42AE">
            <w:pPr>
              <w:pStyle w:val="aaaaaakropki"/>
            </w:pPr>
            <w:r w:rsidRPr="00127EE9">
              <w:t>trwa uzyskiwanie decyzję o środowiskowych uwarunkowaniach</w:t>
            </w:r>
            <w:r w:rsidR="006052EC" w:rsidRPr="00127EE9">
              <w:t>;</w:t>
            </w:r>
          </w:p>
          <w:p w:rsidR="00656286" w:rsidRPr="00127EE9" w:rsidRDefault="00656286" w:rsidP="006E42AE">
            <w:pPr>
              <w:pStyle w:val="aaaaaakropki"/>
            </w:pPr>
            <w:r w:rsidRPr="00127EE9">
              <w:t>zadanie realizowane od roku 2012;</w:t>
            </w:r>
          </w:p>
        </w:tc>
      </w:tr>
      <w:tr w:rsidR="00605996" w:rsidRPr="008B3DDC" w:rsidTr="00852565">
        <w:trPr>
          <w:trHeight w:val="1101"/>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Zabezpieczenia przed powodzią terenu </w:t>
            </w:r>
            <w:r w:rsidRPr="00127EE9">
              <w:rPr>
                <w:rFonts w:ascii="Times New Roman" w:hAnsi="Times New Roman" w:cs="Times New Roman"/>
                <w:sz w:val="20"/>
                <w:szCs w:val="20"/>
              </w:rPr>
              <w:br/>
              <w:t xml:space="preserve">m. Jarosławia poprzez zmianę parametrów hydraulicznych koryta pot. Szewnia </w:t>
            </w:r>
            <w:r w:rsidR="009F3BB6" w:rsidRPr="00127EE9">
              <w:rPr>
                <w:rFonts w:ascii="Times New Roman" w:hAnsi="Times New Roman" w:cs="Times New Roman"/>
                <w:sz w:val="20"/>
                <w:szCs w:val="20"/>
              </w:rPr>
              <w:t>-</w:t>
            </w:r>
            <w:r w:rsidR="001C64CB" w:rsidRPr="00127EE9">
              <w:rPr>
                <w:rFonts w:ascii="Times New Roman" w:hAnsi="Times New Roman" w:cs="Times New Roman"/>
                <w:sz w:val="20"/>
                <w:szCs w:val="20"/>
              </w:rPr>
              <w:t xml:space="preserve"> Miłka w km od 16+115 </w:t>
            </w:r>
            <w:r w:rsidR="009F3BB6" w:rsidRPr="00127EE9">
              <w:rPr>
                <w:rFonts w:ascii="Times New Roman" w:hAnsi="Times New Roman" w:cs="Times New Roman"/>
                <w:sz w:val="20"/>
                <w:szCs w:val="20"/>
              </w:rPr>
              <w:t>-</w:t>
            </w:r>
            <w:r w:rsidR="001C64CB" w:rsidRPr="00127EE9">
              <w:rPr>
                <w:rFonts w:ascii="Times New Roman" w:hAnsi="Times New Roman" w:cs="Times New Roman"/>
                <w:sz w:val="20"/>
                <w:szCs w:val="20"/>
              </w:rPr>
              <w:t xml:space="preserve"> 16+ 700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2019</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4 755</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4 707</w:t>
            </w:r>
          </w:p>
        </w:tc>
        <w:tc>
          <w:tcPr>
            <w:tcW w:w="961" w:type="pct"/>
            <w:vAlign w:val="center"/>
          </w:tcPr>
          <w:p w:rsidR="00605996" w:rsidRPr="00127EE9" w:rsidRDefault="00605996" w:rsidP="006E42AE">
            <w:pPr>
              <w:pStyle w:val="aaaaaakropki"/>
            </w:pPr>
            <w:r w:rsidRPr="00127EE9">
              <w:t>trwają prace projektowe;</w:t>
            </w:r>
          </w:p>
          <w:p w:rsidR="00605996" w:rsidRPr="00127EE9" w:rsidRDefault="00605996" w:rsidP="006E42AE">
            <w:pPr>
              <w:pStyle w:val="aaaaaakropki"/>
            </w:pPr>
            <w:r w:rsidRPr="00127EE9">
              <w:t>trwa uzyskiwanie decyzję o środowiskowych uwarunkowaniach</w:t>
            </w:r>
            <w:r w:rsidR="006052EC" w:rsidRPr="00127EE9">
              <w:t>;</w:t>
            </w:r>
          </w:p>
          <w:p w:rsidR="00656286" w:rsidRPr="00127EE9" w:rsidRDefault="00656286" w:rsidP="006E42AE">
            <w:pPr>
              <w:pStyle w:val="aaaaaakropki"/>
            </w:pPr>
            <w:r w:rsidRPr="00127EE9">
              <w:t>zadanie realizowane od roku 2015;</w:t>
            </w:r>
          </w:p>
        </w:tc>
      </w:tr>
      <w:tr w:rsidR="00605996" w:rsidRPr="008B3DDC" w:rsidTr="00852565">
        <w:trPr>
          <w:trHeight w:val="834"/>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lastRenderedPageBreak/>
              <w:t>Zabezpieczenie obszarów zalewowych położonych wzdłuż potoku Murynia w gmin</w:t>
            </w:r>
            <w:r w:rsidR="001C64CB" w:rsidRPr="00127EE9">
              <w:rPr>
                <w:rFonts w:ascii="Times New Roman" w:hAnsi="Times New Roman" w:cs="Times New Roman"/>
                <w:sz w:val="20"/>
                <w:szCs w:val="20"/>
              </w:rPr>
              <w:t>ie Dzikowiec i Majdan Królewski</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2018-2022</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3342</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brak danych</w:t>
            </w:r>
          </w:p>
        </w:tc>
        <w:tc>
          <w:tcPr>
            <w:tcW w:w="961" w:type="pct"/>
            <w:vAlign w:val="center"/>
          </w:tcPr>
          <w:p w:rsidR="00605996" w:rsidRPr="00127EE9" w:rsidRDefault="00605996" w:rsidP="006E42AE">
            <w:pPr>
              <w:pStyle w:val="aaaaaakropki"/>
            </w:pPr>
            <w:r w:rsidRPr="00127EE9">
              <w:t>planowane zlecenie dokumentacji projektowej w 2018 r.</w:t>
            </w:r>
            <w:r w:rsidR="006052EC" w:rsidRPr="00127EE9">
              <w:t>;</w:t>
            </w:r>
          </w:p>
        </w:tc>
      </w:tr>
      <w:tr w:rsidR="00605996" w:rsidRPr="008B3DDC" w:rsidTr="00852565">
        <w:trPr>
          <w:trHeight w:val="535"/>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Zabezpieczenie przed powodzią doliny potoku Zawadka na terenie </w:t>
            </w:r>
            <w:r w:rsidR="001C64CB" w:rsidRPr="00127EE9">
              <w:rPr>
                <w:rFonts w:ascii="Times New Roman" w:hAnsi="Times New Roman" w:cs="Times New Roman"/>
                <w:sz w:val="20"/>
                <w:szCs w:val="20"/>
              </w:rPr>
              <w:t>gminy Dębica, woj. </w:t>
            </w:r>
            <w:r w:rsidR="001C64CB" w:rsidRPr="002378BF">
              <w:rPr>
                <w:rFonts w:ascii="Times New Roman" w:hAnsi="Times New Roman" w:cs="Times New Roman"/>
                <w:sz w:val="20"/>
                <w:szCs w:val="20"/>
              </w:rPr>
              <w:t>podkarpackie</w:t>
            </w:r>
            <w:r w:rsidR="002D497B" w:rsidRPr="002378BF">
              <w:rPr>
                <w:rFonts w:ascii="Times New Roman" w:hAnsi="Times New Roman" w:cs="Times New Roman"/>
                <w:sz w:val="20"/>
                <w:szCs w:val="20"/>
              </w:rPr>
              <w:t>*</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2019</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budżet państwa</w:t>
            </w:r>
          </w:p>
          <w:p w:rsidR="00605996" w:rsidRPr="00127EE9" w:rsidRDefault="00605996" w:rsidP="00147065">
            <w:pPr>
              <w:tabs>
                <w:tab w:val="left" w:pos="-142"/>
                <w:tab w:val="left" w:pos="142"/>
              </w:tabs>
              <w:jc w:val="center"/>
              <w:rPr>
                <w:rFonts w:ascii="Times New Roman" w:hAnsi="Times New Roman" w:cs="Times New Roman"/>
                <w:strike/>
                <w:sz w:val="20"/>
                <w:szCs w:val="20"/>
              </w:rPr>
            </w:pP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23 743</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10 110</w:t>
            </w:r>
          </w:p>
        </w:tc>
        <w:tc>
          <w:tcPr>
            <w:tcW w:w="961" w:type="pct"/>
            <w:vAlign w:val="center"/>
          </w:tcPr>
          <w:p w:rsidR="00605996" w:rsidRPr="00127EE9" w:rsidRDefault="00605996" w:rsidP="006E42AE">
            <w:pPr>
              <w:pStyle w:val="aaaaaakropki"/>
            </w:pPr>
            <w:r w:rsidRPr="00127EE9">
              <w:t>opracowano dokumentację projektową;</w:t>
            </w:r>
          </w:p>
          <w:p w:rsidR="00605996" w:rsidRPr="00127EE9" w:rsidRDefault="00605996" w:rsidP="006E42AE">
            <w:pPr>
              <w:pStyle w:val="aaaaaakropki"/>
              <w:spacing w:before="0" w:after="40"/>
              <w:contextualSpacing w:val="0"/>
            </w:pPr>
            <w:r w:rsidRPr="00127EE9">
              <w:t>uzyskano decyzję o środowiskowych uwarunkowaniach;</w:t>
            </w:r>
          </w:p>
          <w:p w:rsidR="00605996" w:rsidRPr="00127EE9" w:rsidRDefault="00605996" w:rsidP="006E42AE">
            <w:pPr>
              <w:pStyle w:val="aaaaaakropki"/>
              <w:spacing w:before="0" w:after="40"/>
              <w:contextualSpacing w:val="0"/>
            </w:pPr>
            <w:r w:rsidRPr="00127EE9">
              <w:t>uzyskano pozwolenie wodno prawne dla Etapu 1</w:t>
            </w:r>
            <w:r w:rsidR="006052EC" w:rsidRPr="00127EE9">
              <w:t>;</w:t>
            </w:r>
          </w:p>
          <w:p w:rsidR="00656286" w:rsidRPr="00127EE9" w:rsidRDefault="00656286" w:rsidP="006E42AE">
            <w:pPr>
              <w:pStyle w:val="aaaaaakropki"/>
              <w:spacing w:before="0" w:after="40"/>
              <w:contextualSpacing w:val="0"/>
            </w:pPr>
            <w:r w:rsidRPr="00127EE9">
              <w:t>zadanie realizowane od roku 2013;</w:t>
            </w:r>
          </w:p>
        </w:tc>
      </w:tr>
      <w:tr w:rsidR="00605996" w:rsidRPr="008B3DDC" w:rsidTr="00852565">
        <w:trPr>
          <w:trHeight w:val="1255"/>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Odcinkowa przebudowa koryta cieku nr ew. 473 wraz z przepustami w km 0+000 - 0+465 na terenie miejscowości Pisarowce, gm. Sanok, </w:t>
            </w:r>
            <w:r w:rsidR="001C64CB" w:rsidRPr="00127EE9">
              <w:rPr>
                <w:rFonts w:ascii="Times New Roman" w:hAnsi="Times New Roman" w:cs="Times New Roman"/>
                <w:sz w:val="20"/>
                <w:szCs w:val="20"/>
              </w:rPr>
              <w:t>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5628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w:t>
            </w:r>
            <w:r w:rsidR="00656286"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2018</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948</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819</w:t>
            </w:r>
          </w:p>
        </w:tc>
        <w:tc>
          <w:tcPr>
            <w:tcW w:w="961" w:type="pct"/>
            <w:vAlign w:val="center"/>
          </w:tcPr>
          <w:p w:rsidR="00605996" w:rsidRPr="00127EE9" w:rsidRDefault="00605996" w:rsidP="006E42AE">
            <w:pPr>
              <w:pStyle w:val="aaaaaakropki"/>
            </w:pPr>
            <w:r w:rsidRPr="00127EE9">
              <w:t>opracowano dokumentację projektową oraz uzyskano decyzję o środowiskowych uwarunkowaniach;</w:t>
            </w:r>
          </w:p>
          <w:p w:rsidR="00605996" w:rsidRPr="00127EE9" w:rsidRDefault="00605996" w:rsidP="006E42AE">
            <w:pPr>
              <w:pStyle w:val="aaaaaakropki"/>
            </w:pPr>
            <w:r w:rsidRPr="00127EE9">
              <w:t>uzyskano pozwolenie wodno prawne</w:t>
            </w:r>
            <w:r w:rsidR="006052EC" w:rsidRPr="00127EE9">
              <w:t>;</w:t>
            </w:r>
          </w:p>
          <w:p w:rsidR="00656286" w:rsidRPr="00127EE9" w:rsidRDefault="00656286" w:rsidP="006E42AE">
            <w:pPr>
              <w:pStyle w:val="aaaaaakropki"/>
            </w:pPr>
            <w:r w:rsidRPr="00127EE9">
              <w:t>zadanie realizowane od roku 2012;</w:t>
            </w:r>
          </w:p>
        </w:tc>
      </w:tr>
      <w:tr w:rsidR="00605996" w:rsidRPr="008B3DDC" w:rsidTr="00852565">
        <w:trPr>
          <w:trHeight w:val="806"/>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Zabezpieczenie przeciwpowodziowe terenów zlewni potoku Siel</w:t>
            </w:r>
            <w:r w:rsidR="001C64CB" w:rsidRPr="00127EE9">
              <w:rPr>
                <w:rFonts w:ascii="Times New Roman" w:hAnsi="Times New Roman" w:cs="Times New Roman"/>
                <w:sz w:val="20"/>
                <w:szCs w:val="20"/>
              </w:rPr>
              <w:t>ec w Przemyślu</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brak danych</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9 000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9 000</w:t>
            </w:r>
          </w:p>
        </w:tc>
        <w:tc>
          <w:tcPr>
            <w:tcW w:w="961" w:type="pct"/>
            <w:vAlign w:val="center"/>
          </w:tcPr>
          <w:p w:rsidR="00605996" w:rsidRPr="00127EE9" w:rsidRDefault="00605996" w:rsidP="006E42AE">
            <w:pPr>
              <w:pStyle w:val="aaaaaakropki"/>
            </w:pPr>
            <w:r w:rsidRPr="00127EE9">
              <w:t>dokumentacja opracowana przez Urząd Miasta w</w:t>
            </w:r>
            <w:r w:rsidR="006052EC" w:rsidRPr="00127EE9">
              <w:t> </w:t>
            </w:r>
            <w:r w:rsidRPr="00127EE9">
              <w:t>Przemyślu</w:t>
            </w:r>
            <w:r w:rsidR="006052EC" w:rsidRPr="00127EE9">
              <w:t>;</w:t>
            </w:r>
          </w:p>
        </w:tc>
      </w:tr>
      <w:tr w:rsidR="00605996" w:rsidRPr="008B3DDC" w:rsidTr="00852565">
        <w:trPr>
          <w:trHeight w:val="838"/>
        </w:trPr>
        <w:tc>
          <w:tcPr>
            <w:tcW w:w="1558" w:type="pct"/>
            <w:vAlign w:val="center"/>
          </w:tcPr>
          <w:p w:rsidR="00605996" w:rsidRPr="00127EE9" w:rsidRDefault="00605996" w:rsidP="001C64CB">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Zabezpieczenie przeciwfiltracyjne korpusu lokalnie i podłoża na całej długości na prawym wale rzeki Wisłoki </w:t>
            </w:r>
            <w:r w:rsidR="001C64CB" w:rsidRPr="00127EE9">
              <w:rPr>
                <w:rFonts w:ascii="Times New Roman" w:hAnsi="Times New Roman" w:cs="Times New Roman"/>
                <w:sz w:val="20"/>
                <w:szCs w:val="20"/>
              </w:rPr>
              <w:t xml:space="preserve">w km 21+300 </w:t>
            </w:r>
            <w:r w:rsidR="009F3BB6" w:rsidRPr="00127EE9">
              <w:rPr>
                <w:rFonts w:ascii="Times New Roman" w:hAnsi="Times New Roman" w:cs="Times New Roman"/>
                <w:sz w:val="20"/>
                <w:szCs w:val="20"/>
              </w:rPr>
              <w:t>-</w:t>
            </w:r>
            <w:r w:rsidR="001C64CB" w:rsidRPr="00127EE9">
              <w:rPr>
                <w:rFonts w:ascii="Times New Roman" w:hAnsi="Times New Roman" w:cs="Times New Roman"/>
                <w:sz w:val="20"/>
                <w:szCs w:val="20"/>
              </w:rPr>
              <w:t xml:space="preserve"> 27+900 msc. Mielec</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56286">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w:t>
            </w:r>
            <w:r w:rsidR="00656286" w:rsidRPr="00127EE9">
              <w:rPr>
                <w:rFonts w:ascii="Times New Roman" w:hAnsi="Times New Roman" w:cs="Times New Roman"/>
                <w:sz w:val="20"/>
                <w:szCs w:val="20"/>
              </w:rPr>
              <w:t>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2022</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16 971</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470</w:t>
            </w:r>
          </w:p>
        </w:tc>
        <w:tc>
          <w:tcPr>
            <w:tcW w:w="961" w:type="pct"/>
            <w:vAlign w:val="center"/>
          </w:tcPr>
          <w:p w:rsidR="00605996" w:rsidRPr="00127EE9" w:rsidRDefault="00605996" w:rsidP="006E42AE">
            <w:pPr>
              <w:pStyle w:val="aaaaaakropki"/>
            </w:pPr>
            <w:r w:rsidRPr="00127EE9">
              <w:t>trwają prace projektowe</w:t>
            </w:r>
            <w:r w:rsidR="006052EC" w:rsidRPr="00127EE9">
              <w:t>;</w:t>
            </w:r>
          </w:p>
          <w:p w:rsidR="00656286" w:rsidRPr="00127EE9" w:rsidRDefault="00656286" w:rsidP="00656286">
            <w:pPr>
              <w:pStyle w:val="aaaaaakropki"/>
            </w:pPr>
            <w:r w:rsidRPr="00127EE9">
              <w:t>zadanie realizowane od roku 2016;</w:t>
            </w:r>
          </w:p>
        </w:tc>
      </w:tr>
      <w:tr w:rsidR="00605996" w:rsidRPr="008B3DDC" w:rsidTr="00852565">
        <w:trPr>
          <w:trHeight w:val="554"/>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lastRenderedPageBreak/>
              <w:t>Budowa lewego wału o długości 2163</w:t>
            </w:r>
            <w:r w:rsidR="00127EE9" w:rsidRPr="00127EE9">
              <w:rPr>
                <w:rFonts w:ascii="Times New Roman" w:hAnsi="Times New Roman" w:cs="Times New Roman"/>
                <w:sz w:val="20"/>
                <w:szCs w:val="20"/>
              </w:rPr>
              <w:t xml:space="preserve"> </w:t>
            </w:r>
            <w:r w:rsidRPr="00127EE9">
              <w:rPr>
                <w:rFonts w:ascii="Times New Roman" w:hAnsi="Times New Roman" w:cs="Times New Roman"/>
                <w:sz w:val="20"/>
                <w:szCs w:val="20"/>
              </w:rPr>
              <w:t>m na cieku Głęboka (km mode</w:t>
            </w:r>
            <w:r w:rsidR="001C64CB" w:rsidRPr="00127EE9">
              <w:rPr>
                <w:rFonts w:ascii="Times New Roman" w:hAnsi="Times New Roman" w:cs="Times New Roman"/>
                <w:sz w:val="20"/>
                <w:szCs w:val="20"/>
              </w:rPr>
              <w:t>lu 3+080 - 5+040)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5628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00605996" w:rsidRPr="00127EE9">
              <w:rPr>
                <w:rFonts w:ascii="Times New Roman" w:hAnsi="Times New Roman" w:cs="Times New Roman"/>
                <w:sz w:val="20"/>
                <w:szCs w:val="20"/>
              </w:rPr>
              <w:t>2021</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budżet państwa</w:t>
            </w:r>
          </w:p>
          <w:p w:rsidR="00605996" w:rsidRPr="00127EE9" w:rsidRDefault="00605996" w:rsidP="00147065">
            <w:pPr>
              <w:tabs>
                <w:tab w:val="left" w:pos="-142"/>
                <w:tab w:val="left" w:pos="142"/>
              </w:tabs>
              <w:jc w:val="center"/>
              <w:rPr>
                <w:rFonts w:ascii="Times New Roman" w:hAnsi="Times New Roman" w:cs="Times New Roman"/>
                <w:strike/>
                <w:sz w:val="20"/>
                <w:szCs w:val="20"/>
              </w:rPr>
            </w:pP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6 160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356</w:t>
            </w:r>
          </w:p>
        </w:tc>
        <w:tc>
          <w:tcPr>
            <w:tcW w:w="961" w:type="pct"/>
            <w:vAlign w:val="center"/>
          </w:tcPr>
          <w:p w:rsidR="00605996" w:rsidRPr="00127EE9" w:rsidRDefault="00605996" w:rsidP="006E42AE">
            <w:pPr>
              <w:pStyle w:val="aaaaaakropki"/>
              <w:spacing w:after="40"/>
            </w:pPr>
            <w:r w:rsidRPr="00127EE9">
              <w:t>trwają prace projektowe</w:t>
            </w:r>
            <w:r w:rsidR="006052EC" w:rsidRPr="00127EE9">
              <w:t>;</w:t>
            </w:r>
          </w:p>
          <w:p w:rsidR="00656286" w:rsidRPr="00127EE9" w:rsidRDefault="00656286" w:rsidP="006E42AE">
            <w:pPr>
              <w:pStyle w:val="aaaaaakropki"/>
              <w:spacing w:after="40"/>
            </w:pPr>
            <w:r w:rsidRPr="00127EE9">
              <w:t>zadanie realizowane od roku 2012;</w:t>
            </w:r>
          </w:p>
        </w:tc>
      </w:tr>
      <w:tr w:rsidR="00605996" w:rsidRPr="008B3DDC" w:rsidTr="00852565">
        <w:trPr>
          <w:trHeight w:val="1600"/>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Budowa zbiornika na lewym dopływie Budzisza o ujściu w km 17+310 w ramach zadania pn. Budowa trzech suchych zbiorników w Zagorzycach: na Dopływie z Bud, na lewym dopływie Budzisza o ujściu w km 17+310, na prawym dopływi</w:t>
            </w:r>
            <w:r w:rsidR="001C64CB" w:rsidRPr="00127EE9">
              <w:rPr>
                <w:rFonts w:ascii="Times New Roman" w:hAnsi="Times New Roman" w:cs="Times New Roman"/>
                <w:sz w:val="20"/>
                <w:szCs w:val="20"/>
              </w:rPr>
              <w:t>e Budzisza o ujściu w km 18+310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1C64CB">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2022</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1860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60</w:t>
            </w:r>
          </w:p>
        </w:tc>
        <w:tc>
          <w:tcPr>
            <w:tcW w:w="961" w:type="pct"/>
            <w:vAlign w:val="center"/>
          </w:tcPr>
          <w:p w:rsidR="00605996" w:rsidRPr="00127EE9" w:rsidRDefault="00605996" w:rsidP="006E42AE">
            <w:pPr>
              <w:pStyle w:val="aaaaaakropki"/>
            </w:pPr>
            <w:r w:rsidRPr="00127EE9">
              <w:t>planowane zlecenie prac projektowych</w:t>
            </w:r>
            <w:r w:rsidR="006052EC" w:rsidRPr="00127EE9">
              <w:t>;</w:t>
            </w:r>
          </w:p>
        </w:tc>
      </w:tr>
      <w:tr w:rsidR="00605996" w:rsidRPr="008B3DDC" w:rsidTr="00852565">
        <w:trPr>
          <w:trHeight w:val="1666"/>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Budowa zbiornika na prawym dopływie Budzisza </w:t>
            </w:r>
          </w:p>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o ujściu w km 18+310 w ramach zadania pn.: Budowa trzech suchych zbiorników w Zagorzyczach: na Dopływie z Bud, na lewym dopływie Budzisza o ujściu w km 17+310, na prawym dopływi</w:t>
            </w:r>
            <w:r w:rsidR="001C64CB" w:rsidRPr="00127EE9">
              <w:rPr>
                <w:rFonts w:ascii="Times New Roman" w:hAnsi="Times New Roman" w:cs="Times New Roman"/>
                <w:sz w:val="20"/>
                <w:szCs w:val="20"/>
              </w:rPr>
              <w:t>e Budzisza o ujściu w km 18+310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1C64CB">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2022</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2320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trike/>
                <w:sz w:val="20"/>
                <w:szCs w:val="20"/>
              </w:rPr>
            </w:pPr>
          </w:p>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60</w:t>
            </w:r>
          </w:p>
          <w:p w:rsidR="00605996" w:rsidRPr="00127EE9" w:rsidRDefault="00605996" w:rsidP="006E42AE">
            <w:pPr>
              <w:tabs>
                <w:tab w:val="left" w:pos="-142"/>
                <w:tab w:val="left" w:pos="142"/>
              </w:tabs>
              <w:jc w:val="center"/>
              <w:rPr>
                <w:rFonts w:ascii="Times New Roman" w:hAnsi="Times New Roman" w:cs="Times New Roman"/>
                <w:sz w:val="20"/>
                <w:szCs w:val="20"/>
              </w:rPr>
            </w:pPr>
          </w:p>
        </w:tc>
        <w:tc>
          <w:tcPr>
            <w:tcW w:w="961" w:type="pct"/>
            <w:vAlign w:val="center"/>
          </w:tcPr>
          <w:p w:rsidR="00605996" w:rsidRPr="00127EE9" w:rsidRDefault="00605996" w:rsidP="006E42AE">
            <w:pPr>
              <w:pStyle w:val="aaaaaakropki"/>
              <w:rPr>
                <w:strike/>
              </w:rPr>
            </w:pPr>
            <w:r w:rsidRPr="00127EE9">
              <w:t>planowane zlecenie prac projektowych</w:t>
            </w:r>
            <w:r w:rsidR="006052EC" w:rsidRPr="00127EE9">
              <w:t>;</w:t>
            </w:r>
          </w:p>
        </w:tc>
      </w:tr>
      <w:tr w:rsidR="00605996" w:rsidRPr="008B3DDC" w:rsidTr="00852565">
        <w:trPr>
          <w:trHeight w:val="1393"/>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Budowa suchego zbiornika przeciwpowodziowego „Broniszów” na rzece Wielopolce na terenie </w:t>
            </w:r>
          </w:p>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m. Łączki Kucharskie, Niedźwiada, gm. Ropczyce, m. Broniszów, Glinik, gm. Wielopol</w:t>
            </w:r>
            <w:r w:rsidR="001C64CB" w:rsidRPr="00127EE9">
              <w:rPr>
                <w:rFonts w:ascii="Times New Roman" w:hAnsi="Times New Roman" w:cs="Times New Roman"/>
                <w:sz w:val="20"/>
                <w:szCs w:val="20"/>
              </w:rPr>
              <w:t>e Skrzyńskie,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1C64CB">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2022</w:t>
            </w:r>
          </w:p>
        </w:tc>
        <w:tc>
          <w:tcPr>
            <w:tcW w:w="557"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49 600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350</w:t>
            </w:r>
          </w:p>
        </w:tc>
        <w:tc>
          <w:tcPr>
            <w:tcW w:w="961" w:type="pct"/>
            <w:vAlign w:val="center"/>
          </w:tcPr>
          <w:p w:rsidR="00605996" w:rsidRPr="00127EE9" w:rsidRDefault="00605996" w:rsidP="006E42AE">
            <w:pPr>
              <w:pStyle w:val="aaaaaakropki"/>
            </w:pPr>
            <w:r w:rsidRPr="00127EE9">
              <w:t xml:space="preserve">trwa uzyskiwanie  decyzji </w:t>
            </w:r>
            <w:r w:rsidR="00972FE8">
              <w:br/>
            </w:r>
            <w:r w:rsidRPr="00127EE9">
              <w:t>o środowiskowych uwarunkowaniach</w:t>
            </w:r>
            <w:r w:rsidR="006052EC" w:rsidRPr="00127EE9">
              <w:t>;</w:t>
            </w:r>
          </w:p>
          <w:p w:rsidR="00605996" w:rsidRPr="00127EE9" w:rsidRDefault="00605996" w:rsidP="006E42AE">
            <w:pPr>
              <w:pStyle w:val="aaaaaakropki"/>
            </w:pPr>
            <w:r w:rsidRPr="00127EE9">
              <w:t xml:space="preserve">prace projektowe zostaną zlecone w I półroczu </w:t>
            </w:r>
            <w:r w:rsidR="005571C8" w:rsidRPr="00127EE9">
              <w:br/>
            </w:r>
            <w:r w:rsidRPr="00127EE9">
              <w:t>2017</w:t>
            </w:r>
            <w:r w:rsidR="00127EE9" w:rsidRPr="00127EE9">
              <w:t xml:space="preserve"> </w:t>
            </w:r>
            <w:r w:rsidRPr="00127EE9">
              <w:t>r</w:t>
            </w:r>
            <w:r w:rsidR="005571C8" w:rsidRPr="00127EE9">
              <w:t>.</w:t>
            </w:r>
            <w:r w:rsidR="006052EC" w:rsidRPr="00127EE9">
              <w:t>;</w:t>
            </w:r>
          </w:p>
        </w:tc>
      </w:tr>
      <w:tr w:rsidR="00605996" w:rsidRPr="008B3DDC" w:rsidTr="00852565">
        <w:trPr>
          <w:trHeight w:val="1258"/>
        </w:trPr>
        <w:tc>
          <w:tcPr>
            <w:tcW w:w="1558"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 xml:space="preserve">Budowa suchego zbiornika przeciwpowodziowego „Glinik” na rzece Wielopolce na terenie m. Glinik, gm. Wielopole Skrzyńskie, m. Niedźwiada, </w:t>
            </w:r>
            <w:r w:rsidR="001C64CB" w:rsidRPr="00127EE9">
              <w:rPr>
                <w:rFonts w:ascii="Times New Roman" w:hAnsi="Times New Roman" w:cs="Times New Roman"/>
                <w:sz w:val="20"/>
                <w:szCs w:val="20"/>
              </w:rPr>
              <w:t>gm. Ropczyce,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1C64CB">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2022</w:t>
            </w:r>
          </w:p>
        </w:tc>
        <w:tc>
          <w:tcPr>
            <w:tcW w:w="557" w:type="pct"/>
            <w:vAlign w:val="center"/>
          </w:tcPr>
          <w:p w:rsidR="00605996" w:rsidRPr="00127EE9" w:rsidRDefault="00605996" w:rsidP="006E42AE">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15 052</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150</w:t>
            </w:r>
          </w:p>
        </w:tc>
        <w:tc>
          <w:tcPr>
            <w:tcW w:w="961" w:type="pct"/>
            <w:vAlign w:val="center"/>
          </w:tcPr>
          <w:p w:rsidR="00605996" w:rsidRPr="00127EE9" w:rsidRDefault="00605996" w:rsidP="006E42AE">
            <w:pPr>
              <w:pStyle w:val="aaaaaakropki"/>
            </w:pPr>
            <w:r w:rsidRPr="00127EE9">
              <w:t xml:space="preserve">trwa uzyskiwanie  decyzji </w:t>
            </w:r>
            <w:r w:rsidR="00972FE8">
              <w:br/>
            </w:r>
            <w:r w:rsidRPr="00127EE9">
              <w:t>o środowiskowych uwarunkowaniach</w:t>
            </w:r>
            <w:r w:rsidR="006052EC" w:rsidRPr="00127EE9">
              <w:t>;</w:t>
            </w:r>
          </w:p>
          <w:p w:rsidR="00605996" w:rsidRPr="00127EE9" w:rsidRDefault="00605996" w:rsidP="006E42AE">
            <w:pPr>
              <w:pStyle w:val="aaaaaakropki"/>
            </w:pPr>
            <w:r w:rsidRPr="00127EE9">
              <w:t xml:space="preserve">prace projektowe zostaną zlecone w I półroczu </w:t>
            </w:r>
            <w:r w:rsidR="005571C8" w:rsidRPr="00127EE9">
              <w:br/>
            </w:r>
            <w:r w:rsidRPr="00127EE9">
              <w:t>2017</w:t>
            </w:r>
            <w:r w:rsidR="00127EE9" w:rsidRPr="00127EE9">
              <w:t xml:space="preserve"> </w:t>
            </w:r>
            <w:r w:rsidRPr="00127EE9">
              <w:t>r</w:t>
            </w:r>
            <w:r w:rsidR="005571C8" w:rsidRPr="00127EE9">
              <w:t>.</w:t>
            </w:r>
            <w:r w:rsidR="006052EC" w:rsidRPr="00127EE9">
              <w:t>;</w:t>
            </w:r>
          </w:p>
        </w:tc>
      </w:tr>
      <w:tr w:rsidR="00605996" w:rsidRPr="008B3DDC" w:rsidTr="00852565">
        <w:trPr>
          <w:trHeight w:val="1258"/>
        </w:trPr>
        <w:tc>
          <w:tcPr>
            <w:tcW w:w="1558" w:type="pct"/>
            <w:vAlign w:val="center"/>
          </w:tcPr>
          <w:p w:rsidR="00605996" w:rsidRPr="00127EE9" w:rsidRDefault="00605996" w:rsidP="00147065">
            <w:pPr>
              <w:rPr>
                <w:rFonts w:ascii="Times New Roman" w:hAnsi="Times New Roman" w:cs="Times New Roman"/>
                <w:sz w:val="20"/>
                <w:szCs w:val="20"/>
              </w:rPr>
            </w:pPr>
            <w:r w:rsidRPr="00127EE9">
              <w:rPr>
                <w:rFonts w:ascii="Times New Roman" w:hAnsi="Times New Roman" w:cs="Times New Roman"/>
                <w:sz w:val="20"/>
                <w:szCs w:val="20"/>
              </w:rPr>
              <w:lastRenderedPageBreak/>
              <w:t>Budowa suchego zbiornika przeciwpowodziowego „Rzegocin” na rzece Wielopolce na terenie m.</w:t>
            </w:r>
            <w:r w:rsidR="006052EC" w:rsidRPr="00127EE9">
              <w:rPr>
                <w:rFonts w:ascii="Times New Roman" w:hAnsi="Times New Roman" w:cs="Times New Roman"/>
                <w:sz w:val="20"/>
                <w:szCs w:val="20"/>
              </w:rPr>
              <w:t> </w:t>
            </w:r>
            <w:r w:rsidRPr="00127EE9">
              <w:rPr>
                <w:rFonts w:ascii="Times New Roman" w:hAnsi="Times New Roman" w:cs="Times New Roman"/>
                <w:sz w:val="20"/>
                <w:szCs w:val="20"/>
              </w:rPr>
              <w:t>Brzeziny, Wielopole Skrzyńskie gmina Wielopole Skrzyńskie  woj. podkarpackie”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1C64CB">
            <w:pPr>
              <w:tabs>
                <w:tab w:val="left" w:pos="-142"/>
                <w:tab w:val="left" w:pos="142"/>
              </w:tabs>
              <w:jc w:val="center"/>
              <w:rPr>
                <w:rFonts w:ascii="Times New Roman" w:hAnsi="Times New Roman" w:cs="Times New Roman"/>
                <w:strike/>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trike/>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9 250</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250</w:t>
            </w:r>
          </w:p>
        </w:tc>
        <w:tc>
          <w:tcPr>
            <w:tcW w:w="961" w:type="pct"/>
            <w:vAlign w:val="center"/>
          </w:tcPr>
          <w:p w:rsidR="00605996" w:rsidRPr="00127EE9" w:rsidRDefault="00605996" w:rsidP="006E42AE">
            <w:pPr>
              <w:pStyle w:val="aaaaaakropki"/>
            </w:pPr>
            <w:r w:rsidRPr="00127EE9">
              <w:t>planowane zlecenie prac projektowych w II półroczu 2017 r.</w:t>
            </w:r>
            <w:r w:rsidR="006052EC" w:rsidRPr="00127EE9">
              <w:t>;</w:t>
            </w:r>
          </w:p>
        </w:tc>
      </w:tr>
      <w:tr w:rsidR="00605996" w:rsidRPr="008B3DDC" w:rsidTr="00852565">
        <w:trPr>
          <w:trHeight w:val="700"/>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Budowa lewostronnego obwałowania rzeki Ropy </w:t>
            </w:r>
          </w:p>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w km 5+050 </w:t>
            </w:r>
            <w:r w:rsidR="009F3BB6" w:rsidRPr="00127EE9">
              <w:rPr>
                <w:rFonts w:ascii="Times New Roman" w:hAnsi="Times New Roman" w:cs="Times New Roman"/>
                <w:sz w:val="20"/>
                <w:szCs w:val="20"/>
              </w:rPr>
              <w:t>-</w:t>
            </w:r>
            <w:r w:rsidR="001C64CB" w:rsidRPr="00127EE9">
              <w:rPr>
                <w:rFonts w:ascii="Times New Roman" w:hAnsi="Times New Roman" w:cs="Times New Roman"/>
                <w:sz w:val="20"/>
                <w:szCs w:val="20"/>
              </w:rPr>
              <w:t xml:space="preserve"> 7+170 w miejscowości Osobnica</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1C64CB">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2016</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RPO WP</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10 994</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268</w:t>
            </w:r>
          </w:p>
        </w:tc>
        <w:tc>
          <w:tcPr>
            <w:tcW w:w="961" w:type="pct"/>
            <w:vAlign w:val="center"/>
          </w:tcPr>
          <w:p w:rsidR="00605996" w:rsidRPr="00127EE9" w:rsidRDefault="00605996" w:rsidP="006E42AE">
            <w:pPr>
              <w:pStyle w:val="aaaaaakropki"/>
            </w:pPr>
            <w:r w:rsidRPr="00127EE9">
              <w:t xml:space="preserve">trwa uzyskiwanie  decyzji </w:t>
            </w:r>
            <w:r w:rsidR="00972FE8">
              <w:br/>
            </w:r>
            <w:r w:rsidRPr="00127EE9">
              <w:t>o środowiskowych uwarunkowaniach</w:t>
            </w:r>
            <w:r w:rsidR="006052EC" w:rsidRPr="00127EE9">
              <w:t>;</w:t>
            </w:r>
          </w:p>
          <w:p w:rsidR="00605996" w:rsidRPr="00127EE9" w:rsidRDefault="00605996" w:rsidP="006E42AE">
            <w:pPr>
              <w:pStyle w:val="aaaaaakropki"/>
              <w:spacing w:after="40"/>
              <w:contextualSpacing w:val="0"/>
            </w:pPr>
            <w:r w:rsidRPr="00127EE9">
              <w:t>trwają prace projektowe</w:t>
            </w:r>
            <w:r w:rsidR="006052EC" w:rsidRPr="00127EE9">
              <w:t>;</w:t>
            </w:r>
          </w:p>
        </w:tc>
      </w:tr>
      <w:tr w:rsidR="00605996" w:rsidRPr="008B3DDC" w:rsidTr="00852565">
        <w:trPr>
          <w:trHeight w:val="838"/>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Budowa suchego zbiornika na rzece Młynów</w:t>
            </w:r>
            <w:r w:rsidR="001C64CB" w:rsidRPr="00127EE9">
              <w:rPr>
                <w:rFonts w:ascii="Times New Roman" w:hAnsi="Times New Roman" w:cs="Times New Roman"/>
                <w:sz w:val="20"/>
                <w:szCs w:val="20"/>
              </w:rPr>
              <w:t>ka w km 3+700</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2532</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brak danych</w:t>
            </w:r>
          </w:p>
        </w:tc>
        <w:tc>
          <w:tcPr>
            <w:tcW w:w="961" w:type="pct"/>
            <w:vAlign w:val="center"/>
          </w:tcPr>
          <w:p w:rsidR="00605996" w:rsidRPr="00127EE9" w:rsidRDefault="00605996" w:rsidP="006E42AE">
            <w:pPr>
              <w:pStyle w:val="aaaaaakropki"/>
            </w:pPr>
            <w:r w:rsidRPr="00127EE9">
              <w:t>planowane zlecenie prac projektowych w II półroczu 2017</w:t>
            </w:r>
            <w:r w:rsidR="00127EE9" w:rsidRPr="00127EE9">
              <w:t xml:space="preserve"> </w:t>
            </w:r>
            <w:r w:rsidRPr="00127EE9">
              <w:t>r.</w:t>
            </w:r>
            <w:r w:rsidR="006052EC" w:rsidRPr="00127EE9">
              <w:t>;</w:t>
            </w:r>
          </w:p>
        </w:tc>
      </w:tr>
      <w:tr w:rsidR="00605996" w:rsidRPr="008B3DDC" w:rsidTr="00852565">
        <w:trPr>
          <w:trHeight w:val="994"/>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Budowa prawostronnego obwałowania Wisłoki w km 102+740 - 104+000 w miejsc</w:t>
            </w:r>
            <w:r w:rsidR="001C64CB" w:rsidRPr="00127EE9">
              <w:rPr>
                <w:rFonts w:ascii="Times New Roman" w:hAnsi="Times New Roman" w:cs="Times New Roman"/>
                <w:sz w:val="20"/>
                <w:szCs w:val="20"/>
              </w:rPr>
              <w:t>owości Krajowice, gm. Kołaczyce</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6143</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brak danych</w:t>
            </w:r>
          </w:p>
        </w:tc>
        <w:tc>
          <w:tcPr>
            <w:tcW w:w="961" w:type="pct"/>
            <w:vAlign w:val="center"/>
          </w:tcPr>
          <w:p w:rsidR="00605996" w:rsidRPr="00127EE9" w:rsidRDefault="00605996" w:rsidP="006E42AE">
            <w:pPr>
              <w:pStyle w:val="aaaaaakropki"/>
            </w:pPr>
            <w:r w:rsidRPr="00127EE9">
              <w:t>planowane zlecenie prac projektowych w II półroczu 2017</w:t>
            </w:r>
            <w:r w:rsidR="00127EE9" w:rsidRPr="00127EE9">
              <w:t xml:space="preserve"> </w:t>
            </w:r>
            <w:r w:rsidRPr="00127EE9">
              <w:t>r.</w:t>
            </w:r>
            <w:r w:rsidR="006052EC" w:rsidRPr="00127EE9">
              <w:t>;</w:t>
            </w:r>
          </w:p>
        </w:tc>
      </w:tr>
      <w:tr w:rsidR="00605996" w:rsidRPr="008B3DDC" w:rsidTr="00852565">
        <w:trPr>
          <w:trHeight w:val="592"/>
        </w:trPr>
        <w:tc>
          <w:tcPr>
            <w:tcW w:w="1558" w:type="pct"/>
            <w:vAlign w:val="center"/>
          </w:tcPr>
          <w:p w:rsidR="00605996" w:rsidRPr="00127EE9" w:rsidRDefault="00605996" w:rsidP="006E42AE">
            <w:pPr>
              <w:tabs>
                <w:tab w:val="left" w:pos="-142"/>
                <w:tab w:val="left" w:pos="142"/>
              </w:tabs>
              <w:spacing w:before="40" w:after="40"/>
              <w:jc w:val="left"/>
              <w:rPr>
                <w:rFonts w:ascii="Times New Roman" w:hAnsi="Times New Roman" w:cs="Times New Roman"/>
                <w:sz w:val="20"/>
                <w:szCs w:val="20"/>
              </w:rPr>
            </w:pPr>
            <w:r w:rsidRPr="00127EE9">
              <w:rPr>
                <w:rFonts w:ascii="Times New Roman" w:hAnsi="Times New Roman" w:cs="Times New Roman"/>
                <w:sz w:val="20"/>
                <w:szCs w:val="20"/>
              </w:rPr>
              <w:t xml:space="preserve">Budowa prawostronnego obwałowania w km 1+800-2+240 rzeka Bieździada w miejscowości Nawsie Kołaczyckie. Budowa lewostronnego obwałowania w km 3+070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3+540 rzeka Bieździada w miejscowości Nawsie Kołaczyckie. Budowa prawostronnego obwałowania w km 6+012 -6+350 rzeka Bieździada w miejscowości Bieździedza. Budowa lewostronnego obwałowania w km 6+170 </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 xml:space="preserve"> 6+520 rzeka Bieźdz</w:t>
            </w:r>
            <w:r w:rsidR="001C64CB" w:rsidRPr="00127EE9">
              <w:rPr>
                <w:rFonts w:ascii="Times New Roman" w:hAnsi="Times New Roman" w:cs="Times New Roman"/>
                <w:sz w:val="20"/>
                <w:szCs w:val="20"/>
              </w:rPr>
              <w:t>iada w miejscowości Bieździedza</w:t>
            </w:r>
          </w:p>
        </w:tc>
        <w:tc>
          <w:tcPr>
            <w:tcW w:w="557" w:type="pct"/>
            <w:vAlign w:val="center"/>
          </w:tcPr>
          <w:p w:rsidR="00605996" w:rsidRPr="00127EE9" w:rsidRDefault="00605996" w:rsidP="00147065">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PZMIUW w Rzeszowie</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2017</w:t>
            </w:r>
            <w:r w:rsidR="009F3BB6" w:rsidRPr="00127EE9">
              <w:rPr>
                <w:rFonts w:ascii="Times New Roman" w:hAnsi="Times New Roman" w:cs="Times New Roman"/>
                <w:sz w:val="20"/>
                <w:szCs w:val="20"/>
              </w:rPr>
              <w:t>-</w:t>
            </w:r>
            <w:r w:rsidRPr="00127EE9">
              <w:rPr>
                <w:rFonts w:ascii="Times New Roman" w:hAnsi="Times New Roman" w:cs="Times New Roman"/>
                <w:sz w:val="20"/>
                <w:szCs w:val="20"/>
              </w:rPr>
              <w:t>2021</w:t>
            </w:r>
          </w:p>
        </w:tc>
        <w:tc>
          <w:tcPr>
            <w:tcW w:w="557" w:type="pct"/>
            <w:vAlign w:val="center"/>
          </w:tcPr>
          <w:p w:rsidR="00605996" w:rsidRPr="00127EE9" w:rsidRDefault="00605996" w:rsidP="006E42AE">
            <w:pPr>
              <w:tabs>
                <w:tab w:val="left" w:pos="-142"/>
                <w:tab w:val="left" w:pos="142"/>
              </w:tabs>
              <w:jc w:val="left"/>
              <w:rPr>
                <w:rFonts w:ascii="Times New Roman" w:hAnsi="Times New Roman" w:cs="Times New Roman"/>
                <w:sz w:val="20"/>
                <w:szCs w:val="20"/>
              </w:rPr>
            </w:pPr>
            <w:r w:rsidRPr="00127EE9">
              <w:rPr>
                <w:rFonts w:ascii="Times New Roman" w:hAnsi="Times New Roman" w:cs="Times New Roman"/>
                <w:sz w:val="20"/>
                <w:szCs w:val="20"/>
              </w:rPr>
              <w:t>budżet państwa</w:t>
            </w:r>
          </w:p>
        </w:tc>
        <w:tc>
          <w:tcPr>
            <w:tcW w:w="456"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4231</w:t>
            </w:r>
          </w:p>
        </w:tc>
        <w:tc>
          <w:tcPr>
            <w:tcW w:w="455" w:type="pct"/>
            <w:vAlign w:val="center"/>
          </w:tcPr>
          <w:p w:rsidR="00605996" w:rsidRPr="00127EE9" w:rsidRDefault="00605996" w:rsidP="006E42AE">
            <w:pPr>
              <w:tabs>
                <w:tab w:val="left" w:pos="-142"/>
                <w:tab w:val="left" w:pos="142"/>
              </w:tabs>
              <w:jc w:val="center"/>
              <w:rPr>
                <w:rFonts w:ascii="Times New Roman" w:hAnsi="Times New Roman" w:cs="Times New Roman"/>
                <w:sz w:val="20"/>
                <w:szCs w:val="20"/>
              </w:rPr>
            </w:pPr>
            <w:r w:rsidRPr="00127EE9">
              <w:rPr>
                <w:rFonts w:ascii="Times New Roman" w:hAnsi="Times New Roman" w:cs="Times New Roman"/>
                <w:sz w:val="20"/>
                <w:szCs w:val="20"/>
              </w:rPr>
              <w:t>brak danych</w:t>
            </w:r>
          </w:p>
        </w:tc>
        <w:tc>
          <w:tcPr>
            <w:tcW w:w="961" w:type="pct"/>
            <w:vAlign w:val="center"/>
          </w:tcPr>
          <w:p w:rsidR="00605996" w:rsidRPr="00127EE9" w:rsidRDefault="00605996" w:rsidP="006E42AE">
            <w:pPr>
              <w:pStyle w:val="aaaaaakropki"/>
            </w:pPr>
            <w:r w:rsidRPr="00127EE9">
              <w:t>planowane zlecenie prac projektowych w II półroczu 2017</w:t>
            </w:r>
            <w:r w:rsidR="00127EE9" w:rsidRPr="00127EE9">
              <w:t xml:space="preserve"> </w:t>
            </w:r>
            <w:r w:rsidRPr="00127EE9">
              <w:t>r.</w:t>
            </w:r>
            <w:r w:rsidR="006052EC" w:rsidRPr="00127EE9">
              <w:t>;</w:t>
            </w:r>
          </w:p>
        </w:tc>
      </w:tr>
      <w:tr w:rsidR="00605996" w:rsidRPr="005571C8" w:rsidTr="00852565">
        <w:trPr>
          <w:trHeight w:val="592"/>
        </w:trPr>
        <w:tc>
          <w:tcPr>
            <w:tcW w:w="1558" w:type="pct"/>
            <w:vAlign w:val="center"/>
          </w:tcPr>
          <w:p w:rsidR="00605996" w:rsidRPr="005571C8" w:rsidRDefault="00605996" w:rsidP="006E42AE">
            <w:pPr>
              <w:rPr>
                <w:rFonts w:ascii="Times New Roman" w:hAnsi="Times New Roman" w:cs="Times New Roman"/>
                <w:sz w:val="20"/>
                <w:szCs w:val="20"/>
              </w:rPr>
            </w:pPr>
            <w:r w:rsidRPr="005571C8">
              <w:rPr>
                <w:rFonts w:ascii="Times New Roman" w:hAnsi="Times New Roman" w:cs="Times New Roman"/>
                <w:sz w:val="20"/>
                <w:szCs w:val="20"/>
              </w:rPr>
              <w:lastRenderedPageBreak/>
              <w:t xml:space="preserve">Budowa zbiornika retencyjnego w miejscowości Wiśniowa na cieku Szufnarówka, </w:t>
            </w:r>
            <w:r w:rsidR="001C64CB">
              <w:rPr>
                <w:rFonts w:ascii="Times New Roman" w:hAnsi="Times New Roman" w:cs="Times New Roman"/>
                <w:sz w:val="20"/>
                <w:szCs w:val="20"/>
              </w:rPr>
              <w:t>gm. Wiśniowa, woj. podkarpackie</w:t>
            </w:r>
          </w:p>
        </w:tc>
        <w:tc>
          <w:tcPr>
            <w:tcW w:w="557" w:type="pct"/>
            <w:vAlign w:val="center"/>
          </w:tcPr>
          <w:p w:rsidR="00605996" w:rsidRPr="005571C8" w:rsidRDefault="00605996" w:rsidP="00147065">
            <w:pPr>
              <w:jc w:val="center"/>
              <w:rPr>
                <w:rFonts w:ascii="Times New Roman" w:hAnsi="Times New Roman" w:cs="Times New Roman"/>
                <w:sz w:val="20"/>
                <w:szCs w:val="20"/>
              </w:rPr>
            </w:pPr>
            <w:r w:rsidRPr="005571C8">
              <w:rPr>
                <w:rFonts w:ascii="Times New Roman" w:hAnsi="Times New Roman" w:cs="Times New Roman"/>
                <w:sz w:val="20"/>
                <w:szCs w:val="20"/>
              </w:rPr>
              <w:t>PZMIUW</w:t>
            </w:r>
          </w:p>
          <w:p w:rsidR="00605996" w:rsidRPr="005571C8" w:rsidRDefault="00605996" w:rsidP="00147065">
            <w:pPr>
              <w:jc w:val="center"/>
              <w:rPr>
                <w:rFonts w:ascii="Times New Roman" w:hAnsi="Times New Roman" w:cs="Times New Roman"/>
                <w:sz w:val="20"/>
                <w:szCs w:val="20"/>
              </w:rPr>
            </w:pPr>
            <w:r w:rsidRPr="005571C8">
              <w:rPr>
                <w:rFonts w:ascii="Times New Roman" w:hAnsi="Times New Roman" w:cs="Times New Roman"/>
                <w:sz w:val="20"/>
                <w:szCs w:val="20"/>
              </w:rPr>
              <w:t>w Rzeszowie</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2021-2022</w:t>
            </w:r>
          </w:p>
        </w:tc>
        <w:tc>
          <w:tcPr>
            <w:tcW w:w="557"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RPO WP</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 xml:space="preserve">2 500 </w:t>
            </w:r>
          </w:p>
        </w:tc>
        <w:tc>
          <w:tcPr>
            <w:tcW w:w="455"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0</w:t>
            </w:r>
          </w:p>
        </w:tc>
        <w:tc>
          <w:tcPr>
            <w:tcW w:w="961" w:type="pct"/>
            <w:vAlign w:val="center"/>
          </w:tcPr>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dokumentacja została zlecona przez Gminę Wiśniowa</w:t>
            </w:r>
            <w:r w:rsidR="006052EC">
              <w:rPr>
                <w:rFonts w:ascii="Times New Roman" w:hAnsi="Times New Roman" w:cs="Times New Roman"/>
                <w:sz w:val="20"/>
                <w:szCs w:val="20"/>
              </w:rPr>
              <w:t>;</w:t>
            </w:r>
          </w:p>
        </w:tc>
      </w:tr>
      <w:tr w:rsidR="00605996" w:rsidRPr="005571C8" w:rsidTr="00852565">
        <w:trPr>
          <w:trHeight w:val="592"/>
        </w:trPr>
        <w:tc>
          <w:tcPr>
            <w:tcW w:w="1558" w:type="pct"/>
            <w:vAlign w:val="center"/>
          </w:tcPr>
          <w:p w:rsidR="00605996" w:rsidRPr="005571C8" w:rsidRDefault="00605996" w:rsidP="006052EC">
            <w:pPr>
              <w:jc w:val="left"/>
              <w:rPr>
                <w:rFonts w:ascii="Times New Roman" w:hAnsi="Times New Roman" w:cs="Times New Roman"/>
                <w:sz w:val="20"/>
                <w:szCs w:val="20"/>
              </w:rPr>
            </w:pPr>
            <w:r w:rsidRPr="005571C8">
              <w:rPr>
                <w:rFonts w:ascii="Times New Roman" w:hAnsi="Times New Roman" w:cs="Times New Roman"/>
                <w:sz w:val="20"/>
                <w:szCs w:val="20"/>
              </w:rPr>
              <w:t>Przebudowa lewego wału rzeki Łęg w km 7+580-21+076, gm. Grębów, pow. Tarnobrzeski</w:t>
            </w:r>
          </w:p>
        </w:tc>
        <w:tc>
          <w:tcPr>
            <w:tcW w:w="557" w:type="pct"/>
            <w:vAlign w:val="center"/>
          </w:tcPr>
          <w:p w:rsidR="00605996" w:rsidRPr="005571C8" w:rsidRDefault="00605996" w:rsidP="00147065">
            <w:pPr>
              <w:jc w:val="center"/>
              <w:rPr>
                <w:rFonts w:ascii="Times New Roman" w:hAnsi="Times New Roman" w:cs="Times New Roman"/>
                <w:sz w:val="20"/>
                <w:szCs w:val="20"/>
              </w:rPr>
            </w:pPr>
            <w:r w:rsidRPr="005571C8">
              <w:rPr>
                <w:rFonts w:ascii="Times New Roman" w:hAnsi="Times New Roman" w:cs="Times New Roman"/>
                <w:sz w:val="20"/>
                <w:szCs w:val="20"/>
              </w:rPr>
              <w:t>PZMIUW</w:t>
            </w:r>
          </w:p>
          <w:p w:rsidR="00605996" w:rsidRPr="005571C8" w:rsidRDefault="00605996" w:rsidP="00147065">
            <w:pPr>
              <w:jc w:val="center"/>
              <w:rPr>
                <w:rFonts w:ascii="Times New Roman" w:hAnsi="Times New Roman" w:cs="Times New Roman"/>
                <w:sz w:val="20"/>
                <w:szCs w:val="20"/>
              </w:rPr>
            </w:pPr>
            <w:r w:rsidRPr="005571C8">
              <w:rPr>
                <w:rFonts w:ascii="Times New Roman" w:hAnsi="Times New Roman" w:cs="Times New Roman"/>
                <w:sz w:val="20"/>
                <w:szCs w:val="20"/>
              </w:rPr>
              <w:t>w Rzeszowie</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2017-2022</w:t>
            </w:r>
          </w:p>
        </w:tc>
        <w:tc>
          <w:tcPr>
            <w:tcW w:w="557" w:type="pct"/>
            <w:vAlign w:val="center"/>
          </w:tcPr>
          <w:p w:rsidR="00656286" w:rsidRPr="005571C8" w:rsidRDefault="00656286" w:rsidP="006E42AE">
            <w:pPr>
              <w:jc w:val="center"/>
              <w:rPr>
                <w:rFonts w:ascii="Times New Roman" w:hAnsi="Times New Roman" w:cs="Times New Roman"/>
                <w:sz w:val="20"/>
                <w:szCs w:val="20"/>
              </w:rPr>
            </w:pPr>
            <w:r>
              <w:rPr>
                <w:rFonts w:ascii="Times New Roman" w:hAnsi="Times New Roman" w:cs="Times New Roman"/>
                <w:sz w:val="20"/>
                <w:szCs w:val="20"/>
              </w:rPr>
              <w:t>budżet państwa</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41 300</w:t>
            </w:r>
          </w:p>
        </w:tc>
        <w:tc>
          <w:tcPr>
            <w:tcW w:w="455"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500</w:t>
            </w:r>
          </w:p>
        </w:tc>
        <w:tc>
          <w:tcPr>
            <w:tcW w:w="961" w:type="pct"/>
            <w:vAlign w:val="center"/>
          </w:tcPr>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planowane zlecenie prac projektowych w II półroczu 2017</w:t>
            </w:r>
            <w:r w:rsidR="00127EE9">
              <w:rPr>
                <w:rFonts w:ascii="Times New Roman" w:hAnsi="Times New Roman" w:cs="Times New Roman"/>
                <w:sz w:val="20"/>
                <w:szCs w:val="20"/>
              </w:rPr>
              <w:t xml:space="preserve"> </w:t>
            </w:r>
            <w:r w:rsidRPr="005571C8">
              <w:rPr>
                <w:rFonts w:ascii="Times New Roman" w:hAnsi="Times New Roman" w:cs="Times New Roman"/>
                <w:sz w:val="20"/>
                <w:szCs w:val="20"/>
              </w:rPr>
              <w:t>r.</w:t>
            </w:r>
            <w:r w:rsidR="006052EC">
              <w:rPr>
                <w:rFonts w:ascii="Times New Roman" w:hAnsi="Times New Roman" w:cs="Times New Roman"/>
                <w:sz w:val="20"/>
                <w:szCs w:val="20"/>
              </w:rPr>
              <w:t>;</w:t>
            </w:r>
          </w:p>
        </w:tc>
      </w:tr>
      <w:tr w:rsidR="00605996" w:rsidRPr="005571C8" w:rsidTr="00852565">
        <w:trPr>
          <w:trHeight w:val="592"/>
        </w:trPr>
        <w:tc>
          <w:tcPr>
            <w:tcW w:w="1558" w:type="pct"/>
            <w:vAlign w:val="center"/>
          </w:tcPr>
          <w:p w:rsidR="00605996" w:rsidRPr="005571C8" w:rsidRDefault="00605996" w:rsidP="006052EC">
            <w:pPr>
              <w:jc w:val="left"/>
              <w:rPr>
                <w:rFonts w:ascii="Times New Roman" w:hAnsi="Times New Roman" w:cs="Times New Roman"/>
                <w:sz w:val="20"/>
                <w:szCs w:val="20"/>
              </w:rPr>
            </w:pPr>
            <w:r w:rsidRPr="005571C8">
              <w:rPr>
                <w:rFonts w:ascii="Times New Roman" w:hAnsi="Times New Roman" w:cs="Times New Roman"/>
                <w:sz w:val="20"/>
                <w:szCs w:val="20"/>
              </w:rPr>
              <w:t>Wzmocnienie wałów w rejonie starorzeczy poprzez zabezpieczenie przeciwfiltracyjne korpusu i podłoża na całej długości wału lewego rzeki Stary Breń w km rzeki 8+456-15+863 i wału prawego rzeki Stary Breń w km rzeki 8+132-15+863 w</w:t>
            </w:r>
            <w:r w:rsidR="0093327B">
              <w:rPr>
                <w:rFonts w:ascii="Times New Roman" w:hAnsi="Times New Roman" w:cs="Times New Roman"/>
                <w:sz w:val="20"/>
                <w:szCs w:val="20"/>
              </w:rPr>
              <w:t> </w:t>
            </w:r>
            <w:r w:rsidRPr="005571C8">
              <w:rPr>
                <w:rFonts w:ascii="Times New Roman" w:hAnsi="Times New Roman" w:cs="Times New Roman"/>
                <w:sz w:val="20"/>
                <w:szCs w:val="20"/>
              </w:rPr>
              <w:t>miejscowościach Gliny Małe, Sadkowa Góra, Boro</w:t>
            </w:r>
            <w:r w:rsidR="001C64CB">
              <w:rPr>
                <w:rFonts w:ascii="Times New Roman" w:hAnsi="Times New Roman" w:cs="Times New Roman"/>
                <w:sz w:val="20"/>
                <w:szCs w:val="20"/>
              </w:rPr>
              <w:t>wa, Łysakówek, Łysaków, Czermin</w:t>
            </w:r>
          </w:p>
        </w:tc>
        <w:tc>
          <w:tcPr>
            <w:tcW w:w="557" w:type="pct"/>
            <w:vAlign w:val="center"/>
          </w:tcPr>
          <w:p w:rsidR="00605996" w:rsidRPr="005571C8" w:rsidRDefault="00605996" w:rsidP="00147065">
            <w:pPr>
              <w:jc w:val="center"/>
              <w:rPr>
                <w:rFonts w:ascii="Times New Roman" w:hAnsi="Times New Roman" w:cs="Times New Roman"/>
                <w:sz w:val="20"/>
                <w:szCs w:val="20"/>
              </w:rPr>
            </w:pPr>
            <w:r w:rsidRPr="005571C8">
              <w:rPr>
                <w:rFonts w:ascii="Times New Roman" w:hAnsi="Times New Roman" w:cs="Times New Roman"/>
                <w:sz w:val="20"/>
                <w:szCs w:val="20"/>
              </w:rPr>
              <w:t>PZMIUW</w:t>
            </w:r>
          </w:p>
          <w:p w:rsidR="00605996" w:rsidRPr="005571C8" w:rsidRDefault="00605996" w:rsidP="00147065">
            <w:pPr>
              <w:jc w:val="center"/>
              <w:rPr>
                <w:rFonts w:ascii="Times New Roman" w:hAnsi="Times New Roman" w:cs="Times New Roman"/>
                <w:sz w:val="20"/>
                <w:szCs w:val="20"/>
              </w:rPr>
            </w:pPr>
            <w:r w:rsidRPr="005571C8">
              <w:rPr>
                <w:rFonts w:ascii="Times New Roman" w:hAnsi="Times New Roman" w:cs="Times New Roman"/>
                <w:sz w:val="20"/>
                <w:szCs w:val="20"/>
              </w:rPr>
              <w:t>w Rzeszowie</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2017-2022</w:t>
            </w:r>
          </w:p>
        </w:tc>
        <w:tc>
          <w:tcPr>
            <w:tcW w:w="557" w:type="pct"/>
            <w:vAlign w:val="center"/>
          </w:tcPr>
          <w:p w:rsidR="00656286" w:rsidRPr="005571C8" w:rsidRDefault="00656286" w:rsidP="006E42AE">
            <w:pPr>
              <w:jc w:val="center"/>
              <w:rPr>
                <w:rFonts w:ascii="Times New Roman" w:hAnsi="Times New Roman" w:cs="Times New Roman"/>
                <w:sz w:val="20"/>
                <w:szCs w:val="20"/>
              </w:rPr>
            </w:pPr>
            <w:r>
              <w:rPr>
                <w:rFonts w:ascii="Times New Roman" w:hAnsi="Times New Roman" w:cs="Times New Roman"/>
                <w:sz w:val="20"/>
                <w:szCs w:val="20"/>
              </w:rPr>
              <w:t>budżet państwa</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42 000</w:t>
            </w:r>
          </w:p>
        </w:tc>
        <w:tc>
          <w:tcPr>
            <w:tcW w:w="455"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brak danych</w:t>
            </w:r>
          </w:p>
        </w:tc>
        <w:tc>
          <w:tcPr>
            <w:tcW w:w="961" w:type="pct"/>
            <w:vAlign w:val="center"/>
          </w:tcPr>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planowane zlecenie prac projektowych w II półroczu 2017</w:t>
            </w:r>
            <w:r w:rsidR="00127EE9">
              <w:rPr>
                <w:rFonts w:ascii="Times New Roman" w:hAnsi="Times New Roman" w:cs="Times New Roman"/>
                <w:sz w:val="20"/>
                <w:szCs w:val="20"/>
              </w:rPr>
              <w:t xml:space="preserve"> </w:t>
            </w:r>
            <w:r w:rsidRPr="005571C8">
              <w:rPr>
                <w:rFonts w:ascii="Times New Roman" w:hAnsi="Times New Roman" w:cs="Times New Roman"/>
                <w:sz w:val="20"/>
                <w:szCs w:val="20"/>
              </w:rPr>
              <w:t>r.</w:t>
            </w:r>
            <w:r w:rsidR="006052EC">
              <w:rPr>
                <w:rFonts w:ascii="Times New Roman" w:hAnsi="Times New Roman" w:cs="Times New Roman"/>
                <w:sz w:val="20"/>
                <w:szCs w:val="20"/>
              </w:rPr>
              <w:t>;</w:t>
            </w:r>
          </w:p>
        </w:tc>
      </w:tr>
      <w:tr w:rsidR="00605996" w:rsidRPr="005571C8" w:rsidTr="00852565">
        <w:trPr>
          <w:trHeight w:val="592"/>
        </w:trPr>
        <w:tc>
          <w:tcPr>
            <w:tcW w:w="1558" w:type="pct"/>
            <w:vAlign w:val="center"/>
          </w:tcPr>
          <w:p w:rsidR="00605996" w:rsidRPr="005571C8" w:rsidRDefault="00605996" w:rsidP="006052EC">
            <w:pPr>
              <w:jc w:val="left"/>
              <w:rPr>
                <w:rFonts w:ascii="Times New Roman" w:hAnsi="Times New Roman" w:cs="Times New Roman"/>
                <w:sz w:val="20"/>
                <w:szCs w:val="20"/>
              </w:rPr>
            </w:pPr>
            <w:r w:rsidRPr="005571C8">
              <w:rPr>
                <w:rFonts w:ascii="Times New Roman" w:hAnsi="Times New Roman" w:cs="Times New Roman"/>
                <w:sz w:val="20"/>
                <w:szCs w:val="20"/>
              </w:rPr>
              <w:t>Przebudowa wałów rzeki Nowy Breń, lewy w km 8+000-10+95</w:t>
            </w:r>
            <w:r w:rsidR="00147065">
              <w:rPr>
                <w:rFonts w:ascii="Times New Roman" w:hAnsi="Times New Roman" w:cs="Times New Roman"/>
                <w:sz w:val="20"/>
                <w:szCs w:val="20"/>
              </w:rPr>
              <w:t>0, prawy w km 7+181-11+778, gm. </w:t>
            </w:r>
            <w:r w:rsidRPr="005571C8">
              <w:rPr>
                <w:rFonts w:ascii="Times New Roman" w:hAnsi="Times New Roman" w:cs="Times New Roman"/>
                <w:sz w:val="20"/>
                <w:szCs w:val="20"/>
              </w:rPr>
              <w:t>Czermin</w:t>
            </w:r>
            <w:r w:rsidR="001C64CB">
              <w:rPr>
                <w:rFonts w:ascii="Times New Roman" w:hAnsi="Times New Roman" w:cs="Times New Roman"/>
                <w:sz w:val="20"/>
                <w:szCs w:val="20"/>
              </w:rPr>
              <w:t>, Wadowice Górne, pow. Mielecki</w:t>
            </w:r>
          </w:p>
        </w:tc>
        <w:tc>
          <w:tcPr>
            <w:tcW w:w="557"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PZMIUW</w:t>
            </w:r>
          </w:p>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w Rzeszowie</w:t>
            </w:r>
          </w:p>
        </w:tc>
        <w:tc>
          <w:tcPr>
            <w:tcW w:w="456" w:type="pct"/>
            <w:vAlign w:val="center"/>
          </w:tcPr>
          <w:p w:rsidR="00605996" w:rsidRPr="005571C8" w:rsidRDefault="00605996" w:rsidP="001C64CB">
            <w:pPr>
              <w:jc w:val="center"/>
              <w:rPr>
                <w:rFonts w:ascii="Times New Roman" w:hAnsi="Times New Roman" w:cs="Times New Roman"/>
                <w:sz w:val="20"/>
                <w:szCs w:val="20"/>
              </w:rPr>
            </w:pPr>
            <w:r w:rsidRPr="005571C8">
              <w:rPr>
                <w:rFonts w:ascii="Times New Roman" w:hAnsi="Times New Roman" w:cs="Times New Roman"/>
                <w:sz w:val="20"/>
                <w:szCs w:val="20"/>
              </w:rPr>
              <w:t>2017</w:t>
            </w:r>
            <w:r w:rsidR="009F3BB6">
              <w:rPr>
                <w:rFonts w:ascii="Times New Roman" w:hAnsi="Times New Roman" w:cs="Times New Roman"/>
                <w:sz w:val="20"/>
                <w:szCs w:val="20"/>
              </w:rPr>
              <w:t>-</w:t>
            </w:r>
            <w:r w:rsidRPr="005571C8">
              <w:rPr>
                <w:rFonts w:ascii="Times New Roman" w:hAnsi="Times New Roman" w:cs="Times New Roman"/>
                <w:sz w:val="20"/>
                <w:szCs w:val="20"/>
              </w:rPr>
              <w:t>2022</w:t>
            </w:r>
          </w:p>
        </w:tc>
        <w:tc>
          <w:tcPr>
            <w:tcW w:w="557" w:type="pct"/>
            <w:vAlign w:val="center"/>
          </w:tcPr>
          <w:p w:rsidR="00656286" w:rsidRPr="005571C8" w:rsidRDefault="00656286" w:rsidP="006E42AE">
            <w:pPr>
              <w:jc w:val="center"/>
              <w:rPr>
                <w:rFonts w:ascii="Times New Roman" w:hAnsi="Times New Roman" w:cs="Times New Roman"/>
                <w:sz w:val="20"/>
                <w:szCs w:val="20"/>
              </w:rPr>
            </w:pPr>
            <w:r>
              <w:rPr>
                <w:rFonts w:ascii="Times New Roman" w:hAnsi="Times New Roman" w:cs="Times New Roman"/>
                <w:sz w:val="20"/>
                <w:szCs w:val="20"/>
              </w:rPr>
              <w:t>budżet państwa</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39 000</w:t>
            </w:r>
          </w:p>
        </w:tc>
        <w:tc>
          <w:tcPr>
            <w:tcW w:w="455"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brak danych</w:t>
            </w:r>
          </w:p>
        </w:tc>
        <w:tc>
          <w:tcPr>
            <w:tcW w:w="961" w:type="pct"/>
            <w:vAlign w:val="center"/>
          </w:tcPr>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planowane zlecenie prac projektowych w II półroczu 2017</w:t>
            </w:r>
            <w:r w:rsidR="00127EE9">
              <w:rPr>
                <w:rFonts w:ascii="Times New Roman" w:hAnsi="Times New Roman" w:cs="Times New Roman"/>
                <w:sz w:val="20"/>
                <w:szCs w:val="20"/>
              </w:rPr>
              <w:t xml:space="preserve"> </w:t>
            </w:r>
            <w:r w:rsidRPr="005571C8">
              <w:rPr>
                <w:rFonts w:ascii="Times New Roman" w:hAnsi="Times New Roman" w:cs="Times New Roman"/>
                <w:sz w:val="20"/>
                <w:szCs w:val="20"/>
              </w:rPr>
              <w:t>r</w:t>
            </w:r>
            <w:r w:rsidR="005571C8">
              <w:rPr>
                <w:rFonts w:ascii="Times New Roman" w:hAnsi="Times New Roman" w:cs="Times New Roman"/>
                <w:sz w:val="20"/>
                <w:szCs w:val="20"/>
              </w:rPr>
              <w:t>.</w:t>
            </w:r>
            <w:r w:rsidR="006052EC">
              <w:rPr>
                <w:rFonts w:ascii="Times New Roman" w:hAnsi="Times New Roman" w:cs="Times New Roman"/>
                <w:sz w:val="20"/>
                <w:szCs w:val="20"/>
              </w:rPr>
              <w:t>;</w:t>
            </w:r>
          </w:p>
        </w:tc>
      </w:tr>
      <w:tr w:rsidR="00605996" w:rsidRPr="005571C8" w:rsidTr="00852565">
        <w:trPr>
          <w:trHeight w:val="592"/>
        </w:trPr>
        <w:tc>
          <w:tcPr>
            <w:tcW w:w="1558" w:type="pct"/>
            <w:vAlign w:val="center"/>
          </w:tcPr>
          <w:p w:rsidR="00605996" w:rsidRPr="002378BF" w:rsidRDefault="00605996" w:rsidP="006052EC">
            <w:pPr>
              <w:jc w:val="left"/>
              <w:rPr>
                <w:rFonts w:ascii="Times New Roman" w:hAnsi="Times New Roman" w:cs="Times New Roman"/>
                <w:sz w:val="20"/>
                <w:szCs w:val="20"/>
              </w:rPr>
            </w:pPr>
            <w:r w:rsidRPr="002378BF">
              <w:rPr>
                <w:rFonts w:ascii="Times New Roman" w:hAnsi="Times New Roman" w:cs="Times New Roman"/>
                <w:sz w:val="20"/>
                <w:szCs w:val="20"/>
              </w:rPr>
              <w:t xml:space="preserve">Ochrona przed powodzią i odprowadzenie wód powierzchniowych w zlewni potoku Motwica na terenie </w:t>
            </w:r>
            <w:r w:rsidR="001C64CB" w:rsidRPr="002378BF">
              <w:rPr>
                <w:rFonts w:ascii="Times New Roman" w:hAnsi="Times New Roman" w:cs="Times New Roman"/>
                <w:sz w:val="20"/>
                <w:szCs w:val="20"/>
              </w:rPr>
              <w:t>gminy Laszki, woj. podkarpackie</w:t>
            </w:r>
            <w:r w:rsidR="002D497B" w:rsidRPr="002378BF">
              <w:rPr>
                <w:rFonts w:ascii="Times New Roman" w:hAnsi="Times New Roman" w:cs="Times New Roman"/>
                <w:sz w:val="20"/>
                <w:szCs w:val="20"/>
              </w:rPr>
              <w:t>*</w:t>
            </w:r>
          </w:p>
        </w:tc>
        <w:tc>
          <w:tcPr>
            <w:tcW w:w="557" w:type="pct"/>
            <w:vAlign w:val="center"/>
          </w:tcPr>
          <w:p w:rsidR="00605996" w:rsidRPr="002378BF" w:rsidRDefault="00605996" w:rsidP="006E42AE">
            <w:pPr>
              <w:jc w:val="center"/>
              <w:rPr>
                <w:rFonts w:ascii="Times New Roman" w:hAnsi="Times New Roman" w:cs="Times New Roman"/>
                <w:sz w:val="20"/>
                <w:szCs w:val="20"/>
              </w:rPr>
            </w:pPr>
            <w:r w:rsidRPr="002378BF">
              <w:rPr>
                <w:rFonts w:ascii="Times New Roman" w:hAnsi="Times New Roman" w:cs="Times New Roman"/>
                <w:sz w:val="20"/>
                <w:szCs w:val="20"/>
              </w:rPr>
              <w:t>PZMIUW</w:t>
            </w:r>
          </w:p>
          <w:p w:rsidR="00605996" w:rsidRPr="002378BF" w:rsidRDefault="00605996" w:rsidP="006E42AE">
            <w:pPr>
              <w:jc w:val="center"/>
              <w:rPr>
                <w:rFonts w:ascii="Times New Roman" w:hAnsi="Times New Roman" w:cs="Times New Roman"/>
                <w:sz w:val="20"/>
                <w:szCs w:val="20"/>
              </w:rPr>
            </w:pPr>
            <w:r w:rsidRPr="002378BF">
              <w:rPr>
                <w:rFonts w:ascii="Times New Roman" w:hAnsi="Times New Roman" w:cs="Times New Roman"/>
                <w:sz w:val="20"/>
                <w:szCs w:val="20"/>
              </w:rPr>
              <w:t>w Rzeszowie</w:t>
            </w:r>
          </w:p>
        </w:tc>
        <w:tc>
          <w:tcPr>
            <w:tcW w:w="456" w:type="pct"/>
            <w:vAlign w:val="center"/>
          </w:tcPr>
          <w:p w:rsidR="00605996" w:rsidRPr="002378BF" w:rsidRDefault="00605996" w:rsidP="002D497B">
            <w:pPr>
              <w:jc w:val="center"/>
              <w:rPr>
                <w:rFonts w:ascii="Times New Roman" w:hAnsi="Times New Roman" w:cs="Times New Roman"/>
                <w:sz w:val="20"/>
                <w:szCs w:val="20"/>
              </w:rPr>
            </w:pPr>
            <w:r w:rsidRPr="002378BF">
              <w:rPr>
                <w:rFonts w:ascii="Times New Roman" w:hAnsi="Times New Roman" w:cs="Times New Roman"/>
                <w:sz w:val="20"/>
                <w:szCs w:val="20"/>
              </w:rPr>
              <w:t>201</w:t>
            </w:r>
            <w:r w:rsidR="002D497B" w:rsidRPr="002378BF">
              <w:rPr>
                <w:rFonts w:ascii="Times New Roman" w:hAnsi="Times New Roman" w:cs="Times New Roman"/>
                <w:sz w:val="20"/>
                <w:szCs w:val="20"/>
              </w:rPr>
              <w:t>7</w:t>
            </w:r>
            <w:r w:rsidR="009F3BB6" w:rsidRPr="002378BF">
              <w:rPr>
                <w:rFonts w:ascii="Times New Roman" w:hAnsi="Times New Roman" w:cs="Times New Roman"/>
                <w:sz w:val="20"/>
                <w:szCs w:val="20"/>
              </w:rPr>
              <w:t>-</w:t>
            </w:r>
            <w:r w:rsidRPr="002378BF">
              <w:rPr>
                <w:rFonts w:ascii="Times New Roman" w:hAnsi="Times New Roman" w:cs="Times New Roman"/>
                <w:sz w:val="20"/>
                <w:szCs w:val="20"/>
              </w:rPr>
              <w:t>2021</w:t>
            </w:r>
          </w:p>
        </w:tc>
        <w:tc>
          <w:tcPr>
            <w:tcW w:w="557"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budżet państwa</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17 537</w:t>
            </w:r>
          </w:p>
        </w:tc>
        <w:tc>
          <w:tcPr>
            <w:tcW w:w="455" w:type="pct"/>
            <w:vAlign w:val="center"/>
          </w:tcPr>
          <w:p w:rsidR="00605996" w:rsidRPr="005571C8" w:rsidRDefault="002378BF" w:rsidP="006E42AE">
            <w:pPr>
              <w:jc w:val="center"/>
              <w:rPr>
                <w:rFonts w:ascii="Times New Roman" w:hAnsi="Times New Roman" w:cs="Times New Roman"/>
                <w:sz w:val="20"/>
                <w:szCs w:val="20"/>
              </w:rPr>
            </w:pPr>
            <w:r>
              <w:rPr>
                <w:rFonts w:ascii="Times New Roman" w:hAnsi="Times New Roman" w:cs="Times New Roman"/>
                <w:sz w:val="20"/>
                <w:szCs w:val="20"/>
              </w:rPr>
              <w:t>b</w:t>
            </w:r>
            <w:r w:rsidR="00605996" w:rsidRPr="005571C8">
              <w:rPr>
                <w:rFonts w:ascii="Times New Roman" w:hAnsi="Times New Roman" w:cs="Times New Roman"/>
                <w:sz w:val="20"/>
                <w:szCs w:val="20"/>
              </w:rPr>
              <w:t>rak danych</w:t>
            </w:r>
          </w:p>
        </w:tc>
        <w:tc>
          <w:tcPr>
            <w:tcW w:w="961" w:type="pct"/>
            <w:vAlign w:val="center"/>
          </w:tcPr>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aktualizacja dokumentacji projektowej</w:t>
            </w:r>
            <w:r w:rsidR="006052EC">
              <w:rPr>
                <w:rFonts w:ascii="Times New Roman" w:hAnsi="Times New Roman" w:cs="Times New Roman"/>
                <w:sz w:val="20"/>
                <w:szCs w:val="20"/>
              </w:rPr>
              <w:t>;</w:t>
            </w:r>
          </w:p>
        </w:tc>
      </w:tr>
      <w:tr w:rsidR="00605996" w:rsidRPr="005571C8" w:rsidTr="00852565">
        <w:trPr>
          <w:trHeight w:val="592"/>
        </w:trPr>
        <w:tc>
          <w:tcPr>
            <w:tcW w:w="1558" w:type="pct"/>
            <w:vAlign w:val="center"/>
          </w:tcPr>
          <w:p w:rsidR="00605996" w:rsidRPr="002378BF" w:rsidRDefault="00605996" w:rsidP="006052EC">
            <w:pPr>
              <w:jc w:val="left"/>
              <w:rPr>
                <w:rFonts w:ascii="Times New Roman" w:hAnsi="Times New Roman" w:cs="Times New Roman"/>
                <w:sz w:val="20"/>
                <w:szCs w:val="20"/>
              </w:rPr>
            </w:pPr>
            <w:r w:rsidRPr="002378BF">
              <w:rPr>
                <w:rFonts w:ascii="Times New Roman" w:hAnsi="Times New Roman" w:cs="Times New Roman"/>
                <w:sz w:val="20"/>
                <w:szCs w:val="20"/>
              </w:rPr>
              <w:t>Budowa suchego zbiornika na rzece Skodzierska w</w:t>
            </w:r>
            <w:r w:rsidR="006052EC" w:rsidRPr="002378BF">
              <w:rPr>
                <w:rFonts w:ascii="Times New Roman" w:hAnsi="Times New Roman" w:cs="Times New Roman"/>
                <w:sz w:val="20"/>
                <w:szCs w:val="20"/>
              </w:rPr>
              <w:t> </w:t>
            </w:r>
            <w:r w:rsidR="001C64CB" w:rsidRPr="002378BF">
              <w:rPr>
                <w:rFonts w:ascii="Times New Roman" w:hAnsi="Times New Roman" w:cs="Times New Roman"/>
                <w:sz w:val="20"/>
                <w:szCs w:val="20"/>
              </w:rPr>
              <w:t xml:space="preserve"> km 5+900</w:t>
            </w:r>
          </w:p>
        </w:tc>
        <w:tc>
          <w:tcPr>
            <w:tcW w:w="557" w:type="pct"/>
            <w:vAlign w:val="center"/>
          </w:tcPr>
          <w:p w:rsidR="00605996" w:rsidRPr="002378BF" w:rsidRDefault="00605996" w:rsidP="006E42AE">
            <w:pPr>
              <w:jc w:val="center"/>
              <w:rPr>
                <w:rFonts w:ascii="Times New Roman" w:hAnsi="Times New Roman" w:cs="Times New Roman"/>
                <w:sz w:val="20"/>
                <w:szCs w:val="20"/>
              </w:rPr>
            </w:pPr>
            <w:r w:rsidRPr="002378BF">
              <w:rPr>
                <w:rFonts w:ascii="Times New Roman" w:hAnsi="Times New Roman" w:cs="Times New Roman"/>
                <w:sz w:val="20"/>
                <w:szCs w:val="20"/>
              </w:rPr>
              <w:t>PZMIUW</w:t>
            </w:r>
          </w:p>
          <w:p w:rsidR="00605996" w:rsidRPr="002378BF" w:rsidRDefault="00605996" w:rsidP="006E42AE">
            <w:pPr>
              <w:jc w:val="center"/>
              <w:rPr>
                <w:rFonts w:ascii="Times New Roman" w:hAnsi="Times New Roman" w:cs="Times New Roman"/>
                <w:sz w:val="20"/>
                <w:szCs w:val="20"/>
              </w:rPr>
            </w:pPr>
            <w:r w:rsidRPr="002378BF">
              <w:rPr>
                <w:rFonts w:ascii="Times New Roman" w:hAnsi="Times New Roman" w:cs="Times New Roman"/>
                <w:sz w:val="20"/>
                <w:szCs w:val="20"/>
              </w:rPr>
              <w:t>w Rzeszowie</w:t>
            </w:r>
          </w:p>
        </w:tc>
        <w:tc>
          <w:tcPr>
            <w:tcW w:w="456" w:type="pct"/>
            <w:vAlign w:val="center"/>
          </w:tcPr>
          <w:p w:rsidR="00605996" w:rsidRPr="002378BF" w:rsidRDefault="00605996" w:rsidP="001C64CB">
            <w:pPr>
              <w:jc w:val="center"/>
              <w:rPr>
                <w:rFonts w:ascii="Times New Roman" w:hAnsi="Times New Roman" w:cs="Times New Roman"/>
                <w:sz w:val="20"/>
                <w:szCs w:val="20"/>
              </w:rPr>
            </w:pPr>
            <w:r w:rsidRPr="002378BF">
              <w:rPr>
                <w:rFonts w:ascii="Times New Roman" w:hAnsi="Times New Roman" w:cs="Times New Roman"/>
                <w:sz w:val="20"/>
                <w:szCs w:val="20"/>
              </w:rPr>
              <w:t>2017</w:t>
            </w:r>
            <w:r w:rsidR="009F3BB6" w:rsidRPr="002378BF">
              <w:rPr>
                <w:rFonts w:ascii="Times New Roman" w:hAnsi="Times New Roman" w:cs="Times New Roman"/>
                <w:sz w:val="20"/>
                <w:szCs w:val="20"/>
              </w:rPr>
              <w:t>-</w:t>
            </w:r>
            <w:r w:rsidRPr="002378BF">
              <w:rPr>
                <w:rFonts w:ascii="Times New Roman" w:hAnsi="Times New Roman" w:cs="Times New Roman"/>
                <w:sz w:val="20"/>
                <w:szCs w:val="20"/>
              </w:rPr>
              <w:t>2022</w:t>
            </w:r>
          </w:p>
        </w:tc>
        <w:tc>
          <w:tcPr>
            <w:tcW w:w="557"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budżet państwa</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2 700</w:t>
            </w:r>
          </w:p>
        </w:tc>
        <w:tc>
          <w:tcPr>
            <w:tcW w:w="455" w:type="pct"/>
            <w:vAlign w:val="center"/>
          </w:tcPr>
          <w:p w:rsidR="00605996" w:rsidRPr="005571C8" w:rsidRDefault="00605996" w:rsidP="002378BF">
            <w:pPr>
              <w:jc w:val="center"/>
              <w:rPr>
                <w:rFonts w:ascii="Times New Roman" w:hAnsi="Times New Roman" w:cs="Times New Roman"/>
                <w:sz w:val="20"/>
                <w:szCs w:val="20"/>
              </w:rPr>
            </w:pPr>
            <w:r w:rsidRPr="005571C8">
              <w:rPr>
                <w:rFonts w:ascii="Times New Roman" w:hAnsi="Times New Roman" w:cs="Times New Roman"/>
                <w:sz w:val="20"/>
                <w:szCs w:val="20"/>
              </w:rPr>
              <w:t>200</w:t>
            </w:r>
          </w:p>
        </w:tc>
        <w:tc>
          <w:tcPr>
            <w:tcW w:w="961" w:type="pct"/>
            <w:vAlign w:val="center"/>
          </w:tcPr>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planowane zlecenie dokumentacji projektowej w II półroczu 2017 r.</w:t>
            </w:r>
            <w:r w:rsidR="006052EC">
              <w:rPr>
                <w:rFonts w:ascii="Times New Roman" w:hAnsi="Times New Roman" w:cs="Times New Roman"/>
                <w:sz w:val="20"/>
                <w:szCs w:val="20"/>
              </w:rPr>
              <w:t>;</w:t>
            </w:r>
          </w:p>
        </w:tc>
      </w:tr>
      <w:tr w:rsidR="00605996" w:rsidRPr="005571C8" w:rsidTr="00852565">
        <w:trPr>
          <w:trHeight w:val="592"/>
        </w:trPr>
        <w:tc>
          <w:tcPr>
            <w:tcW w:w="1558" w:type="pct"/>
            <w:vAlign w:val="center"/>
          </w:tcPr>
          <w:p w:rsidR="00605996" w:rsidRPr="005571C8" w:rsidRDefault="00605996" w:rsidP="006052EC">
            <w:pPr>
              <w:jc w:val="left"/>
              <w:rPr>
                <w:rFonts w:ascii="Times New Roman" w:hAnsi="Times New Roman" w:cs="Times New Roman"/>
                <w:sz w:val="20"/>
                <w:szCs w:val="20"/>
              </w:rPr>
            </w:pPr>
            <w:r w:rsidRPr="005571C8">
              <w:rPr>
                <w:rFonts w:ascii="Times New Roman" w:hAnsi="Times New Roman" w:cs="Times New Roman"/>
                <w:sz w:val="20"/>
                <w:szCs w:val="20"/>
              </w:rPr>
              <w:t>Zwiększenie retencji wody w dolinie pot. Pogwizdówka na terenie miejscowości Pogwizdów, Medynia Łańcucka, Medynia Głogowska</w:t>
            </w:r>
            <w:r w:rsidR="001C64CB">
              <w:rPr>
                <w:rFonts w:ascii="Times New Roman" w:hAnsi="Times New Roman" w:cs="Times New Roman"/>
                <w:sz w:val="20"/>
                <w:szCs w:val="20"/>
              </w:rPr>
              <w:t>, gm. Czarna, woj. podkarpackie</w:t>
            </w:r>
          </w:p>
        </w:tc>
        <w:tc>
          <w:tcPr>
            <w:tcW w:w="557"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PZMIUW</w:t>
            </w:r>
          </w:p>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w Rzeszowie</w:t>
            </w:r>
          </w:p>
        </w:tc>
        <w:tc>
          <w:tcPr>
            <w:tcW w:w="456" w:type="pct"/>
            <w:vAlign w:val="center"/>
          </w:tcPr>
          <w:p w:rsidR="00605996" w:rsidRPr="005571C8" w:rsidRDefault="00605996" w:rsidP="001C64CB">
            <w:pPr>
              <w:jc w:val="center"/>
              <w:rPr>
                <w:rFonts w:ascii="Times New Roman" w:hAnsi="Times New Roman" w:cs="Times New Roman"/>
                <w:sz w:val="20"/>
                <w:szCs w:val="20"/>
              </w:rPr>
            </w:pPr>
            <w:r w:rsidRPr="005571C8">
              <w:rPr>
                <w:rFonts w:ascii="Times New Roman" w:hAnsi="Times New Roman" w:cs="Times New Roman"/>
                <w:sz w:val="20"/>
                <w:szCs w:val="20"/>
              </w:rPr>
              <w:t>2017</w:t>
            </w:r>
            <w:r w:rsidR="009F3BB6">
              <w:rPr>
                <w:rFonts w:ascii="Times New Roman" w:hAnsi="Times New Roman" w:cs="Times New Roman"/>
                <w:sz w:val="20"/>
                <w:szCs w:val="20"/>
              </w:rPr>
              <w:t>-</w:t>
            </w:r>
            <w:r w:rsidRPr="005571C8">
              <w:rPr>
                <w:rFonts w:ascii="Times New Roman" w:hAnsi="Times New Roman" w:cs="Times New Roman"/>
                <w:sz w:val="20"/>
                <w:szCs w:val="20"/>
              </w:rPr>
              <w:t>2022</w:t>
            </w:r>
          </w:p>
        </w:tc>
        <w:tc>
          <w:tcPr>
            <w:tcW w:w="557"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budżet państwa</w:t>
            </w:r>
          </w:p>
        </w:tc>
        <w:tc>
          <w:tcPr>
            <w:tcW w:w="456" w:type="pct"/>
            <w:vAlign w:val="center"/>
          </w:tcPr>
          <w:p w:rsidR="00605996" w:rsidRPr="005571C8" w:rsidRDefault="00605996" w:rsidP="006E42AE">
            <w:pPr>
              <w:jc w:val="center"/>
              <w:rPr>
                <w:rFonts w:ascii="Times New Roman" w:hAnsi="Times New Roman" w:cs="Times New Roman"/>
                <w:sz w:val="20"/>
                <w:szCs w:val="20"/>
              </w:rPr>
            </w:pPr>
            <w:r w:rsidRPr="005571C8">
              <w:rPr>
                <w:rFonts w:ascii="Times New Roman" w:hAnsi="Times New Roman" w:cs="Times New Roman"/>
                <w:sz w:val="20"/>
                <w:szCs w:val="20"/>
              </w:rPr>
              <w:t>5 080</w:t>
            </w:r>
          </w:p>
        </w:tc>
        <w:tc>
          <w:tcPr>
            <w:tcW w:w="455" w:type="pct"/>
            <w:vAlign w:val="center"/>
          </w:tcPr>
          <w:p w:rsidR="00605996" w:rsidRPr="005571C8" w:rsidRDefault="00605996" w:rsidP="002378BF">
            <w:pPr>
              <w:jc w:val="center"/>
              <w:rPr>
                <w:rFonts w:ascii="Times New Roman" w:hAnsi="Times New Roman" w:cs="Times New Roman"/>
                <w:sz w:val="20"/>
                <w:szCs w:val="20"/>
              </w:rPr>
            </w:pPr>
            <w:r w:rsidRPr="005571C8">
              <w:rPr>
                <w:rFonts w:ascii="Times New Roman" w:hAnsi="Times New Roman" w:cs="Times New Roman"/>
                <w:sz w:val="20"/>
                <w:szCs w:val="20"/>
              </w:rPr>
              <w:t>80</w:t>
            </w:r>
          </w:p>
        </w:tc>
        <w:tc>
          <w:tcPr>
            <w:tcW w:w="961" w:type="pct"/>
            <w:vAlign w:val="center"/>
          </w:tcPr>
          <w:p w:rsidR="00605996" w:rsidRPr="005571C8" w:rsidRDefault="006052EC" w:rsidP="00D54545">
            <w:pPr>
              <w:pStyle w:val="Akapitzlist"/>
              <w:numPr>
                <w:ilvl w:val="0"/>
                <w:numId w:val="151"/>
              </w:numPr>
              <w:ind w:left="315" w:hanging="284"/>
              <w:jc w:val="left"/>
              <w:rPr>
                <w:rFonts w:ascii="Times New Roman" w:hAnsi="Times New Roman" w:cs="Times New Roman"/>
                <w:sz w:val="20"/>
                <w:szCs w:val="20"/>
              </w:rPr>
            </w:pPr>
            <w:r>
              <w:rPr>
                <w:rFonts w:ascii="Times New Roman" w:hAnsi="Times New Roman" w:cs="Times New Roman"/>
                <w:sz w:val="20"/>
                <w:szCs w:val="20"/>
              </w:rPr>
              <w:t>wykonano wariantową koncepcje;</w:t>
            </w:r>
          </w:p>
          <w:p w:rsidR="00605996" w:rsidRPr="005571C8" w:rsidRDefault="00605996" w:rsidP="00D54545">
            <w:pPr>
              <w:pStyle w:val="Akapitzlist"/>
              <w:numPr>
                <w:ilvl w:val="0"/>
                <w:numId w:val="151"/>
              </w:numPr>
              <w:ind w:left="315" w:hanging="284"/>
              <w:jc w:val="left"/>
              <w:rPr>
                <w:rFonts w:ascii="Times New Roman" w:hAnsi="Times New Roman" w:cs="Times New Roman"/>
                <w:sz w:val="20"/>
                <w:szCs w:val="20"/>
              </w:rPr>
            </w:pPr>
            <w:r w:rsidRPr="005571C8">
              <w:rPr>
                <w:rFonts w:ascii="Times New Roman" w:hAnsi="Times New Roman" w:cs="Times New Roman"/>
                <w:sz w:val="20"/>
                <w:szCs w:val="20"/>
              </w:rPr>
              <w:t>opracowanie materiałów do decyzji środowiskowej</w:t>
            </w:r>
            <w:r w:rsidR="006052EC">
              <w:rPr>
                <w:rFonts w:ascii="Times New Roman" w:hAnsi="Times New Roman" w:cs="Times New Roman"/>
                <w:sz w:val="20"/>
                <w:szCs w:val="20"/>
              </w:rPr>
              <w:t>;</w:t>
            </w:r>
          </w:p>
        </w:tc>
      </w:tr>
      <w:tr w:rsidR="00605996" w:rsidRPr="008B3DDC" w:rsidTr="00852565">
        <w:trPr>
          <w:trHeight w:val="592"/>
        </w:trPr>
        <w:tc>
          <w:tcPr>
            <w:tcW w:w="1558" w:type="pct"/>
            <w:vAlign w:val="center"/>
          </w:tcPr>
          <w:p w:rsidR="00605996" w:rsidRPr="00FE4B05" w:rsidRDefault="00605996" w:rsidP="006052EC">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lastRenderedPageBreak/>
              <w:t>Utrzymanie wód i urządzeń melioracji wodnych podstawow</w:t>
            </w:r>
            <w:r w:rsidR="001C64CB" w:rsidRPr="00FE4B05">
              <w:rPr>
                <w:rFonts w:ascii="Times New Roman" w:hAnsi="Times New Roman" w:cs="Times New Roman"/>
                <w:sz w:val="20"/>
                <w:szCs w:val="20"/>
              </w:rPr>
              <w:t>ych oraz tzw. „wód pozostałych”</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PZMIUW w Rzeszowie</w:t>
            </w:r>
          </w:p>
        </w:tc>
        <w:tc>
          <w:tcPr>
            <w:tcW w:w="456" w:type="pct"/>
            <w:vAlign w:val="center"/>
          </w:tcPr>
          <w:p w:rsidR="00605996" w:rsidRPr="00FE4B05" w:rsidRDefault="0065628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2019</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budżet państwa</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90 000</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9000</w:t>
            </w:r>
          </w:p>
        </w:tc>
        <w:tc>
          <w:tcPr>
            <w:tcW w:w="961" w:type="pct"/>
            <w:vAlign w:val="center"/>
          </w:tcPr>
          <w:p w:rsidR="00605996" w:rsidRDefault="00605996" w:rsidP="006052EC">
            <w:pPr>
              <w:pStyle w:val="aaaaaakropki"/>
              <w:spacing w:after="40"/>
              <w:contextualSpacing w:val="0"/>
            </w:pPr>
            <w:r w:rsidRPr="00FE4B05">
              <w:t>szczegółowy wykaz zadań planowanych  do realizacji w danym roku budżetowym wynika z opracowanego rocznego planu, sporządzonego do wysokości zabezpieczonych środków, który w miarę potrzeb jest aktualizowany;</w:t>
            </w:r>
          </w:p>
          <w:p w:rsidR="002378BF" w:rsidRPr="00FE4B05" w:rsidRDefault="002378BF" w:rsidP="006052EC">
            <w:pPr>
              <w:pStyle w:val="aaaaaakropki"/>
              <w:spacing w:after="40"/>
              <w:contextualSpacing w:val="0"/>
              <w:rPr>
                <w:rStyle w:val="akropkiZnak"/>
              </w:rPr>
            </w:pPr>
          </w:p>
        </w:tc>
      </w:tr>
      <w:tr w:rsidR="00605996" w:rsidRPr="008B3DDC" w:rsidTr="00852565">
        <w:trPr>
          <w:trHeight w:val="186"/>
        </w:trPr>
        <w:tc>
          <w:tcPr>
            <w:tcW w:w="1558" w:type="pct"/>
            <w:vAlign w:val="center"/>
          </w:tcPr>
          <w:p w:rsidR="00605996" w:rsidRPr="002378BF" w:rsidRDefault="00605996" w:rsidP="006E42AE">
            <w:pPr>
              <w:tabs>
                <w:tab w:val="left" w:pos="-142"/>
                <w:tab w:val="left" w:pos="142"/>
              </w:tabs>
              <w:rPr>
                <w:rFonts w:ascii="Times New Roman" w:hAnsi="Times New Roman" w:cs="Times New Roman"/>
                <w:sz w:val="20"/>
                <w:szCs w:val="20"/>
              </w:rPr>
            </w:pPr>
            <w:r w:rsidRPr="002378BF">
              <w:rPr>
                <w:rFonts w:ascii="Times New Roman" w:hAnsi="Times New Roman" w:cs="Times New Roman"/>
                <w:sz w:val="20"/>
                <w:szCs w:val="20"/>
              </w:rPr>
              <w:t>Budowa zbiornika Kąty-</w:t>
            </w:r>
            <w:r w:rsidR="001C64CB" w:rsidRPr="002378BF">
              <w:rPr>
                <w:rFonts w:ascii="Times New Roman" w:hAnsi="Times New Roman" w:cs="Times New Roman"/>
                <w:sz w:val="20"/>
                <w:szCs w:val="20"/>
              </w:rPr>
              <w:t>Myscowa</w:t>
            </w:r>
            <w:r w:rsidR="002D497B" w:rsidRPr="002378BF">
              <w:rPr>
                <w:rFonts w:ascii="Times New Roman" w:hAnsi="Times New Roman" w:cs="Times New Roman"/>
                <w:sz w:val="20"/>
                <w:szCs w:val="20"/>
              </w:rPr>
              <w:t>*</w:t>
            </w:r>
          </w:p>
        </w:tc>
        <w:tc>
          <w:tcPr>
            <w:tcW w:w="557" w:type="pct"/>
            <w:vAlign w:val="center"/>
          </w:tcPr>
          <w:p w:rsidR="00605996" w:rsidRPr="00FE4B05" w:rsidRDefault="00605996" w:rsidP="00147065">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RZGW</w:t>
            </w:r>
          </w:p>
          <w:p w:rsidR="00605996" w:rsidRPr="00FE4B05" w:rsidRDefault="00605996" w:rsidP="00147065">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w Krakowie</w:t>
            </w:r>
          </w:p>
        </w:tc>
        <w:tc>
          <w:tcPr>
            <w:tcW w:w="456" w:type="pct"/>
            <w:vAlign w:val="center"/>
          </w:tcPr>
          <w:p w:rsidR="00605996" w:rsidRPr="00FE4B05" w:rsidRDefault="0065628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w:t>
            </w:r>
            <w:r w:rsidR="00605996" w:rsidRPr="00FE4B05">
              <w:rPr>
                <w:rFonts w:ascii="Times New Roman" w:hAnsi="Times New Roman" w:cs="Times New Roman"/>
                <w:sz w:val="20"/>
                <w:szCs w:val="20"/>
              </w:rPr>
              <w:t>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2021</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projekt ujęty w Planie Junkera</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902 511</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216 261</w:t>
            </w:r>
          </w:p>
        </w:tc>
        <w:tc>
          <w:tcPr>
            <w:tcW w:w="961" w:type="pct"/>
            <w:vAlign w:val="center"/>
          </w:tcPr>
          <w:p w:rsidR="00605996" w:rsidRPr="00FE4B05" w:rsidRDefault="00605996" w:rsidP="006E42AE">
            <w:pPr>
              <w:pStyle w:val="aaaaaakropki"/>
              <w:spacing w:after="40"/>
              <w:contextualSpacing w:val="0"/>
            </w:pPr>
            <w:r w:rsidRPr="00FE4B05">
              <w:t>w chwili obecnej trwa postępowanie administracyjne mające na celu uzyskanie decyzji środowiskowej;</w:t>
            </w:r>
          </w:p>
          <w:p w:rsidR="006B3E44" w:rsidRPr="00FE4B05" w:rsidRDefault="006B3E44" w:rsidP="006E42AE">
            <w:pPr>
              <w:pStyle w:val="aaaaaakropki"/>
              <w:spacing w:after="40"/>
              <w:contextualSpacing w:val="0"/>
            </w:pPr>
            <w:r w:rsidRPr="00FE4B05">
              <w:t>zadanie realizowane od roku 2007;</w:t>
            </w:r>
          </w:p>
        </w:tc>
      </w:tr>
      <w:tr w:rsidR="00605996" w:rsidRPr="008B3DDC" w:rsidTr="00852565">
        <w:trPr>
          <w:trHeight w:val="1057"/>
        </w:trPr>
        <w:tc>
          <w:tcPr>
            <w:tcW w:w="1558" w:type="pct"/>
            <w:vAlign w:val="center"/>
          </w:tcPr>
          <w:p w:rsidR="00605996" w:rsidRPr="002378BF" w:rsidRDefault="00605996" w:rsidP="006E42AE">
            <w:pPr>
              <w:tabs>
                <w:tab w:val="left" w:pos="-142"/>
                <w:tab w:val="left" w:pos="142"/>
              </w:tabs>
              <w:spacing w:before="40" w:after="40"/>
              <w:jc w:val="left"/>
              <w:rPr>
                <w:rFonts w:ascii="Times New Roman" w:hAnsi="Times New Roman" w:cs="Times New Roman"/>
                <w:sz w:val="20"/>
                <w:szCs w:val="20"/>
              </w:rPr>
            </w:pPr>
            <w:r w:rsidRPr="002378BF">
              <w:rPr>
                <w:rFonts w:ascii="Times New Roman" w:hAnsi="Times New Roman" w:cs="Times New Roman"/>
                <w:sz w:val="20"/>
                <w:szCs w:val="20"/>
              </w:rPr>
              <w:t xml:space="preserve">Stabilizacja dna, zabezpieczenie brzegów i remont budowli na potoku Ostra w km 0+000 </w:t>
            </w:r>
            <w:r w:rsidR="009F3BB6" w:rsidRPr="002378BF">
              <w:rPr>
                <w:rFonts w:ascii="Times New Roman" w:hAnsi="Times New Roman" w:cs="Times New Roman"/>
                <w:sz w:val="20"/>
                <w:szCs w:val="20"/>
              </w:rPr>
              <w:t>-</w:t>
            </w:r>
            <w:r w:rsidRPr="002378BF">
              <w:rPr>
                <w:rFonts w:ascii="Times New Roman" w:hAnsi="Times New Roman" w:cs="Times New Roman"/>
                <w:sz w:val="20"/>
                <w:szCs w:val="20"/>
              </w:rPr>
              <w:t xml:space="preserve"> 11+000 w m. Dębica, Latoszyn, Gumniska, Braciejowa, gm. Dębica, </w:t>
            </w:r>
            <w:r w:rsidR="001C64CB" w:rsidRPr="002378BF">
              <w:rPr>
                <w:rFonts w:ascii="Times New Roman" w:hAnsi="Times New Roman" w:cs="Times New Roman"/>
                <w:sz w:val="20"/>
                <w:szCs w:val="20"/>
              </w:rPr>
              <w:t>pow. dębicki, woj. podkarpackie</w:t>
            </w:r>
            <w:r w:rsidR="002D497B" w:rsidRPr="002378BF">
              <w:rPr>
                <w:rFonts w:ascii="Times New Roman" w:hAnsi="Times New Roman" w:cs="Times New Roman"/>
                <w:sz w:val="20"/>
                <w:szCs w:val="20"/>
              </w:rPr>
              <w:t>*</w:t>
            </w:r>
          </w:p>
        </w:tc>
        <w:tc>
          <w:tcPr>
            <w:tcW w:w="557" w:type="pct"/>
            <w:vAlign w:val="center"/>
          </w:tcPr>
          <w:p w:rsidR="00605996" w:rsidRPr="00FE4B05" w:rsidRDefault="00605996" w:rsidP="00147065">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RZGW</w:t>
            </w:r>
          </w:p>
          <w:p w:rsidR="00605996" w:rsidRPr="00FE4B05" w:rsidRDefault="00605996" w:rsidP="00147065">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w Krakowie</w:t>
            </w:r>
          </w:p>
        </w:tc>
        <w:tc>
          <w:tcPr>
            <w:tcW w:w="456" w:type="pct"/>
            <w:vAlign w:val="center"/>
          </w:tcPr>
          <w:p w:rsidR="00605996" w:rsidRPr="00FE4B05" w:rsidRDefault="00605996" w:rsidP="006B3E44">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w:t>
            </w:r>
            <w:r w:rsidR="006B3E44" w:rsidRPr="00FE4B05">
              <w:rPr>
                <w:rFonts w:ascii="Times New Roman" w:hAnsi="Times New Roman" w:cs="Times New Roman"/>
                <w:sz w:val="20"/>
                <w:szCs w:val="20"/>
              </w:rPr>
              <w:t>7</w:t>
            </w:r>
            <w:r w:rsidR="009F3BB6" w:rsidRPr="00FE4B05">
              <w:rPr>
                <w:rFonts w:ascii="Times New Roman" w:hAnsi="Times New Roman" w:cs="Times New Roman"/>
                <w:sz w:val="20"/>
                <w:szCs w:val="20"/>
              </w:rPr>
              <w:t>-</w:t>
            </w:r>
            <w:r w:rsidRPr="00FE4B05">
              <w:rPr>
                <w:rFonts w:ascii="Times New Roman" w:hAnsi="Times New Roman" w:cs="Times New Roman"/>
                <w:sz w:val="20"/>
                <w:szCs w:val="20"/>
              </w:rPr>
              <w:t>2019</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budżet państwa</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pPr>
            <w:r w:rsidRPr="00FE4B05">
              <w:t>w trakcie postępowania o wydanie decyzji środowiskowej;</w:t>
            </w:r>
          </w:p>
          <w:p w:rsidR="006B3E44" w:rsidRPr="00FE4B05" w:rsidRDefault="006B3E44" w:rsidP="006B3E44">
            <w:pPr>
              <w:pStyle w:val="aaaaaakropki"/>
            </w:pPr>
            <w:r w:rsidRPr="00FE4B05">
              <w:t>zadanie realizowane od roku 2016;</w:t>
            </w:r>
          </w:p>
        </w:tc>
      </w:tr>
      <w:tr w:rsidR="00605996" w:rsidRPr="008B3DDC" w:rsidTr="00852565">
        <w:trPr>
          <w:trHeight w:val="818"/>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Zabezpieczenie przed erozją dna i brzegów w km 0+000 - 1+370 pot. Gołeczynka w m. Gołęczyna gm. Pilzno pow. Dębica woj.</w:t>
            </w:r>
            <w:r w:rsidR="008E4215">
              <w:rPr>
                <w:rFonts w:ascii="Times New Roman" w:hAnsi="Times New Roman" w:cs="Times New Roman"/>
                <w:sz w:val="20"/>
                <w:szCs w:val="20"/>
              </w:rPr>
              <w:t xml:space="preserve"> </w:t>
            </w:r>
            <w:r w:rsidR="001C64CB">
              <w:rPr>
                <w:rFonts w:ascii="Times New Roman" w:hAnsi="Times New Roman" w:cs="Times New Roman"/>
                <w:sz w:val="20"/>
                <w:szCs w:val="20"/>
              </w:rPr>
              <w:t>podkarpackie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128</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1100"/>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lastRenderedPageBreak/>
              <w:t xml:space="preserve">Zabezpieczenie przed erozją dna i brzegów pot. Jodłówka w km 0+000-0+700, 8+000-10+000, 13+200-15+200 w m. Jodłowa, gm. Jodłowa, </w:t>
            </w:r>
            <w:r>
              <w:rPr>
                <w:rFonts w:ascii="Times New Roman" w:hAnsi="Times New Roman" w:cs="Times New Roman"/>
                <w:sz w:val="20"/>
                <w:szCs w:val="20"/>
              </w:rPr>
              <w:t>pow. </w:t>
            </w:r>
            <w:r w:rsidRPr="00E31DBB">
              <w:rPr>
                <w:rFonts w:ascii="Times New Roman" w:hAnsi="Times New Roman" w:cs="Times New Roman"/>
                <w:sz w:val="20"/>
                <w:szCs w:val="20"/>
              </w:rPr>
              <w:t>dębicki, woj. pod</w:t>
            </w:r>
            <w:r w:rsidR="001C64CB">
              <w:rPr>
                <w:rFonts w:ascii="Times New Roman" w:hAnsi="Times New Roman" w:cs="Times New Roman"/>
                <w:sz w:val="20"/>
                <w:szCs w:val="20"/>
              </w:rPr>
              <w:t>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3800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974"/>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Remont ubezpieczeń brzegów potoku Liczkówka w</w:t>
            </w:r>
            <w:r>
              <w:rPr>
                <w:rFonts w:ascii="Times New Roman" w:hAnsi="Times New Roman" w:cs="Times New Roman"/>
                <w:sz w:val="20"/>
                <w:szCs w:val="20"/>
              </w:rPr>
              <w:t> </w:t>
            </w:r>
            <w:r w:rsidRPr="00E31DBB">
              <w:rPr>
                <w:rFonts w:ascii="Times New Roman" w:hAnsi="Times New Roman" w:cs="Times New Roman"/>
                <w:sz w:val="20"/>
                <w:szCs w:val="20"/>
              </w:rPr>
              <w:t>km 0+</w:t>
            </w:r>
            <w:r>
              <w:rPr>
                <w:rFonts w:ascii="Times New Roman" w:hAnsi="Times New Roman" w:cs="Times New Roman"/>
                <w:sz w:val="20"/>
                <w:szCs w:val="20"/>
              </w:rPr>
              <w:t>689 - 1+458 w m. Kołaczyce, gm. </w:t>
            </w:r>
            <w:r w:rsidRPr="00E31DBB">
              <w:rPr>
                <w:rFonts w:ascii="Times New Roman" w:hAnsi="Times New Roman" w:cs="Times New Roman"/>
                <w:sz w:val="20"/>
                <w:szCs w:val="20"/>
              </w:rPr>
              <w:t>Kołaczyce</w:t>
            </w:r>
            <w:r w:rsidR="001C64CB">
              <w:rPr>
                <w:rFonts w:ascii="Times New Roman" w:hAnsi="Times New Roman" w:cs="Times New Roman"/>
                <w:sz w:val="20"/>
                <w:szCs w:val="20"/>
              </w:rPr>
              <w:t>, pow. Jasło, woj. podkarpackie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420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186"/>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Ubezpieczenie lewego brzegu rzeki Wisłoki dla zabezpieczenia małej obwodnicy Strzyżowa</w:t>
            </w:r>
            <w:r>
              <w:rPr>
                <w:rFonts w:ascii="Times New Roman" w:hAnsi="Times New Roman" w:cs="Times New Roman"/>
                <w:sz w:val="20"/>
                <w:szCs w:val="20"/>
              </w:rPr>
              <w:br/>
            </w:r>
            <w:r w:rsidR="001C64CB">
              <w:rPr>
                <w:rFonts w:ascii="Times New Roman" w:hAnsi="Times New Roman" w:cs="Times New Roman"/>
                <w:sz w:val="20"/>
                <w:szCs w:val="20"/>
              </w:rPr>
              <w:t>w m. Strzyżów</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640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696"/>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Udrożnienie i ubezpiecze</w:t>
            </w:r>
            <w:r w:rsidR="001C64CB">
              <w:rPr>
                <w:rFonts w:ascii="Times New Roman" w:hAnsi="Times New Roman" w:cs="Times New Roman"/>
                <w:sz w:val="20"/>
                <w:szCs w:val="20"/>
              </w:rPr>
              <w:t>nie prawego brzegu rzeki Wisłok</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360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1103"/>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 xml:space="preserve">Zabezpieczenie erodowanego brzegu rzeki Wisłoki w km 18+734 </w:t>
            </w:r>
            <w:r w:rsidR="009F3BB6">
              <w:rPr>
                <w:rFonts w:ascii="Times New Roman" w:hAnsi="Times New Roman" w:cs="Times New Roman"/>
                <w:sz w:val="20"/>
                <w:szCs w:val="20"/>
              </w:rPr>
              <w:t>-</w:t>
            </w:r>
            <w:r>
              <w:rPr>
                <w:rFonts w:ascii="Times New Roman" w:hAnsi="Times New Roman" w:cs="Times New Roman"/>
                <w:sz w:val="20"/>
                <w:szCs w:val="20"/>
              </w:rPr>
              <w:t xml:space="preserve"> 18+500 na łącznej długości 234 </w:t>
            </w:r>
            <w:r w:rsidRPr="00E31DBB">
              <w:rPr>
                <w:rFonts w:ascii="Times New Roman" w:hAnsi="Times New Roman" w:cs="Times New Roman"/>
                <w:sz w:val="20"/>
                <w:szCs w:val="20"/>
              </w:rPr>
              <w:t>mb w</w:t>
            </w:r>
            <w:r>
              <w:rPr>
                <w:rFonts w:ascii="Times New Roman" w:hAnsi="Times New Roman" w:cs="Times New Roman"/>
                <w:sz w:val="20"/>
                <w:szCs w:val="20"/>
              </w:rPr>
              <w:t> </w:t>
            </w:r>
            <w:r w:rsidRPr="00E31DBB">
              <w:rPr>
                <w:rFonts w:ascii="Times New Roman" w:hAnsi="Times New Roman" w:cs="Times New Roman"/>
                <w:sz w:val="20"/>
                <w:szCs w:val="20"/>
              </w:rPr>
              <w:t xml:space="preserve">m. </w:t>
            </w:r>
            <w:r>
              <w:rPr>
                <w:rFonts w:ascii="Times New Roman" w:hAnsi="Times New Roman" w:cs="Times New Roman"/>
                <w:sz w:val="20"/>
                <w:szCs w:val="20"/>
              </w:rPr>
              <w:t>Wola Mielecka, gm. Mielec, pow. </w:t>
            </w:r>
            <w:r w:rsidR="001C64CB">
              <w:rPr>
                <w:rFonts w:ascii="Times New Roman" w:hAnsi="Times New Roman" w:cs="Times New Roman"/>
                <w:sz w:val="20"/>
                <w:szCs w:val="20"/>
              </w:rPr>
              <w:t>mielecki, woj. podkarpackie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1700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836"/>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Wykonanie lokalnych ubezpieczeń na pot. Magierka w</w:t>
            </w:r>
            <w:r>
              <w:rPr>
                <w:rFonts w:ascii="Times New Roman" w:hAnsi="Times New Roman" w:cs="Times New Roman"/>
                <w:sz w:val="20"/>
                <w:szCs w:val="20"/>
              </w:rPr>
              <w:t> km 0+600-2+000 w m. Wara, gm. </w:t>
            </w:r>
            <w:r w:rsidRPr="00E31DBB">
              <w:rPr>
                <w:rFonts w:ascii="Times New Roman" w:hAnsi="Times New Roman" w:cs="Times New Roman"/>
                <w:sz w:val="20"/>
                <w:szCs w:val="20"/>
              </w:rPr>
              <w:t>Nozdrzec, pow. brzoz</w:t>
            </w:r>
            <w:r>
              <w:rPr>
                <w:rFonts w:ascii="Times New Roman" w:hAnsi="Times New Roman" w:cs="Times New Roman"/>
                <w:sz w:val="20"/>
                <w:szCs w:val="20"/>
              </w:rPr>
              <w:t>owski, woj. </w:t>
            </w:r>
            <w:r w:rsidR="001C64CB">
              <w:rPr>
                <w:rFonts w:ascii="Times New Roman" w:hAnsi="Times New Roman" w:cs="Times New Roman"/>
                <w:sz w:val="20"/>
                <w:szCs w:val="20"/>
              </w:rPr>
              <w:t>podkarpackie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45</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1090"/>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 xml:space="preserve">Wykonanie lokalnych ubezpieczeń na pot. Olszanica w km 3+250-6+900 w m. Uherce Mineralne, </w:t>
            </w:r>
            <w:r>
              <w:rPr>
                <w:rFonts w:ascii="Times New Roman" w:hAnsi="Times New Roman" w:cs="Times New Roman"/>
                <w:sz w:val="20"/>
                <w:szCs w:val="20"/>
              </w:rPr>
              <w:t>gm. Olszanica, pow. leski, woj. </w:t>
            </w:r>
            <w:r w:rsidR="001C64CB">
              <w:rPr>
                <w:rFonts w:ascii="Times New Roman" w:hAnsi="Times New Roman" w:cs="Times New Roman"/>
                <w:sz w:val="20"/>
                <w:szCs w:val="20"/>
              </w:rPr>
              <w:t>podkarpackie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32</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964"/>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lastRenderedPageBreak/>
              <w:t>Wykonanie ubezpieczeń na pot. Stupnica w</w:t>
            </w:r>
            <w:r>
              <w:rPr>
                <w:rFonts w:ascii="Times New Roman" w:hAnsi="Times New Roman" w:cs="Times New Roman"/>
                <w:sz w:val="20"/>
                <w:szCs w:val="20"/>
              </w:rPr>
              <w:t> km </w:t>
            </w:r>
            <w:r w:rsidRPr="00E31DBB">
              <w:rPr>
                <w:rFonts w:ascii="Times New Roman" w:hAnsi="Times New Roman" w:cs="Times New Roman"/>
                <w:sz w:val="20"/>
                <w:szCs w:val="20"/>
              </w:rPr>
              <w:t>7+500-10+200 w m. Sufczyna, gm. Bircza, po</w:t>
            </w:r>
            <w:r w:rsidR="001C64CB">
              <w:rPr>
                <w:rFonts w:ascii="Times New Roman" w:hAnsi="Times New Roman" w:cs="Times New Roman"/>
                <w:sz w:val="20"/>
                <w:szCs w:val="20"/>
              </w:rPr>
              <w:t>w. Przemyski, woj. podkarpackie</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2 300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605996" w:rsidRPr="008B3DDC" w:rsidTr="00852565">
        <w:trPr>
          <w:trHeight w:val="820"/>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 xml:space="preserve">Ubezpieczenie </w:t>
            </w:r>
            <w:r>
              <w:rPr>
                <w:rFonts w:ascii="Times New Roman" w:hAnsi="Times New Roman" w:cs="Times New Roman"/>
                <w:sz w:val="20"/>
                <w:szCs w:val="20"/>
              </w:rPr>
              <w:t>prawego brzegu rzeki Wisły w km </w:t>
            </w:r>
            <w:r w:rsidRPr="00E31DBB">
              <w:rPr>
                <w:rFonts w:ascii="Times New Roman" w:hAnsi="Times New Roman" w:cs="Times New Roman"/>
                <w:sz w:val="20"/>
                <w:szCs w:val="20"/>
              </w:rPr>
              <w:t>229</w:t>
            </w:r>
            <w:r>
              <w:rPr>
                <w:rFonts w:ascii="Times New Roman" w:hAnsi="Times New Roman" w:cs="Times New Roman"/>
                <w:sz w:val="20"/>
                <w:szCs w:val="20"/>
              </w:rPr>
              <w:t>+100-230+400 w m. Rożniaty, gm. </w:t>
            </w:r>
            <w:r w:rsidR="001C64CB">
              <w:rPr>
                <w:rFonts w:ascii="Times New Roman" w:hAnsi="Times New Roman" w:cs="Times New Roman"/>
                <w:sz w:val="20"/>
                <w:szCs w:val="20"/>
              </w:rPr>
              <w:t>Padew Narodowa</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3750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t>
            </w:r>
          </w:p>
        </w:tc>
      </w:tr>
      <w:tr w:rsidR="00605996" w:rsidRPr="008B3DDC" w:rsidTr="00852565">
        <w:trPr>
          <w:trHeight w:val="691"/>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Zbiornik Wodny Besko:</w:t>
            </w:r>
          </w:p>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Remont ubezpie</w:t>
            </w:r>
            <w:r w:rsidR="001C64CB">
              <w:rPr>
                <w:rFonts w:ascii="Times New Roman" w:hAnsi="Times New Roman" w:cs="Times New Roman"/>
                <w:sz w:val="20"/>
                <w:szCs w:val="20"/>
              </w:rPr>
              <w:t>czeń na skarpach powyżej zapory</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100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100</w:t>
            </w:r>
          </w:p>
        </w:tc>
        <w:tc>
          <w:tcPr>
            <w:tcW w:w="961"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t>
            </w:r>
          </w:p>
        </w:tc>
      </w:tr>
      <w:tr w:rsidR="00605996" w:rsidRPr="008B3DDC" w:rsidTr="00852565">
        <w:trPr>
          <w:trHeight w:val="778"/>
        </w:trPr>
        <w:tc>
          <w:tcPr>
            <w:tcW w:w="1558" w:type="pct"/>
            <w:vAlign w:val="center"/>
          </w:tcPr>
          <w:p w:rsidR="00605996" w:rsidRPr="00E31DBB" w:rsidRDefault="00605996" w:rsidP="006E42AE">
            <w:pPr>
              <w:tabs>
                <w:tab w:val="left" w:pos="-142"/>
                <w:tab w:val="left" w:pos="142"/>
              </w:tabs>
              <w:spacing w:before="40" w:after="40"/>
              <w:jc w:val="left"/>
              <w:rPr>
                <w:rFonts w:ascii="Times New Roman" w:hAnsi="Times New Roman" w:cs="Times New Roman"/>
                <w:sz w:val="20"/>
                <w:szCs w:val="20"/>
              </w:rPr>
            </w:pPr>
            <w:r w:rsidRPr="00E31DBB">
              <w:rPr>
                <w:rFonts w:ascii="Times New Roman" w:hAnsi="Times New Roman" w:cs="Times New Roman"/>
                <w:sz w:val="20"/>
                <w:szCs w:val="20"/>
              </w:rPr>
              <w:t>Zbiornik Wodny Besko:</w:t>
            </w:r>
            <w:r w:rsidR="008E4215">
              <w:rPr>
                <w:rFonts w:ascii="Times New Roman" w:hAnsi="Times New Roman" w:cs="Times New Roman"/>
                <w:sz w:val="20"/>
                <w:szCs w:val="20"/>
              </w:rPr>
              <w:t xml:space="preserve"> </w:t>
            </w:r>
            <w:r w:rsidRPr="00E31DBB">
              <w:rPr>
                <w:rFonts w:ascii="Times New Roman" w:hAnsi="Times New Roman" w:cs="Times New Roman"/>
                <w:sz w:val="20"/>
                <w:szCs w:val="20"/>
              </w:rPr>
              <w:t xml:space="preserve">Remont ubezpieczeń betonowych na prawym </w:t>
            </w:r>
            <w:r w:rsidR="001C64CB">
              <w:rPr>
                <w:rFonts w:ascii="Times New Roman" w:hAnsi="Times New Roman" w:cs="Times New Roman"/>
                <w:sz w:val="20"/>
                <w:szCs w:val="20"/>
              </w:rPr>
              <w:t>brzegu poniżej niecki wypadowej</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budżet państwa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450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450</w:t>
            </w:r>
          </w:p>
        </w:tc>
        <w:tc>
          <w:tcPr>
            <w:tcW w:w="961"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t>
            </w:r>
          </w:p>
        </w:tc>
      </w:tr>
      <w:tr w:rsidR="00605996" w:rsidRPr="008B3DDC" w:rsidTr="00852565">
        <w:trPr>
          <w:trHeight w:val="2397"/>
        </w:trPr>
        <w:tc>
          <w:tcPr>
            <w:tcW w:w="1558"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Studium wykonalności dla zlewni Wisły od Krakowa do Sandomierza wraz z uzyskaniem decyzji o</w:t>
            </w:r>
            <w:r w:rsidR="001C64CB">
              <w:rPr>
                <w:rFonts w:ascii="Times New Roman" w:hAnsi="Times New Roman" w:cs="Times New Roman"/>
                <w:sz w:val="20"/>
                <w:szCs w:val="20"/>
              </w:rPr>
              <w:t> środowiskowych uwarunkowaniach</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zadanie na obecną chwilę nie ma ustalonego źródła finansowania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25 330</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 xml:space="preserve">są opracowaniami dokumentacyjnym koniecznymi dla wdrożenia pełnego zakresu rzeczowego przedsięwzięć (tj. zadań </w:t>
            </w:r>
            <w:r>
              <w:t>w </w:t>
            </w:r>
            <w:r w:rsidRPr="00A97E51">
              <w:t>danej zlewni);</w:t>
            </w:r>
          </w:p>
          <w:p w:rsidR="00605996" w:rsidRPr="00A97E51" w:rsidRDefault="00605996" w:rsidP="006E42AE">
            <w:pPr>
              <w:pStyle w:val="aaaaaakropki"/>
              <w:spacing w:before="0" w:after="40"/>
            </w:pPr>
            <w:r w:rsidRPr="00A97E51">
              <w:t>zadanie zgłoszone do prac nad ustawą  budżetową na rok 2017;</w:t>
            </w:r>
          </w:p>
        </w:tc>
      </w:tr>
      <w:tr w:rsidR="00605996" w:rsidRPr="008B3DDC" w:rsidTr="00852565">
        <w:trPr>
          <w:trHeight w:val="231"/>
        </w:trPr>
        <w:tc>
          <w:tcPr>
            <w:tcW w:w="1558"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t>Studium wykonalności dla zlewni Wisłoki od źródeł do Jasła wraz z uzyskaniem decyzji o</w:t>
            </w:r>
            <w:r w:rsidR="001C64CB">
              <w:rPr>
                <w:rFonts w:ascii="Times New Roman" w:hAnsi="Times New Roman" w:cs="Times New Roman"/>
                <w:sz w:val="20"/>
                <w:szCs w:val="20"/>
              </w:rPr>
              <w:t> środowiskowych uwarunkowaniach</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 xml:space="preserve">zadanie na obecną chwilę nie ma ustalonego </w:t>
            </w:r>
            <w:r w:rsidRPr="00E31DBB">
              <w:rPr>
                <w:rFonts w:ascii="Times New Roman" w:hAnsi="Times New Roman" w:cs="Times New Roman"/>
                <w:sz w:val="20"/>
                <w:szCs w:val="20"/>
              </w:rPr>
              <w:lastRenderedPageBreak/>
              <w:t>źródła finansowania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lastRenderedPageBreak/>
              <w:t>4 827</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 xml:space="preserve">są opracowaniami dokumentacyjnym koniecznymi dla wdrożenia pełnego zakresu </w:t>
            </w:r>
            <w:r w:rsidRPr="00A97E51">
              <w:lastRenderedPageBreak/>
              <w:t xml:space="preserve">rzeczowego przedsięwzięć (tj. zadań </w:t>
            </w:r>
            <w:r>
              <w:t>w </w:t>
            </w:r>
            <w:r w:rsidRPr="00A97E51">
              <w:t>danej zlewni);</w:t>
            </w:r>
          </w:p>
          <w:p w:rsidR="00605996" w:rsidRPr="00A97E51" w:rsidRDefault="00605996" w:rsidP="006E42AE">
            <w:pPr>
              <w:pStyle w:val="aaaaaakropki"/>
              <w:spacing w:before="0" w:after="40"/>
              <w:contextualSpacing w:val="0"/>
            </w:pPr>
            <w:r w:rsidRPr="00A97E51">
              <w:t>zadanie zgłoszone do prac nad ustawą budżetową na rok 2017;</w:t>
            </w:r>
          </w:p>
        </w:tc>
      </w:tr>
      <w:tr w:rsidR="00605996" w:rsidRPr="008B3DDC" w:rsidTr="00852565">
        <w:trPr>
          <w:trHeight w:val="2239"/>
        </w:trPr>
        <w:tc>
          <w:tcPr>
            <w:tcW w:w="1558" w:type="pct"/>
            <w:vAlign w:val="center"/>
          </w:tcPr>
          <w:p w:rsidR="00605996" w:rsidRPr="00E31DBB" w:rsidRDefault="00605996" w:rsidP="006E42AE">
            <w:pPr>
              <w:tabs>
                <w:tab w:val="left" w:pos="-142"/>
                <w:tab w:val="left" w:pos="142"/>
              </w:tabs>
              <w:jc w:val="left"/>
              <w:rPr>
                <w:rFonts w:ascii="Times New Roman" w:hAnsi="Times New Roman" w:cs="Times New Roman"/>
                <w:sz w:val="20"/>
                <w:szCs w:val="20"/>
              </w:rPr>
            </w:pPr>
            <w:r w:rsidRPr="00E31DBB">
              <w:rPr>
                <w:rFonts w:ascii="Times New Roman" w:hAnsi="Times New Roman" w:cs="Times New Roman"/>
                <w:sz w:val="20"/>
                <w:szCs w:val="20"/>
              </w:rPr>
              <w:lastRenderedPageBreak/>
              <w:t>Studium wykonalności dla zlewni Jasiołki (prawobrzeżnego dopływu Wisłoki) wraz z uzyskaniem decyzji o</w:t>
            </w:r>
            <w:r w:rsidR="001C64CB">
              <w:rPr>
                <w:rFonts w:ascii="Times New Roman" w:hAnsi="Times New Roman" w:cs="Times New Roman"/>
                <w:sz w:val="20"/>
                <w:szCs w:val="20"/>
              </w:rPr>
              <w:t xml:space="preserve"> środowiskowych uwarunkowaniach</w:t>
            </w:r>
          </w:p>
          <w:p w:rsidR="00605996" w:rsidRPr="00E31DBB" w:rsidRDefault="00605996" w:rsidP="006E42AE">
            <w:pPr>
              <w:tabs>
                <w:tab w:val="left" w:pos="-142"/>
                <w:tab w:val="left" w:pos="142"/>
              </w:tabs>
              <w:jc w:val="left"/>
              <w:rPr>
                <w:rFonts w:ascii="Times New Roman" w:hAnsi="Times New Roman" w:cs="Times New Roman"/>
                <w:sz w:val="20"/>
                <w:szCs w:val="20"/>
              </w:rPr>
            </w:pP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RZGW</w:t>
            </w:r>
          </w:p>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w Krakowie</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557" w:type="pct"/>
            <w:vAlign w:val="center"/>
          </w:tcPr>
          <w:p w:rsidR="00605996" w:rsidRPr="00E31DBB" w:rsidRDefault="00605996" w:rsidP="00147065">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zadanie na obecną chwilę nie ma ustalonego źródła finansowania</w:t>
            </w:r>
          </w:p>
        </w:tc>
        <w:tc>
          <w:tcPr>
            <w:tcW w:w="456"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9 768</w:t>
            </w:r>
          </w:p>
        </w:tc>
        <w:tc>
          <w:tcPr>
            <w:tcW w:w="455" w:type="pct"/>
            <w:vAlign w:val="center"/>
          </w:tcPr>
          <w:p w:rsidR="00605996" w:rsidRPr="00E31DBB" w:rsidRDefault="00605996" w:rsidP="006E42AE">
            <w:pPr>
              <w:tabs>
                <w:tab w:val="left" w:pos="-142"/>
                <w:tab w:val="left" w:pos="142"/>
              </w:tabs>
              <w:jc w:val="center"/>
              <w:rPr>
                <w:rFonts w:ascii="Times New Roman" w:hAnsi="Times New Roman" w:cs="Times New Roman"/>
                <w:sz w:val="20"/>
                <w:szCs w:val="20"/>
              </w:rPr>
            </w:pPr>
            <w:r w:rsidRPr="00E31DBB">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są opracowaniami dokumentacyjny koniecznymi dla wdrożenia pełnego zakresu rzeczowego przedsięwzięć (tj</w:t>
            </w:r>
            <w:r>
              <w:t xml:space="preserve">. zadań </w:t>
            </w:r>
            <w:r w:rsidRPr="00A97E51">
              <w:t>w danej zlewni);</w:t>
            </w:r>
          </w:p>
          <w:p w:rsidR="00605996" w:rsidRPr="00A97E51" w:rsidRDefault="00605996" w:rsidP="006E42AE">
            <w:pPr>
              <w:pStyle w:val="aaaaaakropki"/>
            </w:pPr>
            <w:r w:rsidRPr="00A97E51">
              <w:t>zadanie zgłoszone do p</w:t>
            </w:r>
            <w:r>
              <w:t xml:space="preserve">rac nad ustawą budżetową na rok </w:t>
            </w:r>
            <w:r w:rsidRPr="00A97E51">
              <w:t>2017;</w:t>
            </w:r>
          </w:p>
        </w:tc>
      </w:tr>
      <w:tr w:rsidR="00605996" w:rsidRPr="008B3DDC" w:rsidTr="00852565">
        <w:trPr>
          <w:trHeight w:val="2397"/>
        </w:trPr>
        <w:tc>
          <w:tcPr>
            <w:tcW w:w="1558" w:type="pct"/>
            <w:vAlign w:val="center"/>
          </w:tcPr>
          <w:p w:rsidR="00605996" w:rsidRPr="008B3DDC" w:rsidRDefault="00605996" w:rsidP="006E42AE">
            <w:pPr>
              <w:tabs>
                <w:tab w:val="left" w:pos="-142"/>
                <w:tab w:val="left" w:pos="142"/>
              </w:tabs>
              <w:spacing w:before="40" w:after="40"/>
              <w:jc w:val="left"/>
              <w:rPr>
                <w:rFonts w:ascii="Times New Roman" w:hAnsi="Times New Roman" w:cs="Times New Roman"/>
                <w:sz w:val="20"/>
                <w:szCs w:val="20"/>
              </w:rPr>
            </w:pPr>
            <w:r w:rsidRPr="008B3DDC">
              <w:rPr>
                <w:rFonts w:ascii="Times New Roman" w:hAnsi="Times New Roman" w:cs="Times New Roman"/>
                <w:sz w:val="20"/>
                <w:szCs w:val="20"/>
              </w:rPr>
              <w:t>Studium wykonalności dla zlewni Ropy (</w:t>
            </w:r>
            <w:r>
              <w:rPr>
                <w:rFonts w:ascii="Times New Roman" w:hAnsi="Times New Roman" w:cs="Times New Roman"/>
                <w:sz w:val="20"/>
                <w:szCs w:val="20"/>
              </w:rPr>
              <w:t xml:space="preserve">lewobrzeżnego dopływu Wisłoki) </w:t>
            </w:r>
            <w:r w:rsidRPr="008B3DDC">
              <w:rPr>
                <w:rFonts w:ascii="Times New Roman" w:hAnsi="Times New Roman" w:cs="Times New Roman"/>
                <w:sz w:val="20"/>
                <w:szCs w:val="20"/>
              </w:rPr>
              <w:t>wraz z uzyskaniem decyzji o</w:t>
            </w:r>
            <w:r w:rsidR="001C64CB">
              <w:rPr>
                <w:rFonts w:ascii="Times New Roman" w:hAnsi="Times New Roman" w:cs="Times New Roman"/>
                <w:sz w:val="20"/>
                <w:szCs w:val="20"/>
              </w:rPr>
              <w:t xml:space="preserve"> środowiskowych uwarunkowaniach</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5 000</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 xml:space="preserve">są opracowaniami dokumentacyjnym koniecznymi dla wdrożenia pełnego zakresu rzeczowego przedsięwzięć (tj. zadań </w:t>
            </w:r>
            <w:r>
              <w:t>w </w:t>
            </w:r>
            <w:r w:rsidRPr="00A97E51">
              <w:t>danej zlewni);</w:t>
            </w:r>
          </w:p>
          <w:p w:rsidR="00605996" w:rsidRPr="00A97E51" w:rsidRDefault="00605996" w:rsidP="006E42AE">
            <w:pPr>
              <w:pStyle w:val="aaaaaakropki"/>
            </w:pPr>
            <w:r w:rsidRPr="00A97E51">
              <w:t xml:space="preserve">zadanie zgłoszone </w:t>
            </w:r>
          </w:p>
          <w:p w:rsidR="00605996" w:rsidRPr="00A97E51" w:rsidRDefault="00605996" w:rsidP="006E42AE">
            <w:pPr>
              <w:pStyle w:val="aaaaaakropki"/>
              <w:numPr>
                <w:ilvl w:val="0"/>
                <w:numId w:val="0"/>
              </w:numPr>
              <w:spacing w:before="0" w:after="40"/>
              <w:ind w:left="249"/>
              <w:contextualSpacing w:val="0"/>
            </w:pPr>
            <w:r w:rsidRPr="00A97E51">
              <w:t>do prac nad ustawą budżetową na rok 2017;</w:t>
            </w:r>
          </w:p>
        </w:tc>
      </w:tr>
      <w:tr w:rsidR="00605996" w:rsidRPr="008B3DDC" w:rsidTr="00852565">
        <w:trPr>
          <w:trHeight w:val="2389"/>
        </w:trPr>
        <w:tc>
          <w:tcPr>
            <w:tcW w:w="1558" w:type="pct"/>
            <w:vAlign w:val="center"/>
          </w:tcPr>
          <w:p w:rsidR="00605996" w:rsidRPr="008B3DDC" w:rsidRDefault="00605996"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lastRenderedPageBreak/>
              <w:t>Studium wykonalności dla zlewni Wisłoka (lewobrzeżnego dopływu Sanu) wraz z uzyskaniem decyzji o</w:t>
            </w:r>
            <w:r w:rsidR="001C64CB">
              <w:rPr>
                <w:rFonts w:ascii="Times New Roman" w:hAnsi="Times New Roman" w:cs="Times New Roman"/>
                <w:sz w:val="20"/>
                <w:szCs w:val="20"/>
              </w:rPr>
              <w:t xml:space="preserve"> środowiskowych uwarunkowaniach</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23 266</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 xml:space="preserve">są opracowaniami dokumentacyjnym koniecznymi dla wdrożenia pełnego zakresu rzeczowego przedsięwzięć (tj. zadań </w:t>
            </w:r>
            <w:r>
              <w:t>w </w:t>
            </w:r>
            <w:r w:rsidRPr="00A97E51">
              <w:t>danej zlewni);</w:t>
            </w:r>
          </w:p>
          <w:p w:rsidR="00605996" w:rsidRPr="00A97E51" w:rsidRDefault="00605996" w:rsidP="006E42AE">
            <w:pPr>
              <w:pStyle w:val="aaaaaakropki"/>
              <w:spacing w:before="0" w:after="40"/>
            </w:pPr>
            <w:r w:rsidRPr="00A97E51">
              <w:t>zadanie zgłoszone do prac nad ustawą budżetową na rok 2017;</w:t>
            </w:r>
          </w:p>
        </w:tc>
      </w:tr>
      <w:tr w:rsidR="00605996" w:rsidRPr="008B3DDC" w:rsidTr="00852565">
        <w:trPr>
          <w:trHeight w:val="2382"/>
        </w:trPr>
        <w:tc>
          <w:tcPr>
            <w:tcW w:w="1558" w:type="pct"/>
            <w:vAlign w:val="center"/>
          </w:tcPr>
          <w:p w:rsidR="00605996" w:rsidRPr="008B3DDC" w:rsidRDefault="00605996"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Studium wykonalności dla zlewni Wisłoki od Jasła do ujścia do Wisły wraz z uzyskaniem decyzji o</w:t>
            </w:r>
            <w:r w:rsidR="001C64CB">
              <w:rPr>
                <w:rFonts w:ascii="Times New Roman" w:hAnsi="Times New Roman" w:cs="Times New Roman"/>
                <w:sz w:val="20"/>
                <w:szCs w:val="20"/>
              </w:rPr>
              <w:t> środowiskowych uwarunkowaniach</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17 717</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są opracowaniami dokumentacyjnym koniecznymi dla wdrożenia pełnego zakresu rzeczowego przedsięwzięć (tj. zadań </w:t>
            </w:r>
            <w:r>
              <w:t>w </w:t>
            </w:r>
            <w:r w:rsidRPr="00A97E51">
              <w:t>danej zlewni);</w:t>
            </w:r>
          </w:p>
          <w:p w:rsidR="00605996" w:rsidRPr="00A97E51" w:rsidRDefault="00605996" w:rsidP="006E42AE">
            <w:pPr>
              <w:pStyle w:val="aaaaaakropki"/>
            </w:pPr>
            <w:r w:rsidRPr="00A97E51">
              <w:t xml:space="preserve">zadanie zgłoszone </w:t>
            </w:r>
          </w:p>
          <w:p w:rsidR="00605996" w:rsidRPr="00A97E51" w:rsidRDefault="00605996" w:rsidP="006E42AE">
            <w:pPr>
              <w:pStyle w:val="aaaaaakropki"/>
              <w:numPr>
                <w:ilvl w:val="0"/>
                <w:numId w:val="0"/>
              </w:numPr>
              <w:ind w:left="249"/>
            </w:pPr>
            <w:r w:rsidRPr="00A97E51">
              <w:t>do prac nad ustawą budżetową na rok 2017;</w:t>
            </w:r>
          </w:p>
        </w:tc>
      </w:tr>
      <w:tr w:rsidR="00605996" w:rsidRPr="008B3DDC" w:rsidTr="00852565">
        <w:trPr>
          <w:trHeight w:val="2397"/>
        </w:trPr>
        <w:tc>
          <w:tcPr>
            <w:tcW w:w="1558" w:type="pct"/>
            <w:vAlign w:val="center"/>
          </w:tcPr>
          <w:p w:rsidR="00605996" w:rsidRPr="008B3DDC" w:rsidRDefault="00605996"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lastRenderedPageBreak/>
              <w:t>Studium wykonalności dla zlewni Sanu od źródeł do Dynowa wraz z uzyskaniem decyzji o środowiskowych uwarunk</w:t>
            </w:r>
            <w:r w:rsidR="001C64CB">
              <w:rPr>
                <w:rFonts w:ascii="Times New Roman" w:hAnsi="Times New Roman" w:cs="Times New Roman"/>
                <w:sz w:val="20"/>
                <w:szCs w:val="20"/>
              </w:rPr>
              <w:t>owaniach</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31 479</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 xml:space="preserve">są opracowaniami dokumentacyjnym koniecznymi dla wdrożenia pełnego zakresu rzeczowego przedsięwzięć (tj. zadań </w:t>
            </w:r>
            <w:r>
              <w:t>w </w:t>
            </w:r>
            <w:r w:rsidRPr="00A97E51">
              <w:t>danej zlewni);</w:t>
            </w:r>
          </w:p>
          <w:p w:rsidR="00605996" w:rsidRPr="00A97E51" w:rsidRDefault="00605996" w:rsidP="006E42AE">
            <w:pPr>
              <w:pStyle w:val="aaaaaakropki"/>
            </w:pPr>
            <w:r w:rsidRPr="00A97E51">
              <w:t xml:space="preserve">zadanie zgłoszone </w:t>
            </w:r>
          </w:p>
          <w:p w:rsidR="00605996" w:rsidRPr="00A97E51" w:rsidRDefault="00605996" w:rsidP="006E42AE">
            <w:pPr>
              <w:pStyle w:val="aaaaaakropki"/>
              <w:numPr>
                <w:ilvl w:val="0"/>
                <w:numId w:val="0"/>
              </w:numPr>
              <w:spacing w:before="0" w:after="40"/>
              <w:ind w:left="249"/>
            </w:pPr>
            <w:r w:rsidRPr="00A97E51">
              <w:t>do prac nad ustawą budżetową na rok 2017;</w:t>
            </w:r>
          </w:p>
        </w:tc>
      </w:tr>
      <w:tr w:rsidR="00605996" w:rsidRPr="008B3DDC" w:rsidTr="00852565">
        <w:trPr>
          <w:trHeight w:val="2391"/>
        </w:trPr>
        <w:tc>
          <w:tcPr>
            <w:tcW w:w="1558" w:type="pct"/>
            <w:vAlign w:val="center"/>
          </w:tcPr>
          <w:p w:rsidR="00605996" w:rsidRPr="008B3DDC" w:rsidRDefault="00605996"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Studium wykonalności dla zlewni Sanu od Dynowa do ujścia Wisłoka wraz z uzyskaniem decyzji o</w:t>
            </w:r>
            <w:r w:rsidR="001C64CB">
              <w:rPr>
                <w:rFonts w:ascii="Times New Roman" w:hAnsi="Times New Roman" w:cs="Times New Roman"/>
                <w:sz w:val="20"/>
                <w:szCs w:val="20"/>
              </w:rPr>
              <w:t> środowiskowych uwarunkowaniach</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18 684</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 xml:space="preserve">studia wykonalności </w:t>
            </w:r>
          </w:p>
          <w:p w:rsidR="00605996" w:rsidRPr="00A97E51" w:rsidRDefault="00605996" w:rsidP="006E42AE">
            <w:pPr>
              <w:pStyle w:val="aaaaaakropki"/>
              <w:numPr>
                <w:ilvl w:val="0"/>
                <w:numId w:val="0"/>
              </w:numPr>
              <w:ind w:left="249"/>
            </w:pPr>
            <w:r w:rsidRPr="00A97E51">
              <w:t xml:space="preserve">są opracowaniami dokumentacyjnym koniecznymi dla wdrożenia pełnego zakresu rzeczowego przedsięwzięć (tj. zadań </w:t>
            </w:r>
            <w:r>
              <w:t>w </w:t>
            </w:r>
            <w:r w:rsidRPr="00A97E51">
              <w:t>danej zlewni);</w:t>
            </w:r>
          </w:p>
          <w:p w:rsidR="00605996" w:rsidRPr="00A97E51" w:rsidRDefault="00605996" w:rsidP="006E42AE">
            <w:pPr>
              <w:pStyle w:val="aaaaaakropki"/>
            </w:pPr>
            <w:r w:rsidRPr="00A97E51">
              <w:t xml:space="preserve">zadanie zgłoszone </w:t>
            </w:r>
          </w:p>
          <w:p w:rsidR="00605996" w:rsidRPr="00A97E51" w:rsidRDefault="00605996" w:rsidP="006E42AE">
            <w:pPr>
              <w:pStyle w:val="aaaaaakropki"/>
              <w:numPr>
                <w:ilvl w:val="0"/>
                <w:numId w:val="0"/>
              </w:numPr>
              <w:ind w:left="249"/>
            </w:pPr>
            <w:r w:rsidRPr="00A97E51">
              <w:t>do prac nad ustawa budżetową na rok 2017;</w:t>
            </w:r>
          </w:p>
        </w:tc>
      </w:tr>
      <w:tr w:rsidR="00605996" w:rsidRPr="008B3DDC" w:rsidTr="00852565">
        <w:trPr>
          <w:trHeight w:val="155"/>
        </w:trPr>
        <w:tc>
          <w:tcPr>
            <w:tcW w:w="1558" w:type="pct"/>
            <w:vAlign w:val="center"/>
          </w:tcPr>
          <w:p w:rsidR="00605996" w:rsidRPr="008B3DDC" w:rsidRDefault="00605996"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Studium wykonalności dla zlewni Sanu od Wisłoka do ujścia do Wisły wraz z uzyskaniem decyzji o</w:t>
            </w:r>
            <w:r w:rsidR="001C64CB">
              <w:rPr>
                <w:rFonts w:ascii="Times New Roman" w:hAnsi="Times New Roman" w:cs="Times New Roman"/>
                <w:sz w:val="20"/>
                <w:szCs w:val="20"/>
              </w:rPr>
              <w:t> środowiskowych uwarunkowaniach</w:t>
            </w:r>
          </w:p>
          <w:p w:rsidR="00605996" w:rsidRPr="008B3DDC" w:rsidRDefault="00605996" w:rsidP="006E42AE">
            <w:pPr>
              <w:tabs>
                <w:tab w:val="left" w:pos="-142"/>
                <w:tab w:val="left" w:pos="142"/>
              </w:tabs>
              <w:jc w:val="left"/>
              <w:rPr>
                <w:rFonts w:ascii="Times New Roman" w:hAnsi="Times New Roman" w:cs="Times New Roman"/>
                <w:sz w:val="20"/>
                <w:szCs w:val="20"/>
              </w:rPr>
            </w:pP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8 342</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6E42AE">
            <w:pPr>
              <w:pStyle w:val="aaaaaakropki"/>
            </w:pPr>
            <w:r w:rsidRPr="00A97E51">
              <w:t>studia wykonalności są opracowaniami dokumentacyjnym koniecznymi dla wdrożenia pełnego zakresu rzeczowego przedsięwzięć (tj. zadań</w:t>
            </w:r>
            <w:r>
              <w:t xml:space="preserve"> w </w:t>
            </w:r>
            <w:r w:rsidRPr="00A97E51">
              <w:t>danej zlewni);</w:t>
            </w:r>
          </w:p>
          <w:p w:rsidR="00605996" w:rsidRPr="00A97E51" w:rsidRDefault="00605996" w:rsidP="006E42AE">
            <w:pPr>
              <w:pStyle w:val="aaaaaakropki"/>
              <w:spacing w:before="0" w:after="40"/>
              <w:contextualSpacing w:val="0"/>
            </w:pPr>
            <w:r w:rsidRPr="00A97E51">
              <w:t xml:space="preserve">zadanie zgłoszone do prac nad ustawa budżetową na </w:t>
            </w:r>
            <w:r w:rsidRPr="00A97E51">
              <w:lastRenderedPageBreak/>
              <w:t>rok 2017;</w:t>
            </w:r>
          </w:p>
        </w:tc>
      </w:tr>
      <w:tr w:rsidR="00605996" w:rsidRPr="008B3DDC" w:rsidTr="00852565">
        <w:trPr>
          <w:trHeight w:val="2397"/>
        </w:trPr>
        <w:tc>
          <w:tcPr>
            <w:tcW w:w="1558" w:type="pct"/>
            <w:vAlign w:val="center"/>
          </w:tcPr>
          <w:p w:rsidR="00605996" w:rsidRPr="008B3DDC" w:rsidRDefault="00605996"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lastRenderedPageBreak/>
              <w:t>Studium</w:t>
            </w:r>
            <w:r>
              <w:rPr>
                <w:rFonts w:ascii="Times New Roman" w:hAnsi="Times New Roman" w:cs="Times New Roman"/>
                <w:sz w:val="20"/>
                <w:szCs w:val="20"/>
              </w:rPr>
              <w:t xml:space="preserve"> wykonalności dla zlewni Łęgu i </w:t>
            </w:r>
            <w:r w:rsidRPr="008B3DDC">
              <w:rPr>
                <w:rFonts w:ascii="Times New Roman" w:hAnsi="Times New Roman" w:cs="Times New Roman"/>
                <w:sz w:val="20"/>
                <w:szCs w:val="20"/>
              </w:rPr>
              <w:t>Trześniówki wraz z uzyskaniem decyzji o</w:t>
            </w:r>
            <w:r>
              <w:rPr>
                <w:rFonts w:ascii="Times New Roman" w:hAnsi="Times New Roman" w:cs="Times New Roman"/>
                <w:sz w:val="20"/>
                <w:szCs w:val="20"/>
              </w:rPr>
              <w:t> </w:t>
            </w:r>
            <w:r w:rsidRPr="008B3DDC">
              <w:rPr>
                <w:rFonts w:ascii="Times New Roman" w:hAnsi="Times New Roman" w:cs="Times New Roman"/>
                <w:sz w:val="20"/>
                <w:szCs w:val="20"/>
              </w:rPr>
              <w:t>środowiskowych uw</w:t>
            </w:r>
            <w:r w:rsidR="001C64CB">
              <w:rPr>
                <w:rFonts w:ascii="Times New Roman" w:hAnsi="Times New Roman" w:cs="Times New Roman"/>
                <w:sz w:val="20"/>
                <w:szCs w:val="20"/>
              </w:rPr>
              <w:t>arunkowaniach</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RZGW</w:t>
            </w:r>
          </w:p>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 Krakowie</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605996" w:rsidRPr="008B3DDC" w:rsidRDefault="00605996" w:rsidP="00147065">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zadanie na obecną chwilę nie ma ustalonego źródła finansowania</w:t>
            </w:r>
          </w:p>
        </w:tc>
        <w:tc>
          <w:tcPr>
            <w:tcW w:w="456"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5 000</w:t>
            </w:r>
          </w:p>
        </w:tc>
        <w:tc>
          <w:tcPr>
            <w:tcW w:w="455" w:type="pct"/>
            <w:vAlign w:val="center"/>
          </w:tcPr>
          <w:p w:rsidR="00605996" w:rsidRPr="008B3DDC" w:rsidRDefault="00605996"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961" w:type="pct"/>
            <w:vAlign w:val="center"/>
          </w:tcPr>
          <w:p w:rsidR="00605996" w:rsidRPr="00A97E51" w:rsidRDefault="00605996" w:rsidP="00972FE8">
            <w:pPr>
              <w:pStyle w:val="aaaaaakropki"/>
            </w:pPr>
            <w:r w:rsidRPr="00A97E51">
              <w:t xml:space="preserve">studia wykonalności są opracowaniami dokumentacyjnym koniecznymi dla wdrożenia pełnego zakresu rzeczowego przedsięwzięć (tj. zadań </w:t>
            </w:r>
            <w:r>
              <w:t>w </w:t>
            </w:r>
            <w:r w:rsidRPr="00A97E51">
              <w:t>danej zlewni);</w:t>
            </w:r>
          </w:p>
          <w:p w:rsidR="00605996" w:rsidRPr="00A97E51" w:rsidRDefault="00605996" w:rsidP="00972FE8">
            <w:pPr>
              <w:pStyle w:val="aaaaaakropki"/>
            </w:pPr>
            <w:r w:rsidRPr="00A97E51">
              <w:t>zadanie zgłoszone do prac nad ustawa budżetową na rok 2017;</w:t>
            </w:r>
          </w:p>
        </w:tc>
      </w:tr>
      <w:tr w:rsidR="00605996" w:rsidRPr="008B3DDC" w:rsidTr="00852565">
        <w:trPr>
          <w:trHeight w:val="155"/>
        </w:trPr>
        <w:tc>
          <w:tcPr>
            <w:tcW w:w="5000" w:type="pct"/>
            <w:gridSpan w:val="7"/>
            <w:shd w:val="clear" w:color="auto" w:fill="92CDDC" w:themeFill="accent5" w:themeFillTint="99"/>
            <w:vAlign w:val="center"/>
          </w:tcPr>
          <w:p w:rsidR="00605996" w:rsidRPr="004C41E8" w:rsidRDefault="00605996" w:rsidP="002870F3">
            <w:pPr>
              <w:pStyle w:val="Akapitzlist"/>
              <w:numPr>
                <w:ilvl w:val="0"/>
                <w:numId w:val="143"/>
              </w:numPr>
              <w:tabs>
                <w:tab w:val="left" w:pos="0"/>
                <w:tab w:val="left" w:pos="284"/>
              </w:tabs>
              <w:spacing w:before="40" w:after="40"/>
              <w:ind w:left="0" w:firstLine="0"/>
              <w:jc w:val="center"/>
              <w:rPr>
                <w:rFonts w:ascii="Times New Roman" w:hAnsi="Times New Roman" w:cs="Times New Roman"/>
                <w:b/>
                <w:sz w:val="24"/>
                <w:szCs w:val="24"/>
              </w:rPr>
            </w:pPr>
            <w:r w:rsidRPr="004C41E8">
              <w:rPr>
                <w:rFonts w:ascii="Times New Roman" w:hAnsi="Times New Roman" w:cs="Times New Roman"/>
                <w:b/>
                <w:color w:val="215868" w:themeColor="accent5" w:themeShade="80"/>
                <w:sz w:val="24"/>
                <w:szCs w:val="24"/>
              </w:rPr>
              <w:t>Wzrost retencji wodnej oraz przeciwdziałanie i ograniczenie skutków suszy</w:t>
            </w:r>
          </w:p>
        </w:tc>
      </w:tr>
      <w:tr w:rsidR="00605996" w:rsidRPr="008B3DDC" w:rsidTr="00852565">
        <w:trPr>
          <w:trHeight w:val="145"/>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Budowa zbiorników retencyjnych i obiektów piętrzących</w:t>
            </w:r>
            <w:r w:rsidR="009F3BB6" w:rsidRPr="00FE4B05">
              <w:rPr>
                <w:rFonts w:ascii="Times New Roman" w:hAnsi="Times New Roman" w:cs="Times New Roman"/>
                <w:sz w:val="20"/>
                <w:szCs w:val="20"/>
              </w:rPr>
              <w:t>-</w:t>
            </w:r>
            <w:r w:rsidRPr="00FE4B05">
              <w:rPr>
                <w:rFonts w:ascii="Times New Roman" w:hAnsi="Times New Roman" w:cs="Times New Roman"/>
                <w:sz w:val="20"/>
                <w:szCs w:val="20"/>
              </w:rPr>
              <w:t xml:space="preserve"> zastawek, przep</w:t>
            </w:r>
            <w:r w:rsidR="001C64CB" w:rsidRPr="00FE4B05">
              <w:rPr>
                <w:rFonts w:ascii="Times New Roman" w:hAnsi="Times New Roman" w:cs="Times New Roman"/>
                <w:sz w:val="20"/>
                <w:szCs w:val="20"/>
              </w:rPr>
              <w:t>ustów</w:t>
            </w:r>
          </w:p>
        </w:tc>
        <w:tc>
          <w:tcPr>
            <w:tcW w:w="557" w:type="pct"/>
            <w:vAlign w:val="center"/>
          </w:tcPr>
          <w:p w:rsidR="00605996" w:rsidRPr="00FE4B05" w:rsidRDefault="00605996" w:rsidP="0021294C">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RDLP w Lublinie,</w:t>
            </w:r>
          </w:p>
          <w:p w:rsidR="00605996" w:rsidRPr="00FE4B05" w:rsidRDefault="00605996" w:rsidP="0021294C">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Nadleśnictwo</w:t>
            </w:r>
          </w:p>
          <w:p w:rsidR="00605996" w:rsidRPr="00FE4B05" w:rsidRDefault="00605996" w:rsidP="0021294C">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Rudnik, Nadleśnictwo Gościeradów</w:t>
            </w:r>
          </w:p>
        </w:tc>
        <w:tc>
          <w:tcPr>
            <w:tcW w:w="456" w:type="pct"/>
            <w:vAlign w:val="center"/>
          </w:tcPr>
          <w:p w:rsidR="00605996" w:rsidRPr="00FE4B05" w:rsidRDefault="006B3E44"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2019</w:t>
            </w:r>
          </w:p>
        </w:tc>
        <w:tc>
          <w:tcPr>
            <w:tcW w:w="557" w:type="pct"/>
            <w:vAlign w:val="center"/>
          </w:tcPr>
          <w:p w:rsidR="00605996" w:rsidRPr="00FE4B05" w:rsidRDefault="00605996" w:rsidP="00147065">
            <w:pPr>
              <w:pStyle w:val="aaaaaakropki"/>
              <w:numPr>
                <w:ilvl w:val="0"/>
                <w:numId w:val="0"/>
              </w:numPr>
              <w:jc w:val="center"/>
            </w:pPr>
            <w:r w:rsidRPr="00FE4B05">
              <w:t>środki unijne - 85%,</w:t>
            </w:r>
          </w:p>
          <w:p w:rsidR="00605996" w:rsidRPr="00FE4B05" w:rsidRDefault="00605996" w:rsidP="00147065">
            <w:pPr>
              <w:pStyle w:val="aaaaaakropki"/>
              <w:numPr>
                <w:ilvl w:val="0"/>
                <w:numId w:val="0"/>
              </w:numPr>
              <w:jc w:val="center"/>
            </w:pPr>
            <w:r w:rsidRPr="00FE4B05">
              <w:t>środki własne nadleśnictw -15%</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1 795</w:t>
            </w:r>
          </w:p>
        </w:tc>
        <w:tc>
          <w:tcPr>
            <w:tcW w:w="455"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1 795</w:t>
            </w:r>
          </w:p>
        </w:tc>
        <w:tc>
          <w:tcPr>
            <w:tcW w:w="961" w:type="pct"/>
            <w:vAlign w:val="center"/>
          </w:tcPr>
          <w:p w:rsidR="00605996" w:rsidRPr="00FE4B05" w:rsidRDefault="00605996" w:rsidP="00972FE8">
            <w:pPr>
              <w:pStyle w:val="aaaaaakropki"/>
            </w:pPr>
            <w:r w:rsidRPr="00FE4B05">
              <w:t>zadanie obejmuję budowę 4 zbiorników małej retencji budowę jednego oraz modernizacje trzech przepustów;</w:t>
            </w:r>
          </w:p>
          <w:p w:rsidR="006B3E44" w:rsidRPr="00FE4B05" w:rsidRDefault="006B3E44" w:rsidP="00972FE8">
            <w:pPr>
              <w:pStyle w:val="aaaaaakropki"/>
            </w:pPr>
            <w:r w:rsidRPr="00FE4B05">
              <w:t>zadanie realizowane od roku 2016;</w:t>
            </w:r>
          </w:p>
        </w:tc>
      </w:tr>
      <w:tr w:rsidR="00605996" w:rsidRPr="008B3DDC" w:rsidTr="00852565">
        <w:trPr>
          <w:trHeight w:val="145"/>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Budowa obiektów małej retencji wodnej/ Nadleśnictwo Rudnik</w:t>
            </w:r>
          </w:p>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(Nazwa zadania: Kompleksowy projekt adaptacji lasów i leśnictwa do zmian klimatu- mała retencja oraz</w:t>
            </w:r>
            <w:r w:rsidR="001C64CB" w:rsidRPr="00FE4B05">
              <w:rPr>
                <w:rFonts w:ascii="Times New Roman" w:hAnsi="Times New Roman" w:cs="Times New Roman"/>
                <w:sz w:val="20"/>
                <w:szCs w:val="20"/>
              </w:rPr>
              <w:t xml:space="preserve"> przeciwdziałanie erozji wodnej</w:t>
            </w:r>
          </w:p>
        </w:tc>
        <w:tc>
          <w:tcPr>
            <w:tcW w:w="557" w:type="pct"/>
            <w:vAlign w:val="center"/>
          </w:tcPr>
          <w:p w:rsidR="00605996" w:rsidRPr="00FE4B05" w:rsidRDefault="00605996" w:rsidP="0021294C">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RDLP w Lublinie</w:t>
            </w:r>
          </w:p>
        </w:tc>
        <w:tc>
          <w:tcPr>
            <w:tcW w:w="456" w:type="pct"/>
            <w:vAlign w:val="center"/>
          </w:tcPr>
          <w:p w:rsidR="00605996" w:rsidRPr="00FE4B05" w:rsidRDefault="006B3E44" w:rsidP="001C64CB">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147065">
            <w:pPr>
              <w:pStyle w:val="aaaaaakropki"/>
              <w:numPr>
                <w:ilvl w:val="0"/>
                <w:numId w:val="0"/>
              </w:numPr>
              <w:jc w:val="center"/>
            </w:pPr>
            <w:r w:rsidRPr="00FE4B05">
              <w:t>POIiŚ,</w:t>
            </w:r>
          </w:p>
          <w:p w:rsidR="00605996" w:rsidRPr="00FE4B05" w:rsidRDefault="00605996" w:rsidP="00147065">
            <w:pPr>
              <w:pStyle w:val="aaaaaakropki"/>
              <w:numPr>
                <w:ilvl w:val="0"/>
                <w:numId w:val="0"/>
              </w:numPr>
              <w:jc w:val="center"/>
            </w:pPr>
            <w:r w:rsidRPr="00FE4B05">
              <w:t>środki</w:t>
            </w:r>
          </w:p>
          <w:p w:rsidR="00605996" w:rsidRPr="00FE4B05" w:rsidRDefault="00605996" w:rsidP="00147065">
            <w:pPr>
              <w:pStyle w:val="aaaaaakropki"/>
              <w:numPr>
                <w:ilvl w:val="0"/>
                <w:numId w:val="0"/>
              </w:numPr>
              <w:ind w:left="249" w:hanging="249"/>
              <w:jc w:val="center"/>
            </w:pPr>
            <w:r w:rsidRPr="00FE4B05">
              <w:t>własne</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1 595</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1 595</w:t>
            </w:r>
          </w:p>
        </w:tc>
        <w:tc>
          <w:tcPr>
            <w:tcW w:w="961" w:type="pct"/>
            <w:vAlign w:val="center"/>
          </w:tcPr>
          <w:p w:rsidR="00605996" w:rsidRPr="00972FE8" w:rsidRDefault="006B3E44" w:rsidP="00261CF3">
            <w:pPr>
              <w:pStyle w:val="Akapitzlist"/>
              <w:numPr>
                <w:ilvl w:val="0"/>
                <w:numId w:val="169"/>
              </w:numPr>
              <w:tabs>
                <w:tab w:val="left" w:pos="-142"/>
                <w:tab w:val="left" w:pos="315"/>
              </w:tabs>
              <w:spacing w:before="40" w:line="240" w:lineRule="auto"/>
              <w:ind w:left="312" w:hanging="284"/>
              <w:jc w:val="left"/>
              <w:rPr>
                <w:rFonts w:ascii="Times New Roman" w:hAnsi="Times New Roman" w:cs="Times New Roman"/>
                <w:sz w:val="20"/>
                <w:szCs w:val="20"/>
              </w:rPr>
            </w:pPr>
            <w:r w:rsidRPr="00972FE8">
              <w:rPr>
                <w:rFonts w:ascii="Times New Roman" w:hAnsi="Times New Roman" w:cs="Times New Roman"/>
              </w:rPr>
              <w:t>zadanie realizowane od roku 2012;</w:t>
            </w:r>
          </w:p>
        </w:tc>
      </w:tr>
      <w:tr w:rsidR="00605996" w:rsidRPr="008B3DDC" w:rsidTr="00852565">
        <w:trPr>
          <w:trHeight w:val="1161"/>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lastRenderedPageBreak/>
              <w:t>Budowę 10 zbiorników suchych oraz 1 zbiornika wodnego</w:t>
            </w:r>
            <w:r w:rsidR="0067733E">
              <w:rPr>
                <w:rFonts w:ascii="Times New Roman" w:hAnsi="Times New Roman" w:cs="Times New Roman"/>
                <w:sz w:val="20"/>
                <w:szCs w:val="20"/>
              </w:rPr>
              <w:t xml:space="preserve"> w ramach realizacji projektu  </w:t>
            </w:r>
            <w:r w:rsidRPr="0067733E">
              <w:rPr>
                <w:rFonts w:ascii="Times New Roman" w:hAnsi="Times New Roman" w:cs="Times New Roman"/>
                <w:i/>
                <w:sz w:val="20"/>
                <w:szCs w:val="20"/>
              </w:rPr>
              <w:t>Zwiększenie możliwości retencyjnych oraz przeciwdziałanie powodzi i suszy w ekosystemac</w:t>
            </w:r>
            <w:r w:rsidR="001C64CB" w:rsidRPr="0067733E">
              <w:rPr>
                <w:rFonts w:ascii="Times New Roman" w:hAnsi="Times New Roman" w:cs="Times New Roman"/>
                <w:i/>
                <w:sz w:val="20"/>
                <w:szCs w:val="20"/>
              </w:rPr>
              <w:t>h leśnych na terenach nizinnych</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RDLP Kraków</w:t>
            </w:r>
          </w:p>
        </w:tc>
        <w:tc>
          <w:tcPr>
            <w:tcW w:w="456" w:type="pct"/>
            <w:vAlign w:val="center"/>
          </w:tcPr>
          <w:p w:rsidR="00605996" w:rsidRPr="00FE4B05" w:rsidRDefault="006B3E44"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21294C">
            <w:pPr>
              <w:pStyle w:val="aaaaaakropki"/>
              <w:numPr>
                <w:ilvl w:val="0"/>
                <w:numId w:val="0"/>
              </w:numPr>
              <w:jc w:val="center"/>
            </w:pPr>
            <w:r w:rsidRPr="00FE4B05">
              <w:t>POIiŚ,</w:t>
            </w:r>
          </w:p>
          <w:p w:rsidR="00605996" w:rsidRPr="00FE4B05" w:rsidRDefault="00605996" w:rsidP="0021294C">
            <w:pPr>
              <w:pStyle w:val="aaaaaakropki"/>
              <w:numPr>
                <w:ilvl w:val="0"/>
                <w:numId w:val="0"/>
              </w:numPr>
              <w:jc w:val="center"/>
            </w:pPr>
            <w:r w:rsidRPr="00FE4B05">
              <w:t>środki</w:t>
            </w:r>
          </w:p>
          <w:p w:rsidR="00605996" w:rsidRPr="00FE4B05" w:rsidRDefault="00605996" w:rsidP="0021294C">
            <w:pPr>
              <w:pStyle w:val="aaaaaakropki"/>
              <w:numPr>
                <w:ilvl w:val="0"/>
                <w:numId w:val="0"/>
              </w:numPr>
              <w:ind w:left="249" w:hanging="249"/>
              <w:jc w:val="center"/>
            </w:pPr>
            <w:r w:rsidRPr="00FE4B05">
              <w:t>własne</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700</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510</w:t>
            </w:r>
          </w:p>
        </w:tc>
        <w:tc>
          <w:tcPr>
            <w:tcW w:w="961" w:type="pct"/>
            <w:vAlign w:val="center"/>
          </w:tcPr>
          <w:p w:rsidR="00605996" w:rsidRPr="00FE4B05" w:rsidRDefault="006B3E44" w:rsidP="006B3E44">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zadanie realizowane od roku 2016</w:t>
            </w:r>
            <w:r w:rsidR="00972FE8">
              <w:rPr>
                <w:rFonts w:ascii="Times New Roman" w:hAnsi="Times New Roman" w:cs="Times New Roman"/>
                <w:sz w:val="20"/>
                <w:szCs w:val="20"/>
              </w:rPr>
              <w:t>;</w:t>
            </w:r>
          </w:p>
        </w:tc>
      </w:tr>
      <w:tr w:rsidR="00605996" w:rsidRPr="008B3DDC" w:rsidTr="00C87937">
        <w:trPr>
          <w:trHeight w:val="340"/>
        </w:trPr>
        <w:tc>
          <w:tcPr>
            <w:tcW w:w="5000" w:type="pct"/>
            <w:gridSpan w:val="7"/>
            <w:shd w:val="clear" w:color="auto" w:fill="B6DDE8" w:themeFill="accent5" w:themeFillTint="66"/>
            <w:vAlign w:val="center"/>
          </w:tcPr>
          <w:p w:rsidR="00605996" w:rsidRPr="008B3DDC" w:rsidRDefault="00605996" w:rsidP="006E42AE">
            <w:pPr>
              <w:tabs>
                <w:tab w:val="left" w:pos="-142"/>
                <w:tab w:val="left" w:pos="142"/>
              </w:tabs>
              <w:spacing w:before="40" w:after="40"/>
              <w:jc w:val="center"/>
              <w:rPr>
                <w:rFonts w:ascii="Times New Roman" w:hAnsi="Times New Roman" w:cs="Times New Roman"/>
                <w:b/>
                <w:sz w:val="26"/>
                <w:szCs w:val="24"/>
              </w:rPr>
            </w:pPr>
            <w:r w:rsidRPr="008B3DDC">
              <w:rPr>
                <w:rFonts w:ascii="Times New Roman" w:hAnsi="Times New Roman" w:cs="Times New Roman"/>
                <w:b/>
                <w:color w:val="215868" w:themeColor="accent5" w:themeShade="80"/>
                <w:sz w:val="26"/>
                <w:szCs w:val="24"/>
              </w:rPr>
              <w:t>GOSPODARKA WODNO-ŚCIEKOWA</w:t>
            </w:r>
          </w:p>
        </w:tc>
      </w:tr>
      <w:tr w:rsidR="00605996" w:rsidRPr="008B3DDC" w:rsidTr="00C87937">
        <w:trPr>
          <w:trHeight w:val="340"/>
        </w:trPr>
        <w:tc>
          <w:tcPr>
            <w:tcW w:w="5000" w:type="pct"/>
            <w:gridSpan w:val="7"/>
            <w:shd w:val="clear" w:color="auto" w:fill="92CDDC" w:themeFill="accent5" w:themeFillTint="99"/>
            <w:vAlign w:val="center"/>
          </w:tcPr>
          <w:p w:rsidR="00605996" w:rsidRPr="004C41E8" w:rsidRDefault="00605996" w:rsidP="002870F3">
            <w:pPr>
              <w:pStyle w:val="Akapitzlist"/>
              <w:numPr>
                <w:ilvl w:val="0"/>
                <w:numId w:val="144"/>
              </w:numPr>
              <w:tabs>
                <w:tab w:val="left" w:pos="-142"/>
                <w:tab w:val="left" w:pos="142"/>
              </w:tabs>
              <w:spacing w:before="40" w:after="40"/>
              <w:jc w:val="center"/>
              <w:rPr>
                <w:rFonts w:ascii="Times New Roman" w:hAnsi="Times New Roman" w:cs="Times New Roman"/>
                <w:b/>
                <w:sz w:val="24"/>
                <w:szCs w:val="24"/>
              </w:rPr>
            </w:pPr>
            <w:r w:rsidRPr="004C41E8">
              <w:rPr>
                <w:rFonts w:ascii="Times New Roman" w:hAnsi="Times New Roman" w:cs="Times New Roman"/>
                <w:b/>
                <w:color w:val="215868" w:themeColor="accent5" w:themeShade="80"/>
                <w:sz w:val="24"/>
                <w:szCs w:val="24"/>
              </w:rPr>
              <w:t xml:space="preserve">Przeciwdziałanie zanieczyszczeniom wody i </w:t>
            </w:r>
            <w:r w:rsidRPr="001C55AF">
              <w:rPr>
                <w:rFonts w:ascii="Times New Roman" w:hAnsi="Times New Roman" w:cs="Times New Roman"/>
                <w:b/>
                <w:color w:val="215868" w:themeColor="accent5" w:themeShade="80"/>
                <w:sz w:val="24"/>
                <w:szCs w:val="24"/>
              </w:rPr>
              <w:t>ograniczanie ich emisji ze</w:t>
            </w:r>
            <w:r w:rsidRPr="004C41E8">
              <w:rPr>
                <w:rFonts w:ascii="Times New Roman" w:hAnsi="Times New Roman" w:cs="Times New Roman"/>
                <w:b/>
                <w:color w:val="215868" w:themeColor="accent5" w:themeShade="80"/>
                <w:sz w:val="24"/>
                <w:szCs w:val="24"/>
              </w:rPr>
              <w:t xml:space="preserve"> źródeł osadniczych i przemysłowych</w:t>
            </w:r>
          </w:p>
        </w:tc>
      </w:tr>
      <w:tr w:rsidR="00605996" w:rsidRPr="008B3DDC" w:rsidTr="00852565">
        <w:trPr>
          <w:trHeight w:val="808"/>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Rozbudowa i modernizacja oczyszczalni ścieków prz</w:t>
            </w:r>
            <w:r w:rsidR="001C64CB" w:rsidRPr="00FE4B05">
              <w:rPr>
                <w:rFonts w:ascii="Times New Roman" w:hAnsi="Times New Roman" w:cs="Times New Roman"/>
                <w:sz w:val="20"/>
                <w:szCs w:val="20"/>
              </w:rPr>
              <w:t>y ulicy Masarskiej w Ropczycach</w:t>
            </w:r>
          </w:p>
        </w:tc>
        <w:tc>
          <w:tcPr>
            <w:tcW w:w="557"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Przedsiębiorstwo Usług Komunalnych</w:t>
            </w:r>
          </w:p>
        </w:tc>
        <w:tc>
          <w:tcPr>
            <w:tcW w:w="456" w:type="pct"/>
            <w:vAlign w:val="center"/>
          </w:tcPr>
          <w:p w:rsidR="00605996" w:rsidRPr="00FE4B05" w:rsidRDefault="006B3E44"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numPr>
                <w:ilvl w:val="0"/>
                <w:numId w:val="0"/>
              </w:numPr>
            </w:pPr>
            <w:r w:rsidRPr="00FE4B05">
              <w:t>POIiŚ - 85%,</w:t>
            </w:r>
          </w:p>
          <w:p w:rsidR="00605996" w:rsidRPr="00FE4B05" w:rsidRDefault="00605996" w:rsidP="006E42AE">
            <w:pPr>
              <w:pStyle w:val="aaaaaakropki"/>
              <w:numPr>
                <w:ilvl w:val="0"/>
                <w:numId w:val="0"/>
              </w:numPr>
            </w:pPr>
            <w:r w:rsidRPr="00FE4B05">
              <w:t>środki własne - 15%</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10 274,385</w:t>
            </w:r>
          </w:p>
        </w:tc>
        <w:tc>
          <w:tcPr>
            <w:tcW w:w="455"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pPr>
            <w:r w:rsidRPr="00FE4B05">
              <w:t>wniosek o dofinansowanie w trakcie oceny;</w:t>
            </w:r>
          </w:p>
        </w:tc>
      </w:tr>
      <w:tr w:rsidR="00605996" w:rsidRPr="008B3DDC" w:rsidTr="00852565">
        <w:trPr>
          <w:trHeight w:val="820"/>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Rozbudowa infrastruktury wodno-kanalizacyjnej w</w:t>
            </w:r>
            <w:r w:rsidR="001C64CB" w:rsidRPr="00FE4B05">
              <w:rPr>
                <w:rFonts w:ascii="Times New Roman" w:hAnsi="Times New Roman" w:cs="Times New Roman"/>
                <w:sz w:val="20"/>
                <w:szCs w:val="20"/>
              </w:rPr>
              <w:t> Aglomeracji Jasienica Rosielna</w:t>
            </w:r>
          </w:p>
        </w:tc>
        <w:tc>
          <w:tcPr>
            <w:tcW w:w="557"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Gmina Jasienica Rosielna</w:t>
            </w:r>
          </w:p>
        </w:tc>
        <w:tc>
          <w:tcPr>
            <w:tcW w:w="456" w:type="pct"/>
            <w:vAlign w:val="center"/>
          </w:tcPr>
          <w:p w:rsidR="00605996" w:rsidRPr="00FE4B05" w:rsidRDefault="006B3E44"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numPr>
                <w:ilvl w:val="0"/>
                <w:numId w:val="0"/>
              </w:numPr>
            </w:pPr>
            <w:r w:rsidRPr="00FE4B05">
              <w:t>POIiŚ -85%,</w:t>
            </w:r>
          </w:p>
          <w:p w:rsidR="00605996" w:rsidRPr="00FE4B05" w:rsidRDefault="00605996" w:rsidP="006E42AE">
            <w:pPr>
              <w:pStyle w:val="aaaaaakropki"/>
              <w:numPr>
                <w:ilvl w:val="0"/>
                <w:numId w:val="0"/>
              </w:numPr>
            </w:pPr>
            <w:r w:rsidRPr="00FE4B05">
              <w:t>środki własne -15%</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46 235,4</w:t>
            </w:r>
          </w:p>
        </w:tc>
        <w:tc>
          <w:tcPr>
            <w:tcW w:w="455"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972FE8">
            <w:pPr>
              <w:pStyle w:val="AKROPTAB"/>
            </w:pPr>
            <w:r w:rsidRPr="00FE4B05">
              <w:t>wniosek o dofinansowanie w trakcie oceny;</w:t>
            </w:r>
          </w:p>
        </w:tc>
      </w:tr>
      <w:tr w:rsidR="00605996" w:rsidRPr="008B3DDC" w:rsidTr="00852565">
        <w:trPr>
          <w:trHeight w:val="1223"/>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Modernizacja części biologicznej oczyszczalni ścieków w Krośnie, hermetyzacja wybranych obiektów w</w:t>
            </w:r>
            <w:r w:rsidR="001C64CB" w:rsidRPr="00FE4B05">
              <w:rPr>
                <w:rFonts w:ascii="Times New Roman" w:hAnsi="Times New Roman" w:cs="Times New Roman"/>
                <w:sz w:val="20"/>
                <w:szCs w:val="20"/>
              </w:rPr>
              <w:t xml:space="preserve"> oczyszczalni ścieków w Krośnie</w:t>
            </w:r>
          </w:p>
        </w:tc>
        <w:tc>
          <w:tcPr>
            <w:tcW w:w="557"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MPGK Krosno Sp. z o.o.</w:t>
            </w:r>
          </w:p>
        </w:tc>
        <w:tc>
          <w:tcPr>
            <w:tcW w:w="456" w:type="pct"/>
            <w:vAlign w:val="center"/>
          </w:tcPr>
          <w:p w:rsidR="00605996" w:rsidRPr="00FE4B05" w:rsidRDefault="006B3E44"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numPr>
                <w:ilvl w:val="0"/>
                <w:numId w:val="0"/>
              </w:numPr>
            </w:pPr>
            <w:r w:rsidRPr="00FE4B05">
              <w:t>POIiŚ -60%,</w:t>
            </w:r>
          </w:p>
          <w:p w:rsidR="00605996" w:rsidRPr="00FE4B05" w:rsidRDefault="00605996" w:rsidP="006E42AE">
            <w:pPr>
              <w:pStyle w:val="aaaaaakropki"/>
              <w:numPr>
                <w:ilvl w:val="0"/>
                <w:numId w:val="0"/>
              </w:numPr>
            </w:pPr>
            <w:r w:rsidRPr="00FE4B05">
              <w:t>środki własne-40%</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31 000</w:t>
            </w:r>
          </w:p>
        </w:tc>
        <w:tc>
          <w:tcPr>
            <w:tcW w:w="455"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20 000</w:t>
            </w:r>
          </w:p>
        </w:tc>
        <w:tc>
          <w:tcPr>
            <w:tcW w:w="961" w:type="pct"/>
            <w:vAlign w:val="center"/>
          </w:tcPr>
          <w:p w:rsidR="00605996" w:rsidRPr="00FE4B05" w:rsidRDefault="00605996" w:rsidP="006E42AE">
            <w:pPr>
              <w:pStyle w:val="aaaaaakropki"/>
            </w:pPr>
            <w:r w:rsidRPr="00FE4B05">
              <w:t>inwestycje real</w:t>
            </w:r>
            <w:r w:rsidR="00972FE8">
              <w:t xml:space="preserve">izowane w ramach projektu pn. </w:t>
            </w:r>
            <w:r w:rsidR="00972FE8" w:rsidRPr="00972FE8">
              <w:rPr>
                <w:i/>
              </w:rPr>
              <w:t>U</w:t>
            </w:r>
            <w:r w:rsidRPr="00972FE8">
              <w:rPr>
                <w:i/>
              </w:rPr>
              <w:t>porządkowanie gospodarki wodno-ściekowej miasta Krosna</w:t>
            </w:r>
            <w:r w:rsidR="00972FE8">
              <w:rPr>
                <w:i/>
              </w:rPr>
              <w:br/>
            </w:r>
            <w:r w:rsidR="009F3BB6" w:rsidRPr="00972FE8">
              <w:rPr>
                <w:i/>
              </w:rPr>
              <w:t>-</w:t>
            </w:r>
            <w:r w:rsidR="00972FE8" w:rsidRPr="00972FE8">
              <w:rPr>
                <w:i/>
              </w:rPr>
              <w:t xml:space="preserve"> II etap</w:t>
            </w:r>
            <w:r w:rsidRPr="00FE4B05">
              <w:t>;</w:t>
            </w:r>
          </w:p>
          <w:p w:rsidR="006B3E44" w:rsidRPr="00FE4B05" w:rsidRDefault="006B3E44" w:rsidP="006E42AE">
            <w:pPr>
              <w:pStyle w:val="aaaaaakropki"/>
            </w:pPr>
            <w:r w:rsidRPr="00FE4B05">
              <w:t>zadanie realizowane od roku 2016</w:t>
            </w:r>
            <w:r w:rsidR="00972FE8">
              <w:t>;</w:t>
            </w:r>
          </w:p>
        </w:tc>
      </w:tr>
      <w:tr w:rsidR="00605996" w:rsidRPr="008B3DDC" w:rsidTr="00852565">
        <w:trPr>
          <w:trHeight w:val="1105"/>
        </w:trPr>
        <w:tc>
          <w:tcPr>
            <w:tcW w:w="1558"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Rozdział kanali</w:t>
            </w:r>
            <w:r w:rsidR="001C64CB" w:rsidRPr="00FE4B05">
              <w:rPr>
                <w:rFonts w:ascii="Times New Roman" w:hAnsi="Times New Roman" w:cs="Times New Roman"/>
                <w:sz w:val="20"/>
                <w:szCs w:val="20"/>
              </w:rPr>
              <w:t xml:space="preserve">zacji ogólnospławnej </w:t>
            </w:r>
            <w:r w:rsidR="009F3BB6" w:rsidRPr="00FE4B05">
              <w:rPr>
                <w:rFonts w:ascii="Times New Roman" w:hAnsi="Times New Roman" w:cs="Times New Roman"/>
                <w:sz w:val="20"/>
                <w:szCs w:val="20"/>
              </w:rPr>
              <w:t>-</w:t>
            </w:r>
            <w:r w:rsidR="001C64CB" w:rsidRPr="00FE4B05">
              <w:rPr>
                <w:rFonts w:ascii="Times New Roman" w:hAnsi="Times New Roman" w:cs="Times New Roman"/>
                <w:sz w:val="20"/>
                <w:szCs w:val="20"/>
              </w:rPr>
              <w:t xml:space="preserve"> III etap</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MPGK Krosno Sp. z o.o.</w:t>
            </w:r>
          </w:p>
        </w:tc>
        <w:tc>
          <w:tcPr>
            <w:tcW w:w="456" w:type="pct"/>
            <w:vAlign w:val="center"/>
          </w:tcPr>
          <w:p w:rsidR="00605996" w:rsidRPr="00FE4B05" w:rsidRDefault="006B3E44"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2018</w:t>
            </w:r>
          </w:p>
        </w:tc>
        <w:tc>
          <w:tcPr>
            <w:tcW w:w="557" w:type="pct"/>
            <w:vAlign w:val="center"/>
          </w:tcPr>
          <w:p w:rsidR="00605996" w:rsidRPr="00FE4B05" w:rsidRDefault="00605996" w:rsidP="006E42AE">
            <w:pPr>
              <w:pStyle w:val="aaaaaakropki"/>
              <w:numPr>
                <w:ilvl w:val="0"/>
                <w:numId w:val="0"/>
              </w:numPr>
            </w:pPr>
            <w:r w:rsidRPr="00FE4B05">
              <w:t>POIiŚ - 50%,</w:t>
            </w:r>
          </w:p>
          <w:p w:rsidR="00605996" w:rsidRPr="00FE4B05" w:rsidRDefault="00605996" w:rsidP="006E42AE">
            <w:pPr>
              <w:pStyle w:val="aaaaaakropki"/>
              <w:numPr>
                <w:ilvl w:val="0"/>
                <w:numId w:val="0"/>
              </w:numPr>
            </w:pPr>
            <w:r w:rsidRPr="00FE4B05">
              <w:t>kredyt - 30%,</w:t>
            </w:r>
          </w:p>
          <w:p w:rsidR="00605996" w:rsidRPr="00FE4B05" w:rsidRDefault="00605996" w:rsidP="006E42AE">
            <w:pPr>
              <w:pStyle w:val="aaaaaakropki"/>
              <w:numPr>
                <w:ilvl w:val="0"/>
                <w:numId w:val="0"/>
              </w:numPr>
            </w:pPr>
            <w:r w:rsidRPr="00FE4B05">
              <w:t xml:space="preserve">środki własne </w:t>
            </w:r>
            <w:r w:rsidR="009F3BB6" w:rsidRPr="00FE4B05">
              <w:t>-</w:t>
            </w:r>
            <w:r w:rsidRPr="00FE4B05">
              <w:t xml:space="preserve"> 20 %</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4 000</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4 000</w:t>
            </w:r>
          </w:p>
        </w:tc>
        <w:tc>
          <w:tcPr>
            <w:tcW w:w="961" w:type="pct"/>
            <w:vAlign w:val="center"/>
          </w:tcPr>
          <w:p w:rsidR="00605996" w:rsidRPr="00972FE8" w:rsidRDefault="006B3E44" w:rsidP="00972FE8">
            <w:pPr>
              <w:pStyle w:val="AKROPTAB"/>
            </w:pPr>
            <w:r w:rsidRPr="00972FE8">
              <w:t>zadanie realizowane od roku 2016</w:t>
            </w:r>
            <w:r w:rsidR="00972FE8" w:rsidRPr="00972FE8">
              <w:t>;</w:t>
            </w:r>
          </w:p>
        </w:tc>
      </w:tr>
      <w:tr w:rsidR="00605996" w:rsidRPr="008B3DDC" w:rsidTr="00852565">
        <w:trPr>
          <w:trHeight w:val="810"/>
        </w:trPr>
        <w:tc>
          <w:tcPr>
            <w:tcW w:w="1558"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lastRenderedPageBreak/>
              <w:t>Budowa kanalizacji sani</w:t>
            </w:r>
            <w:r w:rsidR="001C64CB" w:rsidRPr="00FE4B05">
              <w:rPr>
                <w:rFonts w:ascii="Times New Roman" w:hAnsi="Times New Roman" w:cs="Times New Roman"/>
                <w:sz w:val="20"/>
                <w:szCs w:val="20"/>
              </w:rPr>
              <w:t xml:space="preserve">tarnej w Krośnie </w:t>
            </w:r>
            <w:r w:rsidR="009F3BB6" w:rsidRPr="00FE4B05">
              <w:rPr>
                <w:rFonts w:ascii="Times New Roman" w:hAnsi="Times New Roman" w:cs="Times New Roman"/>
                <w:sz w:val="20"/>
                <w:szCs w:val="20"/>
              </w:rPr>
              <w:t>-</w:t>
            </w:r>
            <w:r w:rsidR="001C64CB" w:rsidRPr="00FE4B05">
              <w:rPr>
                <w:rFonts w:ascii="Times New Roman" w:hAnsi="Times New Roman" w:cs="Times New Roman"/>
                <w:sz w:val="20"/>
                <w:szCs w:val="20"/>
              </w:rPr>
              <w:t xml:space="preserve"> kolejny etap</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MPGK Krosno Sp. z o.o.</w:t>
            </w:r>
          </w:p>
        </w:tc>
        <w:tc>
          <w:tcPr>
            <w:tcW w:w="456" w:type="pct"/>
            <w:vAlign w:val="center"/>
          </w:tcPr>
          <w:p w:rsidR="00605996" w:rsidRPr="00FE4B05" w:rsidRDefault="00605996" w:rsidP="006B3E44">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w:t>
            </w:r>
            <w:r w:rsidR="006B3E44" w:rsidRPr="00FE4B05">
              <w:rPr>
                <w:rFonts w:ascii="Times New Roman" w:hAnsi="Times New Roman" w:cs="Times New Roman"/>
                <w:sz w:val="20"/>
                <w:szCs w:val="20"/>
              </w:rPr>
              <w:t>7</w:t>
            </w:r>
            <w:r w:rsidR="009F3BB6" w:rsidRPr="00FE4B05">
              <w:rPr>
                <w:rFonts w:ascii="Times New Roman" w:hAnsi="Times New Roman" w:cs="Times New Roman"/>
                <w:sz w:val="20"/>
                <w:szCs w:val="20"/>
              </w:rPr>
              <w:t>-</w:t>
            </w:r>
            <w:r w:rsidRPr="00FE4B05">
              <w:rPr>
                <w:rFonts w:ascii="Times New Roman" w:hAnsi="Times New Roman" w:cs="Times New Roman"/>
                <w:sz w:val="20"/>
                <w:szCs w:val="20"/>
              </w:rPr>
              <w:t>2018</w:t>
            </w:r>
          </w:p>
        </w:tc>
        <w:tc>
          <w:tcPr>
            <w:tcW w:w="557" w:type="pct"/>
            <w:vAlign w:val="center"/>
          </w:tcPr>
          <w:p w:rsidR="00605996" w:rsidRPr="00FE4B05" w:rsidRDefault="00605996" w:rsidP="006E42AE">
            <w:pPr>
              <w:pStyle w:val="aaaaaakropki"/>
              <w:numPr>
                <w:ilvl w:val="0"/>
                <w:numId w:val="0"/>
              </w:numPr>
            </w:pPr>
            <w:r w:rsidRPr="00FE4B05">
              <w:t>POIiŚ  -60%,</w:t>
            </w:r>
          </w:p>
          <w:p w:rsidR="00605996" w:rsidRPr="00FE4B05" w:rsidRDefault="00605996" w:rsidP="006E42AE">
            <w:pPr>
              <w:pStyle w:val="aaaaaakropki"/>
              <w:numPr>
                <w:ilvl w:val="0"/>
                <w:numId w:val="0"/>
              </w:numPr>
            </w:pPr>
            <w:r w:rsidRPr="00FE4B05">
              <w:t>środki własne-40%</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1 800</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1 700</w:t>
            </w:r>
          </w:p>
        </w:tc>
        <w:tc>
          <w:tcPr>
            <w:tcW w:w="961" w:type="pct"/>
            <w:vAlign w:val="center"/>
          </w:tcPr>
          <w:p w:rsidR="00605996" w:rsidRPr="00972FE8" w:rsidRDefault="006B3E44" w:rsidP="00972FE8">
            <w:pPr>
              <w:pStyle w:val="AKROPTAB"/>
            </w:pPr>
            <w:r w:rsidRPr="00972FE8">
              <w:t>zadanie realizowane od roku 2015</w:t>
            </w:r>
            <w:r w:rsidR="00972FE8" w:rsidRPr="00972FE8">
              <w:t>;</w:t>
            </w:r>
          </w:p>
        </w:tc>
      </w:tr>
      <w:tr w:rsidR="00605996" w:rsidRPr="008B3DDC" w:rsidTr="00852565">
        <w:trPr>
          <w:trHeight w:val="821"/>
        </w:trPr>
        <w:tc>
          <w:tcPr>
            <w:tcW w:w="1558"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 xml:space="preserve">Program strategiczny "Błękitny San" - uporządkowanie gospodarki ściekowej w aglomeracji Ustrzyki </w:t>
            </w:r>
            <w:r w:rsidR="001C64CB" w:rsidRPr="00FE4B05">
              <w:rPr>
                <w:rFonts w:ascii="Times New Roman" w:hAnsi="Times New Roman" w:cs="Times New Roman"/>
                <w:sz w:val="20"/>
                <w:szCs w:val="20"/>
              </w:rPr>
              <w:t>Dolne - etap I</w:t>
            </w:r>
          </w:p>
        </w:tc>
        <w:tc>
          <w:tcPr>
            <w:tcW w:w="557" w:type="pct"/>
            <w:vAlign w:val="center"/>
          </w:tcPr>
          <w:p w:rsidR="00605996" w:rsidRPr="00FE4B05" w:rsidRDefault="00605996"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Gmina Ustrzyki Dolne</w:t>
            </w:r>
          </w:p>
        </w:tc>
        <w:tc>
          <w:tcPr>
            <w:tcW w:w="456" w:type="pct"/>
            <w:vAlign w:val="center"/>
          </w:tcPr>
          <w:p w:rsidR="00605996" w:rsidRPr="002378BF" w:rsidRDefault="00605996" w:rsidP="006E42AE">
            <w:pPr>
              <w:tabs>
                <w:tab w:val="left" w:pos="-142"/>
                <w:tab w:val="left" w:pos="142"/>
              </w:tabs>
              <w:jc w:val="center"/>
              <w:rPr>
                <w:rFonts w:ascii="Times New Roman" w:hAnsi="Times New Roman" w:cs="Times New Roman"/>
                <w:sz w:val="20"/>
                <w:szCs w:val="20"/>
              </w:rPr>
            </w:pPr>
            <w:r w:rsidRPr="002378BF">
              <w:rPr>
                <w:rFonts w:ascii="Times New Roman" w:hAnsi="Times New Roman" w:cs="Times New Roman"/>
                <w:sz w:val="20"/>
                <w:szCs w:val="20"/>
              </w:rPr>
              <w:t>2017</w:t>
            </w:r>
          </w:p>
        </w:tc>
        <w:tc>
          <w:tcPr>
            <w:tcW w:w="557" w:type="pct"/>
            <w:vAlign w:val="center"/>
          </w:tcPr>
          <w:p w:rsidR="00605996" w:rsidRPr="00FE4B05" w:rsidRDefault="00605996" w:rsidP="006E42AE">
            <w:pPr>
              <w:pStyle w:val="aaaaaakropki"/>
              <w:numPr>
                <w:ilvl w:val="0"/>
                <w:numId w:val="0"/>
              </w:numPr>
            </w:pPr>
            <w:r w:rsidRPr="00FE4B05">
              <w:t>POIiŚ -85%,</w:t>
            </w:r>
          </w:p>
          <w:p w:rsidR="00605996" w:rsidRPr="00FE4B05" w:rsidRDefault="00605996" w:rsidP="006E42AE">
            <w:pPr>
              <w:pStyle w:val="aaaaaakropki"/>
              <w:numPr>
                <w:ilvl w:val="0"/>
                <w:numId w:val="0"/>
              </w:numPr>
            </w:pPr>
            <w:r w:rsidRPr="00FE4B05">
              <w:t>środki własne-15%</w:t>
            </w:r>
          </w:p>
        </w:tc>
        <w:tc>
          <w:tcPr>
            <w:tcW w:w="456"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3 788,5</w:t>
            </w:r>
          </w:p>
        </w:tc>
        <w:tc>
          <w:tcPr>
            <w:tcW w:w="455" w:type="pct"/>
            <w:vAlign w:val="center"/>
          </w:tcPr>
          <w:p w:rsidR="00605996" w:rsidRPr="00FE4B05" w:rsidRDefault="00605996"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pPr>
            <w:r w:rsidRPr="00FE4B05">
              <w:t>wniosek o </w:t>
            </w:r>
            <w:r w:rsidR="0021294C" w:rsidRPr="00FE4B05">
              <w:t>dofinansowanie</w:t>
            </w:r>
            <w:r w:rsidRPr="00FE4B05">
              <w:t xml:space="preserve"> w trakcie oceny</w:t>
            </w:r>
            <w:r w:rsidR="006052EC" w:rsidRPr="00FE4B05">
              <w:t>;</w:t>
            </w:r>
          </w:p>
        </w:tc>
      </w:tr>
      <w:tr w:rsidR="00605996" w:rsidRPr="008B3DDC" w:rsidTr="00852565">
        <w:trPr>
          <w:trHeight w:val="822"/>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Budowa kanalizacji san</w:t>
            </w:r>
            <w:r w:rsidR="001C64CB" w:rsidRPr="00FE4B05">
              <w:rPr>
                <w:rFonts w:ascii="Times New Roman" w:hAnsi="Times New Roman" w:cs="Times New Roman"/>
                <w:sz w:val="20"/>
                <w:szCs w:val="20"/>
              </w:rPr>
              <w:t>itarnej w miejscowości Podborze</w:t>
            </w:r>
          </w:p>
        </w:tc>
        <w:tc>
          <w:tcPr>
            <w:tcW w:w="557"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Gmina Radomyśl Wielki</w:t>
            </w:r>
          </w:p>
        </w:tc>
        <w:tc>
          <w:tcPr>
            <w:tcW w:w="456" w:type="pct"/>
            <w:vAlign w:val="center"/>
          </w:tcPr>
          <w:p w:rsidR="00605996" w:rsidRPr="002378BF" w:rsidRDefault="00605996" w:rsidP="006E42AE">
            <w:pPr>
              <w:tabs>
                <w:tab w:val="left" w:pos="-142"/>
                <w:tab w:val="left" w:pos="142"/>
              </w:tabs>
              <w:spacing w:before="40" w:after="40"/>
              <w:jc w:val="center"/>
              <w:rPr>
                <w:rFonts w:ascii="Times New Roman" w:hAnsi="Times New Roman" w:cs="Times New Roman"/>
                <w:sz w:val="20"/>
                <w:szCs w:val="20"/>
              </w:rPr>
            </w:pPr>
            <w:r w:rsidRPr="002378BF">
              <w:rPr>
                <w:rFonts w:ascii="Times New Roman" w:hAnsi="Times New Roman" w:cs="Times New Roman"/>
                <w:sz w:val="20"/>
                <w:szCs w:val="20"/>
              </w:rPr>
              <w:t>2017</w:t>
            </w:r>
          </w:p>
        </w:tc>
        <w:tc>
          <w:tcPr>
            <w:tcW w:w="557" w:type="pct"/>
            <w:vAlign w:val="center"/>
          </w:tcPr>
          <w:p w:rsidR="00605996" w:rsidRPr="00FE4B05" w:rsidRDefault="00605996" w:rsidP="006E42AE">
            <w:pPr>
              <w:pStyle w:val="aaaaaakropki"/>
              <w:numPr>
                <w:ilvl w:val="0"/>
                <w:numId w:val="0"/>
              </w:numPr>
            </w:pPr>
            <w:r w:rsidRPr="00FE4B05">
              <w:t>WFOŚiGW - 80%,</w:t>
            </w:r>
          </w:p>
          <w:p w:rsidR="00605996" w:rsidRPr="00FE4B05" w:rsidRDefault="00605996" w:rsidP="006E42AE">
            <w:pPr>
              <w:pStyle w:val="aaaaaakropki"/>
              <w:numPr>
                <w:ilvl w:val="0"/>
                <w:numId w:val="0"/>
              </w:numPr>
            </w:pPr>
            <w:r w:rsidRPr="00FE4B05">
              <w:t>środki własne - 20%</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1 864,91</w:t>
            </w:r>
          </w:p>
        </w:tc>
        <w:tc>
          <w:tcPr>
            <w:tcW w:w="455"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w:t>
            </w:r>
          </w:p>
        </w:tc>
      </w:tr>
      <w:tr w:rsidR="00605996" w:rsidRPr="008B3DDC" w:rsidTr="00852565">
        <w:trPr>
          <w:trHeight w:val="726"/>
        </w:trPr>
        <w:tc>
          <w:tcPr>
            <w:tcW w:w="1558"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Budowa transgranicznego korytarza ekologicznego rzeki Lubaczówki z wyk</w:t>
            </w:r>
            <w:r w:rsidR="001C64CB" w:rsidRPr="00FE4B05">
              <w:rPr>
                <w:rFonts w:ascii="Times New Roman" w:hAnsi="Times New Roman" w:cs="Times New Roman"/>
                <w:sz w:val="20"/>
                <w:szCs w:val="20"/>
              </w:rPr>
              <w:t>orzystaniem najlepszych praktyk</w:t>
            </w:r>
          </w:p>
        </w:tc>
        <w:tc>
          <w:tcPr>
            <w:tcW w:w="557" w:type="pct"/>
            <w:vAlign w:val="center"/>
          </w:tcPr>
          <w:p w:rsidR="00605996" w:rsidRPr="00FE4B05" w:rsidRDefault="00605996"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PZMIUW w Rzeszowie</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Pr="00FE4B05">
              <w:rPr>
                <w:rFonts w:ascii="Times New Roman" w:hAnsi="Times New Roman" w:cs="Times New Roman"/>
                <w:sz w:val="20"/>
                <w:szCs w:val="20"/>
              </w:rPr>
              <w:t>2022</w:t>
            </w:r>
          </w:p>
        </w:tc>
        <w:tc>
          <w:tcPr>
            <w:tcW w:w="557" w:type="pct"/>
            <w:vAlign w:val="center"/>
          </w:tcPr>
          <w:p w:rsidR="00605996" w:rsidRPr="00FE4B05" w:rsidRDefault="00605996" w:rsidP="006E42AE">
            <w:pPr>
              <w:pStyle w:val="aaaaaakropki"/>
              <w:numPr>
                <w:ilvl w:val="0"/>
                <w:numId w:val="0"/>
              </w:numPr>
            </w:pPr>
            <w:r w:rsidRPr="00FE4B05">
              <w:t>NFOŚiGW,</w:t>
            </w:r>
          </w:p>
          <w:p w:rsidR="00605996" w:rsidRPr="00FE4B05" w:rsidRDefault="00605996" w:rsidP="006E42AE">
            <w:pPr>
              <w:pStyle w:val="aaaaaakropki"/>
              <w:numPr>
                <w:ilvl w:val="0"/>
                <w:numId w:val="0"/>
              </w:numPr>
            </w:pPr>
            <w:r w:rsidRPr="00FE4B05">
              <w:t>Program LIFE</w:t>
            </w:r>
          </w:p>
        </w:tc>
        <w:tc>
          <w:tcPr>
            <w:tcW w:w="456"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8 500</w:t>
            </w:r>
          </w:p>
        </w:tc>
        <w:tc>
          <w:tcPr>
            <w:tcW w:w="455"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285</w:t>
            </w:r>
          </w:p>
        </w:tc>
        <w:tc>
          <w:tcPr>
            <w:tcW w:w="961" w:type="pct"/>
            <w:vAlign w:val="center"/>
          </w:tcPr>
          <w:p w:rsidR="00605996" w:rsidRPr="00FE4B05" w:rsidRDefault="00605996" w:rsidP="006E42AE">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w:t>
            </w:r>
          </w:p>
        </w:tc>
      </w:tr>
      <w:tr w:rsidR="00605996" w:rsidRPr="008B3DDC" w:rsidTr="00852565">
        <w:trPr>
          <w:trHeight w:val="1305"/>
        </w:trPr>
        <w:tc>
          <w:tcPr>
            <w:tcW w:w="1558" w:type="pct"/>
            <w:vAlign w:val="center"/>
          </w:tcPr>
          <w:tbl>
            <w:tblPr>
              <w:tblW w:w="0" w:type="auto"/>
              <w:tblBorders>
                <w:top w:val="nil"/>
                <w:left w:val="nil"/>
                <w:bottom w:val="nil"/>
                <w:right w:val="nil"/>
              </w:tblBorders>
              <w:tblLayout w:type="fixed"/>
              <w:tblLook w:val="0000"/>
            </w:tblPr>
            <w:tblGrid>
              <w:gridCol w:w="3801"/>
            </w:tblGrid>
            <w:tr w:rsidR="00605996" w:rsidRPr="00FE4B05" w:rsidTr="006E42AE">
              <w:trPr>
                <w:trHeight w:val="240"/>
              </w:trPr>
              <w:tc>
                <w:tcPr>
                  <w:tcW w:w="3801" w:type="dxa"/>
                </w:tcPr>
                <w:p w:rsidR="00605996" w:rsidRPr="00FE4B05" w:rsidRDefault="00605996" w:rsidP="006E42AE">
                  <w:pPr>
                    <w:tabs>
                      <w:tab w:val="left" w:pos="-142"/>
                    </w:tabs>
                    <w:autoSpaceDE w:val="0"/>
                    <w:autoSpaceDN w:val="0"/>
                    <w:adjustRightInd w:val="0"/>
                    <w:spacing w:before="40" w:after="40" w:line="240" w:lineRule="auto"/>
                    <w:ind w:left="-108"/>
                    <w:jc w:val="left"/>
                    <w:rPr>
                      <w:rFonts w:ascii="Times New Roman" w:hAnsi="Times New Roman" w:cs="Times New Roman"/>
                      <w:sz w:val="20"/>
                      <w:szCs w:val="20"/>
                    </w:rPr>
                  </w:pPr>
                  <w:r w:rsidRPr="00FE4B05">
                    <w:rPr>
                      <w:rFonts w:ascii="Times New Roman" w:hAnsi="Times New Roman" w:cs="Times New Roman"/>
                      <w:sz w:val="20"/>
                      <w:szCs w:val="20"/>
                    </w:rPr>
                    <w:t>Budowa kanalizacji sanitarnej i oczyszczalni ścieków dla mi</w:t>
                  </w:r>
                  <w:r w:rsidR="001C64CB" w:rsidRPr="00FE4B05">
                    <w:rPr>
                      <w:rFonts w:ascii="Times New Roman" w:hAnsi="Times New Roman" w:cs="Times New Roman"/>
                      <w:sz w:val="20"/>
                      <w:szCs w:val="20"/>
                    </w:rPr>
                    <w:t>ejscowości Wielopole Skrzyńskie</w:t>
                  </w:r>
                </w:p>
              </w:tc>
            </w:tr>
            <w:tr w:rsidR="00605996" w:rsidRPr="00FE4B05" w:rsidTr="006E42AE">
              <w:trPr>
                <w:trHeight w:val="322"/>
              </w:trPr>
              <w:tc>
                <w:tcPr>
                  <w:tcW w:w="3801" w:type="dxa"/>
                </w:tcPr>
                <w:p w:rsidR="00605996" w:rsidRPr="00FE4B05" w:rsidRDefault="00605996" w:rsidP="006E42AE">
                  <w:pPr>
                    <w:tabs>
                      <w:tab w:val="left" w:pos="-142"/>
                    </w:tabs>
                    <w:autoSpaceDE w:val="0"/>
                    <w:autoSpaceDN w:val="0"/>
                    <w:adjustRightInd w:val="0"/>
                    <w:spacing w:before="40" w:after="40" w:line="240" w:lineRule="auto"/>
                    <w:ind w:left="-108"/>
                    <w:jc w:val="left"/>
                    <w:rPr>
                      <w:rFonts w:ascii="Times New Roman" w:hAnsi="Times New Roman" w:cs="Times New Roman"/>
                      <w:sz w:val="20"/>
                      <w:szCs w:val="20"/>
                    </w:rPr>
                  </w:pPr>
                </w:p>
              </w:tc>
            </w:tr>
          </w:tbl>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p>
        </w:tc>
        <w:tc>
          <w:tcPr>
            <w:tcW w:w="557" w:type="pct"/>
            <w:vAlign w:val="center"/>
          </w:tcPr>
          <w:tbl>
            <w:tblPr>
              <w:tblW w:w="0" w:type="auto"/>
              <w:tblBorders>
                <w:top w:val="nil"/>
                <w:left w:val="nil"/>
                <w:bottom w:val="nil"/>
                <w:right w:val="nil"/>
              </w:tblBorders>
              <w:tblLayout w:type="fixed"/>
              <w:tblLook w:val="0000"/>
            </w:tblPr>
            <w:tblGrid>
              <w:gridCol w:w="1777"/>
            </w:tblGrid>
            <w:tr w:rsidR="00605996" w:rsidRPr="00FE4B05" w:rsidTr="006E42AE">
              <w:trPr>
                <w:trHeight w:val="520"/>
              </w:trPr>
              <w:tc>
                <w:tcPr>
                  <w:tcW w:w="1777" w:type="dxa"/>
                </w:tcPr>
                <w:p w:rsidR="00605996" w:rsidRPr="00FE4B05" w:rsidRDefault="00605996" w:rsidP="006E42AE">
                  <w:pPr>
                    <w:autoSpaceDE w:val="0"/>
                    <w:autoSpaceDN w:val="0"/>
                    <w:adjustRightInd w:val="0"/>
                    <w:spacing w:before="40" w:after="40" w:line="240" w:lineRule="auto"/>
                    <w:ind w:left="-68" w:right="218"/>
                    <w:jc w:val="left"/>
                    <w:rPr>
                      <w:rFonts w:ascii="Times New Roman" w:hAnsi="Times New Roman" w:cs="Times New Roman"/>
                      <w:sz w:val="20"/>
                      <w:szCs w:val="20"/>
                    </w:rPr>
                  </w:pPr>
                  <w:r w:rsidRPr="00FE4B05">
                    <w:rPr>
                      <w:rFonts w:ascii="Times New Roman" w:hAnsi="Times New Roman" w:cs="Times New Roman"/>
                      <w:sz w:val="20"/>
                      <w:szCs w:val="20"/>
                    </w:rPr>
                    <w:t>Gmina Wielopole Skrzyńskie</w:t>
                  </w:r>
                </w:p>
              </w:tc>
            </w:tr>
          </w:tbl>
          <w:p w:rsidR="00605996" w:rsidRPr="00FE4B05" w:rsidRDefault="00605996" w:rsidP="006E42AE">
            <w:pPr>
              <w:spacing w:before="40" w:after="40"/>
              <w:jc w:val="left"/>
              <w:rPr>
                <w:rFonts w:ascii="Times New Roman" w:hAnsi="Times New Roman" w:cs="Times New Roman"/>
                <w:sz w:val="20"/>
                <w:szCs w:val="20"/>
              </w:rPr>
            </w:pPr>
          </w:p>
        </w:tc>
        <w:tc>
          <w:tcPr>
            <w:tcW w:w="456" w:type="pct"/>
            <w:vAlign w:val="center"/>
          </w:tcPr>
          <w:p w:rsidR="00605996" w:rsidRPr="00FE4B05" w:rsidRDefault="006B3E44"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numPr>
                <w:ilvl w:val="0"/>
                <w:numId w:val="0"/>
              </w:numPr>
            </w:pPr>
            <w:r w:rsidRPr="00FE4B05">
              <w:t>RPO WP,</w:t>
            </w:r>
          </w:p>
          <w:p w:rsidR="00605996" w:rsidRPr="00FE4B05" w:rsidRDefault="00605996" w:rsidP="006E42AE">
            <w:pPr>
              <w:pStyle w:val="aaaaaakropki"/>
              <w:numPr>
                <w:ilvl w:val="0"/>
                <w:numId w:val="0"/>
              </w:numPr>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pPr>
            <w:r w:rsidRPr="00FE4B05">
              <w:t>zadanie z listy wniosków o dofinansowanie projektów zakwalifikowanych do oceny formalnej w ramach konkursu ogólnego RPO WP;</w:t>
            </w:r>
          </w:p>
        </w:tc>
      </w:tr>
      <w:tr w:rsidR="00605996" w:rsidRPr="008B3DDC" w:rsidTr="00852565">
        <w:trPr>
          <w:trHeight w:val="877"/>
        </w:trPr>
        <w:tc>
          <w:tcPr>
            <w:tcW w:w="1558" w:type="pct"/>
            <w:vAlign w:val="center"/>
          </w:tcPr>
          <w:tbl>
            <w:tblPr>
              <w:tblW w:w="0" w:type="auto"/>
              <w:tblBorders>
                <w:top w:val="nil"/>
                <w:left w:val="nil"/>
                <w:bottom w:val="nil"/>
                <w:right w:val="nil"/>
              </w:tblBorders>
              <w:tblLayout w:type="fixed"/>
              <w:tblLook w:val="0000"/>
            </w:tblPr>
            <w:tblGrid>
              <w:gridCol w:w="3801"/>
            </w:tblGrid>
            <w:tr w:rsidR="00605996" w:rsidRPr="00FE4B05" w:rsidTr="006E42AE">
              <w:trPr>
                <w:trHeight w:val="161"/>
              </w:trPr>
              <w:tc>
                <w:tcPr>
                  <w:tcW w:w="3801" w:type="dxa"/>
                </w:tcPr>
                <w:p w:rsidR="00605996" w:rsidRPr="00FE4B05" w:rsidRDefault="00605996" w:rsidP="006E42AE">
                  <w:pPr>
                    <w:autoSpaceDE w:val="0"/>
                    <w:autoSpaceDN w:val="0"/>
                    <w:adjustRightInd w:val="0"/>
                    <w:spacing w:before="40" w:after="40" w:line="240" w:lineRule="auto"/>
                    <w:ind w:left="-108"/>
                    <w:jc w:val="left"/>
                    <w:rPr>
                      <w:rFonts w:ascii="Times New Roman" w:hAnsi="Times New Roman" w:cs="Times New Roman"/>
                      <w:sz w:val="20"/>
                      <w:szCs w:val="20"/>
                    </w:rPr>
                  </w:pPr>
                  <w:r w:rsidRPr="00FE4B05">
                    <w:rPr>
                      <w:rFonts w:ascii="Times New Roman" w:hAnsi="Times New Roman" w:cs="Times New Roman"/>
                      <w:sz w:val="20"/>
                      <w:szCs w:val="20"/>
                    </w:rPr>
                    <w:t>Rozbudowa, przebudowa i modernizacja oczyszczalni ścieków sanitarnych oraz przepompowni sieciowych kanalizacji s</w:t>
                  </w:r>
                  <w:r w:rsidR="001C64CB" w:rsidRPr="00FE4B05">
                    <w:rPr>
                      <w:rFonts w:ascii="Times New Roman" w:hAnsi="Times New Roman" w:cs="Times New Roman"/>
                      <w:sz w:val="20"/>
                      <w:szCs w:val="20"/>
                    </w:rPr>
                    <w:t>anitarnej w miejscowości Bircza</w:t>
                  </w:r>
                </w:p>
              </w:tc>
            </w:tr>
          </w:tbl>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p>
        </w:tc>
        <w:tc>
          <w:tcPr>
            <w:tcW w:w="557" w:type="pct"/>
            <w:vAlign w:val="center"/>
          </w:tcPr>
          <w:tbl>
            <w:tblPr>
              <w:tblW w:w="0" w:type="auto"/>
              <w:tblBorders>
                <w:top w:val="nil"/>
                <w:left w:val="nil"/>
                <w:bottom w:val="nil"/>
                <w:right w:val="nil"/>
              </w:tblBorders>
              <w:tblLayout w:type="fixed"/>
              <w:tblLook w:val="0000"/>
            </w:tblPr>
            <w:tblGrid>
              <w:gridCol w:w="1384"/>
            </w:tblGrid>
            <w:tr w:rsidR="00605996" w:rsidRPr="00FE4B05" w:rsidTr="006E42AE">
              <w:trPr>
                <w:trHeight w:val="103"/>
              </w:trPr>
              <w:tc>
                <w:tcPr>
                  <w:tcW w:w="1384" w:type="dxa"/>
                </w:tcPr>
                <w:p w:rsidR="00605996" w:rsidRPr="00FE4B05" w:rsidRDefault="00605996" w:rsidP="006E42AE">
                  <w:pPr>
                    <w:autoSpaceDE w:val="0"/>
                    <w:autoSpaceDN w:val="0"/>
                    <w:adjustRightInd w:val="0"/>
                    <w:spacing w:before="40" w:after="40" w:line="240" w:lineRule="auto"/>
                    <w:ind w:hanging="68"/>
                    <w:jc w:val="left"/>
                    <w:rPr>
                      <w:rFonts w:ascii="Times New Roman" w:hAnsi="Times New Roman" w:cs="Times New Roman"/>
                      <w:sz w:val="20"/>
                      <w:szCs w:val="20"/>
                    </w:rPr>
                  </w:pPr>
                  <w:r w:rsidRPr="00FE4B05">
                    <w:rPr>
                      <w:rFonts w:ascii="Times New Roman" w:hAnsi="Times New Roman" w:cs="Times New Roman"/>
                      <w:sz w:val="20"/>
                      <w:szCs w:val="20"/>
                    </w:rPr>
                    <w:t>Gmina Bircza</w:t>
                  </w:r>
                </w:p>
              </w:tc>
            </w:tr>
          </w:tbl>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p>
        </w:tc>
        <w:tc>
          <w:tcPr>
            <w:tcW w:w="456" w:type="pct"/>
            <w:vAlign w:val="center"/>
          </w:tcPr>
          <w:p w:rsidR="00605996" w:rsidRPr="00FE4B05" w:rsidRDefault="006B3E44"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numPr>
                <w:ilvl w:val="0"/>
                <w:numId w:val="0"/>
              </w:numPr>
            </w:pPr>
            <w:r w:rsidRPr="00FE4B05">
              <w:t>RPO WP,</w:t>
            </w:r>
          </w:p>
          <w:p w:rsidR="00605996" w:rsidRPr="00FE4B05" w:rsidRDefault="00605996" w:rsidP="006E42AE">
            <w:pPr>
              <w:pStyle w:val="aaaaaakropki"/>
              <w:numPr>
                <w:ilvl w:val="0"/>
                <w:numId w:val="0"/>
              </w:numPr>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zadanie z listy wniosków o dofinansowanie projektów zakwalifikowanych do oceny formalnej w ramach konkursu ogólnego RPO</w:t>
            </w:r>
            <w:r w:rsidR="00972FE8">
              <w:t xml:space="preserve"> </w:t>
            </w:r>
            <w:r w:rsidRPr="00FE4B05">
              <w:t>WP;</w:t>
            </w:r>
          </w:p>
        </w:tc>
      </w:tr>
      <w:tr w:rsidR="00605996" w:rsidRPr="008B3DDC" w:rsidTr="00852565">
        <w:trPr>
          <w:trHeight w:val="1122"/>
        </w:trPr>
        <w:tc>
          <w:tcPr>
            <w:tcW w:w="1558" w:type="pct"/>
            <w:vAlign w:val="center"/>
          </w:tcPr>
          <w:tbl>
            <w:tblPr>
              <w:tblW w:w="0" w:type="auto"/>
              <w:tblBorders>
                <w:top w:val="nil"/>
                <w:left w:val="nil"/>
                <w:bottom w:val="nil"/>
                <w:right w:val="nil"/>
              </w:tblBorders>
              <w:tblLayout w:type="fixed"/>
              <w:tblLook w:val="0000"/>
            </w:tblPr>
            <w:tblGrid>
              <w:gridCol w:w="3801"/>
            </w:tblGrid>
            <w:tr w:rsidR="00605996" w:rsidRPr="00FE4B05" w:rsidTr="006E42AE">
              <w:trPr>
                <w:trHeight w:val="240"/>
              </w:trPr>
              <w:tc>
                <w:tcPr>
                  <w:tcW w:w="3801" w:type="dxa"/>
                </w:tcPr>
                <w:p w:rsidR="00605996" w:rsidRPr="00FE4B05" w:rsidRDefault="00605996" w:rsidP="006E42AE">
                  <w:pPr>
                    <w:autoSpaceDE w:val="0"/>
                    <w:autoSpaceDN w:val="0"/>
                    <w:adjustRightInd w:val="0"/>
                    <w:spacing w:before="40" w:after="40" w:line="240" w:lineRule="auto"/>
                    <w:ind w:left="-108"/>
                    <w:jc w:val="left"/>
                    <w:rPr>
                      <w:rFonts w:ascii="Times New Roman" w:hAnsi="Times New Roman" w:cs="Times New Roman"/>
                      <w:sz w:val="20"/>
                      <w:szCs w:val="20"/>
                    </w:rPr>
                  </w:pPr>
                  <w:r w:rsidRPr="00FE4B05">
                    <w:rPr>
                      <w:rFonts w:ascii="Times New Roman" w:hAnsi="Times New Roman" w:cs="Times New Roman"/>
                      <w:sz w:val="20"/>
                      <w:szCs w:val="20"/>
                    </w:rPr>
                    <w:lastRenderedPageBreak/>
                    <w:t>Przebudowa i rozbudowa oczyszczalni ścieków w Partyni wraz z budo</w:t>
                  </w:r>
                  <w:r w:rsidR="001C64CB" w:rsidRPr="00FE4B05">
                    <w:rPr>
                      <w:rFonts w:ascii="Times New Roman" w:hAnsi="Times New Roman" w:cs="Times New Roman"/>
                      <w:sz w:val="20"/>
                      <w:szCs w:val="20"/>
                    </w:rPr>
                    <w:t>wą sieci kanalizacji sanitarnej</w:t>
                  </w:r>
                </w:p>
              </w:tc>
            </w:tr>
          </w:tbl>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p>
        </w:tc>
        <w:tc>
          <w:tcPr>
            <w:tcW w:w="557" w:type="pct"/>
            <w:vAlign w:val="center"/>
          </w:tcPr>
          <w:tbl>
            <w:tblPr>
              <w:tblW w:w="0" w:type="auto"/>
              <w:tblBorders>
                <w:top w:val="nil"/>
                <w:left w:val="nil"/>
                <w:bottom w:val="nil"/>
                <w:right w:val="nil"/>
              </w:tblBorders>
              <w:tblLayout w:type="fixed"/>
              <w:tblLook w:val="0000"/>
            </w:tblPr>
            <w:tblGrid>
              <w:gridCol w:w="1777"/>
            </w:tblGrid>
            <w:tr w:rsidR="00605996" w:rsidRPr="00FE4B05" w:rsidTr="006E42AE">
              <w:trPr>
                <w:trHeight w:val="103"/>
              </w:trPr>
              <w:tc>
                <w:tcPr>
                  <w:tcW w:w="1777" w:type="dxa"/>
                </w:tcPr>
                <w:p w:rsidR="00605996" w:rsidRPr="00FE4B05" w:rsidRDefault="00605996" w:rsidP="006E42AE">
                  <w:pPr>
                    <w:autoSpaceDE w:val="0"/>
                    <w:autoSpaceDN w:val="0"/>
                    <w:adjustRightInd w:val="0"/>
                    <w:spacing w:before="40" w:after="40" w:line="240" w:lineRule="auto"/>
                    <w:ind w:left="75" w:hanging="75"/>
                    <w:jc w:val="left"/>
                    <w:rPr>
                      <w:rFonts w:ascii="Times New Roman" w:hAnsi="Times New Roman" w:cs="Times New Roman"/>
                      <w:sz w:val="20"/>
                      <w:szCs w:val="20"/>
                    </w:rPr>
                  </w:pPr>
                  <w:r w:rsidRPr="00FE4B05">
                    <w:rPr>
                      <w:rFonts w:ascii="Times New Roman" w:hAnsi="Times New Roman" w:cs="Times New Roman"/>
                      <w:sz w:val="20"/>
                      <w:szCs w:val="20"/>
                    </w:rPr>
                    <w:t>Gmina</w:t>
                  </w:r>
                </w:p>
                <w:p w:rsidR="00605996" w:rsidRPr="00FE4B05" w:rsidRDefault="00605996" w:rsidP="006E42AE">
                  <w:pPr>
                    <w:autoSpaceDE w:val="0"/>
                    <w:autoSpaceDN w:val="0"/>
                    <w:adjustRightInd w:val="0"/>
                    <w:spacing w:before="40" w:after="40" w:line="240" w:lineRule="auto"/>
                    <w:ind w:left="-74"/>
                    <w:jc w:val="left"/>
                    <w:rPr>
                      <w:rFonts w:ascii="Times New Roman" w:hAnsi="Times New Roman" w:cs="Times New Roman"/>
                      <w:sz w:val="20"/>
                      <w:szCs w:val="20"/>
                    </w:rPr>
                  </w:pPr>
                  <w:r w:rsidRPr="00FE4B05">
                    <w:rPr>
                      <w:rFonts w:ascii="Times New Roman" w:hAnsi="Times New Roman" w:cs="Times New Roman"/>
                      <w:sz w:val="20"/>
                      <w:szCs w:val="20"/>
                    </w:rPr>
                    <w:t>Radomyśl Wielki</w:t>
                  </w:r>
                </w:p>
              </w:tc>
            </w:tr>
          </w:tbl>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p>
        </w:tc>
        <w:tc>
          <w:tcPr>
            <w:tcW w:w="456" w:type="pct"/>
            <w:vAlign w:val="center"/>
          </w:tcPr>
          <w:p w:rsidR="00605996" w:rsidRPr="00FE4B05" w:rsidRDefault="006B3E44" w:rsidP="001C64CB">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zadanie z listy wniosków o dofinansowanie projektów zakwalifikowanych do oceny formalnej w ramach konkursu ogólnego RPO WP;</w:t>
            </w:r>
          </w:p>
        </w:tc>
      </w:tr>
      <w:tr w:rsidR="00605996" w:rsidRPr="008B3DDC" w:rsidTr="00852565">
        <w:trPr>
          <w:trHeight w:val="1139"/>
        </w:trPr>
        <w:tc>
          <w:tcPr>
            <w:tcW w:w="1558" w:type="pct"/>
            <w:vAlign w:val="center"/>
          </w:tcPr>
          <w:tbl>
            <w:tblPr>
              <w:tblW w:w="0" w:type="auto"/>
              <w:tblBorders>
                <w:top w:val="nil"/>
                <w:left w:val="nil"/>
                <w:bottom w:val="nil"/>
                <w:right w:val="nil"/>
              </w:tblBorders>
              <w:tblLayout w:type="fixed"/>
              <w:tblLook w:val="0000"/>
            </w:tblPr>
            <w:tblGrid>
              <w:gridCol w:w="4111"/>
            </w:tblGrid>
            <w:tr w:rsidR="00605996" w:rsidRPr="00FE4B05" w:rsidTr="006E42AE">
              <w:trPr>
                <w:trHeight w:val="240"/>
              </w:trPr>
              <w:tc>
                <w:tcPr>
                  <w:tcW w:w="4111" w:type="dxa"/>
                </w:tcPr>
                <w:p w:rsidR="00605996" w:rsidRPr="00FE4B05" w:rsidRDefault="00605996" w:rsidP="006E42AE">
                  <w:pPr>
                    <w:autoSpaceDE w:val="0"/>
                    <w:autoSpaceDN w:val="0"/>
                    <w:adjustRightInd w:val="0"/>
                    <w:spacing w:before="40" w:after="40" w:line="240" w:lineRule="auto"/>
                    <w:ind w:left="-108"/>
                    <w:jc w:val="left"/>
                    <w:rPr>
                      <w:rFonts w:ascii="Times New Roman" w:hAnsi="Times New Roman" w:cs="Times New Roman"/>
                      <w:sz w:val="20"/>
                      <w:szCs w:val="20"/>
                    </w:rPr>
                  </w:pPr>
                  <w:r w:rsidRPr="00FE4B05">
                    <w:rPr>
                      <w:rFonts w:ascii="Times New Roman" w:hAnsi="Times New Roman" w:cs="Times New Roman"/>
                      <w:sz w:val="20"/>
                      <w:szCs w:val="20"/>
                    </w:rPr>
                    <w:t xml:space="preserve">Budowa mechaniczno-biologicznej oczyszczalni ścieków </w:t>
                  </w:r>
                  <w:r w:rsidR="001C64CB" w:rsidRPr="00FE4B05">
                    <w:rPr>
                      <w:rFonts w:ascii="Times New Roman" w:hAnsi="Times New Roman" w:cs="Times New Roman"/>
                      <w:sz w:val="20"/>
                      <w:szCs w:val="20"/>
                    </w:rPr>
                    <w:t>w miejscowości Horyniec - Zdrój</w:t>
                  </w:r>
                </w:p>
              </w:tc>
            </w:tr>
          </w:tbl>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p>
        </w:tc>
        <w:tc>
          <w:tcPr>
            <w:tcW w:w="557"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 xml:space="preserve">Gmina </w:t>
            </w:r>
          </w:p>
          <w:p w:rsidR="00605996" w:rsidRPr="00FE4B05" w:rsidRDefault="00605996" w:rsidP="006E42AE">
            <w:pPr>
              <w:autoSpaceDE w:val="0"/>
              <w:autoSpaceDN w:val="0"/>
              <w:adjustRightInd w:val="0"/>
              <w:spacing w:before="40" w:after="40"/>
              <w:jc w:val="left"/>
              <w:rPr>
                <w:rFonts w:ascii="Times New Roman" w:hAnsi="Times New Roman" w:cs="Times New Roman"/>
                <w:sz w:val="20"/>
                <w:szCs w:val="20"/>
              </w:rPr>
            </w:pPr>
            <w:r w:rsidRPr="00FE4B05">
              <w:rPr>
                <w:rFonts w:ascii="Times New Roman" w:hAnsi="Times New Roman" w:cs="Times New Roman"/>
                <w:sz w:val="20"/>
                <w:szCs w:val="20"/>
              </w:rPr>
              <w:t>Horyniec-Zdrój</w:t>
            </w:r>
          </w:p>
        </w:tc>
        <w:tc>
          <w:tcPr>
            <w:tcW w:w="456" w:type="pct"/>
            <w:vAlign w:val="center"/>
          </w:tcPr>
          <w:p w:rsidR="00605996" w:rsidRPr="00FE4B05" w:rsidRDefault="006B3E44" w:rsidP="001C64CB">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w:t>
            </w:r>
            <w:r w:rsidR="009F3BB6" w:rsidRPr="00FE4B05">
              <w:rPr>
                <w:rFonts w:ascii="Times New Roman" w:hAnsi="Times New Roman" w:cs="Times New Roman"/>
                <w:sz w:val="20"/>
                <w:szCs w:val="20"/>
              </w:rPr>
              <w:t>-</w:t>
            </w:r>
            <w:r w:rsidR="00605996"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pStyle w:val="akropki"/>
              <w:ind w:left="249"/>
              <w:jc w:val="center"/>
            </w:pPr>
            <w:r w:rsidRPr="00FE4B05">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Budowa mechaniczno - biologicznej oczyszczalni ścieków w Błoniu wraz z budową kanalizacji sanitarnej w miej</w:t>
            </w:r>
            <w:r w:rsidR="001C64CB" w:rsidRPr="00FE4B05">
              <w:rPr>
                <w:color w:val="auto"/>
                <w:sz w:val="20"/>
                <w:szCs w:val="20"/>
              </w:rPr>
              <w:t>scowości Podole, Gmina Przecław</w:t>
            </w:r>
          </w:p>
        </w:tc>
        <w:tc>
          <w:tcPr>
            <w:tcW w:w="557"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Gmina Przecław</w:t>
            </w:r>
          </w:p>
        </w:tc>
        <w:tc>
          <w:tcPr>
            <w:tcW w:w="456" w:type="pct"/>
            <w:vAlign w:val="center"/>
          </w:tcPr>
          <w:p w:rsidR="00605996" w:rsidRPr="00FE4B05" w:rsidRDefault="00605996" w:rsidP="006B3E44">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w:t>
            </w:r>
            <w:r w:rsidR="006B3E44" w:rsidRPr="00FE4B05">
              <w:rPr>
                <w:rFonts w:ascii="Times New Roman" w:hAnsi="Times New Roman" w:cs="Times New Roman"/>
                <w:sz w:val="20"/>
                <w:szCs w:val="20"/>
              </w:rPr>
              <w:t>7</w:t>
            </w:r>
            <w:r w:rsidR="009F3BB6" w:rsidRPr="00FE4B05">
              <w:rPr>
                <w:rFonts w:ascii="Times New Roman" w:hAnsi="Times New Roman" w:cs="Times New Roman"/>
                <w:sz w:val="20"/>
                <w:szCs w:val="20"/>
              </w:rPr>
              <w:t>-</w:t>
            </w:r>
            <w:r w:rsidRPr="00FE4B05">
              <w:rPr>
                <w:rFonts w:ascii="Times New Roman" w:hAnsi="Times New Roman" w:cs="Times New Roman"/>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 ramach konkursu ogólnego RPO WP;</w:t>
            </w:r>
          </w:p>
        </w:tc>
      </w:tr>
      <w:tr w:rsidR="00605996" w:rsidRPr="008B3DDC" w:rsidTr="00852565">
        <w:trPr>
          <w:trHeight w:val="514"/>
        </w:trPr>
        <w:tc>
          <w:tcPr>
            <w:tcW w:w="1558"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 xml:space="preserve">Budowa kanalizacji sanitarnej wraz z urządzeniami budowlanymi w miejscowościach Olchowa i Sielec </w:t>
            </w:r>
            <w:r w:rsidR="001C64CB" w:rsidRPr="00FE4B05">
              <w:rPr>
                <w:color w:val="auto"/>
                <w:sz w:val="20"/>
                <w:szCs w:val="20"/>
              </w:rPr>
              <w:t>- aglomeracja Iwierzyce</w:t>
            </w:r>
          </w:p>
        </w:tc>
        <w:tc>
          <w:tcPr>
            <w:tcW w:w="557"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Gmina Iwierzyce</w:t>
            </w:r>
          </w:p>
        </w:tc>
        <w:tc>
          <w:tcPr>
            <w:tcW w:w="456" w:type="pct"/>
            <w:vAlign w:val="center"/>
          </w:tcPr>
          <w:p w:rsidR="00605996" w:rsidRPr="00FE4B05" w:rsidRDefault="006B3E44" w:rsidP="001C64CB">
            <w:pPr>
              <w:pStyle w:val="Default"/>
              <w:spacing w:before="40" w:after="40"/>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 w ramach konkursu ogólnego RPO WP;</w:t>
            </w:r>
          </w:p>
        </w:tc>
      </w:tr>
      <w:tr w:rsidR="00605996" w:rsidRPr="008B3DDC" w:rsidTr="00852565">
        <w:trPr>
          <w:trHeight w:val="877"/>
        </w:trPr>
        <w:tc>
          <w:tcPr>
            <w:tcW w:w="1558"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„Budowa kanalizacji sanitarnej wraz z przyłączami dla mie</w:t>
            </w:r>
            <w:r w:rsidR="001C64CB" w:rsidRPr="00FE4B05">
              <w:rPr>
                <w:color w:val="auto"/>
                <w:sz w:val="20"/>
                <w:szCs w:val="20"/>
              </w:rPr>
              <w:t xml:space="preserve">jscowości Siedleczka </w:t>
            </w:r>
            <w:r w:rsidR="009F3BB6" w:rsidRPr="00FE4B05">
              <w:rPr>
                <w:color w:val="auto"/>
                <w:sz w:val="20"/>
                <w:szCs w:val="20"/>
              </w:rPr>
              <w:t>-</w:t>
            </w:r>
            <w:r w:rsidR="001C64CB" w:rsidRPr="00FE4B05">
              <w:rPr>
                <w:color w:val="auto"/>
                <w:sz w:val="20"/>
                <w:szCs w:val="20"/>
              </w:rPr>
              <w:t xml:space="preserve"> etap II”</w:t>
            </w:r>
          </w:p>
        </w:tc>
        <w:tc>
          <w:tcPr>
            <w:tcW w:w="557" w:type="pct"/>
            <w:vAlign w:val="center"/>
          </w:tcPr>
          <w:p w:rsidR="00605996" w:rsidRPr="00FE4B05" w:rsidRDefault="00605996" w:rsidP="006E42AE">
            <w:pPr>
              <w:pStyle w:val="Default"/>
              <w:spacing w:before="40" w:after="40"/>
              <w:jc w:val="left"/>
              <w:rPr>
                <w:color w:val="auto"/>
                <w:sz w:val="20"/>
                <w:szCs w:val="20"/>
              </w:rPr>
            </w:pPr>
            <w:r w:rsidRPr="00FE4B05">
              <w:rPr>
                <w:color w:val="auto"/>
                <w:sz w:val="20"/>
                <w:szCs w:val="20"/>
              </w:rPr>
              <w:t>Miasto i Gmina Kańczuga</w:t>
            </w:r>
          </w:p>
        </w:tc>
        <w:tc>
          <w:tcPr>
            <w:tcW w:w="456" w:type="pct"/>
            <w:vAlign w:val="center"/>
          </w:tcPr>
          <w:p w:rsidR="00605996" w:rsidRPr="00FE4B05" w:rsidRDefault="006B3E44" w:rsidP="001C64CB">
            <w:pPr>
              <w:pStyle w:val="Default"/>
              <w:spacing w:before="40" w:after="40"/>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zadanie z listy wniosków o dofinansowanie projektów zakwalifikowany</w:t>
            </w:r>
            <w:r w:rsidRPr="00FE4B05">
              <w:rPr>
                <w:bCs/>
              </w:rPr>
              <w:t xml:space="preserve"> do oceny formalnej </w:t>
            </w:r>
            <w:r w:rsidRPr="00FE4B05">
              <w:rPr>
                <w:bCs/>
              </w:rPr>
              <w:lastRenderedPageBreak/>
              <w:t>w ramach konkursu ogólnego RPO 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Rozbudowa sieci kanalizacji sanitarnej na terenie Aglomeracji Haczów w miejscowościach Haczów i Jabłonic</w:t>
            </w:r>
            <w:r w:rsidR="001C64CB" w:rsidRPr="00FE4B05">
              <w:rPr>
                <w:color w:val="auto"/>
                <w:sz w:val="20"/>
                <w:szCs w:val="20"/>
              </w:rPr>
              <w:t>a Polska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Haczów</w:t>
            </w:r>
          </w:p>
        </w:tc>
        <w:tc>
          <w:tcPr>
            <w:tcW w:w="456" w:type="pct"/>
            <w:vAlign w:val="center"/>
          </w:tcPr>
          <w:p w:rsidR="00605996" w:rsidRPr="00FE4B05" w:rsidRDefault="006B3E44" w:rsidP="001C64CB">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8E4215" w:rsidRPr="00FE4B05">
              <w:rPr>
                <w:bCs/>
              </w:rPr>
              <w:t xml:space="preserve"> </w:t>
            </w:r>
            <w:r w:rsidR="008865A6">
              <w:rPr>
                <w:bCs/>
              </w:rPr>
              <w:br/>
            </w:r>
            <w:r w:rsidRPr="00FE4B05">
              <w:rPr>
                <w:bCs/>
              </w:rPr>
              <w:t>w ramach konkursu ogólnego RPO 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kanalizacji sanitarnej grawitacyjnej oraz kolektora ciśnieniowego z pompowniami w </w:t>
            </w:r>
            <w:r w:rsidR="001C64CB" w:rsidRPr="00FE4B05">
              <w:rPr>
                <w:color w:val="auto"/>
                <w:sz w:val="20"/>
                <w:szCs w:val="20"/>
              </w:rPr>
              <w:t>miejscowości Kalników-etap II</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Stubno</w:t>
            </w:r>
          </w:p>
        </w:tc>
        <w:tc>
          <w:tcPr>
            <w:tcW w:w="456" w:type="pct"/>
            <w:vAlign w:val="center"/>
          </w:tcPr>
          <w:p w:rsidR="00605996" w:rsidRPr="00FE4B05" w:rsidRDefault="006B3E44" w:rsidP="001C64CB">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 xml:space="preserve">do oceny formalnej </w:t>
            </w:r>
            <w:r w:rsidR="00972FE8">
              <w:rPr>
                <w:bCs/>
              </w:rPr>
              <w:br/>
            </w:r>
            <w:r w:rsidRPr="00FE4B05">
              <w:rPr>
                <w:bCs/>
              </w:rPr>
              <w:t>w ramach konkursu. ogólnego RPO 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kanalizacji sanitarnej w aglomeracji Pułanki z mo</w:t>
            </w:r>
            <w:r w:rsidR="007521BD" w:rsidRPr="00FE4B05">
              <w:rPr>
                <w:color w:val="auto"/>
                <w:sz w:val="20"/>
                <w:szCs w:val="20"/>
              </w:rPr>
              <w:t>dernizacją oczyszczalni ścieków</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Frysztak</w:t>
            </w:r>
          </w:p>
        </w:tc>
        <w:tc>
          <w:tcPr>
            <w:tcW w:w="456" w:type="pct"/>
            <w:vAlign w:val="center"/>
          </w:tcPr>
          <w:p w:rsidR="00605996" w:rsidRPr="00FE4B05" w:rsidRDefault="006B3E44"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Przebudowa wraz z rozbudową o</w:t>
            </w:r>
            <w:r w:rsidR="007521BD" w:rsidRPr="00FE4B05">
              <w:rPr>
                <w:color w:val="auto"/>
                <w:sz w:val="20"/>
                <w:szCs w:val="20"/>
              </w:rPr>
              <w:t>czyszczalni ścieków w Jarocinie</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Jarocin</w:t>
            </w:r>
          </w:p>
        </w:tc>
        <w:tc>
          <w:tcPr>
            <w:tcW w:w="456" w:type="pct"/>
            <w:vAlign w:val="center"/>
          </w:tcPr>
          <w:p w:rsidR="00605996" w:rsidRPr="00FE4B05" w:rsidRDefault="006B3E44"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1081"/>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Budowa kanalizacji przy ul. Kościuszki i modernizacja oczyszczalni ścieków w </w:t>
            </w:r>
            <w:r w:rsidR="007521BD" w:rsidRPr="00FE4B05">
              <w:rPr>
                <w:color w:val="auto"/>
                <w:sz w:val="20"/>
                <w:szCs w:val="20"/>
              </w:rPr>
              <w:t>Cieszanowie</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Zakład Usług Komunalnych Sp. z o.o. w Cieszanowie</w:t>
            </w:r>
          </w:p>
        </w:tc>
        <w:tc>
          <w:tcPr>
            <w:tcW w:w="456" w:type="pct"/>
            <w:vAlign w:val="center"/>
          </w:tcPr>
          <w:p w:rsidR="00605996" w:rsidRPr="00FE4B05" w:rsidRDefault="006B3E44"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 w</w:t>
            </w:r>
            <w:r w:rsidR="0021294C" w:rsidRPr="00FE4B05">
              <w:rPr>
                <w:bCs/>
              </w:rPr>
              <w:t> ramach konkursu ogólnego RPO </w:t>
            </w:r>
            <w:r w:rsidRPr="00FE4B05">
              <w:rPr>
                <w:bCs/>
              </w:rPr>
              <w:t>WP;</w:t>
            </w:r>
          </w:p>
        </w:tc>
      </w:tr>
      <w:tr w:rsidR="00605996" w:rsidRPr="008B3DDC" w:rsidTr="00852565">
        <w:trPr>
          <w:trHeight w:val="958"/>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Przebudowa oczyszczalni ścieków w Załużu wra</w:t>
            </w:r>
            <w:r w:rsidR="007521BD" w:rsidRPr="00FE4B05">
              <w:rPr>
                <w:color w:val="auto"/>
                <w:sz w:val="20"/>
                <w:szCs w:val="20"/>
              </w:rPr>
              <w:t>z z budową sieci kanalizacyjnej</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Lubaczów</w:t>
            </w:r>
          </w:p>
        </w:tc>
        <w:tc>
          <w:tcPr>
            <w:tcW w:w="456" w:type="pct"/>
            <w:vAlign w:val="center"/>
          </w:tcPr>
          <w:p w:rsidR="00605996" w:rsidRPr="00FE4B05" w:rsidRDefault="006B3E44"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kanalizacj</w:t>
            </w:r>
            <w:r w:rsidR="007521BD" w:rsidRPr="00FE4B05">
              <w:rPr>
                <w:color w:val="auto"/>
                <w:sz w:val="20"/>
                <w:szCs w:val="20"/>
              </w:rPr>
              <w:t>i sanitarnej dla Miasta Radymna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Miasto Radymno</w:t>
            </w:r>
          </w:p>
        </w:tc>
        <w:tc>
          <w:tcPr>
            <w:tcW w:w="456" w:type="pct"/>
            <w:vAlign w:val="center"/>
          </w:tcPr>
          <w:p w:rsidR="00605996" w:rsidRPr="00FE4B05" w:rsidRDefault="00605996" w:rsidP="006B3E44">
            <w:pPr>
              <w:pStyle w:val="Default"/>
              <w:jc w:val="left"/>
              <w:rPr>
                <w:color w:val="auto"/>
                <w:sz w:val="20"/>
                <w:szCs w:val="20"/>
              </w:rPr>
            </w:pPr>
            <w:r w:rsidRPr="00FE4B05">
              <w:rPr>
                <w:color w:val="auto"/>
                <w:sz w:val="20"/>
                <w:szCs w:val="20"/>
              </w:rPr>
              <w:t>201</w:t>
            </w:r>
            <w:r w:rsidR="006B3E44"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 dofinansowanie projektów zakwalifikowany</w:t>
            </w:r>
            <w:r w:rsidR="008E4215">
              <w:t xml:space="preserve"> </w:t>
            </w:r>
            <w:r w:rsidRPr="001040F1">
              <w:rPr>
                <w:bCs/>
              </w:rPr>
              <w:t>do oceny formalnej</w:t>
            </w:r>
            <w:r w:rsidR="0021294C">
              <w:rPr>
                <w:bCs/>
              </w:rPr>
              <w:t xml:space="preserve"> w ramach konkursu ogólnego RPO </w:t>
            </w:r>
            <w:r w:rsidRPr="001040F1">
              <w:rPr>
                <w:bCs/>
              </w:rPr>
              <w:t>WP</w:t>
            </w:r>
            <w:r w:rsidR="006052EC">
              <w:rPr>
                <w:bCs/>
              </w:rPr>
              <w:t>;</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Uporządkowanie gospodarki ściekowej w gminach Jawornik Polski i Markowa </w:t>
            </w:r>
            <w:r w:rsidR="009F3BB6" w:rsidRPr="00FE4B05">
              <w:rPr>
                <w:color w:val="auto"/>
                <w:sz w:val="20"/>
                <w:szCs w:val="20"/>
              </w:rPr>
              <w:t>-</w:t>
            </w:r>
            <w:r w:rsidRPr="00FE4B05">
              <w:rPr>
                <w:color w:val="auto"/>
                <w:sz w:val="20"/>
                <w:szCs w:val="20"/>
              </w:rPr>
              <w:t xml:space="preserve"> Etap I. Budowa oczyszczalni ścieków i kanalizacji sani</w:t>
            </w:r>
            <w:r w:rsidR="007521BD" w:rsidRPr="00FE4B05">
              <w:rPr>
                <w:color w:val="auto"/>
                <w:sz w:val="20"/>
                <w:szCs w:val="20"/>
              </w:rPr>
              <w:t>tarnej w miejscowości Manasterz</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Jawornik Polski</w:t>
            </w:r>
          </w:p>
        </w:tc>
        <w:tc>
          <w:tcPr>
            <w:tcW w:w="456" w:type="pct"/>
            <w:vAlign w:val="center"/>
          </w:tcPr>
          <w:p w:rsidR="00605996" w:rsidRPr="00FE4B05" w:rsidRDefault="006B3E44"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Modernizacja</w:t>
            </w:r>
            <w:r w:rsidR="007521BD" w:rsidRPr="00FE4B05">
              <w:rPr>
                <w:color w:val="auto"/>
                <w:sz w:val="20"/>
                <w:szCs w:val="20"/>
              </w:rPr>
              <w:t xml:space="preserve"> oczyszczalni ścieków w Jeżowem</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Jeżowe</w:t>
            </w:r>
          </w:p>
        </w:tc>
        <w:tc>
          <w:tcPr>
            <w:tcW w:w="456" w:type="pct"/>
            <w:vAlign w:val="center"/>
          </w:tcPr>
          <w:p w:rsidR="00605996" w:rsidRPr="00FE4B05" w:rsidRDefault="006B3E44"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3"/>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do oceny formalnej</w:t>
            </w:r>
            <w:r w:rsidR="0021294C">
              <w:rPr>
                <w:bCs/>
              </w:rPr>
              <w:t xml:space="preserve"> w ramach konkursu </w:t>
            </w:r>
            <w:r w:rsidR="0021294C">
              <w:rPr>
                <w:bCs/>
              </w:rPr>
              <w:lastRenderedPageBreak/>
              <w:t>ogólnego RPO </w:t>
            </w:r>
            <w:r w:rsidRPr="008B3DDC">
              <w:rPr>
                <w:bCs/>
              </w:rPr>
              <w:t>WP;</w:t>
            </w:r>
          </w:p>
        </w:tc>
      </w:tr>
      <w:tr w:rsidR="00605996" w:rsidRPr="008B3DDC" w:rsidTr="00852565">
        <w:trPr>
          <w:trHeight w:val="231"/>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Rozbudowa oczyszczalni ścieków w miejscowości Lipa wraz z ru</w:t>
            </w:r>
            <w:r w:rsidR="007521BD" w:rsidRPr="00FE4B05">
              <w:rPr>
                <w:color w:val="auto"/>
                <w:sz w:val="20"/>
                <w:szCs w:val="20"/>
              </w:rPr>
              <w:t>rociągiem ścieków oczyszczonych</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Zaklików</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353"/>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Rozbudowa i modernizacja istniejącej oczyszczalni ścieków oraz budowa odcinków sieci kanalizacji sanita</w:t>
            </w:r>
            <w:r w:rsidR="007521BD" w:rsidRPr="00FE4B05">
              <w:rPr>
                <w:color w:val="auto"/>
                <w:sz w:val="20"/>
                <w:szCs w:val="20"/>
              </w:rPr>
              <w:t>rnej w aglomeracji Nowy Żmigród</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Nowy Żmigród</w:t>
            </w:r>
          </w:p>
        </w:tc>
        <w:tc>
          <w:tcPr>
            <w:tcW w:w="456" w:type="pct"/>
            <w:vAlign w:val="center"/>
          </w:tcPr>
          <w:p w:rsidR="00605996" w:rsidRPr="00FE4B05" w:rsidRDefault="00605996" w:rsidP="007521BD">
            <w:pPr>
              <w:pStyle w:val="Default"/>
              <w:jc w:val="left"/>
              <w:rPr>
                <w:color w:val="auto"/>
                <w:sz w:val="20"/>
                <w:szCs w:val="20"/>
              </w:rPr>
            </w:pPr>
            <w:r w:rsidRPr="00FE4B05">
              <w:rPr>
                <w:color w:val="auto"/>
                <w:sz w:val="20"/>
                <w:szCs w:val="20"/>
              </w:rPr>
              <w:t>2016</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do oceny formalnej w ramach</w:t>
            </w:r>
            <w:r w:rsidR="0021294C">
              <w:rPr>
                <w:bCs/>
              </w:rPr>
              <w:t xml:space="preserve">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Poprawa gosp</w:t>
            </w:r>
            <w:r w:rsidR="007521BD" w:rsidRPr="00FE4B05">
              <w:rPr>
                <w:color w:val="auto"/>
                <w:sz w:val="20"/>
                <w:szCs w:val="20"/>
              </w:rPr>
              <w:t>odarki ściekowej w Gminie Besko</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Besko</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Rozwój gospodarki ściekowej w Gminie Solina </w:t>
            </w:r>
            <w:r w:rsidR="009F3BB6" w:rsidRPr="00FE4B05">
              <w:rPr>
                <w:color w:val="auto"/>
                <w:sz w:val="20"/>
                <w:szCs w:val="20"/>
              </w:rPr>
              <w:t>-</w:t>
            </w:r>
            <w:r w:rsidRPr="00FE4B05">
              <w:rPr>
                <w:color w:val="auto"/>
                <w:sz w:val="20"/>
                <w:szCs w:val="20"/>
              </w:rPr>
              <w:t xml:space="preserve"> rozbudowa oczyszczalni ścieków oraz budowa kanalizacji</w:t>
            </w:r>
            <w:r w:rsidR="007521BD" w:rsidRPr="00FE4B05">
              <w:rPr>
                <w:color w:val="auto"/>
                <w:sz w:val="20"/>
                <w:szCs w:val="20"/>
              </w:rPr>
              <w:t xml:space="preserve"> ściekowej w aglomeracji Solina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Solina</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Budowa i rozbudowa oczyszczalni ścieków w Laszkach oraz budowa kanalizacji sanitarnej w </w:t>
            </w:r>
            <w:r w:rsidR="007521BD" w:rsidRPr="00FE4B05">
              <w:rPr>
                <w:color w:val="auto"/>
                <w:sz w:val="20"/>
                <w:szCs w:val="20"/>
              </w:rPr>
              <w:t>Tuchli</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Laszki</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w:t>
            </w:r>
            <w:r>
              <w:t>adanie z listy wniosków o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kanalizacji</w:t>
            </w:r>
            <w:r w:rsidR="007521BD" w:rsidRPr="00FE4B05">
              <w:rPr>
                <w:color w:val="auto"/>
                <w:sz w:val="20"/>
                <w:szCs w:val="20"/>
              </w:rPr>
              <w:t xml:space="preserve"> uzupełniającej w Gminie Medyka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Medyka</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o dofinansowanie projektów zakwalifikowany </w:t>
            </w:r>
            <w:r w:rsidRPr="008B3DDC">
              <w:rPr>
                <w:bCs/>
              </w:rPr>
              <w:t xml:space="preserve">do oceny formalnej </w:t>
            </w:r>
            <w:r w:rsidR="0021294C">
              <w:rPr>
                <w:bCs/>
              </w:rPr>
              <w:t>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kanalizacji sanitarnej wraz z oczyszczalni</w:t>
            </w:r>
            <w:r w:rsidR="007521BD" w:rsidRPr="00FE4B05">
              <w:rPr>
                <w:color w:val="auto"/>
                <w:sz w:val="20"/>
                <w:szCs w:val="20"/>
              </w:rPr>
              <w:t>ą ścieków w miejscowości Godowa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Strzyżów</w:t>
            </w:r>
          </w:p>
        </w:tc>
        <w:tc>
          <w:tcPr>
            <w:tcW w:w="456" w:type="pct"/>
            <w:vAlign w:val="center"/>
          </w:tcPr>
          <w:p w:rsidR="00605996" w:rsidRPr="00FE4B05" w:rsidRDefault="00605996" w:rsidP="007521BD">
            <w:pPr>
              <w:pStyle w:val="Default"/>
              <w:jc w:val="center"/>
              <w:rPr>
                <w:color w:val="auto"/>
                <w:sz w:val="20"/>
                <w:szCs w:val="20"/>
              </w:rPr>
            </w:pPr>
            <w:r w:rsidRPr="00FE4B05">
              <w:rPr>
                <w:color w:val="auto"/>
                <w:sz w:val="20"/>
                <w:szCs w:val="20"/>
              </w:rPr>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 dofinansowanie projektów zakwalifikowan</w:t>
            </w:r>
            <w:r w:rsidRPr="008B3DDC">
              <w:rPr>
                <w:bCs/>
              </w:rPr>
              <w:t>y do oceny formalnej</w:t>
            </w:r>
            <w:r w:rsidR="0021294C">
              <w:rPr>
                <w:bCs/>
              </w:rPr>
              <w:t xml:space="preserve"> w ramach konkursu ogólnego RPO </w:t>
            </w:r>
            <w:r w:rsidRPr="008B3DDC">
              <w:rPr>
                <w:bCs/>
              </w:rPr>
              <w:t>WP;</w:t>
            </w:r>
          </w:p>
        </w:tc>
      </w:tr>
      <w:tr w:rsidR="00605996" w:rsidRPr="008B3DDC" w:rsidTr="00852565">
        <w:trPr>
          <w:trHeight w:val="30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Poprawa infrastruktury ściekowej w Gminie Miejskiej Dynów - budowa kanalizacji sanitarnej - etap III wraz z budową, przebudową i rozbudową miejskiej</w:t>
            </w:r>
            <w:r w:rsidR="007521BD" w:rsidRPr="00FE4B05">
              <w:rPr>
                <w:color w:val="auto"/>
                <w:sz w:val="20"/>
                <w:szCs w:val="20"/>
              </w:rPr>
              <w:t xml:space="preserve"> oczyszczalni ścieków w Dynowie</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Miejska Dynów</w:t>
            </w:r>
          </w:p>
        </w:tc>
        <w:tc>
          <w:tcPr>
            <w:tcW w:w="456" w:type="pct"/>
            <w:vAlign w:val="center"/>
          </w:tcPr>
          <w:p w:rsidR="00605996" w:rsidRPr="00FE4B05" w:rsidRDefault="00605996" w:rsidP="00BE6AA1">
            <w:pPr>
              <w:pStyle w:val="Default"/>
              <w:jc w:val="center"/>
              <w:rPr>
                <w:color w:val="auto"/>
                <w:sz w:val="20"/>
                <w:szCs w:val="20"/>
              </w:rPr>
            </w:pPr>
            <w:r w:rsidRPr="00FE4B05">
              <w:rPr>
                <w:color w:val="auto"/>
                <w:sz w:val="20"/>
                <w:szCs w:val="20"/>
              </w:rPr>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dofinansowanie projektów zakwalifikowany do</w:t>
            </w:r>
            <w:r w:rsidRPr="008B3DDC">
              <w:rPr>
                <w:bCs/>
              </w:rPr>
              <w:t xml:space="preserve"> oceny formalnej</w:t>
            </w:r>
            <w:r w:rsidR="0021294C">
              <w:rPr>
                <w:bCs/>
              </w:rPr>
              <w:t xml:space="preserve"> w ramach konkursu ogólnego RPO </w:t>
            </w:r>
            <w:r w:rsidRPr="008B3DDC">
              <w:rPr>
                <w:bCs/>
              </w:rPr>
              <w:t>WP;</w:t>
            </w:r>
          </w:p>
        </w:tc>
      </w:tr>
      <w:tr w:rsidR="00605996" w:rsidRPr="008B3DDC" w:rsidTr="00852565">
        <w:trPr>
          <w:trHeight w:val="30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kanalizacji sanitarnej wraz z przyłączami w miejscowościach: Batycze, Maćkowice, Kosienice wraz z rozbudową i przebudową oczy</w:t>
            </w:r>
            <w:r w:rsidR="007521BD" w:rsidRPr="00FE4B05">
              <w:rPr>
                <w:color w:val="auto"/>
                <w:sz w:val="20"/>
                <w:szCs w:val="20"/>
              </w:rPr>
              <w:t>szczalni ścieków w Orzechowcach</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Żurawica</w:t>
            </w:r>
          </w:p>
        </w:tc>
        <w:tc>
          <w:tcPr>
            <w:tcW w:w="456" w:type="pct"/>
            <w:vAlign w:val="center"/>
          </w:tcPr>
          <w:p w:rsidR="00605996" w:rsidRPr="00FE4B05" w:rsidRDefault="00BE6AA1" w:rsidP="006E42AE">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dofinansowanie projektów zakwalifikowany do</w:t>
            </w:r>
            <w:r w:rsidRPr="008B3DDC">
              <w:rPr>
                <w:bCs/>
              </w:rPr>
              <w:t xml:space="preserve"> oceny formalnej</w:t>
            </w:r>
            <w:r w:rsidR="0021294C">
              <w:rPr>
                <w:bCs/>
              </w:rPr>
              <w:t xml:space="preserve"> w ramach konkursu </w:t>
            </w:r>
            <w:r w:rsidR="0021294C">
              <w:rPr>
                <w:bCs/>
              </w:rPr>
              <w:lastRenderedPageBreak/>
              <w:t>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Budowa systemu gospoda</w:t>
            </w:r>
            <w:r w:rsidR="007521BD" w:rsidRPr="00FE4B05">
              <w:rPr>
                <w:color w:val="auto"/>
                <w:sz w:val="20"/>
                <w:szCs w:val="20"/>
              </w:rPr>
              <w:t>rki ściekowej w gminie Pruchnik</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Pruchnik</w:t>
            </w:r>
          </w:p>
        </w:tc>
        <w:tc>
          <w:tcPr>
            <w:tcW w:w="456" w:type="pct"/>
            <w:vAlign w:val="center"/>
          </w:tcPr>
          <w:p w:rsidR="00605996" w:rsidRPr="00FE4B05" w:rsidRDefault="00605996" w:rsidP="00BE6AA1">
            <w:pPr>
              <w:pStyle w:val="Default"/>
              <w:jc w:val="center"/>
              <w:rPr>
                <w:color w:val="auto"/>
                <w:sz w:val="20"/>
                <w:szCs w:val="20"/>
              </w:rPr>
            </w:pPr>
            <w:r w:rsidRPr="00FE4B05">
              <w:rPr>
                <w:color w:val="auto"/>
                <w:sz w:val="20"/>
                <w:szCs w:val="20"/>
              </w:rPr>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rPr>
                <w:color w:val="auto"/>
              </w:rPr>
            </w:pPr>
            <w:r w:rsidRPr="00FE4B05">
              <w:rPr>
                <w:color w:val="auto"/>
              </w:rPr>
              <w:t>zadanie z listy wniosków o dofinansowanie projektów zakwalifikowany do</w:t>
            </w:r>
            <w:r w:rsidR="008E4215" w:rsidRPr="00FE4B05">
              <w:rPr>
                <w:color w:val="auto"/>
              </w:rPr>
              <w:t xml:space="preserve"> </w:t>
            </w:r>
            <w:r w:rsidRPr="00FE4B05">
              <w:rPr>
                <w:bCs/>
                <w:color w:val="auto"/>
              </w:rPr>
              <w:t>oceny formalnej</w:t>
            </w:r>
            <w:r w:rsidR="0021294C" w:rsidRPr="00FE4B05">
              <w:rPr>
                <w:bCs/>
                <w:color w:val="auto"/>
              </w:rPr>
              <w:t xml:space="preserve"> w ramach konkursu ogólnego RPO </w:t>
            </w:r>
            <w:r w:rsidRPr="00FE4B05">
              <w:rPr>
                <w:bCs/>
                <w:color w:val="auto"/>
              </w:rPr>
              <w:t>WP</w:t>
            </w:r>
            <w:r w:rsidR="006052EC" w:rsidRPr="00FE4B05">
              <w:rPr>
                <w:bCs/>
                <w:color w:val="auto"/>
              </w:rPr>
              <w:t>;</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Budowa kanalizacji </w:t>
            </w:r>
            <w:r w:rsidR="007521BD" w:rsidRPr="00FE4B05">
              <w:rPr>
                <w:color w:val="auto"/>
                <w:sz w:val="20"/>
                <w:szCs w:val="20"/>
              </w:rPr>
              <w:t>sanitarnej w miejscowości Żabno</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Radomyśl nad Sanem</w:t>
            </w:r>
          </w:p>
        </w:tc>
        <w:tc>
          <w:tcPr>
            <w:tcW w:w="456" w:type="pct"/>
            <w:vAlign w:val="center"/>
          </w:tcPr>
          <w:p w:rsidR="00605996" w:rsidRPr="00FE4B05" w:rsidRDefault="00605996" w:rsidP="00BE6AA1">
            <w:pPr>
              <w:pStyle w:val="Default"/>
              <w:jc w:val="center"/>
              <w:rPr>
                <w:color w:val="auto"/>
                <w:sz w:val="20"/>
                <w:szCs w:val="20"/>
              </w:rPr>
            </w:pPr>
            <w:r w:rsidRPr="00FE4B05">
              <w:rPr>
                <w:color w:val="auto"/>
                <w:sz w:val="20"/>
                <w:szCs w:val="20"/>
              </w:rPr>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zadanie z listy wniosków o dofinansowanie projektów zakwalifikowany do</w:t>
            </w:r>
            <w:r w:rsidRPr="00FE4B05">
              <w:rPr>
                <w:bCs/>
              </w:rPr>
              <w:t xml:space="preserve"> oceny formalnej</w:t>
            </w:r>
            <w:r w:rsidR="0021294C" w:rsidRPr="00FE4B05">
              <w:rPr>
                <w:bCs/>
              </w:rPr>
              <w:t xml:space="preserve"> w ramach konkursu ogólnego RPO </w:t>
            </w:r>
            <w:r w:rsidRPr="00FE4B05">
              <w:rPr>
                <w:bCs/>
              </w:rPr>
              <w:t>WP;</w:t>
            </w:r>
          </w:p>
        </w:tc>
      </w:tr>
      <w:tr w:rsidR="00605996" w:rsidRPr="008B3DDC" w:rsidTr="00852565">
        <w:trPr>
          <w:trHeight w:val="231"/>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Budowa sieci kanalizacji sanitarnej z przyłączami w miejscowościach: Cetula, Niel</w:t>
            </w:r>
            <w:r w:rsidR="007521BD" w:rsidRPr="00FE4B05">
              <w:rPr>
                <w:color w:val="auto"/>
                <w:sz w:val="20"/>
                <w:szCs w:val="20"/>
              </w:rPr>
              <w:t>epkowice, Radawa, Ryszkowa Wola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Wiązownica</w:t>
            </w:r>
          </w:p>
        </w:tc>
        <w:tc>
          <w:tcPr>
            <w:tcW w:w="456" w:type="pct"/>
            <w:vAlign w:val="center"/>
          </w:tcPr>
          <w:p w:rsidR="00605996" w:rsidRPr="00FE4B05" w:rsidRDefault="00BE6AA1" w:rsidP="006E42AE">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Uporządkowanie gospodarki ściekowej w Aglomeracji Krzeszów poprzez budowę kanalizacji sanitarnej i</w:t>
            </w:r>
            <w:r w:rsidR="007521BD" w:rsidRPr="00FE4B05">
              <w:rPr>
                <w:color w:val="auto"/>
                <w:sz w:val="20"/>
                <w:szCs w:val="20"/>
              </w:rPr>
              <w:t xml:space="preserve"> rozbudowę oczyszczalni ścieków</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Krzeszów</w:t>
            </w:r>
          </w:p>
        </w:tc>
        <w:tc>
          <w:tcPr>
            <w:tcW w:w="456" w:type="pct"/>
            <w:vAlign w:val="center"/>
          </w:tcPr>
          <w:p w:rsidR="00605996" w:rsidRPr="00FE4B05" w:rsidRDefault="00BE6AA1" w:rsidP="006E42AE">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Budowa kanalizacji sanitarnej wraz z przebudową</w:t>
            </w:r>
            <w:r w:rsidR="007521BD" w:rsidRPr="00FE4B05">
              <w:rPr>
                <w:color w:val="auto"/>
                <w:sz w:val="20"/>
                <w:szCs w:val="20"/>
              </w:rPr>
              <w:t xml:space="preserve"> oczyszczalni ścieków w Pilźnie</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Pilzno</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Uporządkowanie gospodarki ściekowej na terenie A</w:t>
            </w:r>
            <w:r w:rsidR="007521BD" w:rsidRPr="00FE4B05">
              <w:rPr>
                <w:color w:val="auto"/>
                <w:sz w:val="20"/>
                <w:szCs w:val="20"/>
              </w:rPr>
              <w:t xml:space="preserve">glomeracji Krzemienna </w:t>
            </w:r>
            <w:r w:rsidR="009F3BB6" w:rsidRPr="00FE4B05">
              <w:rPr>
                <w:color w:val="auto"/>
                <w:sz w:val="20"/>
                <w:szCs w:val="20"/>
              </w:rPr>
              <w:t>-</w:t>
            </w:r>
            <w:r w:rsidR="007521BD" w:rsidRPr="00FE4B05">
              <w:rPr>
                <w:color w:val="auto"/>
                <w:sz w:val="20"/>
                <w:szCs w:val="20"/>
              </w:rPr>
              <w:t xml:space="preserve"> II Etap</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Dydnia</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Program poprawy czystości zlewni rzeki Wisłoki - Etap IV - </w:t>
            </w:r>
            <w:r w:rsidR="007521BD" w:rsidRPr="00FE4B05">
              <w:rPr>
                <w:color w:val="auto"/>
                <w:sz w:val="20"/>
                <w:szCs w:val="20"/>
              </w:rPr>
              <w:t>Gmina Brzostek, Gmina Tarnowiec</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Brzostek</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Program poprawy czystości zlewni rzeki W</w:t>
            </w:r>
            <w:r w:rsidR="007521BD" w:rsidRPr="00FE4B05">
              <w:rPr>
                <w:color w:val="auto"/>
                <w:sz w:val="20"/>
                <w:szCs w:val="20"/>
              </w:rPr>
              <w:t>isłoki - Etap IV - Gmina Czarna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Czarna</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Budowa kanalizacji sanitarnej wraz z rozbudową oczyszczalni ścieków w aglomeracji </w:t>
            </w:r>
            <w:r w:rsidR="007521BD" w:rsidRPr="00FE4B05">
              <w:rPr>
                <w:color w:val="auto"/>
                <w:sz w:val="20"/>
                <w:szCs w:val="20"/>
              </w:rPr>
              <w:t xml:space="preserve">Wojaszówka </w:t>
            </w:r>
            <w:r w:rsidR="009F3BB6" w:rsidRPr="00FE4B05">
              <w:rPr>
                <w:color w:val="auto"/>
                <w:sz w:val="20"/>
                <w:szCs w:val="20"/>
              </w:rPr>
              <w:t>-</w:t>
            </w:r>
            <w:r w:rsidR="007521BD" w:rsidRPr="00FE4B05">
              <w:rPr>
                <w:color w:val="auto"/>
                <w:sz w:val="20"/>
                <w:szCs w:val="20"/>
              </w:rPr>
              <w:t xml:space="preserve"> Etap I</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Wojaszówka</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w:t>
            </w:r>
            <w:r w:rsidR="0021294C">
              <w:rPr>
                <w:bCs/>
              </w:rPr>
              <w:lastRenderedPageBreak/>
              <w:t>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 xml:space="preserve">Poprawa funkcjonowania gospodarki ściekowej </w:t>
            </w:r>
          </w:p>
          <w:p w:rsidR="00605996" w:rsidRPr="00FE4B05" w:rsidRDefault="00605996" w:rsidP="006E42AE">
            <w:pPr>
              <w:pStyle w:val="Default"/>
              <w:jc w:val="left"/>
              <w:rPr>
                <w:color w:val="auto"/>
                <w:sz w:val="20"/>
                <w:szCs w:val="20"/>
              </w:rPr>
            </w:pPr>
            <w:r w:rsidRPr="00FE4B05">
              <w:rPr>
                <w:color w:val="auto"/>
                <w:sz w:val="20"/>
                <w:szCs w:val="20"/>
              </w:rPr>
              <w:t>w aglomeracji Rudnik nad Sanem poprzez modernizację oczyszczalni ścieków i r</w:t>
            </w:r>
            <w:r w:rsidR="007521BD" w:rsidRPr="00FE4B05">
              <w:rPr>
                <w:color w:val="auto"/>
                <w:sz w:val="20"/>
                <w:szCs w:val="20"/>
              </w:rPr>
              <w:t>ozbudowę kanalizacji sanitarnej</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i Miasto Rudnik nad Sanem</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Uporządkowanie gospodarki ściekowej na terenie Gminy i Miasta Ulanów wraz z rozbudową i mo</w:t>
            </w:r>
            <w:r w:rsidR="007521BD" w:rsidRPr="00FE4B05">
              <w:rPr>
                <w:color w:val="auto"/>
                <w:sz w:val="20"/>
                <w:szCs w:val="20"/>
              </w:rPr>
              <w:t>dernizacją oczyszczalni ścieków</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i Miasto Ulanów</w:t>
            </w:r>
          </w:p>
        </w:tc>
        <w:tc>
          <w:tcPr>
            <w:tcW w:w="456" w:type="pct"/>
            <w:vAlign w:val="center"/>
          </w:tcPr>
          <w:p w:rsidR="00605996" w:rsidRPr="00FE4B05" w:rsidRDefault="00605996" w:rsidP="00BE6AA1">
            <w:pPr>
              <w:pStyle w:val="Default"/>
              <w:jc w:val="left"/>
              <w:rPr>
                <w:color w:val="auto"/>
                <w:sz w:val="20"/>
                <w:szCs w:val="20"/>
              </w:rPr>
            </w:pPr>
            <w:r w:rsidRPr="00FE4B05">
              <w:rPr>
                <w:color w:val="auto"/>
                <w:sz w:val="20"/>
                <w:szCs w:val="20"/>
              </w:rPr>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Budowa sieci kanalizacji sanitarnej </w:t>
            </w:r>
            <w:r w:rsidR="009F3BB6" w:rsidRPr="00FE4B05">
              <w:rPr>
                <w:color w:val="auto"/>
                <w:sz w:val="20"/>
                <w:szCs w:val="20"/>
              </w:rPr>
              <w:t>-</w:t>
            </w:r>
            <w:r w:rsidRPr="00FE4B05">
              <w:rPr>
                <w:color w:val="auto"/>
                <w:sz w:val="20"/>
                <w:szCs w:val="20"/>
              </w:rPr>
              <w:t xml:space="preserve"> połączenie oczyszczalni ścieków w miejscowości Grodzisko Dolne i Chodaczów wraz obiektami i infrastrukturą towarzyszącą si</w:t>
            </w:r>
            <w:r w:rsidR="007521BD" w:rsidRPr="00FE4B05">
              <w:rPr>
                <w:color w:val="auto"/>
                <w:sz w:val="20"/>
                <w:szCs w:val="20"/>
              </w:rPr>
              <w:t>eci</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Grodzisko Dolne</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Modernizacja oczyszczalni ścieków w m. Nowy Kamień oraz rozbudowa i przebudowa sieci kanalizacji san</w:t>
            </w:r>
            <w:r w:rsidR="007521BD" w:rsidRPr="00FE4B05">
              <w:rPr>
                <w:color w:val="auto"/>
                <w:sz w:val="20"/>
                <w:szCs w:val="20"/>
              </w:rPr>
              <w:t>itarnej na terenie gminy Kamień</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Kamień</w:t>
            </w:r>
          </w:p>
        </w:tc>
        <w:tc>
          <w:tcPr>
            <w:tcW w:w="456" w:type="pct"/>
            <w:vAlign w:val="center"/>
          </w:tcPr>
          <w:p w:rsidR="00605996" w:rsidRPr="00FE4B05" w:rsidRDefault="00BE6AA1" w:rsidP="007521BD">
            <w:pPr>
              <w:pStyle w:val="Default"/>
              <w:jc w:val="left"/>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C87937">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r w:rsidRPr="00C87937">
              <w:rPr>
                <w:bCs/>
              </w:rPr>
              <w:t>;</w:t>
            </w:r>
          </w:p>
        </w:tc>
      </w:tr>
      <w:tr w:rsidR="00605996" w:rsidRPr="008B3DDC" w:rsidTr="00852565">
        <w:trPr>
          <w:trHeight w:val="231"/>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Poprawa gospodarki ściekowej </w:t>
            </w:r>
            <w:r w:rsidR="007521BD" w:rsidRPr="00FE4B05">
              <w:rPr>
                <w:color w:val="auto"/>
                <w:sz w:val="20"/>
                <w:szCs w:val="20"/>
              </w:rPr>
              <w:t xml:space="preserve">na terenie gminy </w:t>
            </w:r>
            <w:r w:rsidR="007521BD" w:rsidRPr="00FE4B05">
              <w:rPr>
                <w:color w:val="auto"/>
                <w:sz w:val="20"/>
                <w:szCs w:val="20"/>
              </w:rPr>
              <w:lastRenderedPageBreak/>
              <w:t>Padew Narodowa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 xml:space="preserve">Gmina Padew </w:t>
            </w:r>
            <w:r w:rsidRPr="00FE4B05">
              <w:rPr>
                <w:color w:val="auto"/>
                <w:sz w:val="20"/>
                <w:szCs w:val="20"/>
              </w:rPr>
              <w:lastRenderedPageBreak/>
              <w:t>Narodowa</w:t>
            </w:r>
          </w:p>
        </w:tc>
        <w:tc>
          <w:tcPr>
            <w:tcW w:w="456" w:type="pct"/>
            <w:vAlign w:val="center"/>
          </w:tcPr>
          <w:p w:rsidR="00605996" w:rsidRPr="00FE4B05" w:rsidRDefault="00605996" w:rsidP="00BE6AA1">
            <w:pPr>
              <w:pStyle w:val="Default"/>
              <w:jc w:val="center"/>
              <w:rPr>
                <w:color w:val="auto"/>
                <w:sz w:val="20"/>
                <w:szCs w:val="20"/>
              </w:rPr>
            </w:pPr>
            <w:r w:rsidRPr="00FE4B05">
              <w:rPr>
                <w:color w:val="auto"/>
                <w:sz w:val="20"/>
                <w:szCs w:val="20"/>
              </w:rPr>
              <w:lastRenderedPageBreak/>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lastRenderedPageBreak/>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lastRenderedPageBreak/>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 xml:space="preserve">zadanie z listy wniosków </w:t>
            </w:r>
            <w:r w:rsidRPr="008B3DDC">
              <w:lastRenderedPageBreak/>
              <w:t>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Budowa kanalizacji sanitarnej w miejscowości Daliowa, Posada Jaśliska, Jaślisk</w:t>
            </w:r>
            <w:r w:rsidR="007521BD" w:rsidRPr="00FE4B05">
              <w:rPr>
                <w:color w:val="auto"/>
                <w:sz w:val="20"/>
                <w:szCs w:val="20"/>
              </w:rPr>
              <w:t>a i Wola Niżna - Gmina Jaśliska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Jaśliska</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 xml:space="preserve">Poprawa gospodarki ściekowej </w:t>
            </w:r>
            <w:r w:rsidR="007521BD" w:rsidRPr="00FE4B05">
              <w:rPr>
                <w:color w:val="auto"/>
                <w:sz w:val="20"/>
                <w:szCs w:val="20"/>
              </w:rPr>
              <w:t>na terenie Aglomeracji Oleszyce</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Oleszyce</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8B3DDC" w:rsidRDefault="00605996" w:rsidP="006E42AE">
            <w:pPr>
              <w:pStyle w:val="aaaaaakropki"/>
              <w:spacing w:after="40"/>
              <w:contextualSpacing w:val="0"/>
            </w:pPr>
            <w:r w:rsidRPr="008B3DDC">
              <w:t>zadanie z listy wniosków o</w:t>
            </w:r>
            <w:r>
              <w:t> </w:t>
            </w:r>
            <w:r w:rsidRPr="008B3DDC">
              <w:t xml:space="preserve">dofinansowanie projektów zakwalifikowany </w:t>
            </w:r>
            <w:r w:rsidRPr="008B3DDC">
              <w:rPr>
                <w:bCs/>
              </w:rPr>
              <w:t>do oceny formalnej</w:t>
            </w:r>
            <w:r w:rsidR="0021294C">
              <w:rPr>
                <w:bCs/>
              </w:rPr>
              <w:t xml:space="preserve"> w ramach konkursu ogólnego RPO </w:t>
            </w:r>
            <w:r w:rsidRPr="008B3DDC">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Przebudowa i rozbudowa oczyszczalni ścieków na działkach nr 71/2, 73/3, 74/2 w miejscowości Kostków, gm</w:t>
            </w:r>
            <w:r w:rsidR="007521BD" w:rsidRPr="00FE4B05">
              <w:rPr>
                <w:color w:val="auto"/>
                <w:sz w:val="20"/>
                <w:szCs w:val="20"/>
              </w:rPr>
              <w:t>ina Jarosław, woj. podkarpackie</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Jarosław</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877"/>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t>Rozbudowa sieci k</w:t>
            </w:r>
            <w:r w:rsidR="007521BD" w:rsidRPr="00FE4B05">
              <w:rPr>
                <w:color w:val="auto"/>
                <w:sz w:val="20"/>
                <w:szCs w:val="20"/>
              </w:rPr>
              <w:t>analizacyjnej w Gminie Krzywcza</w:t>
            </w:r>
          </w:p>
        </w:tc>
        <w:tc>
          <w:tcPr>
            <w:tcW w:w="557" w:type="pct"/>
            <w:vAlign w:val="center"/>
          </w:tcPr>
          <w:p w:rsidR="00605996" w:rsidRPr="00FE4B05" w:rsidRDefault="00605996" w:rsidP="006E42AE">
            <w:pPr>
              <w:pStyle w:val="Default"/>
              <w:jc w:val="left"/>
              <w:rPr>
                <w:color w:val="auto"/>
                <w:sz w:val="20"/>
                <w:szCs w:val="20"/>
              </w:rPr>
            </w:pPr>
            <w:r w:rsidRPr="00FE4B05">
              <w:rPr>
                <w:color w:val="auto"/>
                <w:sz w:val="20"/>
                <w:szCs w:val="20"/>
              </w:rPr>
              <w:t>Gmina Krzywcza</w:t>
            </w: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6E42AE">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ogólnego RPO </w:t>
            </w:r>
            <w:r w:rsidRPr="00FE4B05">
              <w:rPr>
                <w:bCs/>
              </w:rPr>
              <w:t>WP;</w:t>
            </w:r>
          </w:p>
        </w:tc>
      </w:tr>
      <w:tr w:rsidR="00605996" w:rsidRPr="008B3DDC" w:rsidTr="00852565">
        <w:trPr>
          <w:trHeight w:val="733"/>
        </w:trPr>
        <w:tc>
          <w:tcPr>
            <w:tcW w:w="1558" w:type="pct"/>
            <w:vAlign w:val="center"/>
          </w:tcPr>
          <w:p w:rsidR="00605996" w:rsidRPr="00FE4B05" w:rsidRDefault="00605996" w:rsidP="006E42AE">
            <w:pPr>
              <w:pStyle w:val="Default"/>
              <w:jc w:val="left"/>
              <w:rPr>
                <w:color w:val="auto"/>
                <w:sz w:val="20"/>
                <w:szCs w:val="20"/>
              </w:rPr>
            </w:pPr>
            <w:r w:rsidRPr="00FE4B05">
              <w:rPr>
                <w:color w:val="auto"/>
                <w:sz w:val="20"/>
                <w:szCs w:val="20"/>
              </w:rPr>
              <w:lastRenderedPageBreak/>
              <w:t xml:space="preserve">Modernizacja gospodarki ściekowej w gminie Pawłosiów, </w:t>
            </w:r>
            <w:r w:rsidR="007521BD" w:rsidRPr="00FE4B05">
              <w:rPr>
                <w:color w:val="auto"/>
                <w:sz w:val="20"/>
                <w:szCs w:val="20"/>
              </w:rPr>
              <w:t>na terenie aglomeracji Wierzbna</w:t>
            </w:r>
          </w:p>
        </w:tc>
        <w:tc>
          <w:tcPr>
            <w:tcW w:w="557" w:type="pct"/>
            <w:vAlign w:val="center"/>
          </w:tcPr>
          <w:tbl>
            <w:tblPr>
              <w:tblW w:w="0" w:type="auto"/>
              <w:tblBorders>
                <w:top w:val="nil"/>
                <w:left w:val="nil"/>
                <w:bottom w:val="nil"/>
                <w:right w:val="nil"/>
              </w:tblBorders>
              <w:tblLayout w:type="fixed"/>
              <w:tblLook w:val="0000"/>
            </w:tblPr>
            <w:tblGrid>
              <w:gridCol w:w="1777"/>
            </w:tblGrid>
            <w:tr w:rsidR="00605996" w:rsidRPr="00FE4B05" w:rsidTr="006E42AE">
              <w:trPr>
                <w:trHeight w:val="239"/>
              </w:trPr>
              <w:tc>
                <w:tcPr>
                  <w:tcW w:w="1777" w:type="dxa"/>
                </w:tcPr>
                <w:p w:rsidR="00605996" w:rsidRPr="00FE4B05" w:rsidRDefault="00605996" w:rsidP="006E42AE">
                  <w:pPr>
                    <w:tabs>
                      <w:tab w:val="left" w:pos="-74"/>
                    </w:tabs>
                    <w:autoSpaceDE w:val="0"/>
                    <w:autoSpaceDN w:val="0"/>
                    <w:adjustRightInd w:val="0"/>
                    <w:spacing w:line="240" w:lineRule="auto"/>
                    <w:jc w:val="left"/>
                    <w:rPr>
                      <w:rFonts w:ascii="Times New Roman" w:hAnsi="Times New Roman" w:cs="Times New Roman"/>
                      <w:sz w:val="20"/>
                      <w:szCs w:val="20"/>
                    </w:rPr>
                  </w:pPr>
                </w:p>
              </w:tc>
            </w:tr>
            <w:tr w:rsidR="00605996" w:rsidRPr="00FE4B05" w:rsidTr="006E42AE">
              <w:trPr>
                <w:trHeight w:val="103"/>
              </w:trPr>
              <w:tc>
                <w:tcPr>
                  <w:tcW w:w="1777" w:type="dxa"/>
                </w:tcPr>
                <w:p w:rsidR="00605996" w:rsidRPr="00FE4B05" w:rsidRDefault="00605996" w:rsidP="006E42AE">
                  <w:pPr>
                    <w:tabs>
                      <w:tab w:val="left" w:pos="-216"/>
                    </w:tabs>
                    <w:autoSpaceDE w:val="0"/>
                    <w:autoSpaceDN w:val="0"/>
                    <w:adjustRightInd w:val="0"/>
                    <w:spacing w:line="240" w:lineRule="auto"/>
                    <w:ind w:right="218"/>
                    <w:jc w:val="left"/>
                    <w:rPr>
                      <w:rFonts w:ascii="Times New Roman" w:hAnsi="Times New Roman" w:cs="Times New Roman"/>
                      <w:sz w:val="20"/>
                      <w:szCs w:val="20"/>
                    </w:rPr>
                  </w:pPr>
                  <w:r w:rsidRPr="00FE4B05">
                    <w:rPr>
                      <w:rFonts w:ascii="Times New Roman" w:hAnsi="Times New Roman" w:cs="Times New Roman"/>
                      <w:sz w:val="20"/>
                      <w:szCs w:val="20"/>
                    </w:rPr>
                    <w:t>Gmina</w:t>
                  </w:r>
                </w:p>
                <w:p w:rsidR="00605996" w:rsidRPr="00FE4B05" w:rsidRDefault="00605996" w:rsidP="006E42AE">
                  <w:pPr>
                    <w:tabs>
                      <w:tab w:val="left" w:pos="-74"/>
                    </w:tabs>
                    <w:autoSpaceDE w:val="0"/>
                    <w:autoSpaceDN w:val="0"/>
                    <w:adjustRightInd w:val="0"/>
                    <w:spacing w:line="240" w:lineRule="auto"/>
                    <w:ind w:right="218"/>
                    <w:jc w:val="left"/>
                    <w:rPr>
                      <w:rFonts w:ascii="Times New Roman" w:hAnsi="Times New Roman" w:cs="Times New Roman"/>
                      <w:sz w:val="20"/>
                      <w:szCs w:val="20"/>
                    </w:rPr>
                  </w:pPr>
                  <w:r w:rsidRPr="00FE4B05">
                    <w:rPr>
                      <w:rFonts w:ascii="Times New Roman" w:hAnsi="Times New Roman" w:cs="Times New Roman"/>
                      <w:sz w:val="20"/>
                      <w:szCs w:val="20"/>
                    </w:rPr>
                    <w:t>Pawłosiów</w:t>
                  </w:r>
                </w:p>
              </w:tc>
            </w:tr>
          </w:tbl>
          <w:p w:rsidR="00605996" w:rsidRPr="00FE4B05" w:rsidRDefault="00605996" w:rsidP="006E42AE">
            <w:pPr>
              <w:pStyle w:val="Default"/>
              <w:jc w:val="left"/>
              <w:rPr>
                <w:color w:val="auto"/>
                <w:sz w:val="20"/>
                <w:szCs w:val="20"/>
              </w:rPr>
            </w:pP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 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FE4B05">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w:t>
            </w:r>
            <w:r w:rsidR="00BE6AA1" w:rsidRPr="00FE4B05">
              <w:rPr>
                <w:bCs/>
              </w:rPr>
              <w:t xml:space="preserve">dedykowanego dla MOF </w:t>
            </w:r>
            <w:r w:rsidR="0021294C" w:rsidRPr="00FE4B05">
              <w:rPr>
                <w:bCs/>
              </w:rPr>
              <w:t>RPO </w:t>
            </w:r>
            <w:r w:rsidRPr="00FE4B05">
              <w:rPr>
                <w:bCs/>
              </w:rPr>
              <w:t>WP;</w:t>
            </w:r>
          </w:p>
        </w:tc>
      </w:tr>
      <w:tr w:rsidR="00605996" w:rsidRPr="008B3DDC" w:rsidTr="00852565">
        <w:trPr>
          <w:trHeight w:val="877"/>
        </w:trPr>
        <w:tc>
          <w:tcPr>
            <w:tcW w:w="1558" w:type="pct"/>
            <w:vAlign w:val="center"/>
          </w:tcPr>
          <w:tbl>
            <w:tblPr>
              <w:tblW w:w="0" w:type="auto"/>
              <w:tblBorders>
                <w:top w:val="nil"/>
                <w:left w:val="nil"/>
                <w:bottom w:val="nil"/>
                <w:right w:val="nil"/>
              </w:tblBorders>
              <w:tblLayout w:type="fixed"/>
              <w:tblLook w:val="0000"/>
            </w:tblPr>
            <w:tblGrid>
              <w:gridCol w:w="3801"/>
            </w:tblGrid>
            <w:tr w:rsidR="00605996" w:rsidRPr="00FE4B05" w:rsidTr="006E42AE">
              <w:trPr>
                <w:trHeight w:val="240"/>
              </w:trPr>
              <w:tc>
                <w:tcPr>
                  <w:tcW w:w="3801" w:type="dxa"/>
                </w:tcPr>
                <w:p w:rsidR="00605996" w:rsidRPr="00FE4B05" w:rsidRDefault="00605996" w:rsidP="006E42AE">
                  <w:pPr>
                    <w:autoSpaceDE w:val="0"/>
                    <w:autoSpaceDN w:val="0"/>
                    <w:adjustRightInd w:val="0"/>
                    <w:spacing w:line="240" w:lineRule="auto"/>
                    <w:ind w:left="-108"/>
                    <w:jc w:val="left"/>
                    <w:rPr>
                      <w:rFonts w:ascii="Times New Roman" w:hAnsi="Times New Roman" w:cs="Times New Roman"/>
                      <w:sz w:val="20"/>
                      <w:szCs w:val="20"/>
                    </w:rPr>
                  </w:pPr>
                  <w:r w:rsidRPr="00FE4B05">
                    <w:rPr>
                      <w:rFonts w:ascii="Times New Roman" w:hAnsi="Times New Roman" w:cs="Times New Roman"/>
                      <w:sz w:val="20"/>
                      <w:szCs w:val="20"/>
                    </w:rPr>
                    <w:t xml:space="preserve">Poprawa gospodarki ściekowej na terenie Dębicko-Ropczyckiego </w:t>
                  </w:r>
                  <w:r w:rsidR="007521BD" w:rsidRPr="00FE4B05">
                    <w:rPr>
                      <w:rFonts w:ascii="Times New Roman" w:hAnsi="Times New Roman" w:cs="Times New Roman"/>
                      <w:sz w:val="20"/>
                      <w:szCs w:val="20"/>
                    </w:rPr>
                    <w:t xml:space="preserve">Obszaru Funkcjonalnego </w:t>
                  </w:r>
                  <w:r w:rsidR="009F3BB6" w:rsidRPr="00FE4B05">
                    <w:rPr>
                      <w:rFonts w:ascii="Times New Roman" w:hAnsi="Times New Roman" w:cs="Times New Roman"/>
                      <w:sz w:val="20"/>
                      <w:szCs w:val="20"/>
                    </w:rPr>
                    <w:t>-</w:t>
                  </w:r>
                  <w:r w:rsidR="007521BD" w:rsidRPr="00FE4B05">
                    <w:rPr>
                      <w:rFonts w:ascii="Times New Roman" w:hAnsi="Times New Roman" w:cs="Times New Roman"/>
                      <w:sz w:val="20"/>
                      <w:szCs w:val="20"/>
                    </w:rPr>
                    <w:t xml:space="preserve"> etap I</w:t>
                  </w:r>
                </w:p>
              </w:tc>
            </w:tr>
          </w:tbl>
          <w:p w:rsidR="00605996" w:rsidRPr="00FE4B05" w:rsidRDefault="00605996" w:rsidP="006E42AE">
            <w:pPr>
              <w:pStyle w:val="Default"/>
              <w:jc w:val="left"/>
              <w:rPr>
                <w:color w:val="auto"/>
                <w:sz w:val="20"/>
                <w:szCs w:val="20"/>
              </w:rPr>
            </w:pPr>
          </w:p>
        </w:tc>
        <w:tc>
          <w:tcPr>
            <w:tcW w:w="557" w:type="pct"/>
            <w:vAlign w:val="center"/>
          </w:tcPr>
          <w:tbl>
            <w:tblPr>
              <w:tblW w:w="0" w:type="auto"/>
              <w:tblBorders>
                <w:top w:val="nil"/>
                <w:left w:val="nil"/>
                <w:bottom w:val="nil"/>
                <w:right w:val="nil"/>
              </w:tblBorders>
              <w:tblLayout w:type="fixed"/>
              <w:tblLook w:val="0000"/>
            </w:tblPr>
            <w:tblGrid>
              <w:gridCol w:w="1610"/>
            </w:tblGrid>
            <w:tr w:rsidR="00605996" w:rsidRPr="00FE4B05" w:rsidTr="006E42AE">
              <w:trPr>
                <w:trHeight w:val="103"/>
              </w:trPr>
              <w:tc>
                <w:tcPr>
                  <w:tcW w:w="1610" w:type="dxa"/>
                </w:tcPr>
                <w:p w:rsidR="00605996" w:rsidRPr="00FE4B05" w:rsidRDefault="00605996" w:rsidP="006E42AE">
                  <w:pPr>
                    <w:autoSpaceDE w:val="0"/>
                    <w:autoSpaceDN w:val="0"/>
                    <w:adjustRightInd w:val="0"/>
                    <w:spacing w:line="240" w:lineRule="auto"/>
                    <w:ind w:right="193" w:firstLine="34"/>
                    <w:jc w:val="left"/>
                    <w:rPr>
                      <w:rFonts w:ascii="Times New Roman" w:hAnsi="Times New Roman" w:cs="Times New Roman"/>
                      <w:sz w:val="20"/>
                      <w:szCs w:val="20"/>
                    </w:rPr>
                  </w:pPr>
                  <w:r w:rsidRPr="00FE4B05">
                    <w:rPr>
                      <w:rFonts w:ascii="Times New Roman" w:hAnsi="Times New Roman" w:cs="Times New Roman"/>
                      <w:sz w:val="20"/>
                      <w:szCs w:val="20"/>
                    </w:rPr>
                    <w:t>Gmina Żyraków</w:t>
                  </w:r>
                </w:p>
              </w:tc>
            </w:tr>
          </w:tbl>
          <w:p w:rsidR="00605996" w:rsidRPr="00FE4B05" w:rsidRDefault="00605996" w:rsidP="006E42AE">
            <w:pPr>
              <w:autoSpaceDE w:val="0"/>
              <w:autoSpaceDN w:val="0"/>
              <w:adjustRightInd w:val="0"/>
              <w:ind w:firstLine="34"/>
              <w:jc w:val="left"/>
              <w:rPr>
                <w:rFonts w:ascii="Times New Roman" w:hAnsi="Times New Roman" w:cs="Times New Roman"/>
                <w:sz w:val="20"/>
                <w:szCs w:val="20"/>
              </w:rPr>
            </w:pP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FE4B05">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w:t>
            </w:r>
            <w:r w:rsidR="00BE6AA1" w:rsidRPr="00FE4B05">
              <w:rPr>
                <w:bCs/>
              </w:rPr>
              <w:t xml:space="preserve">dedykowanego dla MOF </w:t>
            </w:r>
            <w:r w:rsidR="0021294C" w:rsidRPr="00FE4B05">
              <w:rPr>
                <w:bCs/>
              </w:rPr>
              <w:t>RPO </w:t>
            </w:r>
            <w:r w:rsidRPr="00FE4B05">
              <w:rPr>
                <w:bCs/>
              </w:rPr>
              <w:t>WP;</w:t>
            </w:r>
          </w:p>
        </w:tc>
      </w:tr>
      <w:tr w:rsidR="00605996" w:rsidRPr="008B3DDC" w:rsidTr="00852565">
        <w:trPr>
          <w:trHeight w:val="1281"/>
        </w:trPr>
        <w:tc>
          <w:tcPr>
            <w:tcW w:w="1558" w:type="pct"/>
            <w:vAlign w:val="center"/>
          </w:tcPr>
          <w:p w:rsidR="00605996" w:rsidRPr="00FE4B05" w:rsidRDefault="00605996" w:rsidP="006E42AE">
            <w:pPr>
              <w:autoSpaceDE w:val="0"/>
              <w:autoSpaceDN w:val="0"/>
              <w:adjustRightInd w:val="0"/>
              <w:jc w:val="left"/>
              <w:rPr>
                <w:rFonts w:ascii="Times New Roman" w:hAnsi="Times New Roman" w:cs="Times New Roman"/>
                <w:sz w:val="20"/>
                <w:szCs w:val="20"/>
              </w:rPr>
            </w:pPr>
            <w:r w:rsidRPr="00FE4B05">
              <w:rPr>
                <w:rFonts w:ascii="Times New Roman" w:hAnsi="Times New Roman" w:cs="Times New Roman"/>
                <w:sz w:val="20"/>
                <w:szCs w:val="20"/>
              </w:rPr>
              <w:t>Poprawa gospodarki wodno-ściekowej aglomeracjach Baranów Sandomierski i</w:t>
            </w:r>
            <w:r w:rsidR="007521BD" w:rsidRPr="00FE4B05">
              <w:rPr>
                <w:rFonts w:ascii="Times New Roman" w:hAnsi="Times New Roman" w:cs="Times New Roman"/>
                <w:sz w:val="20"/>
                <w:szCs w:val="20"/>
              </w:rPr>
              <w:t xml:space="preserve"> Grębów w ramach MOF Tarnobrzeg</w:t>
            </w:r>
          </w:p>
        </w:tc>
        <w:tc>
          <w:tcPr>
            <w:tcW w:w="557" w:type="pct"/>
            <w:vAlign w:val="center"/>
          </w:tcPr>
          <w:tbl>
            <w:tblPr>
              <w:tblW w:w="0" w:type="auto"/>
              <w:tblBorders>
                <w:top w:val="nil"/>
                <w:left w:val="nil"/>
                <w:bottom w:val="nil"/>
                <w:right w:val="nil"/>
              </w:tblBorders>
              <w:tblLayout w:type="fixed"/>
              <w:tblLook w:val="0000"/>
            </w:tblPr>
            <w:tblGrid>
              <w:gridCol w:w="1777"/>
            </w:tblGrid>
            <w:tr w:rsidR="00605996" w:rsidRPr="00FE4B05" w:rsidTr="006E42AE">
              <w:trPr>
                <w:trHeight w:val="240"/>
              </w:trPr>
              <w:tc>
                <w:tcPr>
                  <w:tcW w:w="1777" w:type="dxa"/>
                </w:tcPr>
                <w:p w:rsidR="00605996" w:rsidRPr="00FE4B05" w:rsidRDefault="00605996" w:rsidP="006E42AE">
                  <w:pPr>
                    <w:autoSpaceDE w:val="0"/>
                    <w:autoSpaceDN w:val="0"/>
                    <w:adjustRightInd w:val="0"/>
                    <w:spacing w:line="240" w:lineRule="auto"/>
                    <w:ind w:right="360" w:firstLine="34"/>
                    <w:jc w:val="left"/>
                    <w:rPr>
                      <w:rFonts w:ascii="Times New Roman" w:hAnsi="Times New Roman" w:cs="Times New Roman"/>
                      <w:sz w:val="20"/>
                      <w:szCs w:val="20"/>
                    </w:rPr>
                  </w:pPr>
                  <w:r w:rsidRPr="00FE4B05">
                    <w:rPr>
                      <w:rFonts w:ascii="Times New Roman" w:hAnsi="Times New Roman" w:cs="Times New Roman"/>
                      <w:sz w:val="20"/>
                      <w:szCs w:val="20"/>
                    </w:rPr>
                    <w:t>Gmina Baranów Sandomierski</w:t>
                  </w:r>
                </w:p>
              </w:tc>
            </w:tr>
            <w:tr w:rsidR="00605996" w:rsidRPr="00FE4B05" w:rsidTr="006E42AE">
              <w:trPr>
                <w:trHeight w:val="240"/>
              </w:trPr>
              <w:tc>
                <w:tcPr>
                  <w:tcW w:w="1777" w:type="dxa"/>
                </w:tcPr>
                <w:p w:rsidR="00605996" w:rsidRPr="00FE4B05" w:rsidRDefault="00605996" w:rsidP="006E42AE">
                  <w:pPr>
                    <w:autoSpaceDE w:val="0"/>
                    <w:autoSpaceDN w:val="0"/>
                    <w:adjustRightInd w:val="0"/>
                    <w:spacing w:line="240" w:lineRule="auto"/>
                    <w:ind w:firstLine="34"/>
                    <w:jc w:val="left"/>
                    <w:rPr>
                      <w:rFonts w:ascii="Times New Roman" w:hAnsi="Times New Roman" w:cs="Times New Roman"/>
                      <w:sz w:val="20"/>
                      <w:szCs w:val="20"/>
                    </w:rPr>
                  </w:pPr>
                </w:p>
              </w:tc>
            </w:tr>
          </w:tbl>
          <w:p w:rsidR="00605996" w:rsidRPr="00FE4B05" w:rsidRDefault="00605996" w:rsidP="006E42AE">
            <w:pPr>
              <w:autoSpaceDE w:val="0"/>
              <w:autoSpaceDN w:val="0"/>
              <w:adjustRightInd w:val="0"/>
              <w:ind w:firstLine="34"/>
              <w:jc w:val="left"/>
              <w:rPr>
                <w:rFonts w:ascii="Times New Roman" w:hAnsi="Times New Roman" w:cs="Times New Roman"/>
                <w:sz w:val="20"/>
                <w:szCs w:val="20"/>
              </w:rPr>
            </w:pPr>
          </w:p>
        </w:tc>
        <w:tc>
          <w:tcPr>
            <w:tcW w:w="456" w:type="pct"/>
            <w:vAlign w:val="center"/>
          </w:tcPr>
          <w:p w:rsidR="00605996" w:rsidRPr="00FE4B05" w:rsidRDefault="00605996" w:rsidP="00BE6AA1">
            <w:pPr>
              <w:pStyle w:val="Default"/>
              <w:jc w:val="center"/>
              <w:rPr>
                <w:color w:val="auto"/>
                <w:sz w:val="20"/>
                <w:szCs w:val="20"/>
              </w:rPr>
            </w:pPr>
            <w:r w:rsidRPr="00FE4B05">
              <w:rPr>
                <w:color w:val="auto"/>
                <w:sz w:val="20"/>
                <w:szCs w:val="20"/>
              </w:rPr>
              <w:t>201</w:t>
            </w:r>
            <w:r w:rsidR="00BE6AA1" w:rsidRPr="00FE4B05">
              <w:rPr>
                <w:color w:val="auto"/>
                <w:sz w:val="20"/>
                <w:szCs w:val="20"/>
              </w:rPr>
              <w:t>7</w:t>
            </w:r>
            <w:r w:rsidR="009F3BB6" w:rsidRPr="00FE4B05">
              <w:rPr>
                <w:color w:val="auto"/>
                <w:sz w:val="20"/>
                <w:szCs w:val="20"/>
              </w:rPr>
              <w:t>-</w:t>
            </w:r>
            <w:r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FE4B05">
            <w:pPr>
              <w:pStyle w:val="aaaaaakropki"/>
              <w:spacing w:after="40"/>
              <w:contextualSpacing w:val="0"/>
            </w:pPr>
            <w:r w:rsidRPr="00FE4B05">
              <w:t xml:space="preserve">zadanie z listy wniosków o dofinansowanie projektów zakwalifikowany </w:t>
            </w:r>
            <w:r w:rsidRPr="00FE4B05">
              <w:rPr>
                <w:bCs/>
              </w:rPr>
              <w:t>do oceny formalnej</w:t>
            </w:r>
            <w:r w:rsidR="0021294C" w:rsidRPr="00FE4B05">
              <w:rPr>
                <w:bCs/>
              </w:rPr>
              <w:t xml:space="preserve"> w ramach konkursu </w:t>
            </w:r>
            <w:r w:rsidR="00BE6AA1" w:rsidRPr="00FE4B05">
              <w:rPr>
                <w:bCs/>
              </w:rPr>
              <w:t xml:space="preserve">dedykowanego dla MOF </w:t>
            </w:r>
            <w:r w:rsidR="0021294C" w:rsidRPr="00FE4B05">
              <w:rPr>
                <w:bCs/>
              </w:rPr>
              <w:t>RPO </w:t>
            </w:r>
            <w:r w:rsidRPr="00FE4B05">
              <w:rPr>
                <w:bCs/>
              </w:rPr>
              <w:t>WP;</w:t>
            </w:r>
          </w:p>
        </w:tc>
      </w:tr>
      <w:tr w:rsidR="00605996" w:rsidRPr="008B3DDC" w:rsidTr="00852565">
        <w:trPr>
          <w:trHeight w:val="877"/>
        </w:trPr>
        <w:tc>
          <w:tcPr>
            <w:tcW w:w="1558" w:type="pct"/>
            <w:vAlign w:val="center"/>
          </w:tcPr>
          <w:tbl>
            <w:tblPr>
              <w:tblW w:w="0" w:type="auto"/>
              <w:tblBorders>
                <w:top w:val="nil"/>
                <w:left w:val="nil"/>
                <w:bottom w:val="nil"/>
                <w:right w:val="nil"/>
              </w:tblBorders>
              <w:tblLayout w:type="fixed"/>
              <w:tblLook w:val="0000"/>
            </w:tblPr>
            <w:tblGrid>
              <w:gridCol w:w="3801"/>
            </w:tblGrid>
            <w:tr w:rsidR="00605996" w:rsidRPr="00FE4B05" w:rsidTr="006E42AE">
              <w:trPr>
                <w:trHeight w:val="240"/>
              </w:trPr>
              <w:tc>
                <w:tcPr>
                  <w:tcW w:w="3801" w:type="dxa"/>
                </w:tcPr>
                <w:p w:rsidR="00605996" w:rsidRPr="00FE4B05" w:rsidRDefault="00605996" w:rsidP="006E42AE">
                  <w:pPr>
                    <w:autoSpaceDE w:val="0"/>
                    <w:autoSpaceDN w:val="0"/>
                    <w:adjustRightInd w:val="0"/>
                    <w:spacing w:line="240" w:lineRule="auto"/>
                    <w:ind w:left="-108"/>
                    <w:jc w:val="left"/>
                    <w:rPr>
                      <w:rFonts w:ascii="Times New Roman" w:hAnsi="Times New Roman" w:cs="Times New Roman"/>
                      <w:sz w:val="20"/>
                      <w:szCs w:val="20"/>
                    </w:rPr>
                  </w:pPr>
                  <w:r w:rsidRPr="00FE4B05">
                    <w:rPr>
                      <w:rFonts w:ascii="Times New Roman" w:hAnsi="Times New Roman" w:cs="Times New Roman"/>
                      <w:sz w:val="20"/>
                      <w:szCs w:val="20"/>
                    </w:rPr>
                    <w:t>Rozwój gospodarki ściekowej na terenie gminy Pysznica i Zaleszany</w:t>
                  </w:r>
                  <w:r w:rsidR="007521BD" w:rsidRPr="00FE4B05">
                    <w:rPr>
                      <w:rFonts w:ascii="Times New Roman" w:hAnsi="Times New Roman" w:cs="Times New Roman"/>
                      <w:sz w:val="20"/>
                      <w:szCs w:val="20"/>
                    </w:rPr>
                    <w:t xml:space="preserve"> w celu ochrony wód zlewni Sanu</w:t>
                  </w:r>
                </w:p>
              </w:tc>
            </w:tr>
          </w:tbl>
          <w:p w:rsidR="00605996" w:rsidRPr="00FE4B05" w:rsidRDefault="00605996" w:rsidP="006E42AE">
            <w:pPr>
              <w:autoSpaceDE w:val="0"/>
              <w:autoSpaceDN w:val="0"/>
              <w:adjustRightInd w:val="0"/>
              <w:jc w:val="left"/>
              <w:rPr>
                <w:rFonts w:ascii="Times New Roman" w:hAnsi="Times New Roman" w:cs="Times New Roman"/>
                <w:sz w:val="20"/>
                <w:szCs w:val="20"/>
              </w:rPr>
            </w:pPr>
          </w:p>
        </w:tc>
        <w:tc>
          <w:tcPr>
            <w:tcW w:w="557" w:type="pct"/>
            <w:vAlign w:val="center"/>
          </w:tcPr>
          <w:tbl>
            <w:tblPr>
              <w:tblW w:w="0" w:type="auto"/>
              <w:tblBorders>
                <w:top w:val="nil"/>
                <w:left w:val="nil"/>
                <w:bottom w:val="nil"/>
                <w:right w:val="nil"/>
              </w:tblBorders>
              <w:tblLayout w:type="fixed"/>
              <w:tblLook w:val="0000"/>
            </w:tblPr>
            <w:tblGrid>
              <w:gridCol w:w="1714"/>
            </w:tblGrid>
            <w:tr w:rsidR="00605996" w:rsidRPr="00FE4B05" w:rsidTr="006E42AE">
              <w:trPr>
                <w:trHeight w:val="103"/>
              </w:trPr>
              <w:tc>
                <w:tcPr>
                  <w:tcW w:w="1714" w:type="dxa"/>
                </w:tcPr>
                <w:p w:rsidR="00605996" w:rsidRPr="00FE4B05" w:rsidRDefault="00605996" w:rsidP="006E42AE">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Gmina Zaleszany</w:t>
                  </w:r>
                </w:p>
              </w:tc>
            </w:tr>
          </w:tbl>
          <w:p w:rsidR="00605996" w:rsidRPr="00FE4B05" w:rsidRDefault="00605996" w:rsidP="006E42AE">
            <w:pPr>
              <w:autoSpaceDE w:val="0"/>
              <w:autoSpaceDN w:val="0"/>
              <w:adjustRightInd w:val="0"/>
              <w:ind w:firstLine="34"/>
              <w:jc w:val="left"/>
              <w:rPr>
                <w:rFonts w:ascii="Times New Roman" w:hAnsi="Times New Roman" w:cs="Times New Roman"/>
                <w:sz w:val="20"/>
                <w:szCs w:val="20"/>
              </w:rPr>
            </w:pPr>
          </w:p>
        </w:tc>
        <w:tc>
          <w:tcPr>
            <w:tcW w:w="456" w:type="pct"/>
            <w:vAlign w:val="center"/>
          </w:tcPr>
          <w:p w:rsidR="00605996" w:rsidRPr="00FE4B05" w:rsidRDefault="00BE6AA1" w:rsidP="007521BD">
            <w:pPr>
              <w:pStyle w:val="Default"/>
              <w:jc w:val="center"/>
              <w:rPr>
                <w:color w:val="auto"/>
                <w:sz w:val="20"/>
                <w:szCs w:val="20"/>
              </w:rPr>
            </w:pPr>
            <w:r w:rsidRPr="00FE4B05">
              <w:rPr>
                <w:color w:val="auto"/>
                <w:sz w:val="20"/>
                <w:szCs w:val="20"/>
              </w:rPr>
              <w:t>2017</w:t>
            </w:r>
            <w:r w:rsidR="009F3BB6" w:rsidRPr="00FE4B05">
              <w:rPr>
                <w:color w:val="auto"/>
                <w:sz w:val="20"/>
                <w:szCs w:val="20"/>
              </w:rPr>
              <w:t>-</w:t>
            </w:r>
            <w:r w:rsidR="00605996" w:rsidRPr="00FE4B05">
              <w:rPr>
                <w:color w:val="auto"/>
                <w:sz w:val="20"/>
                <w:szCs w:val="20"/>
              </w:rPr>
              <w:t>2020</w:t>
            </w:r>
          </w:p>
        </w:tc>
        <w:tc>
          <w:tcPr>
            <w:tcW w:w="557" w:type="pct"/>
            <w:vAlign w:val="center"/>
          </w:tcPr>
          <w:p w:rsidR="00605996" w:rsidRPr="00FE4B05" w:rsidRDefault="00605996" w:rsidP="006E42AE">
            <w:pPr>
              <w:pStyle w:val="aaaaaakropki"/>
            </w:pPr>
            <w:r w:rsidRPr="00FE4B05">
              <w:t>RPO WP,</w:t>
            </w:r>
          </w:p>
          <w:p w:rsidR="00605996" w:rsidRPr="00FE4B05" w:rsidRDefault="00605996" w:rsidP="006E42AE">
            <w:pPr>
              <w:pStyle w:val="aaaaaakropki"/>
            </w:pPr>
            <w:r w:rsidRPr="00FE4B05">
              <w:t>środki własne</w:t>
            </w:r>
          </w:p>
        </w:tc>
        <w:tc>
          <w:tcPr>
            <w:tcW w:w="456" w:type="pct"/>
            <w:vAlign w:val="center"/>
          </w:tcPr>
          <w:p w:rsidR="00605996" w:rsidRPr="00FE4B05" w:rsidRDefault="00BE6AA1"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455" w:type="pct"/>
            <w:vAlign w:val="center"/>
          </w:tcPr>
          <w:p w:rsidR="00605996" w:rsidRPr="00FE4B05" w:rsidRDefault="00605996" w:rsidP="006E42AE">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05996" w:rsidRPr="00FE4B05" w:rsidRDefault="00605996" w:rsidP="00FE4B05">
            <w:pPr>
              <w:pStyle w:val="aaaaaakropki"/>
              <w:spacing w:after="40"/>
              <w:contextualSpacing w:val="0"/>
            </w:pPr>
            <w:r w:rsidRPr="00FE4B05">
              <w:t xml:space="preserve">zadanie z listy wniosków o dofinansowanie projektów zakwalifikowany </w:t>
            </w:r>
            <w:r w:rsidRPr="00FE4B05">
              <w:rPr>
                <w:bCs/>
              </w:rPr>
              <w:t xml:space="preserve">do oceny formalnej w ramach konkursu </w:t>
            </w:r>
            <w:r w:rsidR="00BE6AA1" w:rsidRPr="00FE4B05">
              <w:rPr>
                <w:bCs/>
              </w:rPr>
              <w:t xml:space="preserve">dedykowanego dla MOF </w:t>
            </w:r>
            <w:r w:rsidRPr="00FE4B05">
              <w:rPr>
                <w:bCs/>
              </w:rPr>
              <w:t>RPO</w:t>
            </w:r>
            <w:r w:rsidR="0021294C" w:rsidRPr="00FE4B05">
              <w:rPr>
                <w:bCs/>
              </w:rPr>
              <w:t> </w:t>
            </w:r>
            <w:r w:rsidRPr="00FE4B05">
              <w:rPr>
                <w:bCs/>
              </w:rPr>
              <w:t>WP;</w:t>
            </w:r>
          </w:p>
        </w:tc>
      </w:tr>
      <w:tr w:rsidR="00224911" w:rsidRPr="008B3DDC" w:rsidTr="00FE4B05">
        <w:trPr>
          <w:trHeight w:val="305"/>
        </w:trPr>
        <w:tc>
          <w:tcPr>
            <w:tcW w:w="1558" w:type="pct"/>
            <w:vAlign w:val="center"/>
          </w:tcPr>
          <w:p w:rsidR="00224911" w:rsidRPr="00FE4B05" w:rsidRDefault="00224911" w:rsidP="00224911">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lastRenderedPageBreak/>
              <w:t xml:space="preserve">Rozbudowa i przebudowa sieci wodnej </w:t>
            </w:r>
            <w:r w:rsidRPr="00FE4B05">
              <w:rPr>
                <w:rFonts w:ascii="Times New Roman" w:hAnsi="Times New Roman" w:cs="Times New Roman"/>
                <w:sz w:val="20"/>
                <w:szCs w:val="20"/>
              </w:rPr>
              <w:br/>
              <w:t>i kanalizacyjnej w Gminie Komańcza</w:t>
            </w:r>
          </w:p>
        </w:tc>
        <w:tc>
          <w:tcPr>
            <w:tcW w:w="557" w:type="pct"/>
            <w:vAlign w:val="center"/>
          </w:tcPr>
          <w:p w:rsidR="00224911" w:rsidRPr="00FE4B05" w:rsidRDefault="00224911" w:rsidP="0022491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Gminne Przedsiębiorstwo Gospodarki Komunalnej Sp. z o.o. w Komańczy</w:t>
            </w:r>
          </w:p>
        </w:tc>
        <w:tc>
          <w:tcPr>
            <w:tcW w:w="456" w:type="pct"/>
            <w:vAlign w:val="center"/>
          </w:tcPr>
          <w:p w:rsidR="00224911" w:rsidRPr="00FE4B05" w:rsidRDefault="00224911" w:rsidP="00224911">
            <w:pPr>
              <w:pStyle w:val="Default"/>
              <w:jc w:val="center"/>
              <w:rPr>
                <w:sz w:val="20"/>
                <w:szCs w:val="20"/>
              </w:rPr>
            </w:pPr>
            <w:r w:rsidRPr="00FE4B05">
              <w:rPr>
                <w:sz w:val="20"/>
                <w:szCs w:val="20"/>
              </w:rPr>
              <w:t>2017-2020</w:t>
            </w:r>
          </w:p>
        </w:tc>
        <w:tc>
          <w:tcPr>
            <w:tcW w:w="557" w:type="pct"/>
            <w:vAlign w:val="center"/>
          </w:tcPr>
          <w:p w:rsidR="00224911" w:rsidRPr="00FE4B05" w:rsidRDefault="00224911" w:rsidP="00224911">
            <w:pPr>
              <w:pStyle w:val="aaaaaakropki"/>
            </w:pPr>
            <w:r w:rsidRPr="00FE4B05">
              <w:t xml:space="preserve">PROW </w:t>
            </w:r>
          </w:p>
          <w:p w:rsidR="00224911" w:rsidRPr="00FE4B05" w:rsidRDefault="00224911" w:rsidP="00224911">
            <w:pPr>
              <w:pStyle w:val="aaaaaakropki"/>
            </w:pPr>
            <w:r w:rsidRPr="00FE4B05">
              <w:t>środki własne</w:t>
            </w:r>
          </w:p>
        </w:tc>
        <w:tc>
          <w:tcPr>
            <w:tcW w:w="456" w:type="pct"/>
            <w:vAlign w:val="center"/>
          </w:tcPr>
          <w:p w:rsidR="00224911" w:rsidRPr="00FE4B05" w:rsidRDefault="00224911" w:rsidP="00224911">
            <w:pPr>
              <w:ind w:firstLine="35"/>
              <w:jc w:val="center"/>
              <w:rPr>
                <w:rFonts w:ascii="Times New Roman" w:hAnsi="Times New Roman" w:cs="Times New Roman"/>
                <w:sz w:val="20"/>
                <w:szCs w:val="20"/>
              </w:rPr>
            </w:pPr>
            <w:r w:rsidRPr="00FE4B05">
              <w:rPr>
                <w:rFonts w:ascii="Times New Roman" w:hAnsi="Times New Roman" w:cs="Times New Roman"/>
                <w:sz w:val="20"/>
                <w:szCs w:val="20"/>
              </w:rPr>
              <w:t>719,705</w:t>
            </w:r>
          </w:p>
        </w:tc>
        <w:tc>
          <w:tcPr>
            <w:tcW w:w="455" w:type="pct"/>
            <w:vAlign w:val="center"/>
          </w:tcPr>
          <w:p w:rsidR="00224911" w:rsidRPr="00FE4B05" w:rsidRDefault="00224911" w:rsidP="0022491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911" w:rsidRDefault="00224911" w:rsidP="00224911">
            <w:pPr>
              <w:pStyle w:val="aaaaaakropki"/>
              <w:spacing w:after="40"/>
              <w:contextualSpacing w:val="0"/>
            </w:pPr>
            <w:r w:rsidRPr="00FE4B05">
              <w:t xml:space="preserve">Inwestycja z listy stanowiącej załącznik do Uchwały  Nr 340/734/17 Zarządu Województwa Podkarpackiego </w:t>
            </w:r>
            <w:r w:rsidR="00972FE8">
              <w:br/>
            </w:r>
            <w:r w:rsidRPr="00FE4B05">
              <w:t xml:space="preserve">w Rzeszowie z dnia </w:t>
            </w:r>
            <w:r w:rsidR="00972FE8">
              <w:br/>
            </w:r>
            <w:r w:rsidRPr="00FE4B05">
              <w:t xml:space="preserve">19 września 2017 </w:t>
            </w:r>
            <w:r w:rsidR="00972FE8">
              <w:t xml:space="preserve">r. </w:t>
            </w:r>
            <w:r w:rsidR="00972FE8">
              <w:br/>
            </w:r>
            <w:r w:rsidRPr="00FE4B05">
              <w:t xml:space="preserve">w sprawie zatwierdzenia zaktualizowanej listy operacji informującej </w:t>
            </w:r>
            <w:r w:rsidR="00972FE8">
              <w:br/>
            </w:r>
            <w:r w:rsidRPr="00FE4B05">
              <w:t xml:space="preserve">o kolejności przysługiwania pomocy na operacje typu </w:t>
            </w:r>
          </w:p>
          <w:p w:rsidR="0063037D" w:rsidRPr="00FE4B05" w:rsidRDefault="0063037D" w:rsidP="0063037D">
            <w:pPr>
              <w:pStyle w:val="aaaaaakropki"/>
              <w:numPr>
                <w:ilvl w:val="0"/>
                <w:numId w:val="0"/>
              </w:numPr>
              <w:spacing w:after="40"/>
              <w:ind w:left="249"/>
              <w:contextualSpacing w:val="0"/>
            </w:pPr>
            <w:r w:rsidRPr="0063037D">
              <w:rPr>
                <w:i/>
              </w:rPr>
              <w:t>Gospodarka wodno-ściekowa</w:t>
            </w:r>
          </w:p>
          <w:p w:rsidR="00224911" w:rsidRPr="00FE4B05" w:rsidRDefault="00224911" w:rsidP="00224911">
            <w:pPr>
              <w:pStyle w:val="aaaaaakropki"/>
              <w:spacing w:after="40"/>
              <w:contextualSpacing w:val="0"/>
            </w:pPr>
            <w:r w:rsidRPr="00FE4B05">
              <w:t>podany koszt jest to wysokość kwoty pomocy  w ramach</w:t>
            </w:r>
            <w:r w:rsidR="00155312" w:rsidRPr="00FE4B05">
              <w:t xml:space="preserve"> </w:t>
            </w:r>
            <w:r w:rsidRPr="00FE4B05">
              <w:t>PROW</w:t>
            </w:r>
            <w:r w:rsidR="00E55C55">
              <w:t>;</w:t>
            </w:r>
            <w:r w:rsidRPr="00FE4B05">
              <w:t xml:space="preserve"> </w:t>
            </w:r>
          </w:p>
        </w:tc>
      </w:tr>
      <w:tr w:rsidR="00224911" w:rsidRPr="008B3DDC" w:rsidTr="00852565">
        <w:trPr>
          <w:trHeight w:val="877"/>
        </w:trPr>
        <w:tc>
          <w:tcPr>
            <w:tcW w:w="1558" w:type="pct"/>
            <w:vAlign w:val="center"/>
          </w:tcPr>
          <w:p w:rsidR="00224911" w:rsidRPr="00FE4B05" w:rsidRDefault="00224911" w:rsidP="00224911">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t xml:space="preserve">Uporządkowanie gospodarki ściekowej </w:t>
            </w:r>
            <w:r w:rsidRPr="00FE4B05">
              <w:rPr>
                <w:rFonts w:ascii="Times New Roman" w:hAnsi="Times New Roman" w:cs="Times New Roman"/>
                <w:sz w:val="20"/>
                <w:szCs w:val="20"/>
              </w:rPr>
              <w:br/>
              <w:t>w miejscowości Dąbrówka wraz z rozbudową sieci wodociągowej w miejscowościach Dąbrówka, Dąbrownica, Kurzyna Wielka</w:t>
            </w:r>
          </w:p>
        </w:tc>
        <w:tc>
          <w:tcPr>
            <w:tcW w:w="557" w:type="pct"/>
            <w:vAlign w:val="center"/>
          </w:tcPr>
          <w:p w:rsidR="00224911" w:rsidRPr="00FE4B05" w:rsidRDefault="00224911" w:rsidP="0022491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 xml:space="preserve">Gmina i Miasto Ulanów </w:t>
            </w:r>
          </w:p>
        </w:tc>
        <w:tc>
          <w:tcPr>
            <w:tcW w:w="456" w:type="pct"/>
            <w:vAlign w:val="center"/>
          </w:tcPr>
          <w:p w:rsidR="00224911" w:rsidRPr="00FE4B05" w:rsidRDefault="00224911" w:rsidP="00224911">
            <w:pPr>
              <w:pStyle w:val="Default"/>
              <w:jc w:val="center"/>
              <w:rPr>
                <w:sz w:val="20"/>
                <w:szCs w:val="20"/>
              </w:rPr>
            </w:pPr>
            <w:r w:rsidRPr="00FE4B05">
              <w:rPr>
                <w:sz w:val="20"/>
                <w:szCs w:val="20"/>
              </w:rPr>
              <w:t>2017-2020</w:t>
            </w:r>
          </w:p>
        </w:tc>
        <w:tc>
          <w:tcPr>
            <w:tcW w:w="557" w:type="pct"/>
            <w:vAlign w:val="center"/>
          </w:tcPr>
          <w:p w:rsidR="00224911" w:rsidRPr="00FE4B05" w:rsidRDefault="00224911" w:rsidP="00224911">
            <w:pPr>
              <w:pStyle w:val="aaaaaakropki"/>
            </w:pPr>
            <w:r w:rsidRPr="00FE4B05">
              <w:t>PROW</w:t>
            </w:r>
          </w:p>
          <w:p w:rsidR="00224911" w:rsidRPr="00FE4B05" w:rsidRDefault="00224911" w:rsidP="00224911">
            <w:pPr>
              <w:pStyle w:val="aaaaaakropki"/>
            </w:pPr>
            <w:r w:rsidRPr="00FE4B05">
              <w:t>środki własne</w:t>
            </w:r>
          </w:p>
        </w:tc>
        <w:tc>
          <w:tcPr>
            <w:tcW w:w="456" w:type="pct"/>
            <w:vAlign w:val="center"/>
          </w:tcPr>
          <w:p w:rsidR="00224911" w:rsidRPr="00FE4B05" w:rsidRDefault="00224911" w:rsidP="00224911">
            <w:pPr>
              <w:ind w:firstLine="35"/>
              <w:jc w:val="center"/>
              <w:rPr>
                <w:rFonts w:ascii="Times New Roman" w:hAnsi="Times New Roman" w:cs="Times New Roman"/>
                <w:sz w:val="20"/>
                <w:szCs w:val="20"/>
              </w:rPr>
            </w:pPr>
            <w:r w:rsidRPr="00FE4B05">
              <w:rPr>
                <w:rFonts w:ascii="Times New Roman" w:hAnsi="Times New Roman" w:cs="Times New Roman"/>
                <w:sz w:val="20"/>
                <w:szCs w:val="20"/>
              </w:rPr>
              <w:t>556,780</w:t>
            </w:r>
          </w:p>
        </w:tc>
        <w:tc>
          <w:tcPr>
            <w:tcW w:w="455" w:type="pct"/>
            <w:vAlign w:val="center"/>
          </w:tcPr>
          <w:p w:rsidR="00224911" w:rsidRPr="00FE4B05" w:rsidRDefault="00224911" w:rsidP="0022491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911" w:rsidRDefault="00224911" w:rsidP="00224911">
            <w:pPr>
              <w:pStyle w:val="aaaaaakropki"/>
              <w:spacing w:after="40"/>
              <w:contextualSpacing w:val="0"/>
            </w:pPr>
            <w:r w:rsidRPr="00FE4B05">
              <w:t xml:space="preserve">Inwestycja z listy stanowiącej załącznik do Uchwały  Nr 340/734/17 Zarządu Województwa Podkarpackiego </w:t>
            </w:r>
            <w:r w:rsidR="00972FE8">
              <w:br/>
            </w:r>
            <w:r w:rsidRPr="00FE4B05">
              <w:t xml:space="preserve">w Rzeszowie z dnia </w:t>
            </w:r>
            <w:r w:rsidR="00972FE8">
              <w:br/>
            </w:r>
            <w:r w:rsidRPr="00FE4B05">
              <w:t xml:space="preserve">19 września 2017 </w:t>
            </w:r>
            <w:r w:rsidR="00972FE8">
              <w:t>r.</w:t>
            </w:r>
            <w:r w:rsidR="00972FE8">
              <w:br/>
            </w:r>
            <w:r w:rsidRPr="00FE4B05">
              <w:t xml:space="preserve">w sprawie zatwierdzenia zaktualizowanej listy operacji informującej </w:t>
            </w:r>
            <w:r w:rsidR="00972FE8">
              <w:br/>
            </w:r>
            <w:r w:rsidRPr="00FE4B05">
              <w:t xml:space="preserve">o kolejności przysługiwania pomocy na operacje typu </w:t>
            </w:r>
          </w:p>
          <w:p w:rsidR="0063037D" w:rsidRPr="00E55C55" w:rsidRDefault="0063037D" w:rsidP="0063037D">
            <w:pPr>
              <w:pStyle w:val="aaaaaakropki"/>
              <w:numPr>
                <w:ilvl w:val="0"/>
                <w:numId w:val="0"/>
              </w:numPr>
              <w:spacing w:after="40"/>
              <w:ind w:left="249"/>
              <w:contextualSpacing w:val="0"/>
            </w:pPr>
            <w:r w:rsidRPr="0063037D">
              <w:rPr>
                <w:i/>
              </w:rPr>
              <w:lastRenderedPageBreak/>
              <w:t>Gospodarka wodno-ściekowa</w:t>
            </w:r>
            <w:r w:rsidR="00E55C55">
              <w:t>;</w:t>
            </w:r>
          </w:p>
          <w:p w:rsidR="00224911" w:rsidRPr="00FE4B05" w:rsidRDefault="00224911" w:rsidP="00224911">
            <w:pPr>
              <w:pStyle w:val="aaaaaakropki"/>
              <w:spacing w:after="40"/>
              <w:contextualSpacing w:val="0"/>
            </w:pPr>
            <w:r w:rsidRPr="00FE4B05">
              <w:t>podany koszt jest to wysokość kwoty pomocy  w ramach</w:t>
            </w:r>
            <w:r w:rsidR="00155312" w:rsidRPr="00FE4B05">
              <w:t xml:space="preserve"> </w:t>
            </w:r>
            <w:r w:rsidRPr="00FE4B05">
              <w:t>PROW</w:t>
            </w:r>
            <w:r w:rsidR="00E55C55">
              <w:t>;</w:t>
            </w:r>
          </w:p>
        </w:tc>
      </w:tr>
      <w:tr w:rsidR="00224911" w:rsidRPr="008B3DDC" w:rsidTr="00852565">
        <w:trPr>
          <w:trHeight w:val="877"/>
        </w:trPr>
        <w:tc>
          <w:tcPr>
            <w:tcW w:w="1558" w:type="pct"/>
            <w:vAlign w:val="center"/>
          </w:tcPr>
          <w:p w:rsidR="00224911" w:rsidRPr="00FE4B05" w:rsidRDefault="00224911" w:rsidP="00224911">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lastRenderedPageBreak/>
              <w:t>Budowa kanalizacji sanitarnej oraz kontenerowej pompowni wody w miejscowości Koziarnia</w:t>
            </w:r>
          </w:p>
        </w:tc>
        <w:tc>
          <w:tcPr>
            <w:tcW w:w="557" w:type="pct"/>
            <w:vAlign w:val="center"/>
          </w:tcPr>
          <w:p w:rsidR="00224911" w:rsidRPr="00FE4B05" w:rsidRDefault="00224911" w:rsidP="0022491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Zakład Gospodarki Komunalnej Sp. z.o.o. w Krzeszowie</w:t>
            </w:r>
          </w:p>
        </w:tc>
        <w:tc>
          <w:tcPr>
            <w:tcW w:w="456" w:type="pct"/>
            <w:vAlign w:val="center"/>
          </w:tcPr>
          <w:p w:rsidR="00224911" w:rsidRPr="00FE4B05" w:rsidRDefault="00224911" w:rsidP="00224911">
            <w:pPr>
              <w:pStyle w:val="Default"/>
              <w:jc w:val="center"/>
              <w:rPr>
                <w:sz w:val="20"/>
                <w:szCs w:val="20"/>
              </w:rPr>
            </w:pPr>
            <w:r w:rsidRPr="00FE4B05">
              <w:rPr>
                <w:sz w:val="20"/>
                <w:szCs w:val="20"/>
              </w:rPr>
              <w:t>2017-2020</w:t>
            </w:r>
          </w:p>
        </w:tc>
        <w:tc>
          <w:tcPr>
            <w:tcW w:w="557" w:type="pct"/>
            <w:vAlign w:val="center"/>
          </w:tcPr>
          <w:p w:rsidR="00224911" w:rsidRPr="00FE4B05" w:rsidRDefault="00224911" w:rsidP="00224911">
            <w:pPr>
              <w:pStyle w:val="aaaaaakropki"/>
            </w:pPr>
            <w:r w:rsidRPr="00FE4B05">
              <w:t>PROW</w:t>
            </w:r>
          </w:p>
          <w:p w:rsidR="00224911" w:rsidRPr="00FE4B05" w:rsidRDefault="00224911" w:rsidP="00224911">
            <w:pPr>
              <w:pStyle w:val="aaaaaakropki"/>
            </w:pPr>
            <w:r w:rsidRPr="00FE4B05">
              <w:t>środki własne</w:t>
            </w:r>
          </w:p>
        </w:tc>
        <w:tc>
          <w:tcPr>
            <w:tcW w:w="456" w:type="pct"/>
            <w:vAlign w:val="center"/>
          </w:tcPr>
          <w:p w:rsidR="00224911" w:rsidRPr="00FE4B05" w:rsidRDefault="00224911" w:rsidP="0022491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1999,999</w:t>
            </w:r>
          </w:p>
        </w:tc>
        <w:tc>
          <w:tcPr>
            <w:tcW w:w="455" w:type="pct"/>
            <w:vAlign w:val="center"/>
          </w:tcPr>
          <w:p w:rsidR="00224911" w:rsidRPr="00FE4B05" w:rsidRDefault="00224911" w:rsidP="0022491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911" w:rsidRDefault="00224911" w:rsidP="00224911">
            <w:pPr>
              <w:pStyle w:val="aaaaaakropki"/>
              <w:spacing w:after="40"/>
              <w:contextualSpacing w:val="0"/>
            </w:pPr>
            <w:r w:rsidRPr="00FE4B05">
              <w:t xml:space="preserve">Inwestycja z listy stanowiącej załącznik do Uchwały  Nr 340/734/17 Zarządu Województwa Podkarpackiego </w:t>
            </w:r>
            <w:r w:rsidR="00972FE8">
              <w:br/>
            </w:r>
            <w:r w:rsidRPr="00FE4B05">
              <w:t xml:space="preserve">w Rzeszowie z dnia </w:t>
            </w:r>
            <w:r w:rsidR="00972FE8">
              <w:br/>
            </w:r>
            <w:r w:rsidRPr="00FE4B05">
              <w:t xml:space="preserve">19 września 2017 </w:t>
            </w:r>
            <w:r w:rsidR="00972FE8">
              <w:t xml:space="preserve">r. </w:t>
            </w:r>
            <w:r w:rsidR="00972FE8">
              <w:br/>
            </w:r>
            <w:r w:rsidRPr="00FE4B05">
              <w:t xml:space="preserve">w sprawie zatwierdzenia zaktualizowanej listy operacji informującej </w:t>
            </w:r>
            <w:r w:rsidR="00972FE8">
              <w:br/>
            </w:r>
            <w:r w:rsidRPr="00FE4B05">
              <w:t xml:space="preserve">o kolejności przysługiwania pomocy na operacje typu </w:t>
            </w:r>
          </w:p>
          <w:p w:rsidR="0063037D" w:rsidRPr="00E55C55" w:rsidRDefault="0063037D" w:rsidP="0063037D">
            <w:pPr>
              <w:pStyle w:val="aaaaaakropki"/>
              <w:numPr>
                <w:ilvl w:val="0"/>
                <w:numId w:val="0"/>
              </w:numPr>
              <w:spacing w:after="40"/>
              <w:ind w:left="249"/>
              <w:contextualSpacing w:val="0"/>
            </w:pPr>
            <w:r w:rsidRPr="0063037D">
              <w:rPr>
                <w:i/>
              </w:rPr>
              <w:t>Gospodarka wodno-ściekowa</w:t>
            </w:r>
            <w:r w:rsidR="00E55C55">
              <w:t>;</w:t>
            </w:r>
          </w:p>
          <w:p w:rsidR="00224911" w:rsidRPr="00FE4B05" w:rsidRDefault="00224911" w:rsidP="00224911">
            <w:pPr>
              <w:pStyle w:val="aaaaaakropki"/>
              <w:spacing w:after="40"/>
              <w:contextualSpacing w:val="0"/>
            </w:pPr>
            <w:r w:rsidRPr="00FE4B05">
              <w:t>podany koszt jest to wysokość kwoty pomocy  w ramach</w:t>
            </w:r>
            <w:r w:rsidR="00155312" w:rsidRPr="00FE4B05">
              <w:t xml:space="preserve"> </w:t>
            </w:r>
            <w:r w:rsidRPr="00FE4B05">
              <w:t>PROW</w:t>
            </w:r>
            <w:r w:rsidR="00E55C55">
              <w:t>;</w:t>
            </w:r>
          </w:p>
        </w:tc>
      </w:tr>
      <w:tr w:rsidR="005503FB" w:rsidRPr="008B3DDC" w:rsidTr="00852565">
        <w:trPr>
          <w:trHeight w:val="877"/>
        </w:trPr>
        <w:tc>
          <w:tcPr>
            <w:tcW w:w="1558" w:type="pct"/>
            <w:vAlign w:val="center"/>
          </w:tcPr>
          <w:p w:rsidR="005503FB" w:rsidRPr="00FE4B05" w:rsidRDefault="005503FB" w:rsidP="00FE4B05">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t xml:space="preserve">Budowa sieci kanalizacji sanitarnej grawitacyjnej i tłocznej w miejscowości Nielepkowice </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Gmina Wiązownica</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1999,996</w:t>
            </w:r>
          </w:p>
        </w:tc>
        <w:tc>
          <w:tcPr>
            <w:tcW w:w="455"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E55C55">
              <w:br/>
            </w:r>
            <w:r w:rsidRPr="00FE4B05">
              <w:t xml:space="preserve">w Rzeszowie z dnia </w:t>
            </w:r>
            <w:r w:rsidR="00972FE8">
              <w:br/>
            </w:r>
            <w:r w:rsidRPr="00FE4B05">
              <w:t xml:space="preserve">19 września 2017 </w:t>
            </w:r>
            <w:r w:rsidR="00972FE8">
              <w:t xml:space="preserve">r. </w:t>
            </w:r>
            <w:r w:rsidR="00972FE8">
              <w:br/>
            </w:r>
            <w:r w:rsidRPr="00FE4B05">
              <w:lastRenderedPageBreak/>
              <w:t xml:space="preserve">w sprawie zatwierdzenia zaktualizowanej listy operacji informującej </w:t>
            </w:r>
            <w:r w:rsidR="00E55C55">
              <w:br/>
            </w:r>
            <w:r w:rsidRPr="00FE4B05">
              <w:t xml:space="preserve">o kolejności przysługiwania pomocy na operacje typu </w:t>
            </w:r>
          </w:p>
          <w:p w:rsidR="0063037D" w:rsidRPr="00E55C55" w:rsidRDefault="0063037D" w:rsidP="0063037D">
            <w:pPr>
              <w:pStyle w:val="aaaaaakropki"/>
              <w:numPr>
                <w:ilvl w:val="0"/>
                <w:numId w:val="0"/>
              </w:numPr>
              <w:spacing w:after="40"/>
              <w:ind w:left="249"/>
              <w:contextualSpacing w:val="0"/>
            </w:pPr>
            <w:r w:rsidRPr="0063037D">
              <w:rPr>
                <w:i/>
              </w:rPr>
              <w:t>Gospodarka wodno-ściekowa</w:t>
            </w:r>
            <w:r w:rsidR="00E55C55">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E55C55">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lastRenderedPageBreak/>
              <w:t>Budowa sieci kanalizacji sanitarnej dla miejscowości Nowy Nart i Stary Nart w Gminie Jeżowe</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Gmina Jeżowe</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1999,182</w:t>
            </w:r>
          </w:p>
        </w:tc>
        <w:tc>
          <w:tcPr>
            <w:tcW w:w="455"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 Inwestycja z listy stanowiącej załącznik do Uchwały  Nr 340/734/17 Zarządu Województwa Podkarpackiego </w:t>
            </w:r>
            <w:r w:rsidR="00E55C55">
              <w:br/>
            </w:r>
            <w:r w:rsidRPr="00FE4B05">
              <w:t xml:space="preserve">w Rzeszowie z dnia </w:t>
            </w:r>
            <w:r w:rsidR="00E55C55">
              <w:br/>
            </w:r>
            <w:r w:rsidRPr="00FE4B05">
              <w:t xml:space="preserve">19 września 2017 </w:t>
            </w:r>
            <w:r w:rsidR="008865A6">
              <w:t xml:space="preserve">r. </w:t>
            </w:r>
            <w:r w:rsidR="008865A6">
              <w:br/>
            </w:r>
            <w:r w:rsidRPr="00FE4B05">
              <w:t xml:space="preserve">w sprawie zatwierdzenia zaktualizowanej listy operacji informującej </w:t>
            </w:r>
            <w:r w:rsidR="00E55C55">
              <w:br/>
            </w:r>
            <w:r w:rsidRPr="00FE4B05">
              <w:t xml:space="preserve">o kolejności przysługiwania pomocy na operacje typu </w:t>
            </w:r>
          </w:p>
          <w:p w:rsidR="0063037D" w:rsidRPr="00FE4B05" w:rsidRDefault="0063037D" w:rsidP="0063037D">
            <w:pPr>
              <w:pStyle w:val="aaaaaakropki"/>
              <w:numPr>
                <w:ilvl w:val="0"/>
                <w:numId w:val="0"/>
              </w:numPr>
              <w:spacing w:after="40"/>
              <w:ind w:left="249"/>
              <w:contextualSpacing w:val="0"/>
            </w:pPr>
            <w:r w:rsidRPr="0063037D">
              <w:rPr>
                <w:i/>
              </w:rPr>
              <w:t>Gospodarka wodno-ściekowa</w:t>
            </w:r>
            <w:r w:rsidR="00E55C55" w:rsidRPr="00E55C55">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E55C55">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lastRenderedPageBreak/>
              <w:t>Budowa kanalizacji sanitarnej w m. Czerwona Wola i kanalizacji sanitarnej w m. Czerce – I etap.</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Gmina Sieniawa</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1999,792</w:t>
            </w:r>
          </w:p>
        </w:tc>
        <w:tc>
          <w:tcPr>
            <w:tcW w:w="455"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E55C55">
              <w:br/>
            </w:r>
            <w:r w:rsidRPr="00FE4B05">
              <w:t xml:space="preserve">w Rzeszowie z dnia </w:t>
            </w:r>
            <w:r w:rsidR="00E55C55">
              <w:br/>
            </w:r>
            <w:r w:rsidR="00E55C55" w:rsidRPr="0063037D">
              <w:rPr>
                <w:i/>
              </w:rPr>
              <w:t>Gospodarka wodno-ściekowa</w:t>
            </w:r>
            <w:r w:rsidR="00E55C55" w:rsidRPr="00FE4B05">
              <w:t xml:space="preserve"> </w:t>
            </w:r>
            <w:r w:rsidRPr="00FE4B05">
              <w:t xml:space="preserve">19 września </w:t>
            </w:r>
            <w:r w:rsidR="008865A6">
              <w:br/>
            </w:r>
            <w:r w:rsidRPr="00FE4B05">
              <w:t>2017</w:t>
            </w:r>
            <w:r w:rsidR="008865A6">
              <w:t xml:space="preserve"> r. </w:t>
            </w:r>
            <w:r w:rsidRPr="00FE4B05">
              <w:t xml:space="preserve"> w sprawie zatwierdzenia zaktualizowanej listy operacji informującej 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155312">
            <w:pPr>
              <w:pStyle w:val="aaaaaakropki"/>
              <w:tabs>
                <w:tab w:val="clear" w:pos="452"/>
                <w:tab w:val="left" w:pos="314"/>
              </w:tabs>
              <w:spacing w:after="40"/>
              <w:ind w:left="314" w:hanging="314"/>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Fonts w:ascii="Times New Roman" w:hAnsi="Times New Roman" w:cs="Times New Roman"/>
                <w:sz w:val="20"/>
                <w:szCs w:val="20"/>
              </w:rPr>
            </w:pPr>
            <w:r w:rsidRPr="00FE4B05">
              <w:rPr>
                <w:rStyle w:val="Teksttreci2Bezpogrubienia1"/>
                <w:b w:val="0"/>
                <w:bCs w:val="0"/>
                <w:color w:val="000000"/>
                <w:sz w:val="20"/>
                <w:szCs w:val="20"/>
              </w:rPr>
              <w:t>Budowa infrastruktury kanalizacyjnej w miejscowości Wybrzeże</w:t>
            </w:r>
          </w:p>
        </w:tc>
        <w:tc>
          <w:tcPr>
            <w:tcW w:w="557" w:type="pct"/>
            <w:vAlign w:val="center"/>
          </w:tcPr>
          <w:p w:rsidR="005503FB" w:rsidRPr="00FE4B05" w:rsidRDefault="005503FB" w:rsidP="005503FB">
            <w:pPr>
              <w:autoSpaceDE w:val="0"/>
              <w:autoSpaceDN w:val="0"/>
              <w:adjustRightInd w:val="0"/>
              <w:spacing w:line="240" w:lineRule="auto"/>
              <w:ind w:right="155"/>
              <w:jc w:val="left"/>
              <w:rPr>
                <w:rFonts w:ascii="Times New Roman" w:hAnsi="Times New Roman" w:cs="Times New Roman"/>
                <w:sz w:val="20"/>
                <w:szCs w:val="20"/>
              </w:rPr>
            </w:pPr>
            <w:r w:rsidRPr="00FE4B05">
              <w:rPr>
                <w:rStyle w:val="Teksttreci2Bezpogrubienia1"/>
                <w:b w:val="0"/>
                <w:bCs w:val="0"/>
                <w:color w:val="000000"/>
                <w:sz w:val="20"/>
                <w:szCs w:val="20"/>
              </w:rPr>
              <w:t>Gmina Dubiecko</w:t>
            </w:r>
          </w:p>
        </w:tc>
        <w:tc>
          <w:tcPr>
            <w:tcW w:w="456" w:type="pct"/>
            <w:vAlign w:val="center"/>
          </w:tcPr>
          <w:p w:rsidR="005503FB" w:rsidRPr="00FE4B05" w:rsidRDefault="005503FB" w:rsidP="005503FB">
            <w:pPr>
              <w:pStyle w:val="Default"/>
              <w:jc w:val="center"/>
              <w:rPr>
                <w:sz w:val="20"/>
                <w:szCs w:val="20"/>
              </w:rPr>
            </w:pPr>
            <w:r w:rsidRPr="00FE4B05">
              <w:rPr>
                <w:sz w:val="20"/>
                <w:szCs w:val="20"/>
              </w:rPr>
              <w:t>2017-2020</w:t>
            </w:r>
          </w:p>
        </w:tc>
        <w:tc>
          <w:tcPr>
            <w:tcW w:w="557" w:type="pct"/>
            <w:vAlign w:val="center"/>
          </w:tcPr>
          <w:p w:rsidR="005503FB" w:rsidRPr="00FE4B05" w:rsidRDefault="005503FB" w:rsidP="005503FB">
            <w:pPr>
              <w:pStyle w:val="aaaaaakropki"/>
              <w:ind w:left="0" w:firstLine="0"/>
            </w:pPr>
            <w:r w:rsidRPr="00FE4B05">
              <w:t>PROW</w:t>
            </w:r>
          </w:p>
          <w:p w:rsidR="005503FB" w:rsidRPr="00FE4B05" w:rsidRDefault="005503FB" w:rsidP="005503FB">
            <w:pPr>
              <w:pStyle w:val="aaaaaakropki"/>
              <w:ind w:left="0" w:firstLine="0"/>
            </w:pPr>
            <w:r w:rsidRPr="00FE4B05">
              <w:t>środki własne</w:t>
            </w:r>
          </w:p>
        </w:tc>
        <w:tc>
          <w:tcPr>
            <w:tcW w:w="456" w:type="pct"/>
            <w:vAlign w:val="center"/>
          </w:tcPr>
          <w:p w:rsidR="005503FB" w:rsidRPr="00FE4B05" w:rsidRDefault="005503FB" w:rsidP="005503FB">
            <w:pPr>
              <w:jc w:val="center"/>
              <w:rPr>
                <w:rFonts w:ascii="Times New Roman" w:hAnsi="Times New Roman" w:cs="Times New Roman"/>
                <w:sz w:val="20"/>
                <w:szCs w:val="20"/>
              </w:rPr>
            </w:pPr>
            <w:r w:rsidRPr="00FE4B05">
              <w:rPr>
                <w:rFonts w:ascii="Times New Roman" w:hAnsi="Times New Roman" w:cs="Times New Roman"/>
                <w:sz w:val="20"/>
                <w:szCs w:val="20"/>
              </w:rPr>
              <w:t>962,893</w:t>
            </w:r>
          </w:p>
        </w:tc>
        <w:tc>
          <w:tcPr>
            <w:tcW w:w="455" w:type="pct"/>
            <w:vAlign w:val="center"/>
          </w:tcPr>
          <w:p w:rsidR="005503FB" w:rsidRPr="00FE4B05" w:rsidRDefault="005503FB" w:rsidP="005503FB">
            <w:pPr>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155312">
            <w:pPr>
              <w:pStyle w:val="aaaaaakropki"/>
              <w:spacing w:after="40"/>
              <w:ind w:left="314" w:hanging="314"/>
              <w:contextualSpacing w:val="0"/>
            </w:pPr>
            <w:r w:rsidRPr="00FE4B05">
              <w:t xml:space="preserve">Inwestycja z listy stanowiącej załącznik do Uchwały  Nr 340/734/17 Zarządu Województwa Podkarpackiego </w:t>
            </w:r>
            <w:r w:rsidR="008865A6">
              <w:br/>
            </w:r>
            <w:r w:rsidRPr="00FE4B05">
              <w:t xml:space="preserve">w Rzeszowie z dnia </w:t>
            </w:r>
            <w:r w:rsidR="008865A6">
              <w:br/>
            </w:r>
            <w:r w:rsidRPr="00FE4B05">
              <w:t xml:space="preserve">19 września 2017 </w:t>
            </w:r>
            <w:r w:rsidR="008865A6">
              <w:t>r.</w:t>
            </w:r>
            <w:r w:rsidR="008865A6">
              <w:br/>
            </w:r>
            <w:r w:rsidRPr="00FE4B05">
              <w:t xml:space="preserve">w sprawie zatwierdzenia zaktualizowanej listy operacji informującej o kolejności przysługiwania </w:t>
            </w:r>
            <w:r w:rsidRPr="00FE4B05">
              <w:lastRenderedPageBreak/>
              <w:t xml:space="preserve">pomocy na operacje typu </w:t>
            </w:r>
          </w:p>
          <w:p w:rsidR="0063037D" w:rsidRPr="0040632F" w:rsidRDefault="0063037D" w:rsidP="0063037D">
            <w:pPr>
              <w:pStyle w:val="aaaaaakropki"/>
              <w:numPr>
                <w:ilvl w:val="0"/>
                <w:numId w:val="0"/>
              </w:numPr>
              <w:spacing w:after="40"/>
              <w:ind w:left="314"/>
              <w:contextualSpacing w:val="0"/>
            </w:pPr>
            <w:r w:rsidRPr="0063037D">
              <w:rPr>
                <w:i/>
              </w:rPr>
              <w:t>Gospodarka wodno-ściekowa</w:t>
            </w:r>
            <w:r w:rsidR="0040632F">
              <w:t>;</w:t>
            </w:r>
          </w:p>
          <w:p w:rsidR="005503FB" w:rsidRPr="00FE4B05" w:rsidRDefault="005503FB" w:rsidP="00155312">
            <w:pPr>
              <w:pStyle w:val="aaaaaakropki"/>
              <w:spacing w:after="40"/>
              <w:ind w:left="314" w:hanging="314"/>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przydomowych oczyszczalni ścieków w miejscowości Nowiny, Gmina Radomyśl nad Sanem</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Radomyśl nad Sanem</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1898,593</w:t>
            </w:r>
          </w:p>
        </w:tc>
        <w:tc>
          <w:tcPr>
            <w:tcW w:w="455"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8865A6">
              <w:br/>
            </w:r>
            <w:r w:rsidRPr="00FE4B05">
              <w:t xml:space="preserve">w Rzeszowie z dnia </w:t>
            </w:r>
            <w:r w:rsidR="008865A6">
              <w:br/>
            </w:r>
            <w:r w:rsidRPr="00FE4B05">
              <w:t xml:space="preserve">19 września 2017 </w:t>
            </w:r>
            <w:r w:rsidR="008865A6">
              <w:t>r.</w:t>
            </w:r>
            <w:r w:rsidR="008865A6">
              <w:br/>
            </w:r>
            <w:r w:rsidRPr="00FE4B05">
              <w:t xml:space="preserve">w sprawie zatwierdzenia zaktualizowanej listy operacji informującej </w:t>
            </w:r>
            <w:r w:rsidR="008865A6">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FE4B05" w:rsidTr="0040632F">
        <w:trPr>
          <w:trHeight w:val="447"/>
        </w:trPr>
        <w:tc>
          <w:tcPr>
            <w:tcW w:w="1558" w:type="pct"/>
            <w:vAlign w:val="center"/>
          </w:tcPr>
          <w:p w:rsidR="005503FB" w:rsidRPr="00FE4B05" w:rsidRDefault="005503FB" w:rsidP="005503FB">
            <w:pPr>
              <w:autoSpaceDE w:val="0"/>
              <w:autoSpaceDN w:val="0"/>
              <w:adjustRightInd w:val="0"/>
              <w:spacing w:line="240" w:lineRule="auto"/>
              <w:jc w:val="left"/>
              <w:rPr>
                <w:rStyle w:val="Teksttreci2Bezpogrubienia1"/>
                <w:b w:val="0"/>
                <w:bCs w:val="0"/>
                <w:color w:val="000000"/>
                <w:sz w:val="20"/>
                <w:szCs w:val="20"/>
              </w:rPr>
            </w:pP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Leżajsk</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1996,060</w:t>
            </w:r>
          </w:p>
        </w:tc>
        <w:tc>
          <w:tcPr>
            <w:tcW w:w="455"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8865A6">
              <w:br/>
            </w:r>
            <w:r w:rsidRPr="00FE4B05">
              <w:t xml:space="preserve">w Rzeszowie z dnia </w:t>
            </w:r>
            <w:r w:rsidR="008865A6">
              <w:br/>
            </w:r>
            <w:r w:rsidRPr="00FE4B05">
              <w:lastRenderedPageBreak/>
              <w:t xml:space="preserve">19 września 2017 w sprawie zatwierdzenia zaktualizowanej listy operacji informującej </w:t>
            </w:r>
            <w:r w:rsidR="008865A6">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FE4B05"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kanalizacji sanitarnej na terenie gminy Nowa Sarzyna</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Nowa Sarzyna</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1985,449</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8865A6">
              <w:br/>
            </w:r>
            <w:r w:rsidRPr="00FE4B05">
              <w:t xml:space="preserve">w Rzeszowie z dnia </w:t>
            </w:r>
            <w:r w:rsidR="008865A6">
              <w:br/>
            </w:r>
            <w:r w:rsidRPr="00FE4B05">
              <w:t xml:space="preserve">19 września 2017 </w:t>
            </w:r>
            <w:r w:rsidR="008865A6">
              <w:t>r.</w:t>
            </w:r>
            <w:r w:rsidR="008865A6">
              <w:br/>
            </w:r>
            <w:r w:rsidRPr="00FE4B05">
              <w:t xml:space="preserve">w sprawie zatwierdzenia zaktualizowanej listy operacji informującej </w:t>
            </w:r>
            <w:r w:rsidR="008865A6">
              <w:br/>
            </w:r>
            <w:r w:rsidRPr="00FE4B05">
              <w:t>o kolejności przysługiwania pomocy na operacje typu</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Bezpogrubienia1"/>
                <w:b w:val="0"/>
                <w:bCs w:val="0"/>
                <w:color w:val="000000"/>
                <w:sz w:val="20"/>
                <w:szCs w:val="20"/>
              </w:rPr>
            </w:pPr>
            <w:r w:rsidRPr="00FE4B05">
              <w:rPr>
                <w:rStyle w:val="Teksttreci26"/>
                <w:b w:val="0"/>
                <w:bCs w:val="0"/>
                <w:color w:val="000000"/>
                <w:sz w:val="20"/>
                <w:szCs w:val="20"/>
              </w:rPr>
              <w:lastRenderedPageBreak/>
              <w:t>Budowa oczyszczalni ścieków w miejscowości Tyrawa Solna</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6"/>
                <w:b w:val="0"/>
                <w:bCs w:val="0"/>
                <w:color w:val="000000"/>
                <w:sz w:val="20"/>
                <w:szCs w:val="20"/>
              </w:rPr>
              <w:t>Gmina Sanok</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1994,902</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8865A6">
              <w:br/>
            </w:r>
            <w:r w:rsidRPr="00FE4B05">
              <w:t xml:space="preserve">w Rzeszowie z dnia </w:t>
            </w:r>
            <w:r w:rsidR="008865A6">
              <w:br/>
            </w:r>
            <w:r w:rsidRPr="00FE4B05">
              <w:t>19 września 2017</w:t>
            </w:r>
            <w:r w:rsidR="008865A6">
              <w:t xml:space="preserve"> r.</w:t>
            </w:r>
            <w:r w:rsidRPr="00FE4B05">
              <w:t xml:space="preserve"> </w:t>
            </w:r>
            <w:r w:rsidR="008865A6">
              <w:br/>
            </w:r>
            <w:r w:rsidRPr="00FE4B05">
              <w:t xml:space="preserve">w sprawie zatwierdzenia zaktualizowanej listy operacji informującej </w:t>
            </w:r>
            <w:r w:rsidR="008865A6">
              <w:br/>
            </w:r>
            <w:r w:rsidRPr="00FE4B05">
              <w:t>o kolejności przysługiwania pomocy na operacje typu</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 xml:space="preserve">Uporządkowanie gospodarki wodno-ściekowej </w:t>
            </w:r>
            <w:r w:rsidRPr="00FE4B05">
              <w:rPr>
                <w:rStyle w:val="Teksttreci26"/>
                <w:b w:val="0"/>
                <w:bCs w:val="0"/>
                <w:color w:val="000000"/>
                <w:sz w:val="20"/>
                <w:szCs w:val="20"/>
              </w:rPr>
              <w:br/>
              <w:t xml:space="preserve">w gminie Brzostek etap </w:t>
            </w:r>
            <w:r w:rsidRPr="00FE4B05">
              <w:rPr>
                <w:rStyle w:val="Teksttreci2Bezpogrubienia1"/>
                <w:b w:val="0"/>
                <w:bCs w:val="0"/>
                <w:color w:val="000000"/>
                <w:sz w:val="20"/>
                <w:szCs w:val="20"/>
              </w:rPr>
              <w:t>1.</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Zakład Gospodarki Komunalnej w</w:t>
            </w:r>
            <w:r w:rsidRPr="00FE4B05">
              <w:rPr>
                <w:rStyle w:val="Teksttreci26"/>
                <w:b w:val="0"/>
                <w:bCs w:val="0"/>
                <w:color w:val="000000"/>
                <w:sz w:val="20"/>
                <w:szCs w:val="20"/>
              </w:rPr>
              <w:br/>
              <w:t>Brzostku Sp. z o.o.</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1801,410</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8865A6">
              <w:br/>
            </w:r>
            <w:r w:rsidRPr="00FE4B05">
              <w:t xml:space="preserve">w Rzeszowie z dnia </w:t>
            </w:r>
            <w:r w:rsidR="008865A6">
              <w:br/>
            </w:r>
            <w:r w:rsidRPr="00FE4B05">
              <w:t xml:space="preserve">19 września 2017 </w:t>
            </w:r>
            <w:r w:rsidR="008865A6">
              <w:t xml:space="preserve">r. </w:t>
            </w:r>
            <w:r w:rsidR="008865A6">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lastRenderedPageBreak/>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Budowa sieci kanalizacji sanitarnej w miejscowości Olchowa.</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Zagórz</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1807,501</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40632F"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t xml:space="preserve">w sprawie zatwierdzenia zaktualizowanej listy operacji informującej </w:t>
            </w:r>
          </w:p>
          <w:p w:rsidR="005503FB" w:rsidRDefault="005503FB" w:rsidP="00794B21">
            <w:pPr>
              <w:pStyle w:val="aaaaaakropki"/>
              <w:spacing w:after="40"/>
              <w:contextualSpacing w:val="0"/>
            </w:pPr>
            <w:r w:rsidRPr="00FE4B05">
              <w:t>o kolejności przysługiwania pomocy na operacje typu</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 xml:space="preserve">Rozbudowa i przebudowa oczyszczalni ścieków </w:t>
            </w:r>
            <w:r w:rsidR="003B4283">
              <w:rPr>
                <w:rStyle w:val="Teksttreci26"/>
                <w:b w:val="0"/>
                <w:bCs w:val="0"/>
                <w:color w:val="000000"/>
                <w:sz w:val="20"/>
                <w:szCs w:val="20"/>
              </w:rPr>
              <w:br/>
            </w:r>
            <w:r w:rsidRPr="00FE4B05">
              <w:rPr>
                <w:rStyle w:val="Teksttreci26"/>
                <w:b w:val="0"/>
                <w:bCs w:val="0"/>
                <w:color w:val="000000"/>
                <w:sz w:val="20"/>
                <w:szCs w:val="20"/>
              </w:rPr>
              <w:t>w Harasiukach.</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Harasiuki</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1998,649</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40632F"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lastRenderedPageBreak/>
              <w:t xml:space="preserve">w sprawie zatwierdzenia zaktualizowanej listy operacji </w:t>
            </w:r>
            <w:r w:rsidR="0067733E" w:rsidRPr="00FE4B05">
              <w:t>informującej;</w:t>
            </w:r>
          </w:p>
          <w:p w:rsidR="005503FB" w:rsidRDefault="005503FB" w:rsidP="00794B21">
            <w:pPr>
              <w:pStyle w:val="aaaaaakropki"/>
              <w:spacing w:after="40"/>
              <w:contextualSpacing w:val="0"/>
            </w:pP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Uporządkowanie gospodarki wodnej i ściekowej na terenie Gminy Czudec.</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Czudec</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1369,817</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 xml:space="preserve">Budowo sieci kanalizacji sanitarnej w miejscowości Stary Żmigród i Nienaszów - etap I oraz przebudowa odcinka sieci wodociągowej </w:t>
            </w:r>
            <w:r w:rsidR="003B4283">
              <w:rPr>
                <w:rStyle w:val="Teksttreci26"/>
                <w:b w:val="0"/>
                <w:bCs w:val="0"/>
                <w:color w:val="000000"/>
                <w:sz w:val="20"/>
                <w:szCs w:val="20"/>
              </w:rPr>
              <w:br/>
              <w:t xml:space="preserve">w </w:t>
            </w:r>
            <w:r w:rsidRPr="00FE4B05">
              <w:rPr>
                <w:rStyle w:val="Teksttreci26"/>
                <w:b w:val="0"/>
                <w:bCs w:val="0"/>
                <w:color w:val="000000"/>
                <w:sz w:val="20"/>
                <w:szCs w:val="20"/>
              </w:rPr>
              <w:t>Nowym Żmigrodzie.</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Gminne Przedsiębiorstwo Gospodarki</w:t>
            </w:r>
            <w:r w:rsidRPr="00FE4B05">
              <w:rPr>
                <w:rStyle w:val="Teksttreci26"/>
                <w:b w:val="0"/>
                <w:bCs w:val="0"/>
                <w:color w:val="000000"/>
                <w:sz w:val="20"/>
                <w:szCs w:val="20"/>
              </w:rPr>
              <w:br/>
              <w:t>Komunalnej Sp. z. o.o. gm. Nowy Żmigród</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1999,995</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 Rzeszowie z dnia </w:t>
            </w:r>
            <w:r w:rsidR="0040632F">
              <w:br/>
            </w:r>
            <w:r w:rsidRPr="00FE4B05">
              <w:t xml:space="preserve">19 września 2017 </w:t>
            </w:r>
            <w:r w:rsidR="0040632F">
              <w:t xml:space="preserve">r. </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40632F">
        <w:trPr>
          <w:trHeight w:val="164"/>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Budowa kanalizacji sanitarnej w miejscowości Wiśniowo, Niewodna, Kożuchów i Tułkowice oraz przebudowa ujęcia wody pitnej i stacji uzdatniania wody z wykorzystaniem istniejącej infrastruktury w</w:t>
            </w:r>
            <w:r w:rsidR="003B4283">
              <w:rPr>
                <w:rStyle w:val="Teksttreci26"/>
                <w:b w:val="0"/>
                <w:bCs w:val="0"/>
                <w:color w:val="000000"/>
                <w:sz w:val="20"/>
                <w:szCs w:val="20"/>
              </w:rPr>
              <w:t xml:space="preserve"> </w:t>
            </w:r>
            <w:r w:rsidRPr="00FE4B05">
              <w:rPr>
                <w:rStyle w:val="Teksttreci26"/>
                <w:b w:val="0"/>
                <w:bCs w:val="0"/>
                <w:color w:val="000000"/>
                <w:sz w:val="20"/>
                <w:szCs w:val="20"/>
              </w:rPr>
              <w:t>miejscowości Kozłówek w Gminie Wiśniowa.</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Wiśniowa</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1999,984</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lastRenderedPageBreak/>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Porządkowanie gospodarki wodno-ściekowej na terenie gminy Cmolas.</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Cmolas</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1538,287</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t xml:space="preserve">w sprawie zatwierdzenia zaktualizowanej listy operacji informującej 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Budowa kanalizacji sanitarnej w Hucisku, Zapolu, Trześni i Niwiskach oraz budowa odcinka sieci wodociągowej w Niwiskach.</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Niwiska</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1999,887</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lastRenderedPageBreak/>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Budowa sieci kanalizacji sanitarnej oraz wodociągowej na terenie Gminy</w:t>
            </w:r>
            <w:r w:rsidRPr="00FE4B05">
              <w:rPr>
                <w:rStyle w:val="Teksttreci26"/>
                <w:b w:val="0"/>
                <w:bCs w:val="0"/>
                <w:color w:val="000000"/>
                <w:sz w:val="20"/>
                <w:szCs w:val="20"/>
              </w:rPr>
              <w:br/>
              <w:t>Tuszów Narodowy.</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Tuszów Narodowy</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Fonts w:ascii="Times New Roman" w:hAnsi="Times New Roman" w:cs="Times New Roman"/>
                <w:sz w:val="20"/>
                <w:szCs w:val="20"/>
              </w:rPr>
            </w:pPr>
            <w:r w:rsidRPr="00FE4B05">
              <w:rPr>
                <w:rStyle w:val="Teksttreci2Bezpogrubienia1"/>
                <w:b w:val="0"/>
                <w:bCs w:val="0"/>
                <w:color w:val="000000"/>
                <w:sz w:val="20"/>
                <w:szCs w:val="20"/>
              </w:rPr>
              <w:t>1998,707</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19 września 2017</w:t>
            </w:r>
            <w:r w:rsidR="0040632F" w:rsidRPr="00FE4B05">
              <w:t xml:space="preserve"> </w:t>
            </w:r>
            <w:r w:rsidR="0040632F">
              <w:t>r.</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Budowa sieci kanalizacji sanitarnej w gminie Bojanów dla miejscowości Przyszów, Maziarnia, Stany ul. Krochowa oraz budowa sieci wodociągowej w miejscowości Przyszów.</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Bojanów</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1998,488</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t xml:space="preserve">w sprawie zatwierdzenia zaktualizowanej listy operacji informującej </w:t>
            </w:r>
            <w:r w:rsidR="0040632F">
              <w:br/>
            </w:r>
            <w:r w:rsidRPr="00FE4B05">
              <w:t>o kolejności przysługiwania pomocy na operacje typu</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40632F">
        <w:trPr>
          <w:trHeight w:val="44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 xml:space="preserve">Budowa kanalizacji sanitarnej dla osiedli Słoneczne, Piaski i Północ </w:t>
            </w:r>
            <w:r w:rsidRPr="00FE4B05">
              <w:rPr>
                <w:rStyle w:val="Teksttreci2Bezpogrubienia1"/>
                <w:b w:val="0"/>
                <w:bCs w:val="0"/>
                <w:color w:val="000000"/>
                <w:sz w:val="20"/>
                <w:szCs w:val="20"/>
              </w:rPr>
              <w:t xml:space="preserve">11 </w:t>
            </w:r>
            <w:r w:rsidRPr="00FE4B05">
              <w:rPr>
                <w:rStyle w:val="Teksttreci26"/>
                <w:b w:val="0"/>
                <w:bCs w:val="0"/>
                <w:color w:val="000000"/>
                <w:sz w:val="20"/>
                <w:szCs w:val="20"/>
              </w:rPr>
              <w:t xml:space="preserve">w Sokołowie Małopolskim oraz dla miejscowości Markowizna i części miejscowości Turza i budowo wodociągu na osiedlu Północ </w:t>
            </w:r>
            <w:r w:rsidRPr="00FE4B05">
              <w:rPr>
                <w:rStyle w:val="Teksttreci2Bezpogrubienia1"/>
                <w:b w:val="0"/>
                <w:bCs w:val="0"/>
                <w:color w:val="000000"/>
                <w:sz w:val="20"/>
                <w:szCs w:val="20"/>
              </w:rPr>
              <w:t xml:space="preserve">II </w:t>
            </w:r>
            <w:r w:rsidRPr="00FE4B05">
              <w:rPr>
                <w:rStyle w:val="Teksttreci26"/>
                <w:b w:val="0"/>
                <w:bCs w:val="0"/>
                <w:color w:val="000000"/>
                <w:sz w:val="20"/>
                <w:szCs w:val="20"/>
              </w:rPr>
              <w:t>w' Sokołowie Małopolskim.</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Sokołów Małopolski</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 xml:space="preserve"> 1999,941</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t xml:space="preserve">w sprawie zatwierdzenia zaktualizowanej listy operacji informującej 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lastRenderedPageBreak/>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 xml:space="preserve">Budowa sieci kanalizacji sanitarnej z przyłączami, przepompowniami ścieków dla miejscowości Kobylany - etap </w:t>
            </w:r>
            <w:r w:rsidRPr="00FE4B05">
              <w:rPr>
                <w:rStyle w:val="Teksttreci2Bezpogrubienia1"/>
                <w:b w:val="0"/>
                <w:bCs w:val="0"/>
                <w:color w:val="000000"/>
                <w:sz w:val="20"/>
                <w:szCs w:val="20"/>
              </w:rPr>
              <w:t xml:space="preserve">II </w:t>
            </w:r>
            <w:r w:rsidRPr="00FE4B05">
              <w:rPr>
                <w:rStyle w:val="Teksttreci26"/>
                <w:b w:val="0"/>
                <w:bCs w:val="0"/>
                <w:color w:val="000000"/>
                <w:sz w:val="20"/>
                <w:szCs w:val="20"/>
              </w:rPr>
              <w:t>oraz przebudowo i nadbudowa</w:t>
            </w:r>
            <w:r w:rsidRPr="00FE4B05">
              <w:rPr>
                <w:rStyle w:val="Teksttreci26"/>
                <w:b w:val="0"/>
                <w:bCs w:val="0"/>
                <w:color w:val="000000"/>
                <w:sz w:val="20"/>
                <w:szCs w:val="20"/>
              </w:rPr>
              <w:br/>
              <w:t>budynku hydroforni.</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Chorkówka</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1998,469</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5503FB" w:rsidRPr="008B3DDC" w:rsidTr="00852565">
        <w:trPr>
          <w:trHeight w:val="877"/>
        </w:trPr>
        <w:tc>
          <w:tcPr>
            <w:tcW w:w="1558" w:type="pct"/>
            <w:vAlign w:val="center"/>
          </w:tcPr>
          <w:p w:rsidR="005503FB" w:rsidRPr="00FE4B05" w:rsidRDefault="005503FB" w:rsidP="005503FB">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Przebudowa i rozbudowa infrastruktury wodno-kanalizacyjnej na terenie gminy Majdan Królewski</w:t>
            </w:r>
          </w:p>
        </w:tc>
        <w:tc>
          <w:tcPr>
            <w:tcW w:w="557" w:type="pct"/>
            <w:vAlign w:val="center"/>
          </w:tcPr>
          <w:p w:rsidR="005503FB" w:rsidRPr="00FE4B05" w:rsidRDefault="005503FB"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Majdan Królewski</w:t>
            </w:r>
          </w:p>
        </w:tc>
        <w:tc>
          <w:tcPr>
            <w:tcW w:w="456" w:type="pct"/>
            <w:vAlign w:val="center"/>
          </w:tcPr>
          <w:p w:rsidR="005503FB" w:rsidRPr="00FE4B05" w:rsidRDefault="005503FB" w:rsidP="00794B21">
            <w:pPr>
              <w:pStyle w:val="Default"/>
              <w:jc w:val="center"/>
              <w:rPr>
                <w:sz w:val="20"/>
                <w:szCs w:val="20"/>
              </w:rPr>
            </w:pPr>
            <w:r w:rsidRPr="00FE4B05">
              <w:rPr>
                <w:sz w:val="20"/>
                <w:szCs w:val="20"/>
              </w:rPr>
              <w:t>2017-2020</w:t>
            </w:r>
          </w:p>
        </w:tc>
        <w:tc>
          <w:tcPr>
            <w:tcW w:w="557" w:type="pct"/>
            <w:vAlign w:val="center"/>
          </w:tcPr>
          <w:p w:rsidR="005503FB" w:rsidRPr="00FE4B05" w:rsidRDefault="005503FB" w:rsidP="00794B21">
            <w:pPr>
              <w:pStyle w:val="aaaaaakropki"/>
            </w:pPr>
            <w:r w:rsidRPr="00FE4B05">
              <w:t>PROW</w:t>
            </w:r>
          </w:p>
          <w:p w:rsidR="005503FB" w:rsidRPr="00FE4B05" w:rsidRDefault="005503FB" w:rsidP="00794B21">
            <w:pPr>
              <w:pStyle w:val="aaaaaakropki"/>
            </w:pPr>
            <w:r w:rsidRPr="00FE4B05">
              <w:t>środki własne</w:t>
            </w:r>
          </w:p>
        </w:tc>
        <w:tc>
          <w:tcPr>
            <w:tcW w:w="456" w:type="pct"/>
            <w:vAlign w:val="center"/>
          </w:tcPr>
          <w:p w:rsidR="005503FB" w:rsidRPr="00FE4B05" w:rsidRDefault="005503F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712,658</w:t>
            </w:r>
          </w:p>
        </w:tc>
        <w:tc>
          <w:tcPr>
            <w:tcW w:w="455" w:type="pct"/>
            <w:vAlign w:val="center"/>
          </w:tcPr>
          <w:p w:rsidR="005503FB"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5503FB" w:rsidRDefault="005503FB"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r.</w:t>
            </w:r>
            <w:r w:rsidR="0040632F">
              <w:br/>
            </w:r>
            <w:r w:rsidRPr="00FE4B05">
              <w:lastRenderedPageBreak/>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5503FB" w:rsidRPr="00FE4B05" w:rsidRDefault="005503FB"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Budowa i rozbudowa sieci kanalizacji sanitarnej w miejscowości Laszczyny i Grodzisko Dolne wraz z rozbudową sieci wodociągowej w Zmysłówce</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Przedsiębiorstw</w:t>
            </w:r>
            <w:r w:rsidRPr="00FE4B05">
              <w:rPr>
                <w:rStyle w:val="Teksttreci2Georgia"/>
                <w:rFonts w:ascii="Times New Roman" w:hAnsi="Times New Roman" w:cs="Times New Roman"/>
                <w:b w:val="0"/>
                <w:bCs w:val="0"/>
                <w:color w:val="000000"/>
                <w:sz w:val="20"/>
                <w:szCs w:val="20"/>
              </w:rPr>
              <w:t>o</w:t>
            </w:r>
            <w:r w:rsidRPr="00FE4B05">
              <w:rPr>
                <w:rStyle w:val="Teksttreci26"/>
                <w:b w:val="0"/>
                <w:bCs w:val="0"/>
                <w:color w:val="000000"/>
                <w:sz w:val="20"/>
                <w:szCs w:val="20"/>
              </w:rPr>
              <w:t xml:space="preserve"> Gospodarki</w:t>
            </w:r>
            <w:r w:rsidRPr="00FE4B05">
              <w:rPr>
                <w:rStyle w:val="Teksttreci26"/>
                <w:b w:val="0"/>
                <w:bCs w:val="0"/>
                <w:color w:val="000000"/>
                <w:sz w:val="20"/>
                <w:szCs w:val="20"/>
              </w:rPr>
              <w:br/>
              <w:t xml:space="preserve">Komunalnej </w:t>
            </w:r>
            <w:r w:rsidR="0067733E" w:rsidRPr="00FE4B05">
              <w:rPr>
                <w:rStyle w:val="Teksttreci26"/>
                <w:b w:val="0"/>
                <w:bCs w:val="0"/>
                <w:color w:val="000000"/>
                <w:sz w:val="20"/>
                <w:szCs w:val="20"/>
              </w:rPr>
              <w:t>SP</w:t>
            </w:r>
            <w:r w:rsidRPr="00FE4B05">
              <w:rPr>
                <w:rStyle w:val="Teksttreci26"/>
                <w:b w:val="0"/>
                <w:bCs w:val="0"/>
                <w:color w:val="000000"/>
                <w:sz w:val="20"/>
                <w:szCs w:val="20"/>
              </w:rPr>
              <w:t xml:space="preserve"> z o.o. w Grodzisku</w:t>
            </w:r>
            <w:r w:rsidRPr="00FE4B05">
              <w:rPr>
                <w:rStyle w:val="Teksttreci26"/>
                <w:b w:val="0"/>
                <w:bCs w:val="0"/>
                <w:color w:val="000000"/>
                <w:sz w:val="20"/>
                <w:szCs w:val="20"/>
              </w:rPr>
              <w:br/>
              <w:t>Dolnym</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1998,999</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Poprawa gospodarki wodno-ściekowej na terenie miejscowości Siedleszczany</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Baranów Sandomierski</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1901,324</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Uregulowanie gospodarki wodno-ściekowej na terenie gminy Czarna – etap III</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Bezpogrubienia1"/>
                <w:b w:val="0"/>
                <w:bCs w:val="0"/>
                <w:color w:val="000000"/>
                <w:sz w:val="20"/>
                <w:szCs w:val="20"/>
              </w:rPr>
              <w:t>Gmina Czarna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1722,257</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lastRenderedPageBreak/>
              <w:t>Gospodarka wodno-ściekowa</w:t>
            </w:r>
            <w:r w:rsidR="0040632F">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6"/>
                <w:b w:val="0"/>
                <w:bCs w:val="0"/>
                <w:color w:val="000000"/>
                <w:sz w:val="20"/>
                <w:szCs w:val="20"/>
              </w:rPr>
            </w:pPr>
            <w:r w:rsidRPr="00FE4B05">
              <w:rPr>
                <w:rStyle w:val="Teksttreci2Bezpogrubienia1"/>
                <w:b w:val="0"/>
                <w:bCs w:val="0"/>
                <w:color w:val="000000"/>
                <w:sz w:val="20"/>
                <w:szCs w:val="20"/>
              </w:rPr>
              <w:lastRenderedPageBreak/>
              <w:t>Budowa kanalizacji sanitarnej w miejscowości Izbiska - Jamy (Przybysz) - Wierzchowiny I</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Wadowice Górne</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1969,627</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19 września 2017</w:t>
            </w:r>
            <w:r w:rsidR="0040632F">
              <w:t xml:space="preserve"> r. </w:t>
            </w:r>
            <w:r w:rsidR="0040632F">
              <w:br/>
            </w:r>
            <w:r w:rsidRPr="00FE4B05">
              <w:t xml:space="preserve"> 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Budowa sieci kanalizacji sanitarnej z przyłączami, przepompowniami i zasilaniem energetycznym dla miejscowości Wola Ociecka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Ostrów</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1992,923</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3037D"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lastRenderedPageBreak/>
              <w:t xml:space="preserve">w sprawie zatwierdzenia zaktualizowanej listy operacji informującej </w:t>
            </w:r>
            <w:r w:rsidR="0040632F">
              <w:br/>
            </w:r>
            <w:r w:rsidRPr="00FE4B05">
              <w:t xml:space="preserve">o kolejności przysługiwania pomocy na operacje typu </w:t>
            </w:r>
          </w:p>
          <w:p w:rsidR="002245A0"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2245A0" w:rsidRPr="00FE4B05" w:rsidRDefault="002245A0" w:rsidP="00794B21">
            <w:pPr>
              <w:pStyle w:val="aaaaaakropki"/>
              <w:spacing w:after="40"/>
              <w:contextualSpacing w:val="0"/>
            </w:pPr>
            <w:r w:rsidRPr="00FE4B05">
              <w:t>podany koszt jest to wysokość kwoty pomocy  w ramach</w:t>
            </w:r>
            <w:r w:rsidR="0040632F">
              <w:t xml:space="preserve"> </w:t>
            </w:r>
            <w:r w:rsidRPr="00FE4B05">
              <w:t>PROW</w:t>
            </w:r>
            <w:r w:rsidR="0040632F">
              <w:t>;</w:t>
            </w:r>
          </w:p>
        </w:tc>
      </w:tr>
      <w:tr w:rsidR="002245A0" w:rsidRPr="00FE4B05" w:rsidTr="0040632F">
        <w:trPr>
          <w:trHeight w:val="163"/>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sieci kanalizacji sanitarnej w miejscowości Mazury gm. Raniżów</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Raniżów</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1999,688</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t xml:space="preserve">w sprawie zatwierdzenia zaktualizowanej listy operacji informującej </w:t>
            </w:r>
            <w:r w:rsidR="0040632F">
              <w:br/>
            </w:r>
            <w:r w:rsidRPr="00FE4B05">
              <w:t xml:space="preserve">o kolejności przysługiwania pomocy na operacje typu </w:t>
            </w:r>
          </w:p>
          <w:p w:rsidR="0063037D" w:rsidRPr="0040632F" w:rsidRDefault="0063037D" w:rsidP="0063037D">
            <w:pPr>
              <w:pStyle w:val="aaaaaakropki"/>
              <w:numPr>
                <w:ilvl w:val="0"/>
                <w:numId w:val="0"/>
              </w:numPr>
              <w:spacing w:after="40"/>
              <w:ind w:left="249"/>
              <w:contextualSpacing w:val="0"/>
            </w:pPr>
            <w:r w:rsidRPr="0063037D">
              <w:rPr>
                <w:i/>
              </w:rPr>
              <w:t>Gospodarka wodno-ściekowa</w:t>
            </w:r>
            <w:r w:rsidR="0040632F">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FE4B05"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Rozbudowa kanalizacji sanitarnej na terenie miejscowości Majdan Golczański</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Gminny Zakład Komunalny Sp. z o.</w:t>
            </w:r>
            <w:r w:rsidR="0067733E" w:rsidRPr="00FE4B05">
              <w:rPr>
                <w:rStyle w:val="Teksttreci2Bezpogrubienia1"/>
                <w:b w:val="0"/>
                <w:bCs w:val="0"/>
                <w:color w:val="000000"/>
                <w:sz w:val="20"/>
                <w:szCs w:val="20"/>
              </w:rPr>
              <w:t xml:space="preserve">o., </w:t>
            </w:r>
            <w:r w:rsidRPr="00FE4B05">
              <w:rPr>
                <w:rStyle w:val="Teksttreci2Bezpogrubienia1"/>
                <w:b w:val="0"/>
                <w:bCs w:val="0"/>
                <w:color w:val="000000"/>
                <w:sz w:val="20"/>
                <w:szCs w:val="20"/>
              </w:rPr>
              <w:t>gm. Jarocin</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199,999</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40632F">
              <w:br/>
            </w:r>
            <w:r w:rsidRPr="00FE4B05">
              <w:t xml:space="preserve">w Rzeszowie z dnia </w:t>
            </w:r>
            <w:r w:rsidR="0040632F">
              <w:br/>
            </w:r>
            <w:r w:rsidRPr="00FE4B05">
              <w:t xml:space="preserve">19 września 2017 </w:t>
            </w:r>
            <w:r w:rsidR="0040632F">
              <w:t xml:space="preserve">r. </w:t>
            </w:r>
            <w:r w:rsidR="0040632F">
              <w:br/>
            </w:r>
            <w:r w:rsidRPr="00FE4B05">
              <w:t>w</w:t>
            </w:r>
            <w:r w:rsidR="0040632F">
              <w:t xml:space="preserve"> </w:t>
            </w:r>
            <w:r w:rsidRPr="00FE4B05">
              <w:t xml:space="preserve">sprawie zatwierdzenia zaktualizowanej listy operacji informującej </w:t>
            </w:r>
            <w:r w:rsidR="0040632F">
              <w:br/>
            </w:r>
            <w:r w:rsidRPr="00FE4B05">
              <w:t>o kolejności przysługiwania pomocy na operacje typu</w:t>
            </w:r>
          </w:p>
          <w:p w:rsidR="0063037D" w:rsidRPr="00FE4B05" w:rsidRDefault="0063037D" w:rsidP="0063037D">
            <w:pPr>
              <w:pStyle w:val="aaaaaakropki"/>
              <w:numPr>
                <w:ilvl w:val="0"/>
                <w:numId w:val="0"/>
              </w:numPr>
              <w:spacing w:after="40"/>
              <w:ind w:left="249"/>
              <w:contextualSpacing w:val="0"/>
            </w:pPr>
            <w:r w:rsidRPr="0063037D">
              <w:rPr>
                <w:i/>
              </w:rPr>
              <w:t>Gospodarka wodno-ściekowa</w:t>
            </w:r>
            <w:r w:rsidR="0040632F" w:rsidRPr="0040632F">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40632F">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Budowa przydomowych oczyszczalni ścieków na terenie gminy Jarocin</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Jarocin</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1688,087</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Inwestycja z listy stanowiącej załącznik do Uchwały  Nr 340/734/17 Zarządu Województwa Podkarpackiego</w:t>
            </w:r>
            <w:r w:rsidR="0040632F">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lastRenderedPageBreak/>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 xml:space="preserve">Budowa </w:t>
            </w:r>
            <w:r w:rsidR="0067733E" w:rsidRPr="00FE4B05">
              <w:rPr>
                <w:rStyle w:val="Teksttreci2Bezpogrubienia1"/>
                <w:b w:val="0"/>
                <w:bCs w:val="0"/>
                <w:color w:val="000000"/>
                <w:sz w:val="20"/>
                <w:szCs w:val="20"/>
              </w:rPr>
              <w:t>przy obiektowych</w:t>
            </w:r>
            <w:r w:rsidRPr="00FE4B05">
              <w:rPr>
                <w:rStyle w:val="Teksttreci2Bezpogrubienia1"/>
                <w:b w:val="0"/>
                <w:bCs w:val="0"/>
                <w:color w:val="000000"/>
                <w:sz w:val="20"/>
                <w:szCs w:val="20"/>
              </w:rPr>
              <w:t xml:space="preserve"> oczyszczalni ścieków na terenie Gminy Jodłowa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Jodłowa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314,718</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 xml:space="preserve">Rozbudowa infrastruktury wodno-ściekowej </w:t>
            </w:r>
            <w:r w:rsidR="003B4283">
              <w:rPr>
                <w:rStyle w:val="Teksttreci2Bezpogrubienia1"/>
                <w:b w:val="0"/>
                <w:bCs w:val="0"/>
                <w:color w:val="000000"/>
                <w:sz w:val="20"/>
                <w:szCs w:val="20"/>
              </w:rPr>
              <w:br/>
            </w:r>
            <w:r w:rsidRPr="00FE4B05">
              <w:rPr>
                <w:rStyle w:val="Teksttreci2Bezpogrubienia1"/>
                <w:b w:val="0"/>
                <w:bCs w:val="0"/>
                <w:color w:val="000000"/>
                <w:sz w:val="20"/>
                <w:szCs w:val="20"/>
              </w:rPr>
              <w:t>w gminie Kolbuszowa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Zakład Gospodarki Komunalnej i</w:t>
            </w:r>
            <w:r w:rsidRPr="00FE4B05">
              <w:rPr>
                <w:rStyle w:val="Teksttreci2Bezpogrubienia1"/>
                <w:b w:val="0"/>
                <w:bCs w:val="0"/>
                <w:color w:val="000000"/>
                <w:sz w:val="20"/>
                <w:szCs w:val="20"/>
              </w:rPr>
              <w:br/>
              <w:t>Mieszkaniowej Spółka z o.o. gm.</w:t>
            </w:r>
            <w:r w:rsidRPr="00FE4B05">
              <w:rPr>
                <w:rStyle w:val="Teksttreci2Bezpogrubienia1"/>
                <w:b w:val="0"/>
                <w:bCs w:val="0"/>
                <w:color w:val="000000"/>
                <w:sz w:val="20"/>
                <w:szCs w:val="20"/>
              </w:rPr>
              <w:br/>
              <w:t>Kolbuszowa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1999,999</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DD6897" w:rsidRDefault="002245A0" w:rsidP="00794B21">
            <w:pPr>
              <w:pStyle w:val="aaaaaakropki"/>
              <w:spacing w:after="40"/>
              <w:contextualSpacing w:val="0"/>
            </w:pPr>
            <w:r w:rsidRPr="00FE4B05">
              <w:t xml:space="preserve">Inwestycja z listy stanowiącej załącznik do Uchwały  Nr 340/734/17 Zarządu Województwa Podkarpackiego </w:t>
            </w:r>
          </w:p>
          <w:p w:rsidR="002245A0" w:rsidRDefault="002245A0" w:rsidP="00DD6897">
            <w:pPr>
              <w:pStyle w:val="aaaaaakropki"/>
              <w:numPr>
                <w:ilvl w:val="0"/>
                <w:numId w:val="0"/>
              </w:numPr>
              <w:spacing w:after="40"/>
              <w:ind w:left="249"/>
              <w:contextualSpacing w:val="0"/>
            </w:pPr>
            <w:r w:rsidRPr="00FE4B05">
              <w:t xml:space="preserve">w Rzeszowie z dnia </w:t>
            </w:r>
            <w:r w:rsidR="00DD6897">
              <w:br/>
            </w:r>
            <w:r w:rsidRPr="00FE4B05">
              <w:t xml:space="preserve">19 września 2017 </w:t>
            </w:r>
            <w:r w:rsidR="00DD6897">
              <w:t xml:space="preserve">r. </w:t>
            </w:r>
            <w:r w:rsidR="00DD6897">
              <w:br/>
            </w:r>
            <w:r w:rsidRPr="00FE4B05">
              <w:lastRenderedPageBreak/>
              <w:t xml:space="preserve">w sprawie zatwierdzenia zaktualizowanej listy operacji informującej </w:t>
            </w:r>
            <w:r w:rsidR="00DD6897">
              <w:br/>
            </w:r>
            <w:r w:rsidRPr="00FE4B05">
              <w:t>o kolejności przysługiwania pomocy na operacje typu</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DD6897">
        <w:trPr>
          <w:trHeight w:val="44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kanalizacji sanitarnej z pompowniami w miejscowościach Pień, Dulcza Mała i Dulcza Wielka oraz budowa sieci wodociągowej w miejscowości Ruda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Radomyśl Wielki</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1995,923</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FE4B05" w:rsidRDefault="0063037D" w:rsidP="0063037D">
            <w:pPr>
              <w:pStyle w:val="aaaaaakropki"/>
              <w:numPr>
                <w:ilvl w:val="0"/>
                <w:numId w:val="0"/>
              </w:numPr>
              <w:spacing w:after="40"/>
              <w:ind w:left="249"/>
              <w:contextualSpacing w:val="0"/>
            </w:pPr>
            <w:r w:rsidRPr="0063037D">
              <w:rPr>
                <w:i/>
              </w:rPr>
              <w:t>Gospodarka wodno-ściekowa</w:t>
            </w:r>
            <w:r w:rsidR="00DD6897" w:rsidRP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FE4B05"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sieci kanalizacji sanitarnej w miejscowościach Basznia Górna, Podlasie, Tymce oraz sieci wodociągowej w miejscowości Dąbków (osiedle)</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Lubaczów</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1962,463</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Budowa kanalizacji sanitarnej w m. Puchacze, Podemszczyzna, Świdnica oraz budowa wodociągu w m. Puchacze, Podemszczyzna, Świdnica i</w:t>
            </w:r>
            <w:r w:rsidRPr="00FE4B05">
              <w:rPr>
                <w:rStyle w:val="Teksttreci2Bezpogrubienia1"/>
                <w:b w:val="0"/>
                <w:bCs w:val="0"/>
                <w:color w:val="000000"/>
                <w:sz w:val="20"/>
                <w:szCs w:val="20"/>
              </w:rPr>
              <w:br/>
              <w:t>Krzywe</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„Usługi Komunalne" Spółka z o.</w:t>
            </w:r>
            <w:r w:rsidR="0067733E" w:rsidRPr="00FE4B05">
              <w:rPr>
                <w:rStyle w:val="Teksttreci2Bezpogrubienia1"/>
                <w:b w:val="0"/>
                <w:bCs w:val="0"/>
                <w:color w:val="000000"/>
                <w:sz w:val="20"/>
                <w:szCs w:val="20"/>
              </w:rPr>
              <w:t>o.,</w:t>
            </w:r>
            <w:r w:rsidR="0067733E">
              <w:rPr>
                <w:rStyle w:val="Teksttreci2Bezpogrubienia1"/>
                <w:b w:val="0"/>
                <w:bCs w:val="0"/>
                <w:color w:val="000000"/>
                <w:sz w:val="20"/>
                <w:szCs w:val="20"/>
              </w:rPr>
              <w:t xml:space="preserve"> </w:t>
            </w:r>
            <w:r w:rsidRPr="00FE4B05">
              <w:rPr>
                <w:rStyle w:val="Teksttreci2Bezpogrubienia1"/>
                <w:b w:val="0"/>
                <w:bCs w:val="0"/>
                <w:color w:val="000000"/>
                <w:sz w:val="20"/>
                <w:szCs w:val="20"/>
              </w:rPr>
              <w:t>gm. Horyniec Zdrói</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1712,945</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lastRenderedPageBreak/>
              <w:t>Gospodarka wodno-ściekowa</w:t>
            </w:r>
            <w:r w:rsidR="00DD6897" w:rsidRP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Poprawa gospodarki wodno-ściekowej na terenie miejscowości Moszczaniec, gmina Jaśliska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Jaśliska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1847,219</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Uporządkowanie gospodarki wodno-ściekowej na terenie gminy Krempna poprzez budowy przydomowych oczyszczalni ścieków - etap II oraz przebudowa stacji uzdatniania wody.</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Krempna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369,316</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19 września 2017</w:t>
            </w:r>
            <w:r w:rsidR="00DD6897">
              <w:t xml:space="preserve"> r.</w:t>
            </w:r>
            <w:r w:rsidRPr="00FE4B05">
              <w:t xml:space="preserve"> </w:t>
            </w:r>
            <w:r w:rsidR="00DD6897">
              <w:br/>
            </w:r>
            <w:r w:rsidRPr="00FE4B05">
              <w:lastRenderedPageBreak/>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sieci kanalizacji sanitarnej w miejscowościach Alfredówka i</w:t>
            </w:r>
            <w:r w:rsidRPr="00FE4B05">
              <w:rPr>
                <w:rStyle w:val="Teksttreci2Bezpogrubienia1"/>
                <w:b w:val="0"/>
                <w:bCs w:val="0"/>
                <w:color w:val="000000"/>
                <w:sz w:val="20"/>
                <w:szCs w:val="20"/>
              </w:rPr>
              <w:br/>
              <w:t>Tarnowska Wola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Przedsiębiorstwo Gospodarki</w:t>
            </w:r>
            <w:r w:rsidRPr="00FE4B05">
              <w:rPr>
                <w:rStyle w:val="Teksttreci2Bezpogrubienia1"/>
                <w:b w:val="0"/>
                <w:bCs w:val="0"/>
                <w:color w:val="000000"/>
                <w:sz w:val="20"/>
                <w:szCs w:val="20"/>
              </w:rPr>
              <w:br/>
              <w:t>Komunalnej i Mieszkaniowej Spółka z</w:t>
            </w:r>
            <w:r w:rsidRPr="00FE4B05">
              <w:rPr>
                <w:rStyle w:val="Teksttreci2Bezpogrubienia1"/>
                <w:b w:val="0"/>
                <w:bCs w:val="0"/>
                <w:color w:val="000000"/>
                <w:sz w:val="20"/>
                <w:szCs w:val="20"/>
              </w:rPr>
              <w:br/>
              <w:t>o.o. gm. Nowa Dęba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1998,591</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r.</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Poprawa gospodarki wodno-ściekowej w Gminie Hyżne. Budowa wodociągu w m. Szklary - odcinek od Skupu Mleka do Szkoły Podstawowej. Budowa sieci kanalizacyjnej w m. Hyżne - etap IV A i B</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Hyżne</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1892,876</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19 września 2017</w:t>
            </w:r>
            <w:r w:rsidR="00DD6897">
              <w:t xml:space="preserve"> r.</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155312" w:rsidRPr="00FE4B05">
              <w:t xml:space="preserve"> </w:t>
            </w:r>
            <w:r w:rsidRPr="00FE4B05">
              <w:t>PROW</w:t>
            </w:r>
            <w:r w:rsidR="00DD6897">
              <w:t xml:space="preserve"> r.</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Budowa oczyszczalni ścieków i sieci kanalizacyjnej dla m-ci Zawóz etap I</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Solina</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1997,970</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lastRenderedPageBreak/>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63037D">
              <w:t xml:space="preserve"> </w:t>
            </w:r>
            <w:r w:rsidRPr="00FE4B05">
              <w:t>PROW</w:t>
            </w:r>
            <w:r w:rsidR="00DD6897">
              <w:t>;</w:t>
            </w:r>
          </w:p>
        </w:tc>
      </w:tr>
      <w:tr w:rsidR="002245A0" w:rsidRPr="008B3DDC" w:rsidTr="00DD6897">
        <w:trPr>
          <w:trHeight w:val="305"/>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sieci kanalizacji sanitarnej dla miejscowości Podleszany</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Mielec</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2245A0" w:rsidP="00794B21">
            <w:pPr>
              <w:pStyle w:val="aaaaaakropki"/>
            </w:pPr>
            <w:r w:rsidRPr="00FE4B05">
              <w:t>środki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1869,966</w:t>
            </w:r>
          </w:p>
        </w:tc>
        <w:tc>
          <w:tcPr>
            <w:tcW w:w="455" w:type="pct"/>
            <w:vAlign w:val="center"/>
          </w:tcPr>
          <w:p w:rsidR="002245A0" w:rsidRPr="00FE4B05" w:rsidRDefault="0067733E"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63037D">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 xml:space="preserve">Program poprawy gospodarki ściekowej w Gminie Żyraków - etap </w:t>
            </w:r>
            <w:r w:rsidRPr="00FE4B05">
              <w:rPr>
                <w:rStyle w:val="Teksttreci261"/>
                <w:b w:val="0"/>
                <w:bCs w:val="0"/>
                <w:color w:val="000000"/>
                <w:sz w:val="20"/>
                <w:szCs w:val="20"/>
              </w:rPr>
              <w:t>III</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Żyraków</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AC0F1C" w:rsidP="00794B21">
            <w:pPr>
              <w:pStyle w:val="aaaaaakropki"/>
            </w:pPr>
            <w:r>
              <w:t>śr</w:t>
            </w:r>
            <w:r w:rsidR="002245A0" w:rsidRPr="00FE4B05">
              <w:t>odki</w:t>
            </w:r>
            <w:r>
              <w:t xml:space="preserve">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1764,847</w:t>
            </w:r>
          </w:p>
        </w:tc>
        <w:tc>
          <w:tcPr>
            <w:tcW w:w="455" w:type="pct"/>
            <w:vAlign w:val="center"/>
          </w:tcPr>
          <w:p w:rsidR="002245A0" w:rsidRPr="00FE4B05" w:rsidRDefault="002245A0"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2245A0"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19 września 2017</w:t>
            </w:r>
            <w:r w:rsidR="00DD6897">
              <w:t xml:space="preserve"> r.</w:t>
            </w:r>
            <w:r w:rsidR="00DD6897">
              <w:br/>
            </w:r>
            <w:r w:rsidRPr="00FE4B05">
              <w:lastRenderedPageBreak/>
              <w:t xml:space="preserve"> 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63037D">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kanalizacji sanitarnej dla miejscowości Grębów (Sokół), Gmina Grębów</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Grębów</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AC0F1C" w:rsidP="00794B21">
            <w:pPr>
              <w:pStyle w:val="aaaaaakropki"/>
            </w:pPr>
            <w:r>
              <w:t>ś</w:t>
            </w:r>
            <w:r w:rsidR="002245A0" w:rsidRPr="00FE4B05">
              <w:t>rodki</w:t>
            </w:r>
            <w:r>
              <w:t xml:space="preserve">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668,341</w:t>
            </w:r>
          </w:p>
        </w:tc>
        <w:tc>
          <w:tcPr>
            <w:tcW w:w="455" w:type="pct"/>
            <w:vAlign w:val="center"/>
          </w:tcPr>
          <w:p w:rsidR="002245A0" w:rsidRPr="00FE4B05" w:rsidRDefault="002245A0"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3037D" w:rsidRDefault="002245A0"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2245A0"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2245A0" w:rsidRPr="00FE4B05" w:rsidRDefault="002245A0" w:rsidP="00794B21">
            <w:pPr>
              <w:pStyle w:val="aaaaaakropki"/>
              <w:spacing w:after="40"/>
              <w:contextualSpacing w:val="0"/>
            </w:pPr>
            <w:r w:rsidRPr="00FE4B05">
              <w:t>podany koszt jest to wysokość kwoty pomocy  w ramach</w:t>
            </w:r>
            <w:r w:rsidR="0063037D">
              <w:t xml:space="preserve"> </w:t>
            </w:r>
            <w:r w:rsidRPr="00FE4B05">
              <w:t>PROW</w:t>
            </w:r>
            <w:r w:rsidR="00DD6897">
              <w:t>;</w:t>
            </w:r>
          </w:p>
        </w:tc>
      </w:tr>
      <w:tr w:rsidR="002245A0" w:rsidRPr="008B3DDC" w:rsidTr="00852565">
        <w:trPr>
          <w:trHeight w:val="877"/>
        </w:trPr>
        <w:tc>
          <w:tcPr>
            <w:tcW w:w="1558" w:type="pct"/>
            <w:vAlign w:val="center"/>
          </w:tcPr>
          <w:p w:rsidR="002245A0" w:rsidRPr="00FE4B05" w:rsidRDefault="002245A0" w:rsidP="00CC2996">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sieci kanalizacji sanitarnej wraz z przyłączami, przepompowniami ścieków z zasilaniem energetycznym dla miejscowości Stare Sioło i Lipina</w:t>
            </w:r>
          </w:p>
        </w:tc>
        <w:tc>
          <w:tcPr>
            <w:tcW w:w="557" w:type="pct"/>
            <w:vAlign w:val="center"/>
          </w:tcPr>
          <w:p w:rsidR="002245A0" w:rsidRPr="00FE4B05" w:rsidRDefault="002245A0"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Oleszyce</w:t>
            </w:r>
          </w:p>
        </w:tc>
        <w:tc>
          <w:tcPr>
            <w:tcW w:w="456" w:type="pct"/>
            <w:vAlign w:val="center"/>
          </w:tcPr>
          <w:p w:rsidR="002245A0" w:rsidRPr="00FE4B05" w:rsidRDefault="002245A0" w:rsidP="00794B21">
            <w:pPr>
              <w:pStyle w:val="Default"/>
              <w:jc w:val="center"/>
              <w:rPr>
                <w:sz w:val="20"/>
                <w:szCs w:val="20"/>
              </w:rPr>
            </w:pPr>
            <w:r w:rsidRPr="00FE4B05">
              <w:rPr>
                <w:sz w:val="20"/>
                <w:szCs w:val="20"/>
              </w:rPr>
              <w:t>2017-2020</w:t>
            </w:r>
          </w:p>
        </w:tc>
        <w:tc>
          <w:tcPr>
            <w:tcW w:w="557" w:type="pct"/>
            <w:vAlign w:val="center"/>
          </w:tcPr>
          <w:p w:rsidR="002245A0" w:rsidRPr="00FE4B05" w:rsidRDefault="002245A0" w:rsidP="00794B21">
            <w:pPr>
              <w:pStyle w:val="aaaaaakropki"/>
            </w:pPr>
            <w:r w:rsidRPr="00FE4B05">
              <w:t>PROW</w:t>
            </w:r>
          </w:p>
          <w:p w:rsidR="002245A0" w:rsidRPr="00FE4B05" w:rsidRDefault="00AC0F1C" w:rsidP="00794B21">
            <w:pPr>
              <w:pStyle w:val="aaaaaakropki"/>
            </w:pPr>
            <w:r>
              <w:t>ś</w:t>
            </w:r>
            <w:r w:rsidR="002245A0" w:rsidRPr="00FE4B05">
              <w:t>rodki</w:t>
            </w:r>
            <w:r>
              <w:t xml:space="preserve"> własne</w:t>
            </w:r>
          </w:p>
        </w:tc>
        <w:tc>
          <w:tcPr>
            <w:tcW w:w="456" w:type="pct"/>
            <w:vAlign w:val="center"/>
          </w:tcPr>
          <w:p w:rsidR="002245A0" w:rsidRPr="00FE4B05" w:rsidRDefault="002245A0"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1329,254</w:t>
            </w:r>
          </w:p>
        </w:tc>
        <w:tc>
          <w:tcPr>
            <w:tcW w:w="455" w:type="pct"/>
            <w:vAlign w:val="center"/>
          </w:tcPr>
          <w:p w:rsidR="002245A0" w:rsidRPr="00FE4B05" w:rsidRDefault="002245A0"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3037D" w:rsidRDefault="002245A0" w:rsidP="0063037D">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r w:rsidR="0063037D" w:rsidRPr="0063037D">
              <w:rPr>
                <w:i/>
              </w:rPr>
              <w:t>Gospodarka wodno-ściekowa</w:t>
            </w:r>
            <w:r w:rsidR="00DD6897">
              <w:t>;</w:t>
            </w:r>
            <w:r w:rsidR="0063037D" w:rsidRPr="00FE4B05">
              <w:t xml:space="preserve"> </w:t>
            </w:r>
          </w:p>
          <w:p w:rsidR="002245A0" w:rsidRPr="00FE4B05" w:rsidRDefault="002245A0" w:rsidP="0063037D">
            <w:pPr>
              <w:pStyle w:val="aaaaaakropki"/>
              <w:spacing w:after="40"/>
              <w:contextualSpacing w:val="0"/>
            </w:pPr>
            <w:r w:rsidRPr="00FE4B05">
              <w:t>podany koszt jest to wysokość kwoty pomocy  w ramach</w:t>
            </w:r>
            <w:r w:rsidR="0063037D">
              <w:t xml:space="preserve"> </w:t>
            </w:r>
            <w:r w:rsidRPr="00FE4B05">
              <w:t>PROW</w:t>
            </w:r>
            <w:r w:rsidR="00DD6897">
              <w:t>;</w:t>
            </w:r>
          </w:p>
        </w:tc>
      </w:tr>
      <w:tr w:rsidR="002245A0" w:rsidRPr="008B3DDC" w:rsidTr="00852565">
        <w:trPr>
          <w:trHeight w:val="155"/>
        </w:trPr>
        <w:tc>
          <w:tcPr>
            <w:tcW w:w="5000" w:type="pct"/>
            <w:gridSpan w:val="7"/>
            <w:shd w:val="clear" w:color="auto" w:fill="92CDDC" w:themeFill="accent5" w:themeFillTint="99"/>
            <w:vAlign w:val="center"/>
          </w:tcPr>
          <w:p w:rsidR="002245A0" w:rsidRPr="008B3DDC" w:rsidRDefault="002245A0" w:rsidP="002870F3">
            <w:pPr>
              <w:pStyle w:val="bkropki"/>
              <w:numPr>
                <w:ilvl w:val="0"/>
                <w:numId w:val="143"/>
              </w:numPr>
              <w:spacing w:before="40" w:after="40"/>
              <w:ind w:hanging="371"/>
              <w:jc w:val="center"/>
              <w:rPr>
                <w:rFonts w:ascii="Times New Roman" w:hAnsi="Times New Roman" w:cs="Times New Roman"/>
                <w:b/>
                <w:sz w:val="24"/>
                <w:szCs w:val="24"/>
              </w:rPr>
            </w:pPr>
            <w:r w:rsidRPr="008B3DDC">
              <w:rPr>
                <w:rFonts w:ascii="Times New Roman" w:hAnsi="Times New Roman" w:cs="Times New Roman"/>
                <w:b/>
                <w:color w:val="215868" w:themeColor="accent5" w:themeShade="80"/>
                <w:sz w:val="24"/>
                <w:szCs w:val="24"/>
              </w:rPr>
              <w:t xml:space="preserve">Rozwój systemów </w:t>
            </w:r>
            <w:r w:rsidRPr="008B3DDC">
              <w:rPr>
                <w:rFonts w:ascii="Times New Roman" w:hAnsi="Times New Roman" w:cs="Times New Roman"/>
                <w:b/>
                <w:color w:val="215868" w:themeColor="accent5" w:themeShade="80"/>
                <w:sz w:val="24"/>
                <w:szCs w:val="24"/>
                <w:shd w:val="clear" w:color="auto" w:fill="92CDDC" w:themeFill="accent5" w:themeFillTint="99"/>
              </w:rPr>
              <w:t>zaopatrzenia w wodę</w:t>
            </w:r>
          </w:p>
        </w:tc>
      </w:tr>
      <w:tr w:rsidR="00CC2996" w:rsidRPr="008B3DDC" w:rsidTr="00852565">
        <w:trPr>
          <w:trHeight w:val="449"/>
        </w:trPr>
        <w:tc>
          <w:tcPr>
            <w:tcW w:w="1558" w:type="pct"/>
            <w:vAlign w:val="center"/>
          </w:tcPr>
          <w:p w:rsidR="00CC2996" w:rsidRPr="00FE4B05" w:rsidRDefault="00CC2996" w:rsidP="00794B21">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Modernizacja zakładu uzdatniania wody w Szczepańcowej</w:t>
            </w:r>
          </w:p>
        </w:tc>
        <w:tc>
          <w:tcPr>
            <w:tcW w:w="557" w:type="pct"/>
            <w:vAlign w:val="center"/>
          </w:tcPr>
          <w:p w:rsidR="00CC2996" w:rsidRPr="00FE4B05" w:rsidRDefault="00CC2996" w:rsidP="00794B21">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MPGK Krosno Sp.</w:t>
            </w:r>
            <w:r w:rsidR="003B4283">
              <w:rPr>
                <w:rFonts w:ascii="Times New Roman" w:hAnsi="Times New Roman" w:cs="Times New Roman"/>
                <w:sz w:val="20"/>
                <w:szCs w:val="20"/>
              </w:rPr>
              <w:t xml:space="preserve"> </w:t>
            </w:r>
            <w:r w:rsidRPr="00FE4B05">
              <w:rPr>
                <w:rFonts w:ascii="Times New Roman" w:hAnsi="Times New Roman" w:cs="Times New Roman"/>
                <w:sz w:val="20"/>
                <w:szCs w:val="20"/>
              </w:rPr>
              <w:t>z</w:t>
            </w:r>
            <w:r w:rsidR="003B4283">
              <w:rPr>
                <w:rFonts w:ascii="Times New Roman" w:hAnsi="Times New Roman" w:cs="Times New Roman"/>
                <w:sz w:val="20"/>
                <w:szCs w:val="20"/>
              </w:rPr>
              <w:t xml:space="preserve"> </w:t>
            </w:r>
            <w:r w:rsidRPr="00FE4B05">
              <w:rPr>
                <w:rFonts w:ascii="Times New Roman" w:hAnsi="Times New Roman" w:cs="Times New Roman"/>
                <w:sz w:val="20"/>
                <w:szCs w:val="20"/>
              </w:rPr>
              <w:t>o.o.</w:t>
            </w:r>
          </w:p>
        </w:tc>
        <w:tc>
          <w:tcPr>
            <w:tcW w:w="456" w:type="pct"/>
            <w:vAlign w:val="center"/>
          </w:tcPr>
          <w:p w:rsidR="00CC2996" w:rsidRPr="00FE4B05" w:rsidRDefault="00CC2996" w:rsidP="00794B21">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2017-2020</w:t>
            </w:r>
          </w:p>
        </w:tc>
        <w:tc>
          <w:tcPr>
            <w:tcW w:w="557" w:type="pct"/>
            <w:vAlign w:val="center"/>
          </w:tcPr>
          <w:p w:rsidR="00CC2996" w:rsidRPr="00FE4B05" w:rsidRDefault="00CC2996" w:rsidP="00794B21">
            <w:pPr>
              <w:pStyle w:val="aaaaaakropki"/>
              <w:numPr>
                <w:ilvl w:val="0"/>
                <w:numId w:val="0"/>
              </w:numPr>
            </w:pPr>
            <w:r w:rsidRPr="00FE4B05">
              <w:t>POIiŚ -60%,</w:t>
            </w:r>
          </w:p>
          <w:p w:rsidR="00CC2996" w:rsidRPr="00FE4B05" w:rsidRDefault="00CC2996" w:rsidP="00C87937">
            <w:pPr>
              <w:pStyle w:val="aaaaaakropki"/>
              <w:numPr>
                <w:ilvl w:val="0"/>
                <w:numId w:val="0"/>
              </w:numPr>
            </w:pPr>
            <w:r w:rsidRPr="00FE4B05">
              <w:t>środki własne-40%</w:t>
            </w:r>
          </w:p>
        </w:tc>
        <w:tc>
          <w:tcPr>
            <w:tcW w:w="456" w:type="pct"/>
            <w:vAlign w:val="center"/>
          </w:tcPr>
          <w:p w:rsidR="00CC2996" w:rsidRPr="00FE4B05" w:rsidRDefault="00CC2996" w:rsidP="00794B21">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3500</w:t>
            </w:r>
          </w:p>
        </w:tc>
        <w:tc>
          <w:tcPr>
            <w:tcW w:w="455" w:type="pct"/>
            <w:vAlign w:val="center"/>
          </w:tcPr>
          <w:p w:rsidR="00CC2996" w:rsidRPr="00FE4B05" w:rsidRDefault="00CC2996" w:rsidP="00794B21">
            <w:pPr>
              <w:tabs>
                <w:tab w:val="left" w:pos="-142"/>
                <w:tab w:val="left" w:pos="142"/>
              </w:tabs>
              <w:spacing w:before="40" w:after="40"/>
              <w:jc w:val="center"/>
              <w:rPr>
                <w:rFonts w:ascii="Times New Roman" w:hAnsi="Times New Roman" w:cs="Times New Roman"/>
                <w:sz w:val="20"/>
                <w:szCs w:val="20"/>
              </w:rPr>
            </w:pPr>
            <w:r w:rsidRPr="00FE4B05">
              <w:rPr>
                <w:rFonts w:ascii="Times New Roman" w:hAnsi="Times New Roman" w:cs="Times New Roman"/>
                <w:sz w:val="20"/>
                <w:szCs w:val="20"/>
              </w:rPr>
              <w:t>3500</w:t>
            </w:r>
          </w:p>
        </w:tc>
        <w:tc>
          <w:tcPr>
            <w:tcW w:w="961" w:type="pct"/>
            <w:vAlign w:val="center"/>
          </w:tcPr>
          <w:p w:rsidR="00CC2996" w:rsidRPr="0063037D" w:rsidRDefault="00CC2996" w:rsidP="00794B21">
            <w:pPr>
              <w:pStyle w:val="aaaaaakropki"/>
              <w:rPr>
                <w:i/>
              </w:rPr>
            </w:pPr>
            <w:r w:rsidRPr="00FE4B05">
              <w:t>inwestycja rea</w:t>
            </w:r>
            <w:r w:rsidR="0063037D">
              <w:t xml:space="preserve">lizowane w ramach projektu pn. </w:t>
            </w:r>
            <w:r w:rsidR="0063037D" w:rsidRPr="0063037D">
              <w:rPr>
                <w:i/>
              </w:rPr>
              <w:t>U</w:t>
            </w:r>
            <w:r w:rsidRPr="0063037D">
              <w:rPr>
                <w:i/>
              </w:rPr>
              <w:t>porządkowanie gospodark</w:t>
            </w:r>
            <w:r w:rsidR="0063037D" w:rsidRPr="0063037D">
              <w:rPr>
                <w:i/>
              </w:rPr>
              <w:t>i wodno-ściekowej miasta Krosna</w:t>
            </w:r>
            <w:r w:rsidRPr="0063037D">
              <w:rPr>
                <w:i/>
              </w:rPr>
              <w:t>- II etap</w:t>
            </w:r>
            <w:r w:rsidRPr="00DD6897">
              <w:t>;</w:t>
            </w:r>
          </w:p>
          <w:p w:rsidR="00CC2996" w:rsidRDefault="00CC2996" w:rsidP="00C87937">
            <w:pPr>
              <w:pStyle w:val="aaaaaakropki"/>
            </w:pPr>
            <w:r w:rsidRPr="00FE4B05">
              <w:t>zadanie realizowane od roku 2016</w:t>
            </w:r>
            <w:r w:rsidR="00DD6897">
              <w:t>;</w:t>
            </w:r>
          </w:p>
          <w:p w:rsidR="00C87937" w:rsidRDefault="00C87937" w:rsidP="00C87937">
            <w:pPr>
              <w:pStyle w:val="aaaaaakropki"/>
              <w:numPr>
                <w:ilvl w:val="0"/>
                <w:numId w:val="0"/>
              </w:numPr>
              <w:ind w:left="249" w:hanging="249"/>
            </w:pPr>
          </w:p>
          <w:p w:rsidR="00C87937" w:rsidRPr="00FE4B05" w:rsidRDefault="00C87937" w:rsidP="00C87937">
            <w:pPr>
              <w:pStyle w:val="aaaaaakropki"/>
              <w:numPr>
                <w:ilvl w:val="0"/>
                <w:numId w:val="0"/>
              </w:numPr>
              <w:ind w:left="249" w:hanging="249"/>
            </w:pPr>
          </w:p>
        </w:tc>
      </w:tr>
      <w:tr w:rsidR="002245A0" w:rsidRPr="008B3DDC" w:rsidTr="00852565">
        <w:trPr>
          <w:trHeight w:val="449"/>
        </w:trPr>
        <w:tc>
          <w:tcPr>
            <w:tcW w:w="1558"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lastRenderedPageBreak/>
              <w:t>Budowa magistrali wodociągowej Rymanów-Iskrzynia</w:t>
            </w:r>
          </w:p>
        </w:tc>
        <w:tc>
          <w:tcPr>
            <w:tcW w:w="557"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MPGK Krosno Sp. z o.o.</w:t>
            </w:r>
          </w:p>
        </w:tc>
        <w:tc>
          <w:tcPr>
            <w:tcW w:w="456" w:type="pct"/>
            <w:vAlign w:val="center"/>
          </w:tcPr>
          <w:p w:rsidR="002245A0" w:rsidRPr="00FE4B05" w:rsidRDefault="00CC2996" w:rsidP="007521BD">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2017</w:t>
            </w:r>
            <w:r w:rsidR="002245A0" w:rsidRPr="00FE4B05">
              <w:rPr>
                <w:rFonts w:ascii="Times New Roman" w:hAnsi="Times New Roman" w:cs="Times New Roman"/>
                <w:sz w:val="20"/>
                <w:szCs w:val="20"/>
              </w:rPr>
              <w:t>-2018</w:t>
            </w:r>
          </w:p>
        </w:tc>
        <w:tc>
          <w:tcPr>
            <w:tcW w:w="557" w:type="pct"/>
            <w:vAlign w:val="center"/>
          </w:tcPr>
          <w:p w:rsidR="002245A0" w:rsidRPr="00FE4B05" w:rsidRDefault="002245A0" w:rsidP="006E42AE">
            <w:pPr>
              <w:pStyle w:val="aaaaaakropki"/>
            </w:pPr>
            <w:r w:rsidRPr="00FE4B05">
              <w:t>WFOŚiGW - 80%,</w:t>
            </w:r>
          </w:p>
          <w:p w:rsidR="002245A0" w:rsidRPr="00FE4B05" w:rsidRDefault="002245A0" w:rsidP="006E42AE">
            <w:pPr>
              <w:pStyle w:val="aaaaaakropki"/>
              <w:spacing w:before="0" w:after="40"/>
              <w:contextualSpacing w:val="0"/>
            </w:pPr>
            <w:r w:rsidRPr="00FE4B05">
              <w:t>środki własne  - 20 %</w:t>
            </w:r>
          </w:p>
        </w:tc>
        <w:tc>
          <w:tcPr>
            <w:tcW w:w="456" w:type="pct"/>
            <w:vAlign w:val="center"/>
          </w:tcPr>
          <w:p w:rsidR="002245A0" w:rsidRPr="00FE4B05" w:rsidRDefault="002245A0"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10 000</w:t>
            </w:r>
          </w:p>
        </w:tc>
        <w:tc>
          <w:tcPr>
            <w:tcW w:w="455" w:type="pct"/>
            <w:vAlign w:val="center"/>
          </w:tcPr>
          <w:p w:rsidR="002245A0" w:rsidRPr="00FE4B05" w:rsidRDefault="002245A0"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10 000</w:t>
            </w:r>
          </w:p>
        </w:tc>
        <w:tc>
          <w:tcPr>
            <w:tcW w:w="961" w:type="pct"/>
            <w:vAlign w:val="center"/>
          </w:tcPr>
          <w:p w:rsidR="002245A0" w:rsidRPr="00C87937" w:rsidRDefault="00CC2996" w:rsidP="00C87937">
            <w:pPr>
              <w:pStyle w:val="aaaaaakropki"/>
            </w:pPr>
            <w:r w:rsidRPr="00FE4B05">
              <w:t>zadanie realizowane od roku 2014</w:t>
            </w:r>
            <w:r w:rsidR="00DD6897">
              <w:t>;</w:t>
            </w:r>
          </w:p>
        </w:tc>
      </w:tr>
      <w:tr w:rsidR="002245A0" w:rsidRPr="008B3DDC" w:rsidTr="00852565">
        <w:trPr>
          <w:trHeight w:val="1790"/>
        </w:trPr>
        <w:tc>
          <w:tcPr>
            <w:tcW w:w="1558"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Budowa stacji uzdatniania wody z przyłączem wodociągowym i energetycznym w miejscowości Wołosate</w:t>
            </w:r>
          </w:p>
        </w:tc>
        <w:tc>
          <w:tcPr>
            <w:tcW w:w="557"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Bieszczadzki Park Narodowy</w:t>
            </w:r>
          </w:p>
        </w:tc>
        <w:tc>
          <w:tcPr>
            <w:tcW w:w="456" w:type="pct"/>
            <w:vAlign w:val="center"/>
          </w:tcPr>
          <w:p w:rsidR="002245A0" w:rsidRPr="00FE4B05" w:rsidRDefault="002245A0" w:rsidP="00CC2996">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201</w:t>
            </w:r>
            <w:r w:rsidR="00CC2996" w:rsidRPr="00FE4B05">
              <w:rPr>
                <w:rFonts w:ascii="Times New Roman" w:hAnsi="Times New Roman" w:cs="Times New Roman"/>
                <w:sz w:val="20"/>
                <w:szCs w:val="20"/>
              </w:rPr>
              <w:t>7</w:t>
            </w:r>
            <w:r w:rsidRPr="00FE4B05">
              <w:rPr>
                <w:rFonts w:ascii="Times New Roman" w:hAnsi="Times New Roman" w:cs="Times New Roman"/>
                <w:sz w:val="20"/>
                <w:szCs w:val="20"/>
              </w:rPr>
              <w:t>-2019</w:t>
            </w:r>
          </w:p>
        </w:tc>
        <w:tc>
          <w:tcPr>
            <w:tcW w:w="557" w:type="pct"/>
            <w:vAlign w:val="center"/>
          </w:tcPr>
          <w:p w:rsidR="002245A0" w:rsidRPr="00FE4B05" w:rsidRDefault="002245A0" w:rsidP="006E42AE">
            <w:pPr>
              <w:pStyle w:val="aaaaaakropki"/>
            </w:pPr>
            <w:r w:rsidRPr="00FE4B05">
              <w:t>na chwilą obecną zadanie nie ma ustalonego źródła finansowania</w:t>
            </w:r>
          </w:p>
        </w:tc>
        <w:tc>
          <w:tcPr>
            <w:tcW w:w="456" w:type="pct"/>
            <w:vAlign w:val="center"/>
          </w:tcPr>
          <w:p w:rsidR="002245A0" w:rsidRPr="00FE4B05" w:rsidRDefault="002245A0"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1 027,8</w:t>
            </w:r>
          </w:p>
        </w:tc>
        <w:tc>
          <w:tcPr>
            <w:tcW w:w="455" w:type="pct"/>
            <w:vAlign w:val="center"/>
          </w:tcPr>
          <w:p w:rsidR="002245A0" w:rsidRPr="00FE4B05" w:rsidRDefault="002245A0"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1 002,4</w:t>
            </w:r>
          </w:p>
        </w:tc>
        <w:tc>
          <w:tcPr>
            <w:tcW w:w="961" w:type="pct"/>
            <w:vAlign w:val="center"/>
          </w:tcPr>
          <w:p w:rsidR="002245A0" w:rsidRPr="00FE4B05" w:rsidRDefault="00CC2996" w:rsidP="00CC2996">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zadanie realizowane od roku 2012</w:t>
            </w:r>
            <w:r w:rsidR="00DD6897">
              <w:rPr>
                <w:rFonts w:ascii="Times New Roman" w:hAnsi="Times New Roman" w:cs="Times New Roman"/>
                <w:sz w:val="20"/>
                <w:szCs w:val="20"/>
              </w:rPr>
              <w:t>;</w:t>
            </w:r>
          </w:p>
        </w:tc>
      </w:tr>
      <w:tr w:rsidR="002245A0" w:rsidRPr="008B3DDC" w:rsidTr="0021294C">
        <w:trPr>
          <w:trHeight w:val="2857"/>
        </w:trPr>
        <w:tc>
          <w:tcPr>
            <w:tcW w:w="1558" w:type="pct"/>
            <w:vAlign w:val="center"/>
          </w:tcPr>
          <w:p w:rsidR="002245A0" w:rsidRPr="008B3DDC" w:rsidRDefault="002245A0"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Stopień Wodny Rzeszów: Odtworzenie pierwotnej pojemności zbiornika przystop</w:t>
            </w:r>
            <w:r>
              <w:rPr>
                <w:rFonts w:ascii="Times New Roman" w:hAnsi="Times New Roman" w:cs="Times New Roman"/>
                <w:sz w:val="20"/>
                <w:szCs w:val="20"/>
              </w:rPr>
              <w:t>niowego Rzeszów na rzece Wisłok</w:t>
            </w:r>
          </w:p>
        </w:tc>
        <w:tc>
          <w:tcPr>
            <w:tcW w:w="557" w:type="pct"/>
            <w:vAlign w:val="center"/>
          </w:tcPr>
          <w:p w:rsidR="002245A0" w:rsidRPr="008B3DDC" w:rsidRDefault="002245A0"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RZGW Kraków</w:t>
            </w:r>
          </w:p>
        </w:tc>
        <w:tc>
          <w:tcPr>
            <w:tcW w:w="456"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2245A0" w:rsidRPr="008B3DDC" w:rsidRDefault="002245A0"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budżet państwa</w:t>
            </w:r>
          </w:p>
        </w:tc>
        <w:tc>
          <w:tcPr>
            <w:tcW w:w="456"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35 000</w:t>
            </w:r>
          </w:p>
        </w:tc>
        <w:tc>
          <w:tcPr>
            <w:tcW w:w="455"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35 000</w:t>
            </w:r>
          </w:p>
        </w:tc>
        <w:tc>
          <w:tcPr>
            <w:tcW w:w="961" w:type="pct"/>
            <w:vAlign w:val="center"/>
          </w:tcPr>
          <w:p w:rsidR="002245A0" w:rsidRPr="008B3DDC" w:rsidRDefault="002245A0" w:rsidP="006E42AE">
            <w:pPr>
              <w:pStyle w:val="aaaaaakropki"/>
            </w:pPr>
            <w:r w:rsidRPr="00E84F9F">
              <w:t>celem zadania jest zapewnienie niezawodnej pracy ujęcia wody dla miasta Rzeszowa poprzez zapewnienie odpowiedniej głębokości zbiornika</w:t>
            </w:r>
            <w:r>
              <w:t>,</w:t>
            </w:r>
            <w:r w:rsidRPr="00E84F9F">
              <w:t xml:space="preserve"> w szczególności w strefie przy ujęciach oraz na utrzymywaniu właściwej rzędnej piętrzenia wody w zbiorniku</w:t>
            </w:r>
            <w:r w:rsidRPr="008B3DDC">
              <w:t>;</w:t>
            </w:r>
          </w:p>
        </w:tc>
      </w:tr>
      <w:tr w:rsidR="002245A0" w:rsidRPr="008B3DDC" w:rsidTr="00852565">
        <w:trPr>
          <w:trHeight w:val="1072"/>
        </w:trPr>
        <w:tc>
          <w:tcPr>
            <w:tcW w:w="1558" w:type="pct"/>
            <w:vAlign w:val="center"/>
          </w:tcPr>
          <w:p w:rsidR="002245A0" w:rsidRDefault="002245A0"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Stopień Wodny Rzeszów: Kompleksowa modernizacja instalacji hydraulicznej mechanizmów napędowych zasuw</w:t>
            </w:r>
            <w:r>
              <w:rPr>
                <w:rFonts w:ascii="Times New Roman" w:hAnsi="Times New Roman" w:cs="Times New Roman"/>
                <w:sz w:val="20"/>
                <w:szCs w:val="20"/>
              </w:rPr>
              <w:t xml:space="preserve"> i klap Stopnia Wodnego Rzeszów</w:t>
            </w:r>
          </w:p>
          <w:p w:rsidR="00C87937" w:rsidRPr="008B3DDC" w:rsidRDefault="00C87937" w:rsidP="006E42AE">
            <w:pPr>
              <w:tabs>
                <w:tab w:val="left" w:pos="-142"/>
                <w:tab w:val="left" w:pos="142"/>
              </w:tabs>
              <w:jc w:val="left"/>
              <w:rPr>
                <w:rFonts w:ascii="Times New Roman" w:hAnsi="Times New Roman" w:cs="Times New Roman"/>
                <w:sz w:val="20"/>
                <w:szCs w:val="20"/>
              </w:rPr>
            </w:pPr>
          </w:p>
        </w:tc>
        <w:tc>
          <w:tcPr>
            <w:tcW w:w="557" w:type="pct"/>
            <w:vAlign w:val="center"/>
          </w:tcPr>
          <w:p w:rsidR="002245A0" w:rsidRPr="008B3DDC" w:rsidRDefault="002245A0"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RZGW Kraków</w:t>
            </w:r>
          </w:p>
        </w:tc>
        <w:tc>
          <w:tcPr>
            <w:tcW w:w="456"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b.d.</w:t>
            </w:r>
          </w:p>
        </w:tc>
        <w:tc>
          <w:tcPr>
            <w:tcW w:w="557" w:type="pct"/>
            <w:vAlign w:val="center"/>
          </w:tcPr>
          <w:p w:rsidR="002245A0" w:rsidRPr="008B3DDC" w:rsidRDefault="002245A0" w:rsidP="006E42AE">
            <w:pPr>
              <w:tabs>
                <w:tab w:val="left" w:pos="-142"/>
                <w:tab w:val="left" w:pos="142"/>
              </w:tabs>
              <w:jc w:val="left"/>
              <w:rPr>
                <w:rFonts w:ascii="Times New Roman" w:hAnsi="Times New Roman" w:cs="Times New Roman"/>
                <w:sz w:val="20"/>
                <w:szCs w:val="20"/>
              </w:rPr>
            </w:pPr>
            <w:r w:rsidRPr="008B3DDC">
              <w:rPr>
                <w:rFonts w:ascii="Times New Roman" w:hAnsi="Times New Roman" w:cs="Times New Roman"/>
                <w:sz w:val="20"/>
                <w:szCs w:val="20"/>
              </w:rPr>
              <w:t>budżet państwa</w:t>
            </w:r>
          </w:p>
        </w:tc>
        <w:tc>
          <w:tcPr>
            <w:tcW w:w="456"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600</w:t>
            </w:r>
          </w:p>
        </w:tc>
        <w:tc>
          <w:tcPr>
            <w:tcW w:w="455"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600</w:t>
            </w:r>
          </w:p>
        </w:tc>
        <w:tc>
          <w:tcPr>
            <w:tcW w:w="961" w:type="pct"/>
            <w:vAlign w:val="center"/>
          </w:tcPr>
          <w:p w:rsidR="002245A0" w:rsidRPr="008B3DDC" w:rsidRDefault="002245A0" w:rsidP="006E42AE">
            <w:pPr>
              <w:tabs>
                <w:tab w:val="left" w:pos="-142"/>
                <w:tab w:val="left" w:pos="142"/>
              </w:tabs>
              <w:jc w:val="center"/>
              <w:rPr>
                <w:rFonts w:ascii="Times New Roman" w:hAnsi="Times New Roman" w:cs="Times New Roman"/>
                <w:sz w:val="20"/>
                <w:szCs w:val="20"/>
              </w:rPr>
            </w:pPr>
            <w:r w:rsidRPr="008B3DDC">
              <w:rPr>
                <w:rFonts w:ascii="Times New Roman" w:hAnsi="Times New Roman" w:cs="Times New Roman"/>
                <w:sz w:val="20"/>
                <w:szCs w:val="20"/>
              </w:rPr>
              <w:t>-</w:t>
            </w:r>
          </w:p>
        </w:tc>
      </w:tr>
      <w:tr w:rsidR="00CC2996" w:rsidRPr="008B3DDC" w:rsidTr="00852565">
        <w:trPr>
          <w:trHeight w:val="155"/>
        </w:trPr>
        <w:tc>
          <w:tcPr>
            <w:tcW w:w="1558" w:type="pct"/>
            <w:vAlign w:val="center"/>
          </w:tcPr>
          <w:p w:rsidR="00CC2996" w:rsidRPr="00FE4B05" w:rsidRDefault="00CC2996" w:rsidP="00794B21">
            <w:pPr>
              <w:tabs>
                <w:tab w:val="left" w:pos="-142"/>
                <w:tab w:val="left" w:pos="142"/>
              </w:tabs>
              <w:jc w:val="left"/>
              <w:rPr>
                <w:rFonts w:ascii="Times New Roman" w:hAnsi="Times New Roman" w:cs="Times New Roman"/>
                <w:strike/>
                <w:sz w:val="20"/>
                <w:szCs w:val="20"/>
              </w:rPr>
            </w:pPr>
            <w:r w:rsidRPr="00FE4B05">
              <w:rPr>
                <w:rFonts w:ascii="Times New Roman" w:hAnsi="Times New Roman" w:cs="Times New Roman"/>
                <w:sz w:val="20"/>
                <w:szCs w:val="20"/>
              </w:rPr>
              <w:lastRenderedPageBreak/>
              <w:t>Budowa sieci wodociągowej w miejscowości Łętownia i Ujkowice</w:t>
            </w:r>
          </w:p>
        </w:tc>
        <w:tc>
          <w:tcPr>
            <w:tcW w:w="557" w:type="pct"/>
            <w:vAlign w:val="center"/>
          </w:tcPr>
          <w:p w:rsidR="00CC2996" w:rsidRPr="00FE4B05" w:rsidRDefault="00CC2996" w:rsidP="00794B21">
            <w:pPr>
              <w:tabs>
                <w:tab w:val="left" w:pos="-142"/>
                <w:tab w:val="left" w:pos="142"/>
              </w:tabs>
              <w:jc w:val="left"/>
              <w:rPr>
                <w:rFonts w:ascii="Times New Roman" w:hAnsi="Times New Roman" w:cs="Times New Roman"/>
                <w:strike/>
                <w:sz w:val="20"/>
                <w:szCs w:val="20"/>
              </w:rPr>
            </w:pPr>
            <w:r w:rsidRPr="00FE4B05">
              <w:rPr>
                <w:rFonts w:ascii="Times New Roman" w:hAnsi="Times New Roman" w:cs="Times New Roman"/>
                <w:sz w:val="20"/>
                <w:szCs w:val="20"/>
              </w:rPr>
              <w:t>Gmina Przemyśl</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CC2996" w:rsidP="00794B21">
            <w:pPr>
              <w:pStyle w:val="aaaaaakropki"/>
            </w:pPr>
            <w:r w:rsidRPr="00FE4B05">
              <w:t>środki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1727,417</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t>Budowa i przebudowa systemu zaopatrywania w wodę miejscowości Ropienka</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Miejskie Przedsiębiorstwo Gospodarki Komunalnej Sp. z o.o. gm. Ustrzyki Dolne</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CC2996" w:rsidP="00794B21">
            <w:pPr>
              <w:pStyle w:val="aaaaaakropki"/>
            </w:pPr>
            <w:r w:rsidRPr="00FE4B05">
              <w:t>środki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1109,705</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63037D">
              <w:br/>
            </w:r>
            <w:r w:rsidRPr="00FE4B05">
              <w:t xml:space="preserve">19 września 2017 </w:t>
            </w:r>
            <w:r w:rsidR="00DD6897">
              <w:t>r.</w:t>
            </w:r>
            <w:r w:rsidR="0063037D">
              <w:br/>
            </w:r>
            <w:r w:rsidRPr="00FE4B05">
              <w:t xml:space="preserve">w sprawie zatwierdzenia zaktualizowanej listy operacji informującej </w:t>
            </w:r>
            <w:r w:rsidR="0063037D">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lastRenderedPageBreak/>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Fonts w:ascii="Times New Roman" w:hAnsi="Times New Roman" w:cs="Times New Roman"/>
                <w:sz w:val="20"/>
                <w:szCs w:val="20"/>
              </w:rPr>
            </w:pPr>
            <w:r w:rsidRPr="00FE4B05">
              <w:rPr>
                <w:rFonts w:ascii="Times New Roman" w:hAnsi="Times New Roman" w:cs="Times New Roman"/>
                <w:sz w:val="20"/>
                <w:szCs w:val="20"/>
              </w:rPr>
              <w:lastRenderedPageBreak/>
              <w:t>Budowa i systemu zaopatrywania w wodę miejscowości Ropienka wraz z infrastrukturą i urządzeniami technicznymi sieci</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Fonts w:ascii="Times New Roman" w:hAnsi="Times New Roman" w:cs="Times New Roman"/>
                <w:sz w:val="20"/>
                <w:szCs w:val="20"/>
              </w:rPr>
            </w:pPr>
            <w:r w:rsidRPr="00FE4B05">
              <w:rPr>
                <w:rFonts w:ascii="Times New Roman" w:hAnsi="Times New Roman" w:cs="Times New Roman"/>
                <w:sz w:val="20"/>
                <w:szCs w:val="20"/>
              </w:rPr>
              <w:t xml:space="preserve">Gmina Ustrzyki Dolne </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CC2996" w:rsidP="00794B21">
            <w:pPr>
              <w:pStyle w:val="aaaaaakropki"/>
            </w:pPr>
            <w:r w:rsidRPr="00FE4B05">
              <w:t>środki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1795,666</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63037D">
              <w:br/>
            </w:r>
            <w:r w:rsidRPr="00FE4B05">
              <w:t xml:space="preserve">w Rzeszowie z dnia </w:t>
            </w:r>
            <w:r w:rsidR="0063037D">
              <w:br/>
            </w:r>
            <w:r w:rsidRPr="00FE4B05">
              <w:t xml:space="preserve">19 września 2017 </w:t>
            </w:r>
            <w:r w:rsidR="00DD6897">
              <w:t>r.</w:t>
            </w:r>
            <w:r w:rsidR="0063037D">
              <w:br/>
            </w:r>
            <w:r w:rsidRPr="00FE4B05">
              <w:t xml:space="preserve">w sprawie zatwierdzenia zaktualizowanej listy operacji informującej </w:t>
            </w:r>
            <w:r w:rsidR="0063037D">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Fonts w:ascii="Times New Roman" w:hAnsi="Times New Roman" w:cs="Times New Roman"/>
                <w:sz w:val="20"/>
                <w:szCs w:val="20"/>
              </w:rPr>
            </w:pPr>
            <w:r w:rsidRPr="00FE4B05">
              <w:rPr>
                <w:rStyle w:val="Teksttreci2Bezpogrubienia1"/>
                <w:b w:val="0"/>
                <w:bCs w:val="0"/>
                <w:color w:val="000000"/>
                <w:sz w:val="20"/>
                <w:szCs w:val="20"/>
              </w:rPr>
              <w:t>Rozbudowa sieci wodociągowej i budowa sieci kanalizacji sanitarnej na terenie gminy Nowa Sarzyna</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Fonts w:ascii="Times New Roman" w:hAnsi="Times New Roman" w:cs="Times New Roman"/>
                <w:sz w:val="20"/>
                <w:szCs w:val="20"/>
              </w:rPr>
            </w:pPr>
            <w:r w:rsidRPr="00FE4B05">
              <w:rPr>
                <w:rStyle w:val="Teksttreci2Bezpogrubienia1"/>
                <w:b w:val="0"/>
                <w:bCs w:val="0"/>
                <w:color w:val="000000"/>
                <w:sz w:val="20"/>
                <w:szCs w:val="20"/>
              </w:rPr>
              <w:t>Zakład Gospodarki Komunalnej Nowa</w:t>
            </w:r>
            <w:r w:rsidRPr="00FE4B05">
              <w:rPr>
                <w:rStyle w:val="Teksttreci2Bezpogrubienia1"/>
                <w:b w:val="0"/>
                <w:bCs w:val="0"/>
                <w:color w:val="000000"/>
                <w:sz w:val="20"/>
                <w:szCs w:val="20"/>
              </w:rPr>
              <w:br/>
              <w:t>Sarzyna Spółka z o.o.</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1930,577</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63037D">
              <w:br/>
            </w:r>
            <w:r w:rsidRPr="00FE4B05">
              <w:t xml:space="preserve">w Rzeszowie z dnia </w:t>
            </w:r>
            <w:r w:rsidR="0063037D">
              <w:br/>
            </w:r>
            <w:r w:rsidRPr="00FE4B05">
              <w:t xml:space="preserve">19 września 2017 </w:t>
            </w:r>
            <w:r w:rsidR="00DD6897">
              <w:t>r.</w:t>
            </w:r>
            <w:r w:rsidR="0063037D">
              <w:br/>
            </w:r>
            <w:r w:rsidRPr="00FE4B05">
              <w:lastRenderedPageBreak/>
              <w:t xml:space="preserve">w sprawie zatwierdzenia zaktualizowanej listy operacji informującej </w:t>
            </w:r>
            <w:r w:rsidR="0063037D">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odcinków sieci wodociągowej i sanitarnej w miejscowościach Gminy Jarosław</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Jarosław</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411,785</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63037D">
              <w:br/>
            </w:r>
            <w:r w:rsidRPr="00FE4B05">
              <w:t xml:space="preserve">w Rzeszowie z dnia </w:t>
            </w:r>
            <w:r w:rsidR="0063037D">
              <w:br/>
            </w:r>
            <w:r w:rsidRPr="00FE4B05">
              <w:t xml:space="preserve">19 września 2017 </w:t>
            </w:r>
            <w:r w:rsidR="00DD6897">
              <w:t>r.</w:t>
            </w:r>
            <w:r w:rsidR="0063037D">
              <w:br/>
            </w:r>
            <w:r w:rsidRPr="00FE4B05">
              <w:t xml:space="preserve">w sprawie zatwierdzenia zaktualizowanej listy operacji informującej </w:t>
            </w:r>
            <w:r w:rsidR="0063037D">
              <w:br/>
            </w:r>
            <w:r w:rsidRPr="00FE4B05">
              <w:t>o kolejności przysługiwania pomocy na operacje typu</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p w:rsidR="00C87937" w:rsidRDefault="00C87937" w:rsidP="00C87937">
            <w:pPr>
              <w:pStyle w:val="aaaaaakropki"/>
              <w:numPr>
                <w:ilvl w:val="0"/>
                <w:numId w:val="0"/>
              </w:numPr>
              <w:spacing w:after="40"/>
              <w:ind w:left="249" w:hanging="249"/>
              <w:contextualSpacing w:val="0"/>
            </w:pPr>
          </w:p>
          <w:p w:rsidR="00C87937" w:rsidRPr="00FE4B05" w:rsidRDefault="00C87937" w:rsidP="00C87937">
            <w:pPr>
              <w:pStyle w:val="aaaaaakropki"/>
              <w:numPr>
                <w:ilvl w:val="0"/>
                <w:numId w:val="0"/>
              </w:numPr>
              <w:spacing w:after="40"/>
              <w:ind w:left="249" w:hanging="249"/>
              <w:contextualSpacing w:val="0"/>
            </w:pP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Rozbudowa sieci wodociągowej i kanalizacyjnej w miejscowości Pysznica</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 xml:space="preserve">Zakład Gospodarki Komunalnej Sp. z o.o. </w:t>
            </w:r>
            <w:r w:rsidR="0063037D">
              <w:rPr>
                <w:rStyle w:val="Teksttreci2Bezpogrubienia1"/>
                <w:b w:val="0"/>
                <w:bCs w:val="0"/>
                <w:color w:val="000000"/>
                <w:sz w:val="20"/>
                <w:szCs w:val="20"/>
              </w:rPr>
              <w:br/>
            </w:r>
            <w:r w:rsidRPr="00FE4B05">
              <w:rPr>
                <w:rStyle w:val="Teksttreci2Bezpogrubienia1"/>
                <w:b w:val="0"/>
                <w:bCs w:val="0"/>
                <w:color w:val="000000"/>
                <w:sz w:val="20"/>
                <w:szCs w:val="20"/>
              </w:rPr>
              <w:t>gm. Pysznica</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1857,302</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Inwestycja z listy stanowiącej załącznik do Uchwały  Nr 340/734/17 Zarządu Województwa Podkarpackiego</w:t>
            </w:r>
            <w:r w:rsidR="00DD6897">
              <w:br/>
            </w:r>
            <w:r w:rsidRPr="00FE4B05">
              <w:t xml:space="preserve">w Rzeszowie z dnia </w:t>
            </w:r>
            <w:r w:rsidR="00DD6897">
              <w:br/>
            </w:r>
            <w:r w:rsidRPr="00FE4B05">
              <w:t xml:space="preserve">19 września 2017 </w:t>
            </w:r>
            <w:r w:rsidR="00DD6897">
              <w:t xml:space="preserve">r. </w:t>
            </w:r>
            <w:r w:rsidR="00DD6897">
              <w:br/>
            </w:r>
            <w:r w:rsidRPr="00FE4B05">
              <w:t xml:space="preserve">w sprawie zatwierdzenia zaktualizowanej listy operacji informującej </w:t>
            </w:r>
            <w:r w:rsidR="0063037D">
              <w:br/>
            </w:r>
            <w:r w:rsidRPr="00FE4B05">
              <w:t>o kolejności przysługiwania pomocy na operacje typu</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6"/>
                <w:b w:val="0"/>
                <w:bCs w:val="0"/>
                <w:color w:val="000000"/>
                <w:sz w:val="20"/>
                <w:szCs w:val="20"/>
              </w:rPr>
              <w:t>Budowa sieci wodociągowej i kanalizacji sanitarnej w miejscowości Nowosielec, gm. Nisko</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6"/>
                <w:b w:val="0"/>
                <w:bCs w:val="0"/>
                <w:color w:val="000000"/>
                <w:sz w:val="20"/>
                <w:szCs w:val="20"/>
              </w:rPr>
              <w:t xml:space="preserve">Gmina </w:t>
            </w:r>
            <w:r w:rsidR="0063037D">
              <w:rPr>
                <w:rStyle w:val="Teksttreci26"/>
                <w:b w:val="0"/>
                <w:bCs w:val="0"/>
                <w:color w:val="000000"/>
                <w:sz w:val="20"/>
                <w:szCs w:val="20"/>
              </w:rPr>
              <w:br/>
            </w:r>
            <w:r w:rsidRPr="00FE4B05">
              <w:rPr>
                <w:rStyle w:val="Teksttreci26"/>
                <w:b w:val="0"/>
                <w:bCs w:val="0"/>
                <w:color w:val="000000"/>
                <w:sz w:val="20"/>
                <w:szCs w:val="20"/>
              </w:rPr>
              <w:t>i Miasto Nisko</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1995,155</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t>r.</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lastRenderedPageBreak/>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Przebudowa sieci wodociągowej w m. Liszna oraz oczyszczalni ścieków w m. Cisną</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Cisną</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1997,982</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 xml:space="preserve">19 września 2017 </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Budowa ujęć i stacji uzdatniania wody, sieci wodociągowej w miejscowościach Broniszów i Glinik oraz przydomowej oczyszczalni</w:t>
            </w:r>
            <w:r w:rsidRPr="00FE4B05">
              <w:rPr>
                <w:rStyle w:val="Teksttreci26"/>
                <w:b w:val="0"/>
                <w:bCs w:val="0"/>
                <w:color w:val="000000"/>
                <w:sz w:val="20"/>
                <w:szCs w:val="20"/>
              </w:rPr>
              <w:br/>
              <w:t>ścieków w Broniszowie</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Wielopole Skrzyńskie</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1999,406</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DD6897">
              <w:br/>
            </w:r>
            <w:r w:rsidRPr="00FE4B05">
              <w:t>19 września 2017</w:t>
            </w:r>
            <w:r w:rsidR="00DD6897" w:rsidRPr="00FE4B05">
              <w:t xml:space="preserve"> </w:t>
            </w:r>
            <w:r w:rsidR="00DD6897">
              <w:t xml:space="preserve">r. </w:t>
            </w:r>
            <w:r w:rsidR="00DD6897">
              <w:br/>
            </w:r>
            <w:r w:rsidRPr="00FE4B05">
              <w:lastRenderedPageBreak/>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Przebudowa i rozbudowo ujęcia wody w miejscowości Krasne w wraz z budową kanalizacji sanitarnej w miejscowościach Dobcza, Krasne,</w:t>
            </w:r>
            <w:r w:rsidRPr="00FE4B05">
              <w:rPr>
                <w:rStyle w:val="Teksttreci26"/>
                <w:b w:val="0"/>
                <w:bCs w:val="0"/>
                <w:color w:val="000000"/>
                <w:sz w:val="20"/>
                <w:szCs w:val="20"/>
              </w:rPr>
              <w:br/>
              <w:t>Adamówka</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Adamówka</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Style w:val="Teksttreci2Bezpogrubienia1"/>
                <w:b w:val="0"/>
                <w:bCs w:val="0"/>
                <w:color w:val="000000"/>
                <w:sz w:val="20"/>
                <w:szCs w:val="20"/>
              </w:rPr>
              <w:t>1999,911</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w Rzeszowie z dnia</w:t>
            </w:r>
            <w:r w:rsidRPr="00DD6897">
              <w:rPr>
                <w:b/>
              </w:rPr>
              <w:t xml:space="preserve"> </w:t>
            </w:r>
            <w:r w:rsidR="00DD6897">
              <w:br/>
            </w:r>
            <w:r w:rsidRPr="00FE4B05">
              <w:t xml:space="preserve">19 września 2017 </w:t>
            </w:r>
            <w:r w:rsidR="00DD6897">
              <w:t>r.</w:t>
            </w:r>
            <w:r w:rsidR="00DD6897">
              <w:br/>
            </w:r>
            <w:r w:rsidRPr="00FE4B05">
              <w:t xml:space="preserve">w sprawie zatwierdzenia zaktualizowanej listy operacji informującej </w:t>
            </w:r>
            <w:r w:rsidR="00DD6897">
              <w:br/>
            </w:r>
            <w:r w:rsidRPr="00FE4B05">
              <w:t xml:space="preserve">o kolejności przysługiwania pomocy na operacje typu </w:t>
            </w:r>
          </w:p>
          <w:p w:rsidR="0063037D" w:rsidRPr="00DD6897" w:rsidRDefault="0063037D" w:rsidP="0063037D">
            <w:pPr>
              <w:pStyle w:val="aaaaaakropki"/>
              <w:numPr>
                <w:ilvl w:val="0"/>
                <w:numId w:val="0"/>
              </w:numPr>
              <w:spacing w:after="40"/>
              <w:ind w:left="249"/>
              <w:contextualSpacing w:val="0"/>
            </w:pPr>
            <w:r w:rsidRPr="0063037D">
              <w:rPr>
                <w:i/>
              </w:rPr>
              <w:t>Gospodarka wodno-ściekowa</w:t>
            </w:r>
            <w:r w:rsidR="00DD6897">
              <w:t>;</w:t>
            </w:r>
          </w:p>
          <w:p w:rsidR="00CC2996"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DD6897">
              <w:t>;</w:t>
            </w:r>
          </w:p>
          <w:p w:rsidR="00C87937" w:rsidRDefault="00C87937" w:rsidP="00C87937">
            <w:pPr>
              <w:pStyle w:val="aaaaaakropki"/>
              <w:numPr>
                <w:ilvl w:val="0"/>
                <w:numId w:val="0"/>
              </w:numPr>
              <w:spacing w:after="40"/>
              <w:ind w:left="249" w:hanging="249"/>
              <w:contextualSpacing w:val="0"/>
            </w:pPr>
          </w:p>
          <w:p w:rsidR="00C87937" w:rsidRPr="00FE4B05" w:rsidRDefault="00C87937" w:rsidP="00C87937">
            <w:pPr>
              <w:pStyle w:val="aaaaaakropki"/>
              <w:numPr>
                <w:ilvl w:val="0"/>
                <w:numId w:val="0"/>
              </w:numPr>
              <w:spacing w:after="40"/>
              <w:ind w:left="249" w:hanging="249"/>
              <w:contextualSpacing w:val="0"/>
            </w:pP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Budowa sieci wodociągowej w miejscowościach Chałupki Chotynieckie i Zaleska Wola</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Przedsiębiorstwo Komunalne Gminy</w:t>
            </w:r>
            <w:r w:rsidRPr="00FE4B05">
              <w:rPr>
                <w:rStyle w:val="Teksttreci26"/>
                <w:b w:val="0"/>
                <w:bCs w:val="0"/>
                <w:color w:val="000000"/>
                <w:sz w:val="20"/>
                <w:szCs w:val="20"/>
              </w:rPr>
              <w:br/>
              <w:t>Radymno Sp. z o.o.</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912,225</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DD6897">
              <w:br/>
            </w:r>
            <w:r w:rsidRPr="00FE4B05">
              <w:t xml:space="preserve">w Rzeszowie z dnia </w:t>
            </w:r>
            <w:r w:rsidR="003B4283">
              <w:br/>
            </w:r>
            <w:r w:rsidRPr="00FE4B05">
              <w:t xml:space="preserve">19 września 2017 </w:t>
            </w:r>
            <w:r w:rsidR="003B4283">
              <w:t xml:space="preserve">r. </w:t>
            </w:r>
            <w:r w:rsidR="003B4283">
              <w:br/>
            </w:r>
            <w:r w:rsidRPr="00FE4B05">
              <w:t xml:space="preserve">w sprawie zatwierdzenia zaktualizowanej listy operacji informującej </w:t>
            </w:r>
            <w:r w:rsidR="003B4283">
              <w:br/>
            </w:r>
            <w:r w:rsidRPr="00FE4B05">
              <w:t>o kolejności przysługiwania pomocy na operacje typu</w:t>
            </w:r>
          </w:p>
          <w:p w:rsidR="0063037D" w:rsidRPr="003B4283" w:rsidRDefault="0063037D" w:rsidP="0063037D">
            <w:pPr>
              <w:pStyle w:val="aaaaaakropki"/>
              <w:numPr>
                <w:ilvl w:val="0"/>
                <w:numId w:val="0"/>
              </w:numPr>
              <w:spacing w:after="40"/>
              <w:ind w:left="249"/>
              <w:contextualSpacing w:val="0"/>
            </w:pPr>
            <w:r w:rsidRPr="0063037D">
              <w:rPr>
                <w:i/>
              </w:rPr>
              <w:t>Gospodarka wodno-ściekowa</w:t>
            </w:r>
            <w:r w:rsidR="003B4283">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3B4283">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t>Budowa sieci wodociągowej w miejscowości Golcowo</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Domaradz</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366,255</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r.</w:t>
            </w:r>
            <w:r w:rsidR="003B4283">
              <w:br/>
            </w:r>
            <w:r w:rsidRPr="00FE4B05">
              <w:t xml:space="preserve">w sprawie zatwierdzenia zaktualizowanej listy operacji informującej </w:t>
            </w:r>
            <w:r w:rsidR="003B4283">
              <w:br/>
            </w:r>
            <w:r w:rsidRPr="00FE4B05">
              <w:t xml:space="preserve">o kolejności przysługiwania pomocy na operacje typu </w:t>
            </w:r>
          </w:p>
          <w:p w:rsidR="0063037D" w:rsidRPr="003B4283" w:rsidRDefault="0063037D" w:rsidP="0063037D">
            <w:pPr>
              <w:pStyle w:val="aaaaaakropki"/>
              <w:numPr>
                <w:ilvl w:val="0"/>
                <w:numId w:val="0"/>
              </w:numPr>
              <w:spacing w:after="40"/>
              <w:ind w:left="249"/>
              <w:contextualSpacing w:val="0"/>
            </w:pPr>
            <w:r w:rsidRPr="0063037D">
              <w:rPr>
                <w:i/>
              </w:rPr>
              <w:lastRenderedPageBreak/>
              <w:t>Gospodarka wodno-ściekowa</w:t>
            </w:r>
            <w:r w:rsidR="003B4283">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3B4283">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6"/>
                <w:b w:val="0"/>
                <w:bCs w:val="0"/>
                <w:color w:val="000000"/>
                <w:sz w:val="20"/>
                <w:szCs w:val="20"/>
              </w:rPr>
              <w:lastRenderedPageBreak/>
              <w:t>Budowa sieci wodociągowej i kanalizacji sanitarnej na terenie gminy Haczów</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6"/>
                <w:b w:val="0"/>
                <w:bCs w:val="0"/>
                <w:color w:val="000000"/>
                <w:sz w:val="20"/>
                <w:szCs w:val="20"/>
              </w:rPr>
              <w:t>Gmina Haczów</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1483,269</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r.</w:t>
            </w:r>
            <w:r w:rsidR="003B4283">
              <w:br/>
            </w:r>
            <w:r w:rsidRPr="00FE4B05">
              <w:t xml:space="preserve">w sprawie zatwierdzenia zaktualizowanej listy operacji informującej </w:t>
            </w:r>
            <w:r w:rsidR="003B4283">
              <w:br/>
            </w:r>
            <w:r w:rsidRPr="00FE4B05">
              <w:t xml:space="preserve">o kolejności przysługiwania pomocy na operacje typu </w:t>
            </w:r>
          </w:p>
          <w:p w:rsidR="0063037D" w:rsidRPr="003B4283" w:rsidRDefault="0063037D" w:rsidP="0063037D">
            <w:pPr>
              <w:pStyle w:val="aaaaaakropki"/>
              <w:numPr>
                <w:ilvl w:val="0"/>
                <w:numId w:val="0"/>
              </w:numPr>
              <w:spacing w:after="40"/>
              <w:ind w:left="249"/>
              <w:contextualSpacing w:val="0"/>
            </w:pPr>
            <w:r w:rsidRPr="0063037D">
              <w:rPr>
                <w:i/>
              </w:rPr>
              <w:t>Gospodarka wodno-ściekowa</w:t>
            </w:r>
            <w:r w:rsidR="003B4283">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3B4283">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6"/>
                <w:b w:val="0"/>
                <w:bCs w:val="0"/>
                <w:color w:val="000000"/>
                <w:sz w:val="20"/>
                <w:szCs w:val="20"/>
              </w:rPr>
            </w:pPr>
            <w:r w:rsidRPr="00FE4B05">
              <w:rPr>
                <w:rStyle w:val="Teksttreci2Bezpogrubienia1"/>
                <w:b w:val="0"/>
                <w:bCs w:val="0"/>
                <w:color w:val="000000"/>
                <w:sz w:val="20"/>
                <w:szCs w:val="20"/>
              </w:rPr>
              <w:t>Przebudowa sieci wodociągowej dosyłowej w miejscowości Mymoń i Sieniawa</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6"/>
                <w:b w:val="0"/>
                <w:bCs w:val="0"/>
                <w:color w:val="000000"/>
                <w:sz w:val="20"/>
                <w:szCs w:val="20"/>
              </w:rPr>
            </w:pPr>
            <w:r w:rsidRPr="00FE4B05">
              <w:rPr>
                <w:rStyle w:val="Teksttreci2Bezpogrubienia1"/>
                <w:b w:val="0"/>
                <w:bCs w:val="0"/>
                <w:color w:val="000000"/>
                <w:sz w:val="20"/>
                <w:szCs w:val="20"/>
              </w:rPr>
              <w:t>Gmina Besko</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85,233</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 xml:space="preserve">r. </w:t>
            </w:r>
            <w:r w:rsidR="003B4283">
              <w:br/>
            </w:r>
            <w:r w:rsidRPr="00FE4B05">
              <w:lastRenderedPageBreak/>
              <w:t xml:space="preserve">w sprawie zatwierdzenia zaktualizowanej listy operacji informującej o kolejności przysługiwania pomocy na operacje typu </w:t>
            </w:r>
          </w:p>
          <w:p w:rsidR="0063037D" w:rsidRPr="003B4283" w:rsidRDefault="0063037D" w:rsidP="0063037D">
            <w:pPr>
              <w:pStyle w:val="aaaaaakropki"/>
              <w:numPr>
                <w:ilvl w:val="0"/>
                <w:numId w:val="0"/>
              </w:numPr>
              <w:spacing w:after="40"/>
              <w:ind w:left="249"/>
              <w:contextualSpacing w:val="0"/>
            </w:pPr>
            <w:r w:rsidRPr="0063037D">
              <w:rPr>
                <w:i/>
              </w:rPr>
              <w:t>Gospodarka wodno-ściekowa</w:t>
            </w:r>
            <w:r w:rsidR="003B4283">
              <w:t>;</w:t>
            </w:r>
          </w:p>
          <w:p w:rsidR="00CC2996" w:rsidRPr="00FE4B05"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3B4283">
              <w:t>;</w:t>
            </w:r>
          </w:p>
        </w:tc>
      </w:tr>
      <w:tr w:rsidR="00CC2996" w:rsidRPr="008B3DDC" w:rsidTr="00852565">
        <w:trPr>
          <w:trHeight w:val="155"/>
        </w:trPr>
        <w:tc>
          <w:tcPr>
            <w:tcW w:w="1558" w:type="pct"/>
            <w:vAlign w:val="center"/>
          </w:tcPr>
          <w:p w:rsidR="00CC2996" w:rsidRPr="00FE4B05" w:rsidRDefault="00CC2996"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Przebudowa, rozbudowa i nadbudowa istniejącego budynku stacji uzdatniania wody w Skołyszynie, modernizacja układu technologicznego</w:t>
            </w:r>
            <w:r w:rsidRPr="00FE4B05">
              <w:rPr>
                <w:rStyle w:val="Teksttreci2Bezpogrubienia1"/>
                <w:b w:val="0"/>
                <w:bCs w:val="0"/>
                <w:color w:val="000000"/>
                <w:sz w:val="20"/>
                <w:szCs w:val="20"/>
              </w:rPr>
              <w:br/>
              <w:t>oraz budowa gminnego systemu zaopatrzenia w wodę miejscowości Harklowa, Kunowa i Pusta Wola - Gmina Skołyszyn -1 etap.</w:t>
            </w:r>
          </w:p>
        </w:tc>
        <w:tc>
          <w:tcPr>
            <w:tcW w:w="557" w:type="pct"/>
            <w:vAlign w:val="center"/>
          </w:tcPr>
          <w:p w:rsidR="00CC2996" w:rsidRPr="00FE4B05" w:rsidRDefault="00CC2996"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Skołyszyn</w:t>
            </w:r>
          </w:p>
        </w:tc>
        <w:tc>
          <w:tcPr>
            <w:tcW w:w="456" w:type="pct"/>
            <w:vAlign w:val="center"/>
          </w:tcPr>
          <w:p w:rsidR="00CC2996" w:rsidRPr="00FE4B05" w:rsidRDefault="00CC2996" w:rsidP="00794B21">
            <w:pPr>
              <w:pStyle w:val="Default"/>
              <w:jc w:val="center"/>
              <w:rPr>
                <w:sz w:val="20"/>
                <w:szCs w:val="20"/>
              </w:rPr>
            </w:pPr>
            <w:r w:rsidRPr="00FE4B05">
              <w:rPr>
                <w:sz w:val="20"/>
                <w:szCs w:val="20"/>
              </w:rPr>
              <w:t>2017-2020</w:t>
            </w:r>
          </w:p>
        </w:tc>
        <w:tc>
          <w:tcPr>
            <w:tcW w:w="557" w:type="pct"/>
            <w:vAlign w:val="center"/>
          </w:tcPr>
          <w:p w:rsidR="00CC2996" w:rsidRPr="00FE4B05" w:rsidRDefault="00CC2996" w:rsidP="00794B21">
            <w:pPr>
              <w:pStyle w:val="aaaaaakropki"/>
            </w:pPr>
            <w:r w:rsidRPr="00FE4B05">
              <w:t>PROW</w:t>
            </w:r>
          </w:p>
          <w:p w:rsidR="00CC2996" w:rsidRPr="00FE4B05" w:rsidRDefault="00AC0F1C" w:rsidP="00794B21">
            <w:pPr>
              <w:pStyle w:val="aaaaaakropki"/>
            </w:pPr>
            <w:r>
              <w:t>ś</w:t>
            </w:r>
            <w:r w:rsidR="00CC2996" w:rsidRPr="00FE4B05">
              <w:t>rodki własne</w:t>
            </w:r>
          </w:p>
        </w:tc>
        <w:tc>
          <w:tcPr>
            <w:tcW w:w="456" w:type="pct"/>
            <w:vAlign w:val="center"/>
          </w:tcPr>
          <w:p w:rsidR="00CC2996" w:rsidRPr="00FE4B05" w:rsidRDefault="00CC2996"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1987,36</w:t>
            </w:r>
          </w:p>
        </w:tc>
        <w:tc>
          <w:tcPr>
            <w:tcW w:w="455" w:type="pct"/>
            <w:vAlign w:val="center"/>
          </w:tcPr>
          <w:p w:rsidR="00CC2996" w:rsidRPr="00FE4B05" w:rsidRDefault="00CC2996"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CC2996" w:rsidRDefault="00CC2996" w:rsidP="00794B21">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 xml:space="preserve">r. </w:t>
            </w:r>
            <w:r w:rsidR="003B4283">
              <w:br/>
            </w:r>
            <w:r w:rsidRPr="00FE4B05">
              <w:t xml:space="preserve">w sprawie zatwierdzenia zaktualizowanej listy operacji informującej </w:t>
            </w:r>
            <w:r w:rsidR="003B4283">
              <w:br/>
            </w:r>
            <w:r w:rsidRPr="00FE4B05">
              <w:t>o kolejności przysługiwania pomocy na operacje typu</w:t>
            </w:r>
          </w:p>
          <w:p w:rsidR="0063037D" w:rsidRPr="003B4283" w:rsidRDefault="0063037D" w:rsidP="0063037D">
            <w:pPr>
              <w:pStyle w:val="aaaaaakropki"/>
              <w:numPr>
                <w:ilvl w:val="0"/>
                <w:numId w:val="0"/>
              </w:numPr>
              <w:spacing w:after="40"/>
              <w:ind w:left="249"/>
              <w:contextualSpacing w:val="0"/>
            </w:pPr>
            <w:r w:rsidRPr="0063037D">
              <w:rPr>
                <w:i/>
              </w:rPr>
              <w:t>Gospodarka wodno-ściekowa</w:t>
            </w:r>
            <w:r w:rsidR="003B4283">
              <w:t>;</w:t>
            </w:r>
          </w:p>
          <w:p w:rsidR="00CC2996" w:rsidRDefault="00CC2996" w:rsidP="00794B21">
            <w:pPr>
              <w:pStyle w:val="aaaaaakropki"/>
              <w:spacing w:after="40"/>
              <w:contextualSpacing w:val="0"/>
            </w:pPr>
            <w:r w:rsidRPr="00FE4B05">
              <w:t>podany koszt jest to wysokość kwoty pomocy  w ramach</w:t>
            </w:r>
            <w:r w:rsidR="00771B3E" w:rsidRPr="00FE4B05">
              <w:t xml:space="preserve"> </w:t>
            </w:r>
            <w:r w:rsidRPr="00FE4B05">
              <w:t>PROW</w:t>
            </w:r>
            <w:r w:rsidR="003B4283">
              <w:t>;</w:t>
            </w:r>
          </w:p>
          <w:p w:rsidR="00C87937" w:rsidRDefault="00C87937" w:rsidP="00C87937">
            <w:pPr>
              <w:pStyle w:val="aaaaaakropki"/>
              <w:numPr>
                <w:ilvl w:val="0"/>
                <w:numId w:val="0"/>
              </w:numPr>
              <w:spacing w:after="40"/>
              <w:ind w:left="249" w:hanging="249"/>
              <w:contextualSpacing w:val="0"/>
            </w:pPr>
          </w:p>
          <w:p w:rsidR="00C87937" w:rsidRPr="00FE4B05" w:rsidRDefault="00C87937" w:rsidP="00C87937">
            <w:pPr>
              <w:pStyle w:val="aaaaaakropki"/>
              <w:numPr>
                <w:ilvl w:val="0"/>
                <w:numId w:val="0"/>
              </w:numPr>
              <w:spacing w:after="40"/>
              <w:ind w:left="249" w:hanging="249"/>
              <w:contextualSpacing w:val="0"/>
            </w:pPr>
          </w:p>
        </w:tc>
      </w:tr>
      <w:tr w:rsidR="00EE477B" w:rsidRPr="008B3DDC" w:rsidTr="00852565">
        <w:trPr>
          <w:trHeight w:val="155"/>
        </w:trPr>
        <w:tc>
          <w:tcPr>
            <w:tcW w:w="1558" w:type="pct"/>
            <w:vAlign w:val="center"/>
          </w:tcPr>
          <w:p w:rsidR="00EE477B" w:rsidRPr="00FE4B05" w:rsidRDefault="00EE477B"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Budowa wodociągu gminnego w miejscowości Solonka, Straszydle, Lubenia i Siedliska wraz z rozbudową stacji uzdatniania wody i ujęcia</w:t>
            </w:r>
            <w:r w:rsidRPr="00FE4B05">
              <w:rPr>
                <w:rStyle w:val="Teksttreci2Bezpogrubienia1"/>
                <w:b w:val="0"/>
                <w:bCs w:val="0"/>
                <w:color w:val="000000"/>
                <w:sz w:val="20"/>
                <w:szCs w:val="20"/>
              </w:rPr>
              <w:br/>
              <w:t>wody, budowa pompowni, zbiorników wyrównawczych i zasilania energetycznego – etap II a i III a.</w:t>
            </w:r>
          </w:p>
        </w:tc>
        <w:tc>
          <w:tcPr>
            <w:tcW w:w="557" w:type="pct"/>
            <w:vAlign w:val="center"/>
          </w:tcPr>
          <w:p w:rsidR="00EE477B" w:rsidRPr="00FE4B05" w:rsidRDefault="00EE477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Lubenia</w:t>
            </w:r>
          </w:p>
        </w:tc>
        <w:tc>
          <w:tcPr>
            <w:tcW w:w="456" w:type="pct"/>
            <w:vAlign w:val="center"/>
          </w:tcPr>
          <w:p w:rsidR="00EE477B" w:rsidRPr="00FE4B05" w:rsidRDefault="00EE477B" w:rsidP="00794B21">
            <w:pPr>
              <w:pStyle w:val="Default"/>
              <w:jc w:val="center"/>
              <w:rPr>
                <w:sz w:val="20"/>
                <w:szCs w:val="20"/>
              </w:rPr>
            </w:pPr>
            <w:r w:rsidRPr="00FE4B05">
              <w:rPr>
                <w:sz w:val="20"/>
                <w:szCs w:val="20"/>
              </w:rPr>
              <w:t>2017-2020</w:t>
            </w:r>
          </w:p>
        </w:tc>
        <w:tc>
          <w:tcPr>
            <w:tcW w:w="557" w:type="pct"/>
            <w:vAlign w:val="center"/>
          </w:tcPr>
          <w:p w:rsidR="00EE477B" w:rsidRPr="00FE4B05" w:rsidRDefault="00EE477B" w:rsidP="00794B21">
            <w:pPr>
              <w:pStyle w:val="aaaaaakropki"/>
            </w:pPr>
            <w:r w:rsidRPr="00FE4B05">
              <w:t>PROW</w:t>
            </w:r>
          </w:p>
          <w:p w:rsidR="00EE477B" w:rsidRPr="00FE4B05" w:rsidRDefault="00AC0F1C" w:rsidP="00794B21">
            <w:pPr>
              <w:pStyle w:val="aaaaaakropki"/>
            </w:pPr>
            <w:r>
              <w:t>ś</w:t>
            </w:r>
            <w:r w:rsidR="00EE477B" w:rsidRPr="00FE4B05">
              <w:t>rodki własne</w:t>
            </w:r>
          </w:p>
        </w:tc>
        <w:tc>
          <w:tcPr>
            <w:tcW w:w="456" w:type="pct"/>
            <w:vAlign w:val="center"/>
          </w:tcPr>
          <w:p w:rsidR="00EE477B" w:rsidRPr="00FE4B05" w:rsidRDefault="00EE477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1754,057</w:t>
            </w:r>
          </w:p>
        </w:tc>
        <w:tc>
          <w:tcPr>
            <w:tcW w:w="455" w:type="pct"/>
            <w:vAlign w:val="center"/>
          </w:tcPr>
          <w:p w:rsidR="00EE477B" w:rsidRPr="00FE4B05" w:rsidRDefault="00EE477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422DBF" w:rsidRPr="00FE4B05" w:rsidRDefault="00422DBF" w:rsidP="00422DBF">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 xml:space="preserve">r. </w:t>
            </w:r>
            <w:r w:rsidR="003B4283">
              <w:br/>
            </w:r>
            <w:r w:rsidRPr="00FE4B05">
              <w:t xml:space="preserve">w sprawie zatwierdzenia zaktualizowanej listy operacji informującej </w:t>
            </w:r>
            <w:r w:rsidR="003B4283">
              <w:br/>
            </w:r>
            <w:r w:rsidRPr="00FE4B05">
              <w:t xml:space="preserve">o kolejności przysługiwania pomocy na operacje typu </w:t>
            </w:r>
            <w:r>
              <w:br/>
            </w:r>
            <w:r w:rsidR="0063037D" w:rsidRPr="0063037D">
              <w:rPr>
                <w:i/>
              </w:rPr>
              <w:t>Gospodarka wodno-ściekowa</w:t>
            </w:r>
            <w:r w:rsidR="003B4283">
              <w:t>;</w:t>
            </w:r>
          </w:p>
          <w:p w:rsidR="00EE477B" w:rsidRPr="00FE4B05" w:rsidRDefault="00422DBF" w:rsidP="00422DBF">
            <w:pPr>
              <w:pStyle w:val="aaaaaakropki"/>
              <w:spacing w:after="40"/>
              <w:contextualSpacing w:val="0"/>
            </w:pPr>
            <w:r w:rsidRPr="00FE4B05">
              <w:t>podany koszt jest to wysokość kwoty pomocy  w ramach PROW</w:t>
            </w:r>
            <w:r w:rsidR="003B4283">
              <w:t>;</w:t>
            </w:r>
          </w:p>
        </w:tc>
      </w:tr>
      <w:tr w:rsidR="00EE477B" w:rsidRPr="008B3DDC" w:rsidTr="00852565">
        <w:trPr>
          <w:trHeight w:val="155"/>
        </w:trPr>
        <w:tc>
          <w:tcPr>
            <w:tcW w:w="1558" w:type="pct"/>
            <w:vAlign w:val="center"/>
          </w:tcPr>
          <w:p w:rsidR="00EE477B" w:rsidRPr="00FE4B05" w:rsidRDefault="00EE477B"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 xml:space="preserve">Budowa sieci </w:t>
            </w:r>
            <w:r w:rsidRPr="00FE4B05">
              <w:rPr>
                <w:rStyle w:val="Teksttreci26pt"/>
                <w:b w:val="0"/>
                <w:bCs w:val="0"/>
                <w:color w:val="000000"/>
                <w:sz w:val="20"/>
                <w:szCs w:val="20"/>
              </w:rPr>
              <w:t xml:space="preserve">wodociągowej </w:t>
            </w:r>
            <w:r w:rsidRPr="00FE4B05">
              <w:rPr>
                <w:rStyle w:val="Teksttreci2Bezpogrubienia1"/>
                <w:b w:val="0"/>
                <w:bCs w:val="0"/>
                <w:color w:val="000000"/>
                <w:sz w:val="20"/>
                <w:szCs w:val="20"/>
              </w:rPr>
              <w:t xml:space="preserve">i kanalizacji sanitarnej wraz z przyłączami do budynków w rejonie Leśniczówki w </w:t>
            </w:r>
            <w:r w:rsidRPr="00FE4B05">
              <w:rPr>
                <w:rStyle w:val="Teksttreci26pt"/>
                <w:b w:val="0"/>
                <w:bCs w:val="0"/>
                <w:color w:val="000000"/>
                <w:sz w:val="20"/>
                <w:szCs w:val="20"/>
              </w:rPr>
              <w:t xml:space="preserve">miejscowości </w:t>
            </w:r>
            <w:r w:rsidR="003B4283">
              <w:rPr>
                <w:rStyle w:val="Teksttreci2Bezpogrubienia1"/>
                <w:b w:val="0"/>
                <w:bCs w:val="0"/>
                <w:color w:val="000000"/>
                <w:sz w:val="20"/>
                <w:szCs w:val="20"/>
              </w:rPr>
              <w:t>Wola Zgłobień</w:t>
            </w:r>
            <w:r w:rsidRPr="00FE4B05">
              <w:rPr>
                <w:rStyle w:val="Teksttreci2Bezpogrubienia1"/>
                <w:b w:val="0"/>
                <w:bCs w:val="0"/>
                <w:color w:val="000000"/>
                <w:sz w:val="20"/>
                <w:szCs w:val="20"/>
              </w:rPr>
              <w:t xml:space="preserve">ska gmina Boguchwała. Budowa kontenerowej pompowni </w:t>
            </w:r>
            <w:r w:rsidRPr="00FE4B05">
              <w:rPr>
                <w:rStyle w:val="Teksttreci26pt"/>
                <w:b w:val="0"/>
                <w:bCs w:val="0"/>
                <w:color w:val="000000"/>
                <w:sz w:val="20"/>
                <w:szCs w:val="20"/>
              </w:rPr>
              <w:t xml:space="preserve">wodociągowej, </w:t>
            </w:r>
            <w:r w:rsidRPr="00FE4B05">
              <w:rPr>
                <w:rStyle w:val="Teksttreci2Bezpogrubienia1"/>
                <w:b w:val="0"/>
                <w:bCs w:val="0"/>
                <w:color w:val="000000"/>
                <w:sz w:val="20"/>
                <w:szCs w:val="20"/>
              </w:rPr>
              <w:t xml:space="preserve">przebudowa istniejącej </w:t>
            </w:r>
            <w:r w:rsidRPr="00FE4B05">
              <w:rPr>
                <w:rStyle w:val="Teksttreci26pt"/>
                <w:b w:val="0"/>
                <w:bCs w:val="0"/>
                <w:color w:val="000000"/>
                <w:sz w:val="20"/>
                <w:szCs w:val="20"/>
              </w:rPr>
              <w:t xml:space="preserve">pompowni </w:t>
            </w:r>
            <w:r w:rsidRPr="00FE4B05">
              <w:rPr>
                <w:rStyle w:val="Teksttreci2Bezpogrubienia1"/>
                <w:b w:val="0"/>
                <w:bCs w:val="0"/>
                <w:color w:val="000000"/>
                <w:sz w:val="20"/>
                <w:szCs w:val="20"/>
              </w:rPr>
              <w:t>wodociągowej.</w:t>
            </w:r>
          </w:p>
        </w:tc>
        <w:tc>
          <w:tcPr>
            <w:tcW w:w="557" w:type="pct"/>
            <w:vAlign w:val="center"/>
          </w:tcPr>
          <w:p w:rsidR="00EE477B" w:rsidRPr="0011301A" w:rsidRDefault="0011301A" w:rsidP="00794B21">
            <w:pPr>
              <w:autoSpaceDE w:val="0"/>
              <w:autoSpaceDN w:val="0"/>
              <w:adjustRightInd w:val="0"/>
              <w:spacing w:line="240" w:lineRule="auto"/>
              <w:ind w:right="155" w:firstLine="34"/>
              <w:jc w:val="left"/>
              <w:rPr>
                <w:rStyle w:val="Teksttreci2Bezpogrubienia1"/>
                <w:b w:val="0"/>
                <w:bCs w:val="0"/>
                <w:color w:val="000000"/>
                <w:sz w:val="16"/>
                <w:szCs w:val="16"/>
              </w:rPr>
            </w:pPr>
            <w:r>
              <w:rPr>
                <w:rStyle w:val="Teksttreci2Bezpogrubienia1"/>
                <w:b w:val="0"/>
                <w:bCs w:val="0"/>
                <w:color w:val="000000"/>
                <w:sz w:val="16"/>
                <w:szCs w:val="16"/>
              </w:rPr>
              <w:t>Zakład Gospodarki Komunalnej i </w:t>
            </w:r>
            <w:r w:rsidR="00EE477B" w:rsidRPr="0011301A">
              <w:rPr>
                <w:rStyle w:val="Teksttreci2Bezpogrubienia1"/>
                <w:b w:val="0"/>
                <w:bCs w:val="0"/>
                <w:color w:val="000000"/>
                <w:sz w:val="16"/>
                <w:szCs w:val="16"/>
              </w:rPr>
              <w:t>Usług</w:t>
            </w:r>
            <w:r w:rsidR="00EE477B" w:rsidRPr="0011301A">
              <w:rPr>
                <w:rStyle w:val="Teksttreci2Bezpogrubienia1"/>
                <w:b w:val="0"/>
                <w:bCs w:val="0"/>
                <w:color w:val="000000"/>
                <w:sz w:val="16"/>
                <w:szCs w:val="16"/>
              </w:rPr>
              <w:br/>
              <w:t>Wielobranżowych "GO-KOM" w</w:t>
            </w:r>
            <w:r>
              <w:rPr>
                <w:rStyle w:val="Teksttreci2Bezpogrubienia1"/>
                <w:b w:val="0"/>
                <w:bCs w:val="0"/>
                <w:color w:val="000000"/>
                <w:sz w:val="16"/>
                <w:szCs w:val="16"/>
              </w:rPr>
              <w:t> </w:t>
            </w:r>
            <w:r w:rsidR="00EE477B" w:rsidRPr="0011301A">
              <w:rPr>
                <w:rStyle w:val="Teksttreci2Bezpogrubienia1"/>
                <w:b w:val="0"/>
                <w:bCs w:val="0"/>
                <w:color w:val="000000"/>
                <w:sz w:val="16"/>
                <w:szCs w:val="16"/>
              </w:rPr>
              <w:t>Boguchwale</w:t>
            </w:r>
            <w:r>
              <w:rPr>
                <w:rStyle w:val="Teksttreci2Bezpogrubienia1"/>
                <w:b w:val="0"/>
                <w:bCs w:val="0"/>
                <w:color w:val="000000"/>
                <w:sz w:val="16"/>
                <w:szCs w:val="16"/>
              </w:rPr>
              <w:br/>
            </w:r>
            <w:r w:rsidR="00EE477B" w:rsidRPr="0011301A">
              <w:rPr>
                <w:rStyle w:val="Teksttreci2Bezpogrubienia1"/>
                <w:b w:val="0"/>
                <w:bCs w:val="0"/>
                <w:color w:val="000000"/>
                <w:sz w:val="16"/>
                <w:szCs w:val="16"/>
              </w:rPr>
              <w:t xml:space="preserve"> Sp. z o.o.</w:t>
            </w:r>
          </w:p>
        </w:tc>
        <w:tc>
          <w:tcPr>
            <w:tcW w:w="456" w:type="pct"/>
            <w:vAlign w:val="center"/>
          </w:tcPr>
          <w:p w:rsidR="00EE477B" w:rsidRPr="00FE4B05" w:rsidRDefault="00EE477B" w:rsidP="00794B21">
            <w:pPr>
              <w:pStyle w:val="Default"/>
              <w:jc w:val="center"/>
              <w:rPr>
                <w:sz w:val="20"/>
                <w:szCs w:val="20"/>
              </w:rPr>
            </w:pPr>
            <w:r w:rsidRPr="00FE4B05">
              <w:rPr>
                <w:sz w:val="20"/>
                <w:szCs w:val="20"/>
              </w:rPr>
              <w:t>2017-2020</w:t>
            </w:r>
          </w:p>
        </w:tc>
        <w:tc>
          <w:tcPr>
            <w:tcW w:w="557" w:type="pct"/>
            <w:vAlign w:val="center"/>
          </w:tcPr>
          <w:p w:rsidR="00EE477B" w:rsidRPr="00FE4B05" w:rsidRDefault="00EE477B" w:rsidP="00794B21">
            <w:pPr>
              <w:pStyle w:val="aaaaaakropki"/>
            </w:pPr>
            <w:r w:rsidRPr="00FE4B05">
              <w:t>PROW</w:t>
            </w:r>
          </w:p>
          <w:p w:rsidR="00EE477B" w:rsidRPr="00FE4B05" w:rsidRDefault="00AC0F1C" w:rsidP="00794B21">
            <w:pPr>
              <w:pStyle w:val="aaaaaakropki"/>
            </w:pPr>
            <w:r>
              <w:t>ś</w:t>
            </w:r>
            <w:r w:rsidR="00EE477B" w:rsidRPr="00FE4B05">
              <w:t>rodki własne</w:t>
            </w:r>
          </w:p>
        </w:tc>
        <w:tc>
          <w:tcPr>
            <w:tcW w:w="456" w:type="pct"/>
            <w:vAlign w:val="center"/>
          </w:tcPr>
          <w:p w:rsidR="00EE477B" w:rsidRPr="00FE4B05" w:rsidRDefault="00EE477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481,904</w:t>
            </w:r>
          </w:p>
        </w:tc>
        <w:tc>
          <w:tcPr>
            <w:tcW w:w="455" w:type="pct"/>
            <w:vAlign w:val="center"/>
          </w:tcPr>
          <w:p w:rsidR="00EE477B" w:rsidRPr="00FE4B05" w:rsidRDefault="00EE477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3037D" w:rsidRDefault="00EE477B" w:rsidP="0063037D">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 xml:space="preserve">r. </w:t>
            </w:r>
            <w:r w:rsidR="003B4283">
              <w:br/>
            </w:r>
            <w:r w:rsidRPr="00FE4B05">
              <w:t xml:space="preserve">w sprawie zatwierdzenia zaktualizowanej listy operacji informującej </w:t>
            </w:r>
            <w:r w:rsidR="008424D4">
              <w:br/>
            </w:r>
            <w:r w:rsidRPr="00FE4B05">
              <w:t xml:space="preserve">o kolejności przysługiwania pomocy na operacje typu </w:t>
            </w:r>
            <w:r w:rsidR="0063037D" w:rsidRPr="0063037D">
              <w:rPr>
                <w:i/>
              </w:rPr>
              <w:t>Gospodarka wodno-</w:t>
            </w:r>
            <w:r w:rsidR="0063037D" w:rsidRPr="0063037D">
              <w:rPr>
                <w:i/>
              </w:rPr>
              <w:lastRenderedPageBreak/>
              <w:t>ściekowa</w:t>
            </w:r>
            <w:r w:rsidR="003B4283">
              <w:t>;</w:t>
            </w:r>
          </w:p>
          <w:p w:rsidR="00EE477B" w:rsidRPr="00FE4B05" w:rsidRDefault="00EE477B" w:rsidP="0063037D">
            <w:pPr>
              <w:pStyle w:val="aaaaaakropki"/>
              <w:spacing w:after="40"/>
              <w:contextualSpacing w:val="0"/>
            </w:pPr>
            <w:r w:rsidRPr="00FE4B05">
              <w:t>podany koszt jest to wysokość kwoty pomocy  w ramach</w:t>
            </w:r>
            <w:r w:rsidR="008424D4">
              <w:t xml:space="preserve"> </w:t>
            </w:r>
            <w:r w:rsidRPr="00FE4B05">
              <w:t>PROW</w:t>
            </w:r>
            <w:r w:rsidR="003B4283">
              <w:t>;</w:t>
            </w:r>
          </w:p>
        </w:tc>
      </w:tr>
      <w:tr w:rsidR="00EE477B" w:rsidRPr="008B3DDC" w:rsidTr="00852565">
        <w:trPr>
          <w:trHeight w:val="155"/>
        </w:trPr>
        <w:tc>
          <w:tcPr>
            <w:tcW w:w="1558" w:type="pct"/>
            <w:vAlign w:val="center"/>
          </w:tcPr>
          <w:p w:rsidR="00EE477B" w:rsidRPr="00FE4B05" w:rsidRDefault="00EE477B"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lastRenderedPageBreak/>
              <w:t xml:space="preserve">Budowa sieci wodociągowej wraz z przyłączami </w:t>
            </w:r>
            <w:r w:rsidR="00FE4B05">
              <w:rPr>
                <w:rStyle w:val="Teksttreci2Bezpogrubienia1"/>
                <w:b w:val="0"/>
                <w:bCs w:val="0"/>
                <w:color w:val="000000"/>
                <w:sz w:val="20"/>
                <w:szCs w:val="20"/>
              </w:rPr>
              <w:br/>
            </w:r>
            <w:r w:rsidR="008424D4">
              <w:rPr>
                <w:rStyle w:val="Teksttreci2Bezpogrubienia1"/>
                <w:b w:val="0"/>
                <w:bCs w:val="0"/>
                <w:color w:val="000000"/>
                <w:sz w:val="20"/>
                <w:szCs w:val="20"/>
              </w:rPr>
              <w:t>i pompownią wody w miej</w:t>
            </w:r>
            <w:r w:rsidRPr="00FE4B05">
              <w:rPr>
                <w:rStyle w:val="Teksttreci2Bezpogrubienia1"/>
                <w:b w:val="0"/>
                <w:bCs w:val="0"/>
                <w:color w:val="000000"/>
                <w:sz w:val="20"/>
                <w:szCs w:val="20"/>
              </w:rPr>
              <w:t>scowości Łęki Dolne, Pilzno, Jaworze Górne i Słotowa gm. Pilzno.</w:t>
            </w:r>
          </w:p>
        </w:tc>
        <w:tc>
          <w:tcPr>
            <w:tcW w:w="557" w:type="pct"/>
            <w:vAlign w:val="center"/>
          </w:tcPr>
          <w:p w:rsidR="00EE477B" w:rsidRPr="00FE4B05" w:rsidRDefault="00EE477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Pilzno</w:t>
            </w:r>
          </w:p>
        </w:tc>
        <w:tc>
          <w:tcPr>
            <w:tcW w:w="456" w:type="pct"/>
            <w:vAlign w:val="center"/>
          </w:tcPr>
          <w:p w:rsidR="00EE477B" w:rsidRPr="00FE4B05" w:rsidRDefault="00EE477B" w:rsidP="00794B21">
            <w:pPr>
              <w:pStyle w:val="Default"/>
              <w:jc w:val="center"/>
              <w:rPr>
                <w:sz w:val="20"/>
                <w:szCs w:val="20"/>
              </w:rPr>
            </w:pPr>
            <w:r w:rsidRPr="00FE4B05">
              <w:rPr>
                <w:sz w:val="20"/>
                <w:szCs w:val="20"/>
              </w:rPr>
              <w:t>2017-2020</w:t>
            </w:r>
          </w:p>
        </w:tc>
        <w:tc>
          <w:tcPr>
            <w:tcW w:w="557" w:type="pct"/>
            <w:vAlign w:val="center"/>
          </w:tcPr>
          <w:p w:rsidR="00EE477B" w:rsidRPr="00FE4B05" w:rsidRDefault="00EE477B" w:rsidP="00794B21">
            <w:pPr>
              <w:pStyle w:val="aaaaaakropki"/>
            </w:pPr>
            <w:r w:rsidRPr="00FE4B05">
              <w:t>PROW</w:t>
            </w:r>
          </w:p>
          <w:p w:rsidR="00EE477B" w:rsidRPr="00FE4B05" w:rsidRDefault="00AC0F1C" w:rsidP="00794B21">
            <w:pPr>
              <w:pStyle w:val="aaaaaakropki"/>
            </w:pPr>
            <w:r>
              <w:t>ś</w:t>
            </w:r>
            <w:r w:rsidR="00EE477B" w:rsidRPr="00FE4B05">
              <w:t>rodki</w:t>
            </w:r>
            <w:r>
              <w:t xml:space="preserve"> własne</w:t>
            </w:r>
          </w:p>
        </w:tc>
        <w:tc>
          <w:tcPr>
            <w:tcW w:w="456" w:type="pct"/>
            <w:vAlign w:val="center"/>
          </w:tcPr>
          <w:p w:rsidR="00EE477B" w:rsidRPr="00FE4B05" w:rsidRDefault="00EE477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1871,458</w:t>
            </w:r>
          </w:p>
        </w:tc>
        <w:tc>
          <w:tcPr>
            <w:tcW w:w="455" w:type="pct"/>
            <w:vAlign w:val="center"/>
          </w:tcPr>
          <w:p w:rsidR="00EE477B" w:rsidRPr="00FE4B05" w:rsidRDefault="00EE477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63037D" w:rsidRDefault="00EE477B" w:rsidP="00794B21">
            <w:pPr>
              <w:pStyle w:val="aaaaaakropki"/>
              <w:spacing w:after="40"/>
              <w:contextualSpacing w:val="0"/>
            </w:pPr>
            <w:r w:rsidRPr="00FE4B05">
              <w:t xml:space="preserve">Inwestycja z listy stanowiącej załącznik do Uchwały  Nr 340/734/17 Zarządu Województwa Podkarpackiego </w:t>
            </w:r>
            <w:r w:rsidR="003B4283">
              <w:br/>
            </w:r>
            <w:r w:rsidRPr="00FE4B05">
              <w:t xml:space="preserve">w Rzeszowie z dnia </w:t>
            </w:r>
            <w:r w:rsidR="003B4283">
              <w:br/>
            </w:r>
            <w:r w:rsidRPr="00FE4B05">
              <w:t xml:space="preserve">19 września 2017 </w:t>
            </w:r>
            <w:r w:rsidR="003B4283">
              <w:t xml:space="preserve">r. </w:t>
            </w:r>
            <w:r w:rsidR="003B4283">
              <w:br/>
            </w:r>
            <w:r w:rsidRPr="00FE4B05">
              <w:t xml:space="preserve">w sprawie zatwierdzenia zaktualizowanej listy operacji informującej </w:t>
            </w:r>
            <w:r w:rsidR="008424D4">
              <w:br/>
            </w:r>
            <w:r w:rsidRPr="00FE4B05">
              <w:t xml:space="preserve">o kolejności przysługiwania pomocy na operacje typu </w:t>
            </w:r>
          </w:p>
          <w:p w:rsidR="00EE477B" w:rsidRPr="003B4283" w:rsidRDefault="0063037D" w:rsidP="0063037D">
            <w:pPr>
              <w:pStyle w:val="aaaaaakropki"/>
              <w:numPr>
                <w:ilvl w:val="0"/>
                <w:numId w:val="0"/>
              </w:numPr>
              <w:spacing w:after="40"/>
              <w:ind w:left="249"/>
              <w:contextualSpacing w:val="0"/>
            </w:pPr>
            <w:r w:rsidRPr="0063037D">
              <w:rPr>
                <w:i/>
              </w:rPr>
              <w:t>Gospodarka wodno-ściekowa</w:t>
            </w:r>
            <w:r w:rsidR="003B4283">
              <w:t>;</w:t>
            </w:r>
          </w:p>
          <w:p w:rsidR="00EE477B" w:rsidRPr="00FE4B05" w:rsidRDefault="00EE477B" w:rsidP="00794B21">
            <w:pPr>
              <w:pStyle w:val="aaaaaakropki"/>
              <w:spacing w:after="40"/>
              <w:contextualSpacing w:val="0"/>
            </w:pPr>
            <w:r w:rsidRPr="00FE4B05">
              <w:t>podany koszt jest to wysokość kwoty pomocy  w ramach</w:t>
            </w:r>
            <w:r w:rsidR="008424D4">
              <w:t xml:space="preserve"> </w:t>
            </w:r>
            <w:r w:rsidRPr="00FE4B05">
              <w:t>PROW</w:t>
            </w:r>
            <w:r w:rsidR="003B4283">
              <w:t>;</w:t>
            </w:r>
          </w:p>
        </w:tc>
      </w:tr>
      <w:tr w:rsidR="00EE477B" w:rsidRPr="008B3DDC" w:rsidTr="00852565">
        <w:trPr>
          <w:trHeight w:val="155"/>
        </w:trPr>
        <w:tc>
          <w:tcPr>
            <w:tcW w:w="1558" w:type="pct"/>
            <w:vAlign w:val="center"/>
          </w:tcPr>
          <w:p w:rsidR="00EE477B" w:rsidRPr="00FE4B05" w:rsidRDefault="00EE477B" w:rsidP="009F7DE0">
            <w:pPr>
              <w:autoSpaceDE w:val="0"/>
              <w:autoSpaceDN w:val="0"/>
              <w:adjustRightInd w:val="0"/>
              <w:spacing w:line="240" w:lineRule="auto"/>
              <w:jc w:val="left"/>
              <w:rPr>
                <w:rStyle w:val="Teksttreci2Bezpogrubienia1"/>
                <w:b w:val="0"/>
                <w:bCs w:val="0"/>
                <w:color w:val="000000"/>
                <w:sz w:val="20"/>
                <w:szCs w:val="20"/>
              </w:rPr>
            </w:pPr>
            <w:r w:rsidRPr="00FE4B05">
              <w:rPr>
                <w:rStyle w:val="Teksttreci2Bezpogrubienia1"/>
                <w:b w:val="0"/>
                <w:bCs w:val="0"/>
                <w:color w:val="000000"/>
                <w:sz w:val="20"/>
                <w:szCs w:val="20"/>
              </w:rPr>
              <w:t>Przebudowa pompowni wody w Płazówce.</w:t>
            </w:r>
          </w:p>
        </w:tc>
        <w:tc>
          <w:tcPr>
            <w:tcW w:w="557" w:type="pct"/>
            <w:vAlign w:val="center"/>
          </w:tcPr>
          <w:p w:rsidR="00EE477B" w:rsidRPr="00FE4B05" w:rsidRDefault="00EE477B" w:rsidP="00794B21">
            <w:pPr>
              <w:autoSpaceDE w:val="0"/>
              <w:autoSpaceDN w:val="0"/>
              <w:adjustRightInd w:val="0"/>
              <w:spacing w:line="240" w:lineRule="auto"/>
              <w:ind w:right="155" w:firstLine="34"/>
              <w:jc w:val="left"/>
              <w:rPr>
                <w:rStyle w:val="Teksttreci2Bezpogrubienia1"/>
                <w:b w:val="0"/>
                <w:bCs w:val="0"/>
                <w:color w:val="000000"/>
                <w:sz w:val="20"/>
                <w:szCs w:val="20"/>
              </w:rPr>
            </w:pPr>
            <w:r w:rsidRPr="00FE4B05">
              <w:rPr>
                <w:rStyle w:val="Teksttreci2Bezpogrubienia1"/>
                <w:b w:val="0"/>
                <w:bCs w:val="0"/>
                <w:color w:val="000000"/>
                <w:sz w:val="20"/>
                <w:szCs w:val="20"/>
              </w:rPr>
              <w:t>Gmina Dzikowiec</w:t>
            </w:r>
          </w:p>
        </w:tc>
        <w:tc>
          <w:tcPr>
            <w:tcW w:w="456" w:type="pct"/>
            <w:vAlign w:val="center"/>
          </w:tcPr>
          <w:p w:rsidR="00EE477B" w:rsidRPr="00FE4B05" w:rsidRDefault="00EE477B" w:rsidP="00794B21">
            <w:pPr>
              <w:pStyle w:val="Default"/>
              <w:jc w:val="center"/>
              <w:rPr>
                <w:sz w:val="20"/>
                <w:szCs w:val="20"/>
              </w:rPr>
            </w:pPr>
            <w:r w:rsidRPr="00FE4B05">
              <w:rPr>
                <w:sz w:val="20"/>
                <w:szCs w:val="20"/>
              </w:rPr>
              <w:t>2017-2020</w:t>
            </w:r>
          </w:p>
        </w:tc>
        <w:tc>
          <w:tcPr>
            <w:tcW w:w="557" w:type="pct"/>
            <w:vAlign w:val="center"/>
          </w:tcPr>
          <w:p w:rsidR="00EE477B" w:rsidRPr="00FE4B05" w:rsidRDefault="00EE477B" w:rsidP="00794B21">
            <w:pPr>
              <w:pStyle w:val="aaaaaakropki"/>
            </w:pPr>
            <w:r w:rsidRPr="00FE4B05">
              <w:t>PROW</w:t>
            </w:r>
          </w:p>
          <w:p w:rsidR="00EE477B" w:rsidRPr="00FE4B05" w:rsidRDefault="00AC0F1C" w:rsidP="00794B21">
            <w:pPr>
              <w:pStyle w:val="aaaaaakropki"/>
            </w:pPr>
            <w:r>
              <w:t>ś</w:t>
            </w:r>
            <w:r w:rsidR="00EE477B" w:rsidRPr="00FE4B05">
              <w:t>rodki</w:t>
            </w:r>
            <w:r>
              <w:t xml:space="preserve"> własne</w:t>
            </w:r>
          </w:p>
        </w:tc>
        <w:tc>
          <w:tcPr>
            <w:tcW w:w="456" w:type="pct"/>
            <w:vAlign w:val="center"/>
          </w:tcPr>
          <w:p w:rsidR="00EE477B" w:rsidRPr="00FE4B05" w:rsidRDefault="00EE477B" w:rsidP="00794B21">
            <w:pPr>
              <w:ind w:firstLine="35"/>
              <w:jc w:val="center"/>
              <w:rPr>
                <w:rStyle w:val="Teksttreci2Bezpogrubienia1"/>
                <w:b w:val="0"/>
                <w:bCs w:val="0"/>
                <w:color w:val="000000"/>
                <w:sz w:val="20"/>
                <w:szCs w:val="20"/>
              </w:rPr>
            </w:pPr>
            <w:r w:rsidRPr="00FE4B05">
              <w:rPr>
                <w:rStyle w:val="Teksttreci2Bezpogrubienia1"/>
                <w:b w:val="0"/>
                <w:bCs w:val="0"/>
                <w:color w:val="000000"/>
                <w:sz w:val="20"/>
                <w:szCs w:val="20"/>
              </w:rPr>
              <w:t>188,924</w:t>
            </w:r>
          </w:p>
        </w:tc>
        <w:tc>
          <w:tcPr>
            <w:tcW w:w="455" w:type="pct"/>
            <w:vAlign w:val="center"/>
          </w:tcPr>
          <w:p w:rsidR="00EE477B" w:rsidRPr="00FE4B05" w:rsidRDefault="00EE477B" w:rsidP="00794B21">
            <w:pPr>
              <w:ind w:firstLine="35"/>
              <w:jc w:val="center"/>
              <w:rPr>
                <w:rFonts w:ascii="Times New Roman" w:hAnsi="Times New Roman" w:cs="Times New Roman"/>
                <w:sz w:val="20"/>
                <w:szCs w:val="20"/>
              </w:rPr>
            </w:pPr>
            <w:r w:rsidRPr="00FE4B05">
              <w:rPr>
                <w:rFonts w:ascii="Times New Roman" w:hAnsi="Times New Roman" w:cs="Times New Roman"/>
                <w:sz w:val="20"/>
                <w:szCs w:val="20"/>
              </w:rPr>
              <w:t>b.d.</w:t>
            </w:r>
          </w:p>
        </w:tc>
        <w:tc>
          <w:tcPr>
            <w:tcW w:w="961" w:type="pct"/>
            <w:vAlign w:val="center"/>
          </w:tcPr>
          <w:p w:rsidR="00EE477B" w:rsidRPr="00FE4B05" w:rsidRDefault="00EE477B" w:rsidP="00794B21">
            <w:pPr>
              <w:pStyle w:val="aaaaaakropki"/>
              <w:spacing w:after="40"/>
              <w:contextualSpacing w:val="0"/>
            </w:pPr>
            <w:r w:rsidRPr="00FE4B05">
              <w:t xml:space="preserve">Inwestycja z listy stanowiącej załącznik do Uchwały  Nr 340/734/17 Zarządu Województwa Podkarpackiego </w:t>
            </w:r>
            <w:r w:rsidR="0063037D">
              <w:br/>
            </w:r>
            <w:r w:rsidRPr="00FE4B05">
              <w:t xml:space="preserve">w Rzeszowie z dnia </w:t>
            </w:r>
            <w:r w:rsidR="0063037D">
              <w:br/>
            </w:r>
            <w:r w:rsidRPr="00FE4B05">
              <w:t xml:space="preserve">19 września 2017 </w:t>
            </w:r>
            <w:r w:rsidR="003B4283">
              <w:t>r.</w:t>
            </w:r>
            <w:r w:rsidR="0063037D">
              <w:br/>
            </w:r>
            <w:r w:rsidRPr="00FE4B05">
              <w:t xml:space="preserve">w sprawie zatwierdzenia </w:t>
            </w:r>
            <w:r w:rsidRPr="00FE4B05">
              <w:lastRenderedPageBreak/>
              <w:t xml:space="preserve">zaktualizowanej listy operacji informującej </w:t>
            </w:r>
            <w:r w:rsidR="008424D4">
              <w:br/>
            </w:r>
            <w:r w:rsidRPr="00FE4B05">
              <w:t xml:space="preserve">o kolejności przysługiwania pomocy na operacje typu </w:t>
            </w:r>
            <w:r w:rsidR="0063037D" w:rsidRPr="0063037D">
              <w:rPr>
                <w:i/>
              </w:rPr>
              <w:t>Gospodarka wodno-ściekowa</w:t>
            </w:r>
            <w:r w:rsidR="003B4283">
              <w:t>;</w:t>
            </w:r>
          </w:p>
          <w:p w:rsidR="00EE477B" w:rsidRPr="00FE4B05" w:rsidRDefault="00EE477B" w:rsidP="00794B21">
            <w:pPr>
              <w:pStyle w:val="aaaaaakropki"/>
              <w:spacing w:after="40"/>
              <w:contextualSpacing w:val="0"/>
            </w:pPr>
            <w:r w:rsidRPr="00FE4B05">
              <w:t>podany koszt jest to wysokość kwoty pomocy  w ramach</w:t>
            </w:r>
            <w:r w:rsidR="008424D4">
              <w:t xml:space="preserve"> </w:t>
            </w:r>
            <w:r w:rsidRPr="00FE4B05">
              <w:t>PROW</w:t>
            </w:r>
            <w:r w:rsidR="003B4283">
              <w:t>;</w:t>
            </w:r>
          </w:p>
        </w:tc>
      </w:tr>
      <w:tr w:rsidR="002245A0" w:rsidRPr="008B3DDC" w:rsidTr="00852565">
        <w:trPr>
          <w:trHeight w:val="155"/>
        </w:trPr>
        <w:tc>
          <w:tcPr>
            <w:tcW w:w="5000" w:type="pct"/>
            <w:gridSpan w:val="7"/>
            <w:shd w:val="clear" w:color="auto" w:fill="92CDDC" w:themeFill="accent5" w:themeFillTint="99"/>
            <w:vAlign w:val="center"/>
          </w:tcPr>
          <w:p w:rsidR="002245A0" w:rsidRPr="00F051E7" w:rsidRDefault="002245A0" w:rsidP="00C87937">
            <w:pPr>
              <w:pStyle w:val="Akapitzlist"/>
              <w:numPr>
                <w:ilvl w:val="0"/>
                <w:numId w:val="144"/>
              </w:numPr>
              <w:tabs>
                <w:tab w:val="left" w:pos="-142"/>
                <w:tab w:val="left" w:pos="142"/>
              </w:tabs>
              <w:spacing w:before="40" w:after="40"/>
              <w:ind w:left="714" w:hanging="357"/>
              <w:jc w:val="center"/>
              <w:rPr>
                <w:rFonts w:ascii="Times New Roman" w:hAnsi="Times New Roman" w:cs="Times New Roman"/>
                <w:b/>
                <w:sz w:val="20"/>
                <w:szCs w:val="20"/>
              </w:rPr>
            </w:pPr>
            <w:r w:rsidRPr="00F051E7">
              <w:rPr>
                <w:rFonts w:ascii="Times New Roman" w:hAnsi="Times New Roman" w:cs="Times New Roman"/>
                <w:b/>
                <w:color w:val="215868" w:themeColor="accent5" w:themeShade="80"/>
                <w:sz w:val="24"/>
                <w:szCs w:val="20"/>
              </w:rPr>
              <w:lastRenderedPageBreak/>
              <w:t>Monitoring wód i ochrona zasobów wodnych</w:t>
            </w:r>
          </w:p>
        </w:tc>
      </w:tr>
      <w:tr w:rsidR="002245A0" w:rsidRPr="00FE4B05" w:rsidTr="00852565">
        <w:trPr>
          <w:trHeight w:val="155"/>
        </w:trPr>
        <w:tc>
          <w:tcPr>
            <w:tcW w:w="1558" w:type="pct"/>
            <w:vAlign w:val="center"/>
          </w:tcPr>
          <w:p w:rsidR="002245A0" w:rsidRPr="00FE4B05" w:rsidRDefault="002245A0" w:rsidP="007521BD">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Monitoring wód powierzchniowych zgodnie z Programem państwowego monitoringu środowiska województwa podkarpackiego na lata 2016-2020</w:t>
            </w:r>
          </w:p>
        </w:tc>
        <w:tc>
          <w:tcPr>
            <w:tcW w:w="557" w:type="pct"/>
            <w:vAlign w:val="center"/>
          </w:tcPr>
          <w:p w:rsidR="002245A0" w:rsidRPr="00FE4B05" w:rsidRDefault="002245A0" w:rsidP="006E42AE">
            <w:pPr>
              <w:tabs>
                <w:tab w:val="left" w:pos="-142"/>
                <w:tab w:val="left" w:pos="142"/>
              </w:tabs>
              <w:spacing w:before="40" w:after="40"/>
              <w:jc w:val="left"/>
              <w:rPr>
                <w:rFonts w:ascii="Times New Roman" w:hAnsi="Times New Roman" w:cs="Times New Roman"/>
                <w:sz w:val="20"/>
                <w:szCs w:val="20"/>
              </w:rPr>
            </w:pPr>
            <w:r w:rsidRPr="00FE4B05">
              <w:rPr>
                <w:rFonts w:ascii="Times New Roman" w:hAnsi="Times New Roman" w:cs="Times New Roman"/>
                <w:sz w:val="20"/>
                <w:szCs w:val="20"/>
              </w:rPr>
              <w:t>Wojewódzki Inspektorat Środowiska w Rzeszowie</w:t>
            </w:r>
          </w:p>
        </w:tc>
        <w:tc>
          <w:tcPr>
            <w:tcW w:w="456" w:type="pct"/>
            <w:vAlign w:val="center"/>
          </w:tcPr>
          <w:p w:rsidR="002245A0" w:rsidRPr="00FE4B05" w:rsidRDefault="00EE477B"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2017</w:t>
            </w:r>
            <w:r w:rsidR="002245A0" w:rsidRPr="00FE4B05">
              <w:rPr>
                <w:rFonts w:ascii="Times New Roman" w:hAnsi="Times New Roman" w:cs="Times New Roman"/>
                <w:sz w:val="20"/>
                <w:szCs w:val="20"/>
              </w:rPr>
              <w:t>-2020</w:t>
            </w:r>
          </w:p>
        </w:tc>
        <w:tc>
          <w:tcPr>
            <w:tcW w:w="557"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budżet państwa</w:t>
            </w:r>
          </w:p>
          <w:p w:rsidR="00EE477B" w:rsidRPr="00FE4B05" w:rsidRDefault="00EE477B"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WFOŚiGW</w:t>
            </w:r>
          </w:p>
        </w:tc>
        <w:tc>
          <w:tcPr>
            <w:tcW w:w="456"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6 540</w:t>
            </w:r>
          </w:p>
        </w:tc>
        <w:tc>
          <w:tcPr>
            <w:tcW w:w="455" w:type="pct"/>
            <w:vAlign w:val="center"/>
          </w:tcPr>
          <w:p w:rsidR="002245A0" w:rsidRPr="00FE4B05" w:rsidRDefault="002245A0" w:rsidP="006E42AE">
            <w:pPr>
              <w:tabs>
                <w:tab w:val="left" w:pos="-142"/>
                <w:tab w:val="left" w:pos="142"/>
              </w:tabs>
              <w:jc w:val="left"/>
              <w:rPr>
                <w:rFonts w:ascii="Times New Roman" w:hAnsi="Times New Roman" w:cs="Times New Roman"/>
                <w:sz w:val="20"/>
                <w:szCs w:val="20"/>
              </w:rPr>
            </w:pPr>
            <w:r w:rsidRPr="00FE4B05">
              <w:rPr>
                <w:rFonts w:ascii="Times New Roman" w:hAnsi="Times New Roman" w:cs="Times New Roman"/>
                <w:sz w:val="20"/>
                <w:szCs w:val="20"/>
              </w:rPr>
              <w:t>5 387</w:t>
            </w:r>
          </w:p>
        </w:tc>
        <w:tc>
          <w:tcPr>
            <w:tcW w:w="961" w:type="pct"/>
            <w:vAlign w:val="center"/>
          </w:tcPr>
          <w:p w:rsidR="002245A0" w:rsidRPr="00FE4B05" w:rsidRDefault="002245A0" w:rsidP="006E42AE">
            <w:pPr>
              <w:tabs>
                <w:tab w:val="left" w:pos="-142"/>
                <w:tab w:val="left" w:pos="142"/>
              </w:tabs>
              <w:jc w:val="center"/>
              <w:rPr>
                <w:rFonts w:ascii="Times New Roman" w:hAnsi="Times New Roman" w:cs="Times New Roman"/>
                <w:sz w:val="20"/>
                <w:szCs w:val="20"/>
              </w:rPr>
            </w:pPr>
            <w:r w:rsidRPr="00FE4B05">
              <w:rPr>
                <w:rFonts w:ascii="Times New Roman" w:hAnsi="Times New Roman" w:cs="Times New Roman"/>
                <w:sz w:val="20"/>
                <w:szCs w:val="20"/>
              </w:rPr>
              <w:t>-</w:t>
            </w:r>
          </w:p>
        </w:tc>
      </w:tr>
    </w:tbl>
    <w:p w:rsidR="00C87937" w:rsidRDefault="00EE477B" w:rsidP="00EE477B">
      <w:pPr>
        <w:rPr>
          <w:rFonts w:ascii="Times New Roman" w:hAnsi="Times New Roman" w:cs="Times New Roman"/>
          <w:sz w:val="20"/>
          <w:szCs w:val="20"/>
        </w:rPr>
      </w:pPr>
      <w:r w:rsidRPr="00FE4B05">
        <w:t xml:space="preserve">* </w:t>
      </w:r>
      <w:r w:rsidRPr="00FE4B05">
        <w:rPr>
          <w:rFonts w:ascii="Times New Roman" w:hAnsi="Times New Roman" w:cs="Times New Roman"/>
          <w:sz w:val="20"/>
          <w:szCs w:val="20"/>
        </w:rPr>
        <w:t>Zadanie dla którego konieczne jest uzyskanie odpowiednich derogacji zgodnie z art.</w:t>
      </w:r>
      <w:r w:rsidR="002378BF">
        <w:rPr>
          <w:rFonts w:ascii="Times New Roman" w:hAnsi="Times New Roman" w:cs="Times New Roman"/>
          <w:sz w:val="20"/>
          <w:szCs w:val="20"/>
        </w:rPr>
        <w:t xml:space="preserve"> </w:t>
      </w:r>
      <w:r w:rsidRPr="00FE4B05">
        <w:rPr>
          <w:rFonts w:ascii="Times New Roman" w:hAnsi="Times New Roman" w:cs="Times New Roman"/>
          <w:sz w:val="20"/>
          <w:szCs w:val="20"/>
        </w:rPr>
        <w:t>4.7 RDW i art. 38j Prawa Wodnego. Inwestycje te zostały ujęte w aktualizacji planu gospodarowania wodami dla obszaru dorzecza Wisły w którym szczegółowy określono i wyjaśniono przyczyny zastosowania derogacji zgodnie z wymogami art.</w:t>
      </w:r>
      <w:r w:rsidR="008424D4">
        <w:rPr>
          <w:rFonts w:ascii="Times New Roman" w:hAnsi="Times New Roman" w:cs="Times New Roman"/>
          <w:sz w:val="20"/>
          <w:szCs w:val="20"/>
        </w:rPr>
        <w:t xml:space="preserve"> </w:t>
      </w:r>
      <w:r w:rsidRPr="00FE4B05">
        <w:rPr>
          <w:rFonts w:ascii="Times New Roman" w:hAnsi="Times New Roman" w:cs="Times New Roman"/>
          <w:sz w:val="20"/>
          <w:szCs w:val="20"/>
        </w:rPr>
        <w:t>4.7 RDW. P</w:t>
      </w:r>
    </w:p>
    <w:p w:rsidR="00EE477B" w:rsidRDefault="00EE477B" w:rsidP="00EE477B">
      <w:pPr>
        <w:rPr>
          <w:rFonts w:ascii="Times New Roman" w:hAnsi="Times New Roman" w:cs="Times New Roman"/>
          <w:sz w:val="20"/>
          <w:szCs w:val="20"/>
        </w:rPr>
      </w:pPr>
      <w:r w:rsidRPr="00FE4B05">
        <w:rPr>
          <w:rFonts w:ascii="Times New Roman" w:hAnsi="Times New Roman" w:cs="Times New Roman"/>
          <w:sz w:val="20"/>
          <w:szCs w:val="20"/>
        </w:rPr>
        <w:t xml:space="preserve">o uzyskaniu odpowiednich decyzji administracyjnych inwestycje te będą mogły być zrealizowane. </w:t>
      </w:r>
    </w:p>
    <w:p w:rsidR="0008279D" w:rsidRDefault="0008279D" w:rsidP="0008279D">
      <w:pPr>
        <w:tabs>
          <w:tab w:val="left" w:pos="284"/>
        </w:tabs>
        <w:rPr>
          <w:rFonts w:ascii="Times New Roman" w:hAnsi="Times New Roman" w:cs="Times New Roman"/>
          <w:b/>
          <w:sz w:val="20"/>
        </w:rPr>
      </w:pPr>
    </w:p>
    <w:p w:rsidR="0008279D" w:rsidRDefault="0008279D" w:rsidP="0008279D">
      <w:pPr>
        <w:tabs>
          <w:tab w:val="left" w:pos="284"/>
        </w:tabs>
        <w:rPr>
          <w:rFonts w:ascii="Times New Roman" w:eastAsiaTheme="majorEastAsia" w:hAnsi="Times New Roman" w:cs="Times New Roman"/>
          <w:bCs/>
          <w:sz w:val="24"/>
        </w:rPr>
      </w:pPr>
      <w:r w:rsidRPr="00565AD6">
        <w:rPr>
          <w:rFonts w:ascii="Times New Roman" w:hAnsi="Times New Roman" w:cs="Times New Roman"/>
          <w:b/>
          <w:sz w:val="20"/>
        </w:rPr>
        <w:t>Źródło:</w:t>
      </w:r>
      <w:r w:rsidRPr="00565AD6">
        <w:rPr>
          <w:rFonts w:ascii="Times New Roman" w:hAnsi="Times New Roman" w:cs="Times New Roman"/>
          <w:sz w:val="20"/>
        </w:rPr>
        <w:t xml:space="preserve"> Opracowanie własne PBPP w Rzeszowie</w:t>
      </w:r>
    </w:p>
    <w:p w:rsidR="0008279D" w:rsidRDefault="0008279D" w:rsidP="00EE477B">
      <w:pPr>
        <w:rPr>
          <w:rFonts w:ascii="Times New Roman" w:hAnsi="Times New Roman" w:cs="Times New Roman"/>
          <w:sz w:val="20"/>
          <w:szCs w:val="20"/>
        </w:rPr>
      </w:pPr>
    </w:p>
    <w:p w:rsidR="0008279D" w:rsidRPr="00FE4B05" w:rsidRDefault="0008279D" w:rsidP="00EE477B">
      <w:pPr>
        <w:rPr>
          <w:rFonts w:ascii="Times New Roman" w:hAnsi="Times New Roman" w:cs="Times New Roman"/>
          <w:sz w:val="20"/>
          <w:szCs w:val="20"/>
        </w:rPr>
      </w:pPr>
    </w:p>
    <w:p w:rsidR="00771467" w:rsidRDefault="00771467" w:rsidP="00690A16">
      <w:pPr>
        <w:tabs>
          <w:tab w:val="left" w:pos="284"/>
        </w:tabs>
        <w:ind w:left="284"/>
        <w:rPr>
          <w:rFonts w:ascii="Times New Roman" w:hAnsi="Times New Roman" w:cs="Times New Roman"/>
          <w:sz w:val="20"/>
          <w:szCs w:val="20"/>
        </w:rPr>
        <w:sectPr w:rsidR="00771467" w:rsidSect="002B54B8">
          <w:headerReference w:type="default" r:id="rId106"/>
          <w:footerReference w:type="default" r:id="rId107"/>
          <w:headerReference w:type="first" r:id="rId108"/>
          <w:footerReference w:type="first" r:id="rId109"/>
          <w:pgSz w:w="16838" w:h="11906" w:orient="landscape"/>
          <w:pgMar w:top="1418" w:right="1276" w:bottom="1418" w:left="1525" w:header="851" w:footer="709" w:gutter="0"/>
          <w:cols w:space="708"/>
          <w:titlePg/>
          <w:docGrid w:linePitch="360"/>
        </w:sectPr>
      </w:pPr>
    </w:p>
    <w:p w:rsidR="006E762F" w:rsidRPr="006740D3" w:rsidRDefault="006E762F" w:rsidP="00CF6231">
      <w:pPr>
        <w:pStyle w:val="Nagwek3"/>
        <w:spacing w:before="0" w:after="80" w:line="240" w:lineRule="auto"/>
        <w:rPr>
          <w:rFonts w:ascii="Times New Roman" w:hAnsi="Times New Roman" w:cs="Times New Roman"/>
          <w:color w:val="215868" w:themeColor="accent5" w:themeShade="80"/>
          <w:sz w:val="22"/>
          <w:u w:val="none"/>
        </w:rPr>
      </w:pPr>
      <w:bookmarkStart w:id="471" w:name="_Toc468102949"/>
      <w:bookmarkStart w:id="472" w:name="_Toc466371419"/>
      <w:bookmarkStart w:id="473" w:name="_Toc496097781"/>
      <w:bookmarkEnd w:id="469"/>
      <w:r w:rsidRPr="006740D3">
        <w:rPr>
          <w:rFonts w:ascii="Times New Roman" w:hAnsi="Times New Roman" w:cs="Times New Roman"/>
          <w:color w:val="215868" w:themeColor="accent5" w:themeShade="80"/>
          <w:sz w:val="22"/>
          <w:u w:val="none"/>
        </w:rPr>
        <w:lastRenderedPageBreak/>
        <w:t>Załącznik nr 3. Rozmieszczenie planowanych zadań w obszarze interwencji: Zagrożenie hałasem</w:t>
      </w:r>
      <w:bookmarkEnd w:id="471"/>
      <w:bookmarkEnd w:id="472"/>
      <w:bookmarkEnd w:id="473"/>
    </w:p>
    <w:p w:rsidR="006E762F" w:rsidRPr="00AE0789" w:rsidRDefault="00AB1598" w:rsidP="006E762F">
      <w:pPr>
        <w:pStyle w:val="Rysp"/>
      </w:pPr>
      <w:r>
        <w:rPr>
          <w:noProof/>
          <w:snapToGrid/>
        </w:rPr>
        <w:drawing>
          <wp:inline distT="0" distB="0" distL="0" distR="0">
            <wp:extent cx="5822315" cy="7686675"/>
            <wp:effectExtent l="19050" t="0" r="6985" b="0"/>
            <wp:docPr id="33" name="Obraz 33" descr="D:\OCHRONA ŚRODOWISKA - PROGRAMY I RAPORTY\POŚ\IV Edycja POŚ\POPRAWIONE_RYS.POŚ_02_017\Rys_Planowane inwestycje ochrony przed hałasem_02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OCHRONA ŚRODOWISKA - PROGRAMY I RAPORTY\POŚ\IV Edycja POŚ\POPRAWIONE_RYS.POŚ_02_017\Rys_Planowane inwestycje ochrony przed hałasem_02_2017.jpg"/>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7198" cy="7693122"/>
                    </a:xfrm>
                    <a:prstGeom prst="rect">
                      <a:avLst/>
                    </a:prstGeom>
                    <a:noFill/>
                    <a:ln>
                      <a:noFill/>
                    </a:ln>
                  </pic:spPr>
                </pic:pic>
              </a:graphicData>
            </a:graphic>
          </wp:inline>
        </w:drawing>
      </w:r>
    </w:p>
    <w:p w:rsidR="006E762F" w:rsidRPr="00AE0789" w:rsidRDefault="006E762F" w:rsidP="006E762F">
      <w:pPr>
        <w:pStyle w:val="rdo0"/>
        <w:rPr>
          <w:rFonts w:ascii="Times New Roman" w:eastAsiaTheme="majorEastAsia" w:hAnsi="Times New Roman" w:cs="Times New Roman"/>
          <w:b/>
          <w:bCs/>
          <w:i w:val="0"/>
          <w:sz w:val="32"/>
          <w:szCs w:val="28"/>
        </w:rPr>
      </w:pPr>
      <w:r w:rsidRPr="00AE0789">
        <w:rPr>
          <w:rFonts w:ascii="Times New Roman" w:hAnsi="Times New Roman" w:cs="Times New Roman"/>
          <w:b/>
          <w:i w:val="0"/>
          <w:sz w:val="20"/>
        </w:rPr>
        <w:t>Źródło:</w:t>
      </w:r>
      <w:r w:rsidRPr="00AE0789">
        <w:rPr>
          <w:rFonts w:ascii="Times New Roman" w:hAnsi="Times New Roman" w:cs="Times New Roman"/>
          <w:i w:val="0"/>
          <w:sz w:val="20"/>
        </w:rPr>
        <w:t xml:space="preserve"> Opracowanie własne PBPP w Rzeszowie</w:t>
      </w:r>
    </w:p>
    <w:p w:rsidR="006E762F" w:rsidRPr="00AB1598" w:rsidRDefault="006E762F" w:rsidP="00AB1598">
      <w:pPr>
        <w:spacing w:after="200"/>
        <w:rPr>
          <w:rFonts w:ascii="Times New Roman" w:hAnsi="Times New Roman" w:cs="Times New Roman"/>
          <w:b/>
          <w:snapToGrid w:val="0"/>
        </w:rPr>
        <w:sectPr w:rsidR="006E762F" w:rsidRPr="00AB1598" w:rsidSect="002B54B8">
          <w:headerReference w:type="default" r:id="rId111"/>
          <w:footerReference w:type="default" r:id="rId112"/>
          <w:footerReference w:type="first" r:id="rId113"/>
          <w:pgSz w:w="11906" w:h="16838"/>
          <w:pgMar w:top="1525" w:right="1418" w:bottom="1276" w:left="1418" w:header="851" w:footer="709" w:gutter="0"/>
          <w:cols w:space="708"/>
          <w:titlePg/>
          <w:docGrid w:linePitch="360"/>
        </w:sectPr>
      </w:pPr>
      <w:r w:rsidRPr="00AE0789">
        <w:rPr>
          <w:rFonts w:ascii="Times New Roman" w:hAnsi="Times New Roman" w:cs="Times New Roman"/>
        </w:rPr>
        <w:br w:type="page"/>
      </w:r>
    </w:p>
    <w:p w:rsidR="006E762F" w:rsidRDefault="002C0CF3" w:rsidP="00CF6231">
      <w:pPr>
        <w:pStyle w:val="Nagwek3"/>
        <w:spacing w:before="0" w:after="80" w:line="240" w:lineRule="auto"/>
        <w:rPr>
          <w:rFonts w:ascii="Times New Roman" w:hAnsi="Times New Roman" w:cs="Times New Roman"/>
          <w:color w:val="215868" w:themeColor="accent5" w:themeShade="80"/>
          <w:sz w:val="22"/>
          <w:u w:val="none"/>
        </w:rPr>
      </w:pPr>
      <w:bookmarkStart w:id="474" w:name="_Toc466371420"/>
      <w:bookmarkStart w:id="475" w:name="_Toc468102950"/>
      <w:bookmarkStart w:id="476" w:name="_Toc496097782"/>
      <w:r w:rsidRPr="006740D3">
        <w:rPr>
          <w:rFonts w:ascii="Times New Roman" w:hAnsi="Times New Roman" w:cs="Times New Roman"/>
          <w:color w:val="215868" w:themeColor="accent5" w:themeShade="80"/>
          <w:sz w:val="22"/>
          <w:u w:val="none"/>
        </w:rPr>
        <w:lastRenderedPageBreak/>
        <w:t>Załącznik</w:t>
      </w:r>
      <w:r w:rsidR="006E762F" w:rsidRPr="006740D3">
        <w:rPr>
          <w:rFonts w:ascii="Times New Roman" w:hAnsi="Times New Roman" w:cs="Times New Roman"/>
          <w:color w:val="215868" w:themeColor="accent5" w:themeShade="80"/>
          <w:sz w:val="22"/>
          <w:u w:val="none"/>
        </w:rPr>
        <w:t xml:space="preserve"> nr 4. Rozmieszczenie planowanych zadań w obszarze interwencji: Gospodarka</w:t>
      </w:r>
      <w:bookmarkStart w:id="477" w:name="_Toc466371421"/>
      <w:bookmarkEnd w:id="474"/>
      <w:r w:rsidR="004A582C">
        <w:rPr>
          <w:rFonts w:ascii="Times New Roman" w:hAnsi="Times New Roman" w:cs="Times New Roman"/>
          <w:color w:val="215868" w:themeColor="accent5" w:themeShade="80"/>
          <w:sz w:val="22"/>
          <w:u w:val="none"/>
        </w:rPr>
        <w:t xml:space="preserve"> </w:t>
      </w:r>
      <w:r w:rsidR="006E762F" w:rsidRPr="006740D3">
        <w:rPr>
          <w:rFonts w:ascii="Times New Roman" w:hAnsi="Times New Roman" w:cs="Times New Roman"/>
          <w:color w:val="215868" w:themeColor="accent5" w:themeShade="80"/>
          <w:sz w:val="22"/>
          <w:u w:val="none"/>
        </w:rPr>
        <w:t>odpadami i zapobieganie powstawaniu odpadów</w:t>
      </w:r>
      <w:bookmarkEnd w:id="475"/>
      <w:bookmarkEnd w:id="476"/>
      <w:bookmarkEnd w:id="477"/>
    </w:p>
    <w:p w:rsidR="006E762F" w:rsidRPr="008B3DDC" w:rsidRDefault="00587EC8" w:rsidP="009E3A94">
      <w:pPr>
        <w:jc w:val="center"/>
      </w:pPr>
      <w:r>
        <w:rPr>
          <w:noProof/>
        </w:rPr>
        <w:drawing>
          <wp:inline distT="0" distB="0" distL="0" distR="0">
            <wp:extent cx="5495925" cy="8254153"/>
            <wp:effectExtent l="19050" t="0" r="9525" b="0"/>
            <wp:docPr id="22" name="Obraz 21" descr="Rys_GOSPODARKA ODPADAMi i ZAPOBIEGANIE POWSTAWANIU ODPADÓ_10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GOSPODARKA ODPADAMi i ZAPOBIEGANIE POWSTAWANIU ODPADÓ_10_2017.jpg"/>
                    <pic:cNvPicPr/>
                  </pic:nvPicPr>
                  <pic:blipFill>
                    <a:blip r:embed="rId114" cstate="print"/>
                    <a:stretch>
                      <a:fillRect/>
                    </a:stretch>
                  </pic:blipFill>
                  <pic:spPr>
                    <a:xfrm>
                      <a:off x="0" y="0"/>
                      <a:ext cx="5500878" cy="8261592"/>
                    </a:xfrm>
                    <a:prstGeom prst="rect">
                      <a:avLst/>
                    </a:prstGeom>
                  </pic:spPr>
                </pic:pic>
              </a:graphicData>
            </a:graphic>
          </wp:inline>
        </w:drawing>
      </w:r>
    </w:p>
    <w:p w:rsidR="006E762F" w:rsidRPr="001A5C88" w:rsidRDefault="006E762F" w:rsidP="006E762F">
      <w:pPr>
        <w:pStyle w:val="rdo0"/>
        <w:rPr>
          <w:rFonts w:ascii="Times New Roman" w:eastAsiaTheme="majorEastAsia" w:hAnsi="Times New Roman" w:cs="Times New Roman"/>
          <w:b/>
          <w:bCs/>
          <w:i w:val="0"/>
          <w:sz w:val="20"/>
        </w:rPr>
      </w:pPr>
      <w:r w:rsidRPr="001A5C88">
        <w:rPr>
          <w:rFonts w:ascii="Times New Roman" w:hAnsi="Times New Roman" w:cs="Times New Roman"/>
          <w:b/>
          <w:i w:val="0"/>
          <w:sz w:val="20"/>
        </w:rPr>
        <w:t>Źródło:</w:t>
      </w:r>
      <w:r w:rsidRPr="001A5C88">
        <w:rPr>
          <w:rFonts w:ascii="Times New Roman" w:hAnsi="Times New Roman" w:cs="Times New Roman"/>
          <w:i w:val="0"/>
          <w:sz w:val="20"/>
        </w:rPr>
        <w:t xml:space="preserve"> Opracowanie własne PBPP w Rzeszowie</w:t>
      </w:r>
    </w:p>
    <w:sectPr w:rsidR="006E762F" w:rsidRPr="001A5C88" w:rsidSect="002B54B8">
      <w:pgSz w:w="11906" w:h="16838"/>
      <w:pgMar w:top="1525" w:right="1418" w:bottom="1276"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3C8" w:rsidRDefault="009163C8" w:rsidP="0092232E">
      <w:pPr>
        <w:spacing w:line="240" w:lineRule="auto"/>
      </w:pPr>
      <w:r>
        <w:separator/>
      </w:r>
    </w:p>
  </w:endnote>
  <w:endnote w:type="continuationSeparator" w:id="1">
    <w:p w:rsidR="009163C8" w:rsidRDefault="009163C8" w:rsidP="009223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charset w:val="02"/>
    <w:family w:val="swiss"/>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TE232D840t00">
    <w:altName w:val="MS Mincho"/>
    <w:panose1 w:val="00000000000000000000"/>
    <w:charset w:val="80"/>
    <w:family w:val="auto"/>
    <w:notTrueType/>
    <w:pitch w:val="default"/>
    <w:sig w:usb0="00000001" w:usb1="08070000" w:usb2="00000010" w:usb3="00000000" w:csb0="00020000" w:csb1="00000000"/>
  </w:font>
  <w:font w:name="TTE299DD58t00">
    <w:altName w:val="MS Mincho"/>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swiss"/>
    <w:notTrueType/>
    <w:pitch w:val="default"/>
    <w:sig w:usb0="00000007" w:usb1="00000000" w:usb2="00000000" w:usb3="00000000" w:csb0="00000003" w:csb1="00000000"/>
  </w:font>
  <w:font w:name="TimesNewRoman">
    <w:altName w:val="Times New Roman"/>
    <w:charset w:val="EE"/>
    <w:family w:val="auto"/>
    <w:pitch w:val="default"/>
    <w:sig w:usb0="00000001"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2972633"/>
      <w:docPartObj>
        <w:docPartGallery w:val="Page Numbers (Bottom of Page)"/>
        <w:docPartUnique/>
      </w:docPartObj>
    </w:sdtPr>
    <w:sdtEndPr>
      <w:rPr>
        <w:color w:val="7F7F7F" w:themeColor="text1" w:themeTint="80"/>
        <w:sz w:val="17"/>
        <w:szCs w:val="20"/>
      </w:rPr>
    </w:sdtEndPr>
    <w:sdtContent>
      <w:p w:rsidR="00235F2C" w:rsidRPr="00625AF3" w:rsidRDefault="00235F2C" w:rsidP="00F11F6F">
        <w:pPr>
          <w:pStyle w:val="Stopka"/>
          <w:pBdr>
            <w:bottom w:val="single" w:sz="4" w:space="1" w:color="215868" w:themeColor="accent5" w:themeShade="80"/>
          </w:pBdr>
          <w:rPr>
            <w:color w:val="7F7F7F" w:themeColor="text1" w:themeTint="80"/>
            <w:sz w:val="18"/>
            <w:szCs w:val="18"/>
          </w:rPr>
        </w:pPr>
        <w:r w:rsidRPr="00F11F6F">
          <w:rPr>
            <w:color w:val="215868" w:themeColor="accent5" w:themeShade="80"/>
            <w:sz w:val="18"/>
            <w:szCs w:val="18"/>
          </w:rPr>
          <w:t>PODKARPACKIE BIURO PLANOWANIA PRZESTRZENNEGO W RZESZOWIE                                                                           2016 R.</w:t>
        </w:r>
      </w:p>
      <w:p w:rsidR="00235F2C" w:rsidRPr="00625AF3" w:rsidRDefault="00235F2C" w:rsidP="008F01BC">
        <w:pPr>
          <w:pStyle w:val="Stopka"/>
          <w:tabs>
            <w:tab w:val="center" w:pos="4889"/>
            <w:tab w:val="left" w:pos="6876"/>
          </w:tabs>
          <w:spacing w:before="120" w:line="276" w:lineRule="auto"/>
          <w:rPr>
            <w:color w:val="7F7F7F" w:themeColor="text1" w:themeTint="80"/>
            <w:sz w:val="17"/>
            <w:szCs w:val="20"/>
          </w:rPr>
        </w:pPr>
        <w:r>
          <w:rPr>
            <w:color w:val="7F7F7F" w:themeColor="text1" w:themeTint="80"/>
            <w:sz w:val="17"/>
            <w:szCs w:val="20"/>
          </w:rPr>
          <w:tab/>
        </w:r>
        <w:r w:rsidRPr="00F11F6F">
          <w:rPr>
            <w:color w:val="215868" w:themeColor="accent5" w:themeShade="80"/>
            <w:sz w:val="17"/>
            <w:szCs w:val="20"/>
          </w:rPr>
          <w:tab/>
          <w:t>-</w:t>
        </w:r>
        <w:r w:rsidR="008C7C8A" w:rsidRPr="00F11F6F">
          <w:rPr>
            <w:color w:val="215868" w:themeColor="accent5" w:themeShade="80"/>
            <w:sz w:val="18"/>
            <w:szCs w:val="18"/>
          </w:rPr>
          <w:fldChar w:fldCharType="begin"/>
        </w:r>
        <w:r w:rsidRPr="00F11F6F">
          <w:rPr>
            <w:color w:val="215868" w:themeColor="accent5" w:themeShade="80"/>
            <w:sz w:val="18"/>
            <w:szCs w:val="18"/>
          </w:rPr>
          <w:instrText>PAGE   \* MERGEFORMAT</w:instrText>
        </w:r>
        <w:r w:rsidR="008C7C8A" w:rsidRPr="00F11F6F">
          <w:rPr>
            <w:color w:val="215868" w:themeColor="accent5" w:themeShade="80"/>
            <w:sz w:val="18"/>
            <w:szCs w:val="18"/>
          </w:rPr>
          <w:fldChar w:fldCharType="separate"/>
        </w:r>
        <w:r w:rsidR="001B66C2">
          <w:rPr>
            <w:noProof/>
            <w:color w:val="215868" w:themeColor="accent5" w:themeShade="80"/>
            <w:sz w:val="18"/>
            <w:szCs w:val="18"/>
          </w:rPr>
          <w:t>2</w:t>
        </w:r>
        <w:r w:rsidR="008C7C8A" w:rsidRPr="00F11F6F">
          <w:rPr>
            <w:color w:val="215868" w:themeColor="accent5" w:themeShade="80"/>
            <w:sz w:val="18"/>
            <w:szCs w:val="18"/>
          </w:rPr>
          <w:fldChar w:fldCharType="end"/>
        </w:r>
        <w:r w:rsidRPr="00F11F6F">
          <w:rPr>
            <w:color w:val="215868" w:themeColor="accent5" w:themeShade="80"/>
            <w:sz w:val="18"/>
            <w:szCs w:val="18"/>
          </w:rPr>
          <w:t>-</w:t>
        </w:r>
        <w:r>
          <w:rPr>
            <w:color w:val="7F7F7F" w:themeColor="text1" w:themeTint="80"/>
            <w:sz w:val="17"/>
            <w:szCs w:val="20"/>
          </w:rPr>
          <w:tab/>
        </w:r>
      </w:p>
    </w:sdtContent>
  </w:sdt>
  <w:p w:rsidR="00235F2C" w:rsidRDefault="00235F2C">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860551"/>
      <w:docPartObj>
        <w:docPartGallery w:val="Page Numbers (Bottom of Page)"/>
        <w:docPartUnique/>
      </w:docPartObj>
    </w:sdtPr>
    <w:sdtEndPr>
      <w:rPr>
        <w:color w:val="7F7F7F" w:themeColor="text1" w:themeTint="80"/>
        <w:sz w:val="17"/>
        <w:szCs w:val="20"/>
      </w:rPr>
    </w:sdtEndPr>
    <w:sdtContent>
      <w:p w:rsidR="00235F2C" w:rsidRDefault="00235F2C" w:rsidP="00CB6FE7">
        <w:pPr>
          <w:pStyle w:val="Stopka"/>
          <w:rPr>
            <w:color w:val="7F7F7F" w:themeColor="text1" w:themeTint="80"/>
            <w:sz w:val="17"/>
            <w:szCs w:val="20"/>
          </w:rPr>
        </w:pPr>
      </w:p>
      <w:p w:rsidR="00235F2C" w:rsidRPr="00625AF3" w:rsidRDefault="00235F2C" w:rsidP="004A506F">
        <w:pPr>
          <w:pStyle w:val="Stopka"/>
          <w:tabs>
            <w:tab w:val="center" w:pos="4889"/>
            <w:tab w:val="left" w:pos="6876"/>
          </w:tabs>
          <w:spacing w:before="120" w:line="276" w:lineRule="auto"/>
          <w:rPr>
            <w:color w:val="7F7F7F" w:themeColor="text1" w:themeTint="80"/>
            <w:sz w:val="17"/>
            <w:szCs w:val="20"/>
          </w:rPr>
        </w:pPr>
        <w:r>
          <w:rPr>
            <w:color w:val="7F7F7F" w:themeColor="text1" w:themeTint="80"/>
            <w:sz w:val="17"/>
            <w:szCs w:val="20"/>
          </w:rPr>
          <w:tab/>
        </w:r>
      </w:p>
    </w:sdtContent>
  </w:sdt>
  <w:p w:rsidR="00235F2C" w:rsidRDefault="00235F2C">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766706"/>
      <w:docPartObj>
        <w:docPartGallery w:val="Page Numbers (Bottom of Page)"/>
        <w:docPartUnique/>
      </w:docPartObj>
    </w:sdtPr>
    <w:sdtEndPr>
      <w:rPr>
        <w:color w:val="215868"/>
      </w:rPr>
    </w:sdtEndPr>
    <w:sdtContent>
      <w:p w:rsidR="00235F2C" w:rsidRPr="00963EA3" w:rsidRDefault="00235F2C" w:rsidP="008F49E3">
        <w:pPr>
          <w:pStyle w:val="Stopka"/>
          <w:pBdr>
            <w:top w:val="single" w:sz="4" w:space="1" w:color="595959" w:themeColor="text1" w:themeTint="A6"/>
          </w:pBdr>
          <w:jc w:val="center"/>
          <w:rPr>
            <w:color w:val="215868"/>
          </w:rPr>
        </w:pPr>
        <w:r w:rsidRPr="00963EA3">
          <w:rPr>
            <w:rFonts w:ascii="Times New Roman" w:hAnsi="Times New Roman" w:cs="Times New Roman"/>
            <w:color w:val="215868"/>
            <w:sz w:val="18"/>
            <w:szCs w:val="18"/>
          </w:rPr>
          <w:t>-</w:t>
        </w:r>
        <w:r w:rsidR="008C7C8A" w:rsidRPr="00963EA3">
          <w:rPr>
            <w:rFonts w:ascii="Times New Roman" w:hAnsi="Times New Roman" w:cs="Times New Roman"/>
            <w:color w:val="215868"/>
            <w:sz w:val="18"/>
            <w:szCs w:val="18"/>
          </w:rPr>
          <w:fldChar w:fldCharType="begin"/>
        </w:r>
        <w:r w:rsidRPr="00963EA3">
          <w:rPr>
            <w:rFonts w:ascii="Times New Roman" w:hAnsi="Times New Roman" w:cs="Times New Roman"/>
            <w:color w:val="215868"/>
            <w:sz w:val="18"/>
            <w:szCs w:val="18"/>
          </w:rPr>
          <w:instrText>PAGE   \* MERGEFORMAT</w:instrText>
        </w:r>
        <w:r w:rsidR="008C7C8A" w:rsidRPr="00963EA3">
          <w:rPr>
            <w:rFonts w:ascii="Times New Roman" w:hAnsi="Times New Roman" w:cs="Times New Roman"/>
            <w:color w:val="215868"/>
            <w:sz w:val="18"/>
            <w:szCs w:val="18"/>
          </w:rPr>
          <w:fldChar w:fldCharType="separate"/>
        </w:r>
        <w:r w:rsidR="001B66C2">
          <w:rPr>
            <w:rFonts w:ascii="Times New Roman" w:hAnsi="Times New Roman" w:cs="Times New Roman"/>
            <w:noProof/>
            <w:color w:val="215868"/>
            <w:sz w:val="18"/>
            <w:szCs w:val="18"/>
          </w:rPr>
          <w:t>2</w:t>
        </w:r>
        <w:r w:rsidR="008C7C8A" w:rsidRPr="00963EA3">
          <w:rPr>
            <w:rFonts w:ascii="Times New Roman" w:hAnsi="Times New Roman" w:cs="Times New Roman"/>
            <w:color w:val="215868"/>
            <w:sz w:val="18"/>
            <w:szCs w:val="18"/>
          </w:rPr>
          <w:fldChar w:fldCharType="end"/>
        </w:r>
        <w:r w:rsidRPr="00963EA3">
          <w:rPr>
            <w:rFonts w:ascii="Times New Roman" w:hAnsi="Times New Roman" w:cs="Times New Roman"/>
            <w:color w:val="215868"/>
            <w:sz w:val="18"/>
            <w:szCs w:val="18"/>
          </w:rPr>
          <w:t>-</w:t>
        </w:r>
      </w:p>
    </w:sdtContent>
  </w:sdt>
  <w:p w:rsidR="00235F2C" w:rsidRDefault="00235F2C">
    <w:pPr>
      <w:pStyle w:val="Stopk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2341937"/>
      <w:docPartObj>
        <w:docPartGallery w:val="Page Numbers (Bottom of Page)"/>
        <w:docPartUnique/>
      </w:docPartObj>
    </w:sdtPr>
    <w:sdtEndPr>
      <w:rPr>
        <w:color w:val="7F7F7F" w:themeColor="text1" w:themeTint="80"/>
        <w:sz w:val="17"/>
        <w:szCs w:val="20"/>
      </w:rPr>
    </w:sdtEndPr>
    <w:sdtContent>
      <w:p w:rsidR="00235F2C" w:rsidRDefault="00235F2C" w:rsidP="00CB6FE7">
        <w:pPr>
          <w:pStyle w:val="Stopka"/>
          <w:rPr>
            <w:color w:val="7F7F7F" w:themeColor="text1" w:themeTint="80"/>
            <w:sz w:val="17"/>
            <w:szCs w:val="20"/>
          </w:rPr>
        </w:pPr>
      </w:p>
      <w:p w:rsidR="00235F2C" w:rsidRPr="00625AF3" w:rsidRDefault="00235F2C" w:rsidP="004A506F">
        <w:pPr>
          <w:pStyle w:val="Stopka"/>
          <w:tabs>
            <w:tab w:val="center" w:pos="4889"/>
            <w:tab w:val="left" w:pos="6876"/>
          </w:tabs>
          <w:spacing w:before="120" w:line="276" w:lineRule="auto"/>
          <w:rPr>
            <w:color w:val="7F7F7F" w:themeColor="text1" w:themeTint="80"/>
            <w:sz w:val="17"/>
            <w:szCs w:val="20"/>
          </w:rPr>
        </w:pPr>
        <w:r>
          <w:rPr>
            <w:color w:val="7F7F7F" w:themeColor="text1" w:themeTint="80"/>
            <w:sz w:val="17"/>
            <w:szCs w:val="20"/>
          </w:rPr>
          <w:tab/>
        </w:r>
      </w:p>
    </w:sdtContent>
  </w:sdt>
  <w:p w:rsidR="00235F2C" w:rsidRDefault="00235F2C">
    <w:pPr>
      <w:pStyle w:val="Stopk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80"/>
      <w:docPartObj>
        <w:docPartGallery w:val="Page Numbers (Bottom of Page)"/>
        <w:docPartUnique/>
      </w:docPartObj>
    </w:sdtPr>
    <w:sdtEndPr>
      <w:rPr>
        <w:color w:val="215868"/>
      </w:rPr>
    </w:sdtEndPr>
    <w:sdtContent>
      <w:p w:rsidR="00235F2C" w:rsidRPr="00963EA3" w:rsidRDefault="00235F2C">
        <w:pPr>
          <w:pStyle w:val="Stopka"/>
          <w:jc w:val="center"/>
          <w:rPr>
            <w:color w:val="215868"/>
          </w:rPr>
        </w:pPr>
        <w:r w:rsidRPr="00963EA3">
          <w:rPr>
            <w:rFonts w:ascii="Times New Roman" w:hAnsi="Times New Roman" w:cs="Times New Roman"/>
            <w:color w:val="215868"/>
            <w:sz w:val="18"/>
            <w:szCs w:val="18"/>
          </w:rPr>
          <w:t>-</w:t>
        </w:r>
        <w:r w:rsidR="008C7C8A" w:rsidRPr="00963EA3">
          <w:rPr>
            <w:rFonts w:ascii="Times New Roman" w:hAnsi="Times New Roman" w:cs="Times New Roman"/>
            <w:color w:val="215868"/>
            <w:sz w:val="18"/>
            <w:szCs w:val="18"/>
          </w:rPr>
          <w:fldChar w:fldCharType="begin"/>
        </w:r>
        <w:r w:rsidRPr="00963EA3">
          <w:rPr>
            <w:rFonts w:ascii="Times New Roman" w:hAnsi="Times New Roman" w:cs="Times New Roman"/>
            <w:color w:val="215868"/>
            <w:sz w:val="18"/>
            <w:szCs w:val="18"/>
          </w:rPr>
          <w:instrText>PAGE   \* MERGEFORMAT</w:instrText>
        </w:r>
        <w:r w:rsidR="008C7C8A" w:rsidRPr="00963EA3">
          <w:rPr>
            <w:rFonts w:ascii="Times New Roman" w:hAnsi="Times New Roman" w:cs="Times New Roman"/>
            <w:color w:val="215868"/>
            <w:sz w:val="18"/>
            <w:szCs w:val="18"/>
          </w:rPr>
          <w:fldChar w:fldCharType="separate"/>
        </w:r>
        <w:r w:rsidR="001B66C2">
          <w:rPr>
            <w:rFonts w:ascii="Times New Roman" w:hAnsi="Times New Roman" w:cs="Times New Roman"/>
            <w:noProof/>
            <w:color w:val="215868"/>
            <w:sz w:val="18"/>
            <w:szCs w:val="18"/>
          </w:rPr>
          <w:t>5</w:t>
        </w:r>
        <w:r w:rsidR="008C7C8A" w:rsidRPr="00963EA3">
          <w:rPr>
            <w:rFonts w:ascii="Times New Roman" w:hAnsi="Times New Roman" w:cs="Times New Roman"/>
            <w:color w:val="215868"/>
            <w:sz w:val="18"/>
            <w:szCs w:val="18"/>
          </w:rPr>
          <w:fldChar w:fldCharType="end"/>
        </w:r>
        <w:r w:rsidRPr="00963EA3">
          <w:rPr>
            <w:rFonts w:ascii="Times New Roman" w:hAnsi="Times New Roman" w:cs="Times New Roman"/>
            <w:color w:val="215868"/>
            <w:sz w:val="18"/>
            <w:szCs w:val="18"/>
          </w:rPr>
          <w:t>-</w:t>
        </w:r>
      </w:p>
    </w:sdtContent>
  </w:sdt>
  <w:p w:rsidR="00235F2C" w:rsidRDefault="00235F2C">
    <w:pPr>
      <w:pStyle w:val="Stopk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496FB4" w:rsidRDefault="00235F2C">
    <w:pPr>
      <w:pStyle w:val="Stopka"/>
      <w:jc w:val="center"/>
      <w:rPr>
        <w:rFonts w:ascii="Times New Roman" w:hAnsi="Times New Roman" w:cs="Times New Roman"/>
        <w:color w:val="215868" w:themeColor="accent5" w:themeShade="80"/>
        <w:sz w:val="18"/>
        <w:szCs w:val="18"/>
      </w:rPr>
    </w:pPr>
    <w:r>
      <w:rPr>
        <w:rFonts w:ascii="Times New Roman" w:hAnsi="Times New Roman" w:cs="Times New Roman"/>
        <w:color w:val="215868" w:themeColor="accent5" w:themeShade="80"/>
        <w:sz w:val="18"/>
        <w:szCs w:val="18"/>
      </w:rPr>
      <w:t>-</w:t>
    </w:r>
    <w:sdt>
      <w:sdtPr>
        <w:rPr>
          <w:rFonts w:ascii="Times New Roman" w:hAnsi="Times New Roman" w:cs="Times New Roman"/>
          <w:color w:val="215868" w:themeColor="accent5" w:themeShade="80"/>
          <w:sz w:val="18"/>
          <w:szCs w:val="18"/>
        </w:rPr>
        <w:id w:val="23451881"/>
        <w:docPartObj>
          <w:docPartGallery w:val="Page Numbers (Bottom of Page)"/>
          <w:docPartUnique/>
        </w:docPartObj>
      </w:sdtPr>
      <w:sdtContent>
        <w:r w:rsidR="008C7C8A" w:rsidRPr="00AD1FAA">
          <w:rPr>
            <w:rFonts w:ascii="Times New Roman" w:hAnsi="Times New Roman" w:cs="Times New Roman"/>
            <w:color w:val="215868" w:themeColor="accent5" w:themeShade="80"/>
            <w:sz w:val="20"/>
            <w:szCs w:val="20"/>
          </w:rPr>
          <w:fldChar w:fldCharType="begin"/>
        </w:r>
        <w:r w:rsidRPr="00AD1FAA">
          <w:rPr>
            <w:rFonts w:ascii="Times New Roman" w:hAnsi="Times New Roman" w:cs="Times New Roman"/>
            <w:color w:val="215868" w:themeColor="accent5" w:themeShade="80"/>
            <w:sz w:val="20"/>
            <w:szCs w:val="20"/>
          </w:rPr>
          <w:instrText>PAGE   \* MERGEFORMAT</w:instrText>
        </w:r>
        <w:r w:rsidR="008C7C8A" w:rsidRPr="00AD1FAA">
          <w:rPr>
            <w:rFonts w:ascii="Times New Roman" w:hAnsi="Times New Roman" w:cs="Times New Roman"/>
            <w:color w:val="215868" w:themeColor="accent5" w:themeShade="80"/>
            <w:sz w:val="20"/>
            <w:szCs w:val="20"/>
          </w:rPr>
          <w:fldChar w:fldCharType="separate"/>
        </w:r>
        <w:r w:rsidR="001B66C2">
          <w:rPr>
            <w:rFonts w:ascii="Times New Roman" w:hAnsi="Times New Roman" w:cs="Times New Roman"/>
            <w:noProof/>
            <w:color w:val="215868" w:themeColor="accent5" w:themeShade="80"/>
            <w:sz w:val="20"/>
            <w:szCs w:val="20"/>
          </w:rPr>
          <w:t>6</w:t>
        </w:r>
        <w:r w:rsidR="008C7C8A" w:rsidRPr="00AD1FAA">
          <w:rPr>
            <w:rFonts w:ascii="Times New Roman" w:hAnsi="Times New Roman" w:cs="Times New Roman"/>
            <w:color w:val="215868" w:themeColor="accent5" w:themeShade="80"/>
            <w:sz w:val="20"/>
            <w:szCs w:val="20"/>
          </w:rPr>
          <w:fldChar w:fldCharType="end"/>
        </w:r>
        <w:r>
          <w:rPr>
            <w:rFonts w:ascii="Times New Roman" w:hAnsi="Times New Roman" w:cs="Times New Roman"/>
            <w:color w:val="215868" w:themeColor="accent5" w:themeShade="80"/>
            <w:sz w:val="18"/>
            <w:szCs w:val="18"/>
          </w:rPr>
          <w:t>-</w:t>
        </w:r>
      </w:sdtContent>
    </w:sdt>
  </w:p>
  <w:p w:rsidR="00235F2C" w:rsidRDefault="00235F2C">
    <w:pPr>
      <w:pStyle w:val="Stopk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82"/>
      <w:docPartObj>
        <w:docPartGallery w:val="Page Numbers (Bottom of Page)"/>
        <w:docPartUnique/>
      </w:docPartObj>
    </w:sdtPr>
    <w:sdtEndPr>
      <w:rPr>
        <w:color w:val="215868" w:themeColor="accent5" w:themeShade="80"/>
        <w:sz w:val="17"/>
        <w:szCs w:val="20"/>
      </w:rPr>
    </w:sdtEndPr>
    <w:sdtContent>
      <w:sdt>
        <w:sdtPr>
          <w:id w:val="23451883"/>
          <w:docPartObj>
            <w:docPartGallery w:val="Page Numbers (Bottom of Page)"/>
            <w:docPartUnique/>
          </w:docPartObj>
        </w:sdtPr>
        <w:sdtEndPr>
          <w:rPr>
            <w:color w:val="215868" w:themeColor="accent5" w:themeShade="80"/>
            <w:sz w:val="18"/>
            <w:szCs w:val="18"/>
          </w:rPr>
        </w:sdtEndPr>
        <w:sdtContent>
          <w:p w:rsidR="00235F2C" w:rsidRPr="00AE2C4E" w:rsidRDefault="00235F2C" w:rsidP="00E44F4B">
            <w:pPr>
              <w:pStyle w:val="Stopka"/>
              <w:spacing w:line="276" w:lineRule="auto"/>
            </w:pPr>
          </w:p>
          <w:p w:rsidR="00235F2C" w:rsidRPr="003B0892" w:rsidRDefault="00235F2C" w:rsidP="00896CA0">
            <w:pPr>
              <w:pStyle w:val="Stopka"/>
              <w:pBdr>
                <w:top w:val="single" w:sz="4" w:space="1" w:color="215868" w:themeColor="accent5" w:themeShade="80"/>
              </w:pBdr>
              <w:tabs>
                <w:tab w:val="clear" w:pos="9072"/>
                <w:tab w:val="center" w:pos="0"/>
                <w:tab w:val="left" w:pos="4536"/>
              </w:tabs>
              <w:spacing w:before="60" w:line="276" w:lineRule="auto"/>
              <w:jc w:val="center"/>
              <w:rPr>
                <w:color w:val="215868" w:themeColor="accent5" w:themeShade="80"/>
                <w:sz w:val="18"/>
                <w:szCs w:val="18"/>
              </w:rPr>
            </w:pPr>
            <w:r w:rsidRPr="003B0892">
              <w:rPr>
                <w:rFonts w:ascii="Times New Roman" w:hAnsi="Times New Roman" w:cs="Times New Roman"/>
                <w:color w:val="215868" w:themeColor="accent5" w:themeShade="80"/>
                <w:sz w:val="18"/>
                <w:szCs w:val="18"/>
              </w:rPr>
              <w:t>-</w:t>
            </w:r>
            <w:r w:rsidR="008C7C8A" w:rsidRPr="003B0892">
              <w:rPr>
                <w:rFonts w:ascii="Times New Roman" w:hAnsi="Times New Roman" w:cs="Times New Roman"/>
                <w:color w:val="215868" w:themeColor="accent5" w:themeShade="80"/>
                <w:sz w:val="18"/>
                <w:szCs w:val="18"/>
              </w:rPr>
              <w:fldChar w:fldCharType="begin"/>
            </w:r>
            <w:r w:rsidRPr="003B0892">
              <w:rPr>
                <w:rFonts w:ascii="Times New Roman" w:hAnsi="Times New Roman" w:cs="Times New Roman"/>
                <w:color w:val="215868" w:themeColor="accent5" w:themeShade="80"/>
                <w:sz w:val="18"/>
                <w:szCs w:val="18"/>
              </w:rPr>
              <w:instrText>PAGE   \* MERGEFORMAT</w:instrText>
            </w:r>
            <w:r w:rsidR="008C7C8A" w:rsidRPr="003B0892">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75</w:t>
            </w:r>
            <w:r w:rsidR="008C7C8A" w:rsidRPr="003B0892">
              <w:rPr>
                <w:rFonts w:ascii="Times New Roman" w:hAnsi="Times New Roman" w:cs="Times New Roman"/>
                <w:color w:val="215868" w:themeColor="accent5" w:themeShade="80"/>
                <w:sz w:val="18"/>
                <w:szCs w:val="18"/>
              </w:rPr>
              <w:fldChar w:fldCharType="end"/>
            </w:r>
            <w:r w:rsidRPr="003B0892">
              <w:rPr>
                <w:rFonts w:ascii="Times New Roman" w:hAnsi="Times New Roman" w:cs="Times New Roman"/>
                <w:color w:val="215868" w:themeColor="accent5" w:themeShade="80"/>
                <w:sz w:val="18"/>
                <w:szCs w:val="18"/>
              </w:rPr>
              <w:t>-</w:t>
            </w:r>
          </w:p>
        </w:sdtContent>
      </w:sdt>
    </w:sdtContent>
  </w:sdt>
  <w:p w:rsidR="00235F2C" w:rsidRDefault="00235F2C">
    <w:pPr>
      <w:pStyle w:val="Stopka"/>
    </w:pPr>
    <w:r>
      <w:object w:dxaOrig="12072" w:dyaOrig="17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2.25pt;height:873pt" o:ole="">
          <v:imagedata r:id="rId1" o:title=""/>
        </v:shape>
        <o:OLEObject Type="Embed" ProgID="Word.Document.12" ShapeID="_x0000_i1025" DrawAspect="Content" ObjectID="_1573365182" r:id="rId2">
          <o:FieldCodes>\s</o:FieldCodes>
        </o:OLEObject>
      </w:obje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215868" w:themeColor="accent5" w:themeShade="80"/>
      </w:rPr>
      <w:id w:val="23451884"/>
      <w:docPartObj>
        <w:docPartGallery w:val="Page Numbers (Bottom of Page)"/>
        <w:docPartUnique/>
      </w:docPartObj>
    </w:sdtPr>
    <w:sdtEndPr>
      <w:rPr>
        <w:sz w:val="18"/>
        <w:szCs w:val="18"/>
      </w:rPr>
    </w:sdtEndPr>
    <w:sdtContent>
      <w:p w:rsidR="00235F2C" w:rsidRPr="003B0892" w:rsidRDefault="00235F2C" w:rsidP="001E7B1C">
        <w:pPr>
          <w:pStyle w:val="Stopka"/>
          <w:pBdr>
            <w:top w:val="single" w:sz="4" w:space="1" w:color="595959" w:themeColor="text1" w:themeTint="A6"/>
          </w:pBdr>
          <w:spacing w:line="276" w:lineRule="auto"/>
          <w:jc w:val="center"/>
          <w:rPr>
            <w:color w:val="215868" w:themeColor="accent5" w:themeShade="80"/>
            <w:sz w:val="18"/>
            <w:szCs w:val="18"/>
          </w:rPr>
        </w:pPr>
        <w:r w:rsidRPr="003B0892">
          <w:rPr>
            <w:rFonts w:ascii="Times New Roman" w:hAnsi="Times New Roman" w:cs="Times New Roman"/>
            <w:color w:val="215868" w:themeColor="accent5" w:themeShade="80"/>
            <w:sz w:val="18"/>
            <w:szCs w:val="18"/>
          </w:rPr>
          <w:t>-</w:t>
        </w:r>
        <w:r w:rsidR="008C7C8A" w:rsidRPr="003B0892">
          <w:rPr>
            <w:rFonts w:ascii="Times New Roman" w:hAnsi="Times New Roman" w:cs="Times New Roman"/>
            <w:color w:val="215868" w:themeColor="accent5" w:themeShade="80"/>
            <w:sz w:val="18"/>
            <w:szCs w:val="18"/>
          </w:rPr>
          <w:fldChar w:fldCharType="begin"/>
        </w:r>
        <w:r w:rsidRPr="003B0892">
          <w:rPr>
            <w:rFonts w:ascii="Times New Roman" w:hAnsi="Times New Roman" w:cs="Times New Roman"/>
            <w:color w:val="215868" w:themeColor="accent5" w:themeShade="80"/>
            <w:sz w:val="18"/>
            <w:szCs w:val="18"/>
          </w:rPr>
          <w:instrText>PAGE   \* MERGEFORMAT</w:instrText>
        </w:r>
        <w:r w:rsidR="008C7C8A" w:rsidRPr="003B0892">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29</w:t>
        </w:r>
        <w:r w:rsidR="008C7C8A" w:rsidRPr="003B0892">
          <w:rPr>
            <w:rFonts w:ascii="Times New Roman" w:hAnsi="Times New Roman" w:cs="Times New Roman"/>
            <w:color w:val="215868" w:themeColor="accent5" w:themeShade="80"/>
            <w:sz w:val="18"/>
            <w:szCs w:val="18"/>
          </w:rPr>
          <w:fldChar w:fldCharType="end"/>
        </w:r>
        <w:r w:rsidRPr="003B0892">
          <w:rPr>
            <w:rFonts w:ascii="Times New Roman" w:hAnsi="Times New Roman" w:cs="Times New Roman"/>
            <w:color w:val="215868" w:themeColor="accent5" w:themeShade="80"/>
            <w:sz w:val="18"/>
            <w:szCs w:val="18"/>
          </w:rPr>
          <w:t>-</w:t>
        </w: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85"/>
      <w:docPartObj>
        <w:docPartGallery w:val="Page Numbers (Bottom of Page)"/>
        <w:docPartUnique/>
      </w:docPartObj>
    </w:sdtPr>
    <w:sdtEndPr>
      <w:rPr>
        <w:color w:val="7F7F7F" w:themeColor="text1" w:themeTint="80"/>
        <w:sz w:val="17"/>
        <w:szCs w:val="20"/>
      </w:rPr>
    </w:sdtEndPr>
    <w:sdtContent>
      <w:p w:rsidR="00235F2C" w:rsidRPr="00625AF3" w:rsidRDefault="00235F2C" w:rsidP="002C4947">
        <w:pPr>
          <w:pStyle w:val="Stopka"/>
          <w:pBdr>
            <w:bottom w:val="single" w:sz="4" w:space="1" w:color="215868" w:themeColor="accent5" w:themeShade="80"/>
          </w:pBdr>
          <w:tabs>
            <w:tab w:val="left" w:pos="7371"/>
          </w:tabs>
          <w:jc w:val="left"/>
          <w:rPr>
            <w:color w:val="7F7F7F" w:themeColor="text1" w:themeTint="80"/>
            <w:sz w:val="18"/>
            <w:szCs w:val="18"/>
          </w:rPr>
        </w:pPr>
      </w:p>
      <w:p w:rsidR="00235F2C" w:rsidRPr="00896CA0" w:rsidRDefault="00235F2C" w:rsidP="00896CA0">
        <w:pPr>
          <w:pStyle w:val="Stopka"/>
          <w:tabs>
            <w:tab w:val="center" w:pos="4889"/>
            <w:tab w:val="left" w:pos="7230"/>
          </w:tabs>
          <w:spacing w:before="120" w:line="276" w:lineRule="auto"/>
          <w:rPr>
            <w:color w:val="7F7F7F" w:themeColor="text1" w:themeTint="80"/>
            <w:sz w:val="17"/>
            <w:szCs w:val="20"/>
          </w:rPr>
        </w:pPr>
        <w:r>
          <w:rPr>
            <w:color w:val="215868" w:themeColor="accent5" w:themeShade="80"/>
            <w:sz w:val="18"/>
            <w:szCs w:val="18"/>
          </w:rPr>
          <w:tab/>
        </w:r>
        <w:r>
          <w:rPr>
            <w:color w:val="215868" w:themeColor="accent5" w:themeShade="80"/>
            <w:sz w:val="18"/>
            <w:szCs w:val="18"/>
          </w:rPr>
          <w:tab/>
        </w:r>
        <w:r>
          <w:rPr>
            <w:color w:val="215868" w:themeColor="accent5" w:themeShade="80"/>
            <w:sz w:val="18"/>
            <w:szCs w:val="18"/>
          </w:rPr>
          <w:tab/>
        </w:r>
        <w:r w:rsidRPr="00896CA0">
          <w:rPr>
            <w:rFonts w:ascii="Times New Roman" w:hAnsi="Times New Roman" w:cs="Times New Roman"/>
            <w:color w:val="215868" w:themeColor="accent5" w:themeShade="80"/>
            <w:sz w:val="18"/>
            <w:szCs w:val="18"/>
          </w:rPr>
          <w:t>-</w:t>
        </w:r>
        <w:r w:rsidR="008C7C8A" w:rsidRPr="00896CA0">
          <w:rPr>
            <w:rFonts w:ascii="Times New Roman" w:hAnsi="Times New Roman" w:cs="Times New Roman"/>
            <w:color w:val="215868" w:themeColor="accent5" w:themeShade="80"/>
            <w:sz w:val="18"/>
            <w:szCs w:val="18"/>
          </w:rPr>
          <w:fldChar w:fldCharType="begin"/>
        </w:r>
        <w:r w:rsidRPr="00896CA0">
          <w:rPr>
            <w:rFonts w:ascii="Times New Roman" w:hAnsi="Times New Roman" w:cs="Times New Roman"/>
            <w:color w:val="215868" w:themeColor="accent5" w:themeShade="80"/>
            <w:sz w:val="18"/>
            <w:szCs w:val="18"/>
          </w:rPr>
          <w:instrText>PAGE   \* MERGEFORMAT</w:instrText>
        </w:r>
        <w:r w:rsidR="008C7C8A" w:rsidRPr="00896CA0">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77</w:t>
        </w:r>
        <w:r w:rsidR="008C7C8A" w:rsidRPr="00896CA0">
          <w:rPr>
            <w:rFonts w:ascii="Times New Roman" w:hAnsi="Times New Roman" w:cs="Times New Roman"/>
            <w:color w:val="215868" w:themeColor="accent5" w:themeShade="80"/>
            <w:sz w:val="18"/>
            <w:szCs w:val="18"/>
          </w:rPr>
          <w:fldChar w:fldCharType="end"/>
        </w:r>
        <w:r w:rsidRPr="00896CA0">
          <w:rPr>
            <w:rFonts w:ascii="Times New Roman" w:hAnsi="Times New Roman" w:cs="Times New Roman"/>
            <w:color w:val="215868" w:themeColor="accent5" w:themeShade="80"/>
            <w:sz w:val="18"/>
            <w:szCs w:val="18"/>
          </w:rPr>
          <w:t>-</w:t>
        </w:r>
        <w:r>
          <w:rPr>
            <w:color w:val="7F7F7F" w:themeColor="text1" w:themeTint="80"/>
            <w:sz w:val="17"/>
            <w:szCs w:val="20"/>
          </w:rPr>
          <w:tab/>
        </w:r>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86"/>
      <w:docPartObj>
        <w:docPartGallery w:val="Page Numbers (Bottom of Page)"/>
        <w:docPartUnique/>
      </w:docPartObj>
    </w:sdtPr>
    <w:sdtEndPr>
      <w:rPr>
        <w:color w:val="7F7F7F" w:themeColor="text1" w:themeTint="80"/>
        <w:sz w:val="17"/>
        <w:szCs w:val="20"/>
      </w:rPr>
    </w:sdtEndPr>
    <w:sdtContent>
      <w:p w:rsidR="00235F2C" w:rsidRPr="001E7B1C" w:rsidRDefault="00235F2C" w:rsidP="001E7B1C">
        <w:pPr>
          <w:pStyle w:val="Stopka"/>
          <w:pBdr>
            <w:top w:val="single" w:sz="4" w:space="1" w:color="595959" w:themeColor="text1" w:themeTint="A6"/>
          </w:pBdr>
          <w:jc w:val="center"/>
          <w:rPr>
            <w:color w:val="215868" w:themeColor="accent5" w:themeShade="80"/>
            <w:sz w:val="18"/>
            <w:szCs w:val="18"/>
          </w:rPr>
        </w:pPr>
        <w:r w:rsidRPr="00896CA0">
          <w:rPr>
            <w:rFonts w:ascii="Times New Roman" w:hAnsi="Times New Roman" w:cs="Times New Roman"/>
            <w:color w:val="7F7F7F" w:themeColor="text1" w:themeTint="80"/>
            <w:sz w:val="17"/>
            <w:szCs w:val="20"/>
          </w:rPr>
          <w:t xml:space="preserve">                                                                -</w:t>
        </w:r>
        <w:r w:rsidR="008C7C8A" w:rsidRPr="00896CA0">
          <w:rPr>
            <w:rFonts w:ascii="Times New Roman" w:hAnsi="Times New Roman" w:cs="Times New Roman"/>
            <w:color w:val="215868" w:themeColor="accent5" w:themeShade="80"/>
            <w:sz w:val="18"/>
            <w:szCs w:val="18"/>
          </w:rPr>
          <w:fldChar w:fldCharType="begin"/>
        </w:r>
        <w:r w:rsidRPr="00896CA0">
          <w:rPr>
            <w:rFonts w:ascii="Times New Roman" w:hAnsi="Times New Roman" w:cs="Times New Roman"/>
            <w:color w:val="215868" w:themeColor="accent5" w:themeShade="80"/>
            <w:sz w:val="18"/>
            <w:szCs w:val="18"/>
          </w:rPr>
          <w:instrText>PAGE   \* MERGEFORMAT</w:instrText>
        </w:r>
        <w:r w:rsidR="008C7C8A" w:rsidRPr="00896CA0">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76</w:t>
        </w:r>
        <w:r w:rsidR="008C7C8A" w:rsidRPr="00896CA0">
          <w:rPr>
            <w:rFonts w:ascii="Times New Roman" w:hAnsi="Times New Roman" w:cs="Times New Roman"/>
            <w:color w:val="215868" w:themeColor="accent5" w:themeShade="80"/>
            <w:sz w:val="18"/>
            <w:szCs w:val="18"/>
          </w:rPr>
          <w:fldChar w:fldCharType="end"/>
        </w:r>
        <w:r w:rsidRPr="00896CA0">
          <w:rPr>
            <w:rFonts w:ascii="Times New Roman" w:hAnsi="Times New Roman" w:cs="Times New Roman"/>
            <w:color w:val="215868" w:themeColor="accent5" w:themeShade="80"/>
            <w:sz w:val="18"/>
            <w:szCs w:val="18"/>
          </w:rPr>
          <w:t>-</w:t>
        </w:r>
        <w:r>
          <w:rPr>
            <w:color w:val="7F7F7F" w:themeColor="text1" w:themeTint="80"/>
            <w:sz w:val="17"/>
            <w:szCs w:val="20"/>
          </w:rPr>
          <w:tab/>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5611AA" w:rsidRDefault="00235F2C" w:rsidP="001E7B1C">
    <w:pPr>
      <w:pStyle w:val="Stopka"/>
      <w:pBdr>
        <w:top w:val="single" w:sz="4" w:space="1" w:color="595959" w:themeColor="text1" w:themeTint="A6"/>
      </w:pBdr>
      <w:tabs>
        <w:tab w:val="clear" w:pos="9072"/>
        <w:tab w:val="left" w:pos="4678"/>
        <w:tab w:val="right" w:pos="4962"/>
      </w:tabs>
      <w:spacing w:before="60" w:line="276" w:lineRule="auto"/>
      <w:jc w:val="center"/>
      <w:rPr>
        <w:color w:val="215868" w:themeColor="accent5" w:themeShade="80"/>
        <w:sz w:val="17"/>
        <w:szCs w:val="20"/>
      </w:rPr>
    </w:pPr>
    <w:r w:rsidRPr="00A64DF2">
      <w:rPr>
        <w:rFonts w:ascii="Times New Roman" w:hAnsi="Times New Roman" w:cs="Times New Roman"/>
        <w:color w:val="215868" w:themeColor="accent5" w:themeShade="80"/>
        <w:sz w:val="18"/>
        <w:szCs w:val="18"/>
      </w:rPr>
      <w:t>-</w:t>
    </w:r>
    <w:r w:rsidR="008C7C8A" w:rsidRPr="00A64DF2">
      <w:rPr>
        <w:rFonts w:ascii="Times New Roman" w:hAnsi="Times New Roman" w:cs="Times New Roman"/>
        <w:color w:val="215868" w:themeColor="accent5" w:themeShade="80"/>
        <w:sz w:val="18"/>
        <w:szCs w:val="18"/>
      </w:rPr>
      <w:fldChar w:fldCharType="begin"/>
    </w:r>
    <w:r w:rsidRPr="00A64DF2">
      <w:rPr>
        <w:rFonts w:ascii="Times New Roman" w:hAnsi="Times New Roman" w:cs="Times New Roman"/>
        <w:color w:val="215868" w:themeColor="accent5" w:themeShade="80"/>
        <w:sz w:val="18"/>
        <w:szCs w:val="18"/>
      </w:rPr>
      <w:instrText>PAGE   \* MERGEFORMAT</w:instrText>
    </w:r>
    <w:r w:rsidR="008C7C8A" w:rsidRPr="00A64DF2">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81</w:t>
    </w:r>
    <w:r w:rsidR="008C7C8A" w:rsidRPr="00A64DF2">
      <w:rPr>
        <w:rFonts w:ascii="Times New Roman" w:hAnsi="Times New Roman" w:cs="Times New Roman"/>
        <w:color w:val="215868" w:themeColor="accent5" w:themeShade="80"/>
        <w:sz w:val="18"/>
        <w:szCs w:val="18"/>
      </w:rPr>
      <w:fldChar w:fldCharType="end"/>
    </w:r>
    <w:r w:rsidRPr="00772D10">
      <w:rPr>
        <w:rFonts w:ascii="Times New Roman" w:hAnsi="Times New Roman" w:cs="Times New Roman"/>
        <w:color w:val="215868" w:themeColor="accent5" w:themeShade="80"/>
        <w:sz w:val="18"/>
        <w:szCs w:val="18"/>
      </w:rPr>
      <w:t>-</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215868" w:themeColor="accent5" w:themeShade="80"/>
      </w:rPr>
      <w:id w:val="23451887"/>
      <w:docPartObj>
        <w:docPartGallery w:val="Page Numbers (Bottom of Page)"/>
        <w:docPartUnique/>
      </w:docPartObj>
    </w:sdtPr>
    <w:sdtEndPr>
      <w:rPr>
        <w:sz w:val="17"/>
        <w:szCs w:val="20"/>
      </w:rPr>
    </w:sdtEndPr>
    <w:sdtContent>
      <w:p w:rsidR="00235F2C" w:rsidRPr="00D04EC1" w:rsidRDefault="00235F2C" w:rsidP="001E7B1C">
        <w:pPr>
          <w:pStyle w:val="Stopka"/>
          <w:pBdr>
            <w:top w:val="single" w:sz="4" w:space="1" w:color="595959" w:themeColor="text1" w:themeTint="A6"/>
          </w:pBdr>
          <w:rPr>
            <w:color w:val="215868" w:themeColor="accent5" w:themeShade="80"/>
            <w:sz w:val="17"/>
            <w:szCs w:val="20"/>
          </w:rPr>
        </w:pPr>
        <w:r w:rsidRPr="00A64DF2">
          <w:rPr>
            <w:rFonts w:ascii="Times New Roman" w:hAnsi="Times New Roman" w:cs="Times New Roman"/>
            <w:color w:val="215868" w:themeColor="accent5" w:themeShade="80"/>
            <w:sz w:val="18"/>
            <w:szCs w:val="18"/>
          </w:rPr>
          <w:tab/>
          <w:t>-</w:t>
        </w:r>
        <w:r w:rsidR="008C7C8A" w:rsidRPr="00A64DF2">
          <w:rPr>
            <w:rFonts w:ascii="Times New Roman" w:hAnsi="Times New Roman" w:cs="Times New Roman"/>
            <w:color w:val="215868" w:themeColor="accent5" w:themeShade="80"/>
            <w:sz w:val="18"/>
            <w:szCs w:val="18"/>
          </w:rPr>
          <w:fldChar w:fldCharType="begin"/>
        </w:r>
        <w:r w:rsidRPr="00A64DF2">
          <w:rPr>
            <w:rFonts w:ascii="Times New Roman" w:hAnsi="Times New Roman" w:cs="Times New Roman"/>
            <w:color w:val="215868" w:themeColor="accent5" w:themeShade="80"/>
            <w:sz w:val="18"/>
            <w:szCs w:val="18"/>
          </w:rPr>
          <w:instrText>PAGE   \* MERGEFORMAT</w:instrText>
        </w:r>
        <w:r w:rsidR="008C7C8A" w:rsidRPr="00A64DF2">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78</w:t>
        </w:r>
        <w:r w:rsidR="008C7C8A" w:rsidRPr="00A64DF2">
          <w:rPr>
            <w:rFonts w:ascii="Times New Roman" w:hAnsi="Times New Roman" w:cs="Times New Roman"/>
            <w:color w:val="215868" w:themeColor="accent5" w:themeShade="80"/>
            <w:sz w:val="18"/>
            <w:szCs w:val="18"/>
          </w:rPr>
          <w:fldChar w:fldCharType="end"/>
        </w:r>
        <w:r w:rsidRPr="00772D10">
          <w:rPr>
            <w:rFonts w:ascii="Times New Roman" w:hAnsi="Times New Roman" w:cs="Times New Roman"/>
            <w:color w:val="215868" w:themeColor="accent5" w:themeShade="80"/>
            <w:sz w:val="18"/>
            <w:szCs w:val="18"/>
          </w:rPr>
          <w:t>-</w:t>
        </w:r>
        <w:r w:rsidRPr="00A64DF2">
          <w:rPr>
            <w:rFonts w:ascii="Times New Roman" w:hAnsi="Times New Roman" w:cs="Times New Roman"/>
            <w:color w:val="215868" w:themeColor="accent5" w:themeShade="80"/>
            <w:sz w:val="18"/>
            <w:szCs w:val="18"/>
          </w:rPr>
          <w:tab/>
        </w:r>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215868" w:themeColor="accent5" w:themeShade="80"/>
      </w:rPr>
      <w:id w:val="23451888"/>
      <w:docPartObj>
        <w:docPartGallery w:val="Page Numbers (Bottom of Page)"/>
        <w:docPartUnique/>
      </w:docPartObj>
    </w:sdtPr>
    <w:sdtEndPr>
      <w:rPr>
        <w:sz w:val="17"/>
        <w:szCs w:val="20"/>
      </w:rPr>
    </w:sdtEndPr>
    <w:sdtContent>
      <w:p w:rsidR="00235F2C" w:rsidRPr="005611AA" w:rsidRDefault="00235F2C" w:rsidP="009706FC">
        <w:pPr>
          <w:pStyle w:val="Stopka"/>
          <w:pBdr>
            <w:bottom w:val="single" w:sz="4" w:space="1" w:color="215868" w:themeColor="accent5" w:themeShade="80"/>
          </w:pBdr>
          <w:rPr>
            <w:color w:val="215868" w:themeColor="accent5" w:themeShade="80"/>
            <w:sz w:val="18"/>
            <w:szCs w:val="18"/>
          </w:rPr>
        </w:pPr>
      </w:p>
      <w:p w:rsidR="00235F2C" w:rsidRPr="005611AA" w:rsidRDefault="00235F2C" w:rsidP="00E75BD3">
        <w:pPr>
          <w:pStyle w:val="Stopka"/>
          <w:tabs>
            <w:tab w:val="center" w:pos="4889"/>
            <w:tab w:val="left" w:pos="7088"/>
          </w:tabs>
          <w:spacing w:before="60" w:line="276" w:lineRule="auto"/>
          <w:jc w:val="center"/>
          <w:rPr>
            <w:color w:val="215868" w:themeColor="accent5" w:themeShade="80"/>
            <w:sz w:val="17"/>
            <w:szCs w:val="20"/>
          </w:rPr>
        </w:pPr>
        <w:r w:rsidRPr="009706FC">
          <w:rPr>
            <w:rFonts w:ascii="Times New Roman" w:hAnsi="Times New Roman" w:cs="Times New Roman"/>
            <w:color w:val="215868" w:themeColor="accent5" w:themeShade="80"/>
            <w:sz w:val="17"/>
            <w:szCs w:val="20"/>
          </w:rPr>
          <w:t>-</w:t>
        </w:r>
        <w:r w:rsidR="008C7C8A" w:rsidRPr="009706FC">
          <w:rPr>
            <w:rFonts w:ascii="Times New Roman" w:hAnsi="Times New Roman" w:cs="Times New Roman"/>
            <w:color w:val="215868" w:themeColor="accent5" w:themeShade="80"/>
            <w:sz w:val="18"/>
            <w:szCs w:val="18"/>
          </w:rPr>
          <w:fldChar w:fldCharType="begin"/>
        </w:r>
        <w:r w:rsidRPr="009706FC">
          <w:rPr>
            <w:rFonts w:ascii="Times New Roman" w:hAnsi="Times New Roman" w:cs="Times New Roman"/>
            <w:color w:val="215868" w:themeColor="accent5" w:themeShade="80"/>
            <w:sz w:val="18"/>
            <w:szCs w:val="18"/>
          </w:rPr>
          <w:instrText>PAGE   \* MERGEFORMAT</w:instrText>
        </w:r>
        <w:r w:rsidR="008C7C8A" w:rsidRPr="009706FC">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159</w:t>
        </w:r>
        <w:r w:rsidR="008C7C8A" w:rsidRPr="009706FC">
          <w:rPr>
            <w:rFonts w:ascii="Times New Roman" w:hAnsi="Times New Roman" w:cs="Times New Roman"/>
            <w:color w:val="215868" w:themeColor="accent5" w:themeShade="80"/>
            <w:sz w:val="18"/>
            <w:szCs w:val="18"/>
          </w:rPr>
          <w:fldChar w:fldCharType="end"/>
        </w:r>
        <w:r w:rsidRPr="009706FC">
          <w:rPr>
            <w:rFonts w:ascii="Times New Roman" w:hAnsi="Times New Roman" w:cs="Times New Roman"/>
            <w:color w:val="215868" w:themeColor="accent5" w:themeShade="80"/>
            <w:sz w:val="18"/>
            <w:szCs w:val="18"/>
          </w:rPr>
          <w:t>-</w:t>
        </w:r>
      </w:p>
    </w:sdtContent>
  </w:sdt>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215868" w:themeColor="accent5" w:themeShade="80"/>
      </w:rPr>
      <w:id w:val="23451889"/>
      <w:docPartObj>
        <w:docPartGallery w:val="Page Numbers (Bottom of Page)"/>
        <w:docPartUnique/>
      </w:docPartObj>
    </w:sdtPr>
    <w:sdtEndPr>
      <w:rPr>
        <w:sz w:val="17"/>
        <w:szCs w:val="20"/>
      </w:rPr>
    </w:sdtEndPr>
    <w:sdtContent>
      <w:p w:rsidR="00235F2C" w:rsidRPr="00A03710" w:rsidRDefault="00235F2C" w:rsidP="001E7B1C">
        <w:pPr>
          <w:pStyle w:val="Stopka"/>
          <w:pBdr>
            <w:top w:val="single" w:sz="4" w:space="1" w:color="595959" w:themeColor="text1" w:themeTint="A6"/>
          </w:pBdr>
          <w:jc w:val="center"/>
          <w:rPr>
            <w:color w:val="215868" w:themeColor="accent5" w:themeShade="80"/>
            <w:sz w:val="17"/>
            <w:szCs w:val="20"/>
          </w:rPr>
        </w:pPr>
        <w:r w:rsidRPr="009706FC">
          <w:rPr>
            <w:rFonts w:ascii="Times New Roman" w:hAnsi="Times New Roman" w:cs="Times New Roman"/>
            <w:color w:val="215868" w:themeColor="accent5" w:themeShade="80"/>
            <w:sz w:val="17"/>
            <w:szCs w:val="20"/>
          </w:rPr>
          <w:t>-</w:t>
        </w:r>
        <w:r w:rsidR="008C7C8A" w:rsidRPr="009706FC">
          <w:rPr>
            <w:rFonts w:ascii="Times New Roman" w:hAnsi="Times New Roman" w:cs="Times New Roman"/>
            <w:color w:val="215868" w:themeColor="accent5" w:themeShade="80"/>
            <w:sz w:val="18"/>
            <w:szCs w:val="18"/>
          </w:rPr>
          <w:fldChar w:fldCharType="begin"/>
        </w:r>
        <w:r w:rsidRPr="009706FC">
          <w:rPr>
            <w:rFonts w:ascii="Times New Roman" w:hAnsi="Times New Roman" w:cs="Times New Roman"/>
            <w:color w:val="215868" w:themeColor="accent5" w:themeShade="80"/>
            <w:sz w:val="18"/>
            <w:szCs w:val="18"/>
          </w:rPr>
          <w:instrText>PAGE   \* MERGEFORMAT</w:instrText>
        </w:r>
        <w:r w:rsidR="008C7C8A" w:rsidRPr="009706FC">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142</w:t>
        </w:r>
        <w:r w:rsidR="008C7C8A" w:rsidRPr="009706FC">
          <w:rPr>
            <w:rFonts w:ascii="Times New Roman" w:hAnsi="Times New Roman" w:cs="Times New Roman"/>
            <w:color w:val="215868" w:themeColor="accent5" w:themeShade="80"/>
            <w:sz w:val="18"/>
            <w:szCs w:val="18"/>
          </w:rPr>
          <w:fldChar w:fldCharType="end"/>
        </w:r>
        <w:r w:rsidRPr="009706FC">
          <w:rPr>
            <w:rFonts w:ascii="Times New Roman" w:hAnsi="Times New Roman" w:cs="Times New Roman"/>
            <w:color w:val="215868" w:themeColor="accent5" w:themeShade="80"/>
            <w:sz w:val="18"/>
            <w:szCs w:val="18"/>
          </w:rPr>
          <w:t>-</w:t>
        </w:r>
      </w:p>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90"/>
      <w:docPartObj>
        <w:docPartGallery w:val="Page Numbers (Bottom of Page)"/>
        <w:docPartUnique/>
      </w:docPartObj>
    </w:sdtPr>
    <w:sdtEndPr>
      <w:rPr>
        <w:color w:val="7F7F7F" w:themeColor="text1" w:themeTint="80"/>
        <w:sz w:val="17"/>
        <w:szCs w:val="20"/>
      </w:rPr>
    </w:sdtEndPr>
    <w:sdtContent>
      <w:p w:rsidR="00235F2C" w:rsidRPr="00625AF3" w:rsidRDefault="00235F2C" w:rsidP="001E7B1C">
        <w:pPr>
          <w:pStyle w:val="Stopka"/>
          <w:pBdr>
            <w:top w:val="single" w:sz="4" w:space="1" w:color="595959" w:themeColor="text1" w:themeTint="A6"/>
          </w:pBdr>
          <w:jc w:val="center"/>
          <w:rPr>
            <w:color w:val="7F7F7F" w:themeColor="text1" w:themeTint="80"/>
            <w:sz w:val="17"/>
            <w:szCs w:val="20"/>
          </w:rPr>
        </w:pPr>
        <w:r w:rsidRPr="00022A7D">
          <w:rPr>
            <w:rFonts w:ascii="Times New Roman" w:hAnsi="Times New Roman" w:cs="Times New Roman"/>
            <w:color w:val="215868" w:themeColor="accent5" w:themeShade="80"/>
            <w:sz w:val="18"/>
            <w:szCs w:val="18"/>
          </w:rPr>
          <w:t xml:space="preserve">                                                        -</w:t>
        </w:r>
        <w:r w:rsidR="008C7C8A" w:rsidRPr="00022A7D">
          <w:rPr>
            <w:rFonts w:ascii="Times New Roman" w:hAnsi="Times New Roman" w:cs="Times New Roman"/>
            <w:color w:val="215868" w:themeColor="accent5" w:themeShade="80"/>
            <w:sz w:val="18"/>
            <w:szCs w:val="18"/>
          </w:rPr>
          <w:fldChar w:fldCharType="begin"/>
        </w:r>
        <w:r w:rsidRPr="00022A7D">
          <w:rPr>
            <w:rFonts w:ascii="Times New Roman" w:hAnsi="Times New Roman" w:cs="Times New Roman"/>
            <w:color w:val="215868" w:themeColor="accent5" w:themeShade="80"/>
            <w:sz w:val="18"/>
            <w:szCs w:val="18"/>
          </w:rPr>
          <w:instrText>PAGE   \* MERGEFORMAT</w:instrText>
        </w:r>
        <w:r w:rsidR="008C7C8A" w:rsidRPr="00022A7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160</w:t>
        </w:r>
        <w:r w:rsidR="008C7C8A" w:rsidRPr="00022A7D">
          <w:rPr>
            <w:rFonts w:ascii="Times New Roman" w:hAnsi="Times New Roman" w:cs="Times New Roman"/>
            <w:color w:val="215868" w:themeColor="accent5" w:themeShade="80"/>
            <w:sz w:val="18"/>
            <w:szCs w:val="18"/>
          </w:rPr>
          <w:fldChar w:fldCharType="end"/>
        </w:r>
        <w:r w:rsidRPr="00022A7D">
          <w:rPr>
            <w:rFonts w:ascii="Times New Roman" w:hAnsi="Times New Roman" w:cs="Times New Roman"/>
            <w:color w:val="215868" w:themeColor="accent5" w:themeShade="80"/>
            <w:sz w:val="18"/>
            <w:szCs w:val="18"/>
          </w:rPr>
          <w:t>-</w:t>
        </w:r>
        <w:r>
          <w:rPr>
            <w:color w:val="7F7F7F" w:themeColor="text1" w:themeTint="80"/>
            <w:sz w:val="17"/>
            <w:szCs w:val="20"/>
          </w:rPr>
          <w:tab/>
        </w:r>
      </w:p>
    </w:sdtContent>
  </w:sdt>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91"/>
      <w:docPartObj>
        <w:docPartGallery w:val="Page Numbers (Bottom of Page)"/>
        <w:docPartUnique/>
      </w:docPartObj>
    </w:sdtPr>
    <w:sdtEndPr>
      <w:rPr>
        <w:color w:val="7F7F7F" w:themeColor="text1" w:themeTint="80"/>
        <w:sz w:val="17"/>
        <w:szCs w:val="20"/>
      </w:rPr>
    </w:sdtEndPr>
    <w:sdtContent>
      <w:p w:rsidR="00235F2C" w:rsidRPr="00C43B32" w:rsidRDefault="00235F2C" w:rsidP="00BC3A54">
        <w:pPr>
          <w:pStyle w:val="Stopka"/>
          <w:pBdr>
            <w:bottom w:val="single" w:sz="4" w:space="1" w:color="215868" w:themeColor="accent5" w:themeShade="80"/>
          </w:pBdr>
          <w:rPr>
            <w:color w:val="215868" w:themeColor="accent5" w:themeShade="80"/>
            <w:sz w:val="18"/>
            <w:szCs w:val="18"/>
          </w:rPr>
        </w:pPr>
      </w:p>
      <w:p w:rsidR="00235F2C" w:rsidRPr="00022A7D" w:rsidRDefault="00235F2C" w:rsidP="00022A7D">
        <w:pPr>
          <w:pStyle w:val="Stopka"/>
          <w:tabs>
            <w:tab w:val="center" w:pos="4889"/>
            <w:tab w:val="left" w:pos="6876"/>
          </w:tabs>
          <w:spacing w:before="60" w:line="276" w:lineRule="auto"/>
          <w:jc w:val="center"/>
          <w:rPr>
            <w:color w:val="7F7F7F" w:themeColor="text1" w:themeTint="80"/>
            <w:sz w:val="17"/>
            <w:szCs w:val="20"/>
          </w:rPr>
        </w:pPr>
        <w:r w:rsidRPr="00022A7D">
          <w:rPr>
            <w:rFonts w:ascii="Times New Roman" w:hAnsi="Times New Roman" w:cs="Times New Roman"/>
            <w:color w:val="215868" w:themeColor="accent5" w:themeShade="80"/>
            <w:sz w:val="18"/>
            <w:szCs w:val="18"/>
          </w:rPr>
          <w:t xml:space="preserve">                                                       -</w:t>
        </w:r>
        <w:r w:rsidR="008C7C8A" w:rsidRPr="00022A7D">
          <w:rPr>
            <w:rFonts w:ascii="Times New Roman" w:hAnsi="Times New Roman" w:cs="Times New Roman"/>
            <w:color w:val="215868" w:themeColor="accent5" w:themeShade="80"/>
            <w:sz w:val="18"/>
            <w:szCs w:val="18"/>
          </w:rPr>
          <w:fldChar w:fldCharType="begin"/>
        </w:r>
        <w:r w:rsidRPr="00022A7D">
          <w:rPr>
            <w:rFonts w:ascii="Times New Roman" w:hAnsi="Times New Roman" w:cs="Times New Roman"/>
            <w:color w:val="215868" w:themeColor="accent5" w:themeShade="80"/>
            <w:sz w:val="18"/>
            <w:szCs w:val="18"/>
          </w:rPr>
          <w:instrText>PAGE   \* MERGEFORMAT</w:instrText>
        </w:r>
        <w:r w:rsidR="008C7C8A" w:rsidRPr="00022A7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178</w:t>
        </w:r>
        <w:r w:rsidR="008C7C8A" w:rsidRPr="00022A7D">
          <w:rPr>
            <w:rFonts w:ascii="Times New Roman" w:hAnsi="Times New Roman" w:cs="Times New Roman"/>
            <w:color w:val="215868" w:themeColor="accent5" w:themeShade="80"/>
            <w:sz w:val="18"/>
            <w:szCs w:val="18"/>
          </w:rPr>
          <w:fldChar w:fldCharType="end"/>
        </w:r>
        <w:r w:rsidRPr="00022A7D">
          <w:rPr>
            <w:rFonts w:ascii="Times New Roman" w:hAnsi="Times New Roman" w:cs="Times New Roman"/>
            <w:color w:val="215868" w:themeColor="accent5" w:themeShade="80"/>
            <w:sz w:val="18"/>
            <w:szCs w:val="18"/>
          </w:rPr>
          <w:t>-</w:t>
        </w:r>
        <w:r>
          <w:rPr>
            <w:color w:val="7F7F7F" w:themeColor="text1" w:themeTint="80"/>
            <w:sz w:val="17"/>
            <w:szCs w:val="20"/>
          </w:rPr>
          <w:tab/>
        </w:r>
      </w:p>
    </w:sdtContent>
  </w:sdt>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3451892"/>
      <w:docPartObj>
        <w:docPartGallery w:val="Page Numbers (Bottom of Page)"/>
        <w:docPartUnique/>
      </w:docPartObj>
    </w:sdtPr>
    <w:sdtEndPr>
      <w:rPr>
        <w:color w:val="7F7F7F" w:themeColor="text1" w:themeTint="80"/>
      </w:rPr>
    </w:sdtEndPr>
    <w:sdtContent>
      <w:p w:rsidR="00235F2C" w:rsidRPr="00022A7D" w:rsidRDefault="00235F2C" w:rsidP="001E7B1C">
        <w:pPr>
          <w:pStyle w:val="Stopka"/>
          <w:pBdr>
            <w:top w:val="single" w:sz="4" w:space="1" w:color="595959" w:themeColor="text1" w:themeTint="A6"/>
          </w:pBdr>
          <w:tabs>
            <w:tab w:val="left" w:pos="6804"/>
          </w:tabs>
          <w:jc w:val="center"/>
          <w:rPr>
            <w:rFonts w:ascii="Times New Roman" w:hAnsi="Times New Roman" w:cs="Times New Roman"/>
            <w:color w:val="7F7F7F" w:themeColor="text1" w:themeTint="80"/>
            <w:sz w:val="18"/>
            <w:szCs w:val="18"/>
          </w:rPr>
        </w:pPr>
        <w:r w:rsidRPr="00022A7D">
          <w:rPr>
            <w:rFonts w:ascii="Times New Roman" w:hAnsi="Times New Roman" w:cs="Times New Roman"/>
            <w:color w:val="215868" w:themeColor="accent5" w:themeShade="80"/>
            <w:sz w:val="18"/>
            <w:szCs w:val="18"/>
          </w:rPr>
          <w:t xml:space="preserve">                                                        -</w:t>
        </w:r>
        <w:r w:rsidR="008C7C8A" w:rsidRPr="00022A7D">
          <w:rPr>
            <w:rFonts w:ascii="Times New Roman" w:hAnsi="Times New Roman" w:cs="Times New Roman"/>
            <w:color w:val="215868" w:themeColor="accent5" w:themeShade="80"/>
            <w:sz w:val="18"/>
            <w:szCs w:val="18"/>
          </w:rPr>
          <w:fldChar w:fldCharType="begin"/>
        </w:r>
        <w:r w:rsidRPr="00022A7D">
          <w:rPr>
            <w:rFonts w:ascii="Times New Roman" w:hAnsi="Times New Roman" w:cs="Times New Roman"/>
            <w:color w:val="215868" w:themeColor="accent5" w:themeShade="80"/>
            <w:sz w:val="18"/>
            <w:szCs w:val="18"/>
          </w:rPr>
          <w:instrText>PAGE   \* MERGEFORMAT</w:instrText>
        </w:r>
        <w:r w:rsidR="008C7C8A" w:rsidRPr="00022A7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161</w:t>
        </w:r>
        <w:r w:rsidR="008C7C8A" w:rsidRPr="00022A7D">
          <w:rPr>
            <w:rFonts w:ascii="Times New Roman" w:hAnsi="Times New Roman" w:cs="Times New Roman"/>
            <w:color w:val="215868" w:themeColor="accent5" w:themeShade="80"/>
            <w:sz w:val="18"/>
            <w:szCs w:val="18"/>
          </w:rPr>
          <w:fldChar w:fldCharType="end"/>
        </w:r>
        <w:r w:rsidRPr="00022A7D">
          <w:rPr>
            <w:rFonts w:ascii="Times New Roman" w:hAnsi="Times New Roman" w:cs="Times New Roman"/>
            <w:color w:val="215868" w:themeColor="accent5" w:themeShade="80"/>
            <w:sz w:val="18"/>
            <w:szCs w:val="18"/>
          </w:rPr>
          <w:t>-</w:t>
        </w:r>
        <w:r w:rsidRPr="00022A7D">
          <w:rPr>
            <w:rFonts w:ascii="Times New Roman" w:hAnsi="Times New Roman" w:cs="Times New Roman"/>
            <w:color w:val="7F7F7F" w:themeColor="text1" w:themeTint="80"/>
            <w:sz w:val="18"/>
            <w:szCs w:val="18"/>
          </w:rPr>
          <w:tab/>
        </w:r>
      </w:p>
    </w:sdtContent>
  </w:sdt>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51893"/>
      <w:docPartObj>
        <w:docPartGallery w:val="Page Numbers (Bottom of Page)"/>
        <w:docPartUnique/>
      </w:docPartObj>
    </w:sdtPr>
    <w:sdtEndPr>
      <w:rPr>
        <w:color w:val="7F7F7F" w:themeColor="text1" w:themeTint="80"/>
        <w:sz w:val="17"/>
        <w:szCs w:val="20"/>
      </w:rPr>
    </w:sdtEndPr>
    <w:sdtContent>
      <w:p w:rsidR="00235F2C" w:rsidRPr="008E4AED" w:rsidRDefault="00235F2C" w:rsidP="00E44F4B">
        <w:pPr>
          <w:pStyle w:val="Stopka"/>
          <w:pBdr>
            <w:bottom w:val="single" w:sz="4" w:space="1" w:color="215868" w:themeColor="accent5" w:themeShade="80"/>
          </w:pBdr>
          <w:rPr>
            <w:color w:val="215868" w:themeColor="accent5" w:themeShade="80"/>
            <w:sz w:val="18"/>
            <w:szCs w:val="18"/>
          </w:rPr>
        </w:pPr>
        <w:r w:rsidRPr="008E4AED">
          <w:rPr>
            <w:color w:val="215868" w:themeColor="accent5" w:themeShade="80"/>
            <w:sz w:val="18"/>
            <w:szCs w:val="18"/>
          </w:rPr>
          <w:tab/>
        </w:r>
        <w:r w:rsidRPr="008E4AED">
          <w:rPr>
            <w:color w:val="215868" w:themeColor="accent5" w:themeShade="80"/>
            <w:sz w:val="18"/>
            <w:szCs w:val="18"/>
          </w:rPr>
          <w:tab/>
        </w:r>
      </w:p>
      <w:p w:rsidR="00235F2C" w:rsidRPr="009A285D" w:rsidRDefault="00235F2C" w:rsidP="009A285D">
        <w:pPr>
          <w:pStyle w:val="Stopka"/>
          <w:tabs>
            <w:tab w:val="center" w:pos="4889"/>
            <w:tab w:val="left" w:pos="6876"/>
          </w:tabs>
          <w:spacing w:before="60" w:line="276" w:lineRule="auto"/>
          <w:jc w:val="center"/>
          <w:rPr>
            <w:color w:val="7F7F7F" w:themeColor="text1" w:themeTint="80"/>
            <w:sz w:val="17"/>
            <w:szCs w:val="20"/>
          </w:rPr>
        </w:pPr>
        <w:r w:rsidRPr="009A285D">
          <w:rPr>
            <w:rFonts w:ascii="Times New Roman" w:hAnsi="Times New Roman" w:cs="Times New Roman"/>
            <w:color w:val="215868" w:themeColor="accent5" w:themeShade="80"/>
            <w:sz w:val="17"/>
            <w:szCs w:val="20"/>
          </w:rPr>
          <w:t>-</w:t>
        </w:r>
        <w:r w:rsidR="008C7C8A" w:rsidRPr="009A285D">
          <w:rPr>
            <w:rFonts w:ascii="Times New Roman" w:hAnsi="Times New Roman" w:cs="Times New Roman"/>
            <w:color w:val="215868" w:themeColor="accent5" w:themeShade="80"/>
            <w:sz w:val="18"/>
            <w:szCs w:val="18"/>
          </w:rPr>
          <w:fldChar w:fldCharType="begin"/>
        </w:r>
        <w:r w:rsidRPr="009A285D">
          <w:rPr>
            <w:rFonts w:ascii="Times New Roman" w:hAnsi="Times New Roman" w:cs="Times New Roman"/>
            <w:color w:val="215868" w:themeColor="accent5" w:themeShade="80"/>
            <w:sz w:val="18"/>
            <w:szCs w:val="18"/>
          </w:rPr>
          <w:instrText>PAGE   \* MERGEFORMAT</w:instrText>
        </w:r>
        <w:r w:rsidR="008C7C8A" w:rsidRPr="009A285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193</w:t>
        </w:r>
        <w:r w:rsidR="008C7C8A" w:rsidRPr="009A285D">
          <w:rPr>
            <w:rFonts w:ascii="Times New Roman" w:hAnsi="Times New Roman" w:cs="Times New Roman"/>
            <w:color w:val="215868" w:themeColor="accent5" w:themeShade="80"/>
            <w:sz w:val="18"/>
            <w:szCs w:val="18"/>
          </w:rPr>
          <w:fldChar w:fldCharType="end"/>
        </w:r>
        <w:r w:rsidRPr="009A285D">
          <w:rPr>
            <w:rFonts w:ascii="Times New Roman" w:hAnsi="Times New Roman" w:cs="Times New Roman"/>
            <w:color w:val="215868" w:themeColor="accent5" w:themeShade="80"/>
            <w:sz w:val="18"/>
            <w:szCs w:val="18"/>
          </w:rPr>
          <w:t>-</w:t>
        </w:r>
      </w:p>
    </w:sdtContent>
  </w:sdt>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3451894"/>
      <w:docPartObj>
        <w:docPartGallery w:val="Page Numbers (Bottom of Page)"/>
        <w:docPartUnique/>
      </w:docPartObj>
    </w:sdtPr>
    <w:sdtEndPr>
      <w:rPr>
        <w:color w:val="7F7F7F" w:themeColor="text1" w:themeTint="80"/>
      </w:rPr>
    </w:sdtEndPr>
    <w:sdtContent>
      <w:p w:rsidR="00235F2C" w:rsidRPr="00022A7D" w:rsidRDefault="00235F2C" w:rsidP="001B66C2">
        <w:pPr>
          <w:pStyle w:val="Stopka"/>
          <w:pBdr>
            <w:top w:val="single" w:sz="4" w:space="1" w:color="595959" w:themeColor="text1" w:themeTint="A6"/>
          </w:pBdr>
          <w:spacing w:beforeLines="60"/>
          <w:jc w:val="center"/>
          <w:rPr>
            <w:rFonts w:ascii="Times New Roman" w:hAnsi="Times New Roman" w:cs="Times New Roman"/>
            <w:color w:val="7F7F7F" w:themeColor="text1" w:themeTint="80"/>
            <w:sz w:val="18"/>
            <w:szCs w:val="18"/>
          </w:rPr>
        </w:pPr>
        <w:r w:rsidRPr="00022A7D">
          <w:rPr>
            <w:rFonts w:ascii="Times New Roman" w:hAnsi="Times New Roman" w:cs="Times New Roman"/>
            <w:color w:val="215868" w:themeColor="accent5" w:themeShade="80"/>
            <w:sz w:val="18"/>
            <w:szCs w:val="18"/>
          </w:rPr>
          <w:tab/>
          <w:t>-</w:t>
        </w:r>
        <w:r w:rsidR="008C7C8A" w:rsidRPr="00022A7D">
          <w:rPr>
            <w:rFonts w:ascii="Times New Roman" w:hAnsi="Times New Roman" w:cs="Times New Roman"/>
            <w:color w:val="215868" w:themeColor="accent5" w:themeShade="80"/>
            <w:sz w:val="18"/>
            <w:szCs w:val="18"/>
          </w:rPr>
          <w:fldChar w:fldCharType="begin"/>
        </w:r>
        <w:r w:rsidRPr="00022A7D">
          <w:rPr>
            <w:rFonts w:ascii="Times New Roman" w:hAnsi="Times New Roman" w:cs="Times New Roman"/>
            <w:color w:val="215868" w:themeColor="accent5" w:themeShade="80"/>
            <w:sz w:val="18"/>
            <w:szCs w:val="18"/>
          </w:rPr>
          <w:instrText>PAGE   \* MERGEFORMAT</w:instrText>
        </w:r>
        <w:r w:rsidR="008C7C8A" w:rsidRPr="00022A7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188</w:t>
        </w:r>
        <w:r w:rsidR="008C7C8A" w:rsidRPr="00022A7D">
          <w:rPr>
            <w:rFonts w:ascii="Times New Roman" w:hAnsi="Times New Roman" w:cs="Times New Roman"/>
            <w:color w:val="215868" w:themeColor="accent5" w:themeShade="80"/>
            <w:sz w:val="18"/>
            <w:szCs w:val="18"/>
          </w:rPr>
          <w:fldChar w:fldCharType="end"/>
        </w:r>
        <w:r w:rsidRPr="00022A7D">
          <w:rPr>
            <w:rFonts w:ascii="Times New Roman" w:hAnsi="Times New Roman" w:cs="Times New Roman"/>
            <w:color w:val="215868" w:themeColor="accent5" w:themeShade="80"/>
            <w:sz w:val="18"/>
            <w:szCs w:val="18"/>
          </w:rPr>
          <w:t>-</w:t>
        </w:r>
        <w:r w:rsidRPr="00022A7D">
          <w:rPr>
            <w:rFonts w:ascii="Times New Roman" w:hAnsi="Times New Roman" w:cs="Times New Roman"/>
            <w:color w:val="7F7F7F" w:themeColor="text1" w:themeTint="80"/>
            <w:sz w:val="18"/>
            <w:szCs w:val="18"/>
          </w:rPr>
          <w:tab/>
        </w:r>
      </w:p>
    </w:sdtContent>
  </w:sdt>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9A285D" w:rsidRDefault="00235F2C" w:rsidP="00AA773E">
    <w:pPr>
      <w:pStyle w:val="Stopka"/>
      <w:pBdr>
        <w:top w:val="single" w:sz="4" w:space="1" w:color="215868" w:themeColor="accent5" w:themeShade="80"/>
      </w:pBdr>
      <w:tabs>
        <w:tab w:val="left" w:pos="7088"/>
      </w:tabs>
      <w:jc w:val="center"/>
      <w:rPr>
        <w:rFonts w:ascii="Times New Roman" w:hAnsi="Times New Roman" w:cs="Times New Roman"/>
        <w:color w:val="7F7F7F" w:themeColor="text1" w:themeTint="80"/>
        <w:sz w:val="17"/>
        <w:szCs w:val="20"/>
      </w:rPr>
    </w:pPr>
    <w:r w:rsidRPr="003E067D">
      <w:rPr>
        <w:rFonts w:ascii="Times New Roman" w:hAnsi="Times New Roman" w:cs="Times New Roman"/>
        <w:color w:val="215868" w:themeColor="accent5" w:themeShade="80"/>
        <w:sz w:val="17"/>
        <w:szCs w:val="20"/>
      </w:rPr>
      <w:t>-</w:t>
    </w:r>
    <w:r w:rsidR="008C7C8A" w:rsidRPr="003E067D">
      <w:rPr>
        <w:rFonts w:ascii="Times New Roman" w:hAnsi="Times New Roman" w:cs="Times New Roman"/>
        <w:color w:val="215868" w:themeColor="accent5" w:themeShade="80"/>
        <w:sz w:val="18"/>
        <w:szCs w:val="18"/>
      </w:rPr>
      <w:fldChar w:fldCharType="begin"/>
    </w:r>
    <w:r w:rsidRPr="003E067D">
      <w:rPr>
        <w:rFonts w:ascii="Times New Roman" w:hAnsi="Times New Roman" w:cs="Times New Roman"/>
        <w:color w:val="215868" w:themeColor="accent5" w:themeShade="80"/>
        <w:sz w:val="18"/>
        <w:szCs w:val="18"/>
      </w:rPr>
      <w:instrText>PAGE   \* MERGEFORMAT</w:instrText>
    </w:r>
    <w:r w:rsidR="008C7C8A" w:rsidRPr="003E067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311</w:t>
    </w:r>
    <w:r w:rsidR="008C7C8A" w:rsidRPr="003E067D">
      <w:rPr>
        <w:rFonts w:ascii="Times New Roman" w:hAnsi="Times New Roman" w:cs="Times New Roman"/>
        <w:color w:val="215868" w:themeColor="accent5" w:themeShade="80"/>
        <w:sz w:val="18"/>
        <w:szCs w:val="18"/>
      </w:rPr>
      <w:fldChar w:fldCharType="end"/>
    </w:r>
    <w:r w:rsidRPr="003E067D">
      <w:rPr>
        <w:rFonts w:ascii="Times New Roman" w:hAnsi="Times New Roman" w:cs="Times New Roman"/>
        <w:color w:val="215868" w:themeColor="accent5" w:themeShade="80"/>
        <w:sz w:val="18"/>
        <w:szCs w:val="18"/>
      </w:rPr>
      <w:t>-</w: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9A285D" w:rsidRDefault="00235F2C" w:rsidP="00440A7E">
    <w:pPr>
      <w:pStyle w:val="Stopka"/>
      <w:pBdr>
        <w:top w:val="single" w:sz="4" w:space="1" w:color="595959" w:themeColor="text1" w:themeTint="A6"/>
      </w:pBdr>
      <w:tabs>
        <w:tab w:val="center" w:pos="4889"/>
        <w:tab w:val="left" w:pos="6946"/>
      </w:tabs>
      <w:spacing w:before="60" w:line="276" w:lineRule="auto"/>
      <w:jc w:val="center"/>
      <w:rPr>
        <w:rFonts w:ascii="Times New Roman" w:hAnsi="Times New Roman" w:cs="Times New Roman"/>
        <w:color w:val="7F7F7F" w:themeColor="text1" w:themeTint="80"/>
        <w:sz w:val="17"/>
        <w:szCs w:val="20"/>
      </w:rPr>
    </w:pPr>
    <w:r w:rsidRPr="009A285D">
      <w:rPr>
        <w:rFonts w:ascii="Times New Roman" w:hAnsi="Times New Roman" w:cs="Times New Roman"/>
        <w:color w:val="215868" w:themeColor="accent5" w:themeShade="80"/>
        <w:sz w:val="18"/>
        <w:szCs w:val="18"/>
      </w:rPr>
      <w:t>-</w:t>
    </w:r>
    <w:r w:rsidR="008C7C8A" w:rsidRPr="009A285D">
      <w:rPr>
        <w:rFonts w:ascii="Times New Roman" w:hAnsi="Times New Roman" w:cs="Times New Roman"/>
        <w:color w:val="215868" w:themeColor="accent5" w:themeShade="80"/>
        <w:sz w:val="18"/>
        <w:szCs w:val="18"/>
      </w:rPr>
      <w:fldChar w:fldCharType="begin"/>
    </w:r>
    <w:r w:rsidRPr="009A285D">
      <w:rPr>
        <w:rFonts w:ascii="Times New Roman" w:hAnsi="Times New Roman" w:cs="Times New Roman"/>
        <w:color w:val="215868" w:themeColor="accent5" w:themeShade="80"/>
        <w:sz w:val="18"/>
        <w:szCs w:val="18"/>
      </w:rPr>
      <w:instrText>PAGE   \* MERGEFORMAT</w:instrText>
    </w:r>
    <w:r w:rsidR="008C7C8A" w:rsidRPr="009A285D">
      <w:rPr>
        <w:rFonts w:ascii="Times New Roman" w:hAnsi="Times New Roman" w:cs="Times New Roman"/>
        <w:color w:val="215868" w:themeColor="accent5" w:themeShade="80"/>
        <w:sz w:val="18"/>
        <w:szCs w:val="18"/>
      </w:rPr>
      <w:fldChar w:fldCharType="separate"/>
    </w:r>
    <w:r w:rsidR="001B66C2">
      <w:rPr>
        <w:rFonts w:ascii="Times New Roman" w:hAnsi="Times New Roman" w:cs="Times New Roman"/>
        <w:noProof/>
        <w:color w:val="215868" w:themeColor="accent5" w:themeShade="80"/>
        <w:sz w:val="18"/>
        <w:szCs w:val="18"/>
      </w:rPr>
      <w:t>199</w:t>
    </w:r>
    <w:r w:rsidR="008C7C8A" w:rsidRPr="009A285D">
      <w:rPr>
        <w:rFonts w:ascii="Times New Roman" w:hAnsi="Times New Roman" w:cs="Times New Roman"/>
        <w:color w:val="215868" w:themeColor="accent5" w:themeShade="80"/>
        <w:sz w:val="18"/>
        <w:szCs w:val="18"/>
      </w:rPr>
      <w:fldChar w:fldCharType="end"/>
    </w:r>
    <w:r w:rsidRPr="009A285D">
      <w:rPr>
        <w:rFonts w:ascii="Times New Roman" w:hAnsi="Times New Roman" w:cs="Times New Roman"/>
        <w:color w:val="215868" w:themeColor="accent5" w:themeShade="80"/>
        <w:sz w:val="18"/>
        <w:szCs w:val="18"/>
      </w:rPr>
      <w:t>-</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691358"/>
      <w:docPartObj>
        <w:docPartGallery w:val="Page Numbers (Bottom of Page)"/>
        <w:docPartUnique/>
      </w:docPartObj>
    </w:sdtPr>
    <w:sdtEndPr>
      <w:rPr>
        <w:color w:val="7F7F7F" w:themeColor="text1" w:themeTint="80"/>
        <w:sz w:val="17"/>
        <w:szCs w:val="20"/>
      </w:rPr>
    </w:sdtEndPr>
    <w:sdtContent>
      <w:p w:rsidR="00235F2C" w:rsidRPr="00C43B32" w:rsidRDefault="00235F2C" w:rsidP="0092232E">
        <w:pPr>
          <w:pStyle w:val="Stopka"/>
          <w:pBdr>
            <w:bottom w:val="single" w:sz="4" w:space="1" w:color="7F7F7F" w:themeColor="text1" w:themeTint="80"/>
          </w:pBdr>
          <w:rPr>
            <w:color w:val="215868" w:themeColor="accent5" w:themeShade="80"/>
            <w:sz w:val="18"/>
            <w:szCs w:val="18"/>
          </w:rPr>
        </w:pPr>
        <w:r w:rsidRPr="00C43B32">
          <w:rPr>
            <w:color w:val="215868" w:themeColor="accent5" w:themeShade="80"/>
            <w:sz w:val="18"/>
            <w:szCs w:val="18"/>
          </w:rPr>
          <w:t xml:space="preserve">PODKARPACKIE BIURO PLANOWANIA PRZESTRZENNEGO W RZESZOWIE      </w:t>
        </w:r>
        <w:r w:rsidRPr="00C43B32">
          <w:rPr>
            <w:color w:val="215868" w:themeColor="accent5" w:themeShade="80"/>
            <w:sz w:val="18"/>
            <w:szCs w:val="18"/>
          </w:rPr>
          <w:tab/>
          <w:t>2016 R.</w:t>
        </w:r>
        <w:r w:rsidRPr="00C43B32">
          <w:rPr>
            <w:color w:val="215868" w:themeColor="accent5" w:themeShade="80"/>
            <w:sz w:val="18"/>
            <w:szCs w:val="18"/>
          </w:rPr>
          <w:tab/>
        </w:r>
        <w:r w:rsidRPr="00C43B32">
          <w:rPr>
            <w:color w:val="215868" w:themeColor="accent5" w:themeShade="80"/>
            <w:sz w:val="18"/>
            <w:szCs w:val="18"/>
          </w:rPr>
          <w:tab/>
        </w:r>
        <w:r w:rsidRPr="00C43B32">
          <w:rPr>
            <w:color w:val="215868" w:themeColor="accent5" w:themeShade="80"/>
            <w:sz w:val="18"/>
            <w:szCs w:val="18"/>
          </w:rPr>
          <w:tab/>
        </w:r>
        <w:r w:rsidRPr="00C43B32">
          <w:rPr>
            <w:color w:val="215868" w:themeColor="accent5" w:themeShade="80"/>
            <w:sz w:val="18"/>
            <w:szCs w:val="18"/>
          </w:rPr>
          <w:tab/>
          <w:t xml:space="preserve">             2016 R.</w:t>
        </w:r>
      </w:p>
      <w:p w:rsidR="00235F2C" w:rsidRPr="00625AF3" w:rsidRDefault="00235F2C" w:rsidP="00F447E4">
        <w:pPr>
          <w:pStyle w:val="Stopka"/>
          <w:tabs>
            <w:tab w:val="center" w:pos="4889"/>
            <w:tab w:val="left" w:pos="6876"/>
          </w:tabs>
          <w:spacing w:before="120" w:line="276" w:lineRule="auto"/>
          <w:jc w:val="center"/>
          <w:rPr>
            <w:color w:val="7F7F7F" w:themeColor="text1" w:themeTint="80"/>
            <w:sz w:val="17"/>
            <w:szCs w:val="20"/>
          </w:rPr>
        </w:pPr>
        <w:r>
          <w:rPr>
            <w:color w:val="215868" w:themeColor="accent5" w:themeShade="80"/>
            <w:sz w:val="17"/>
            <w:szCs w:val="20"/>
          </w:rPr>
          <w:t>-</w:t>
        </w:r>
        <w:r w:rsidR="008C7C8A" w:rsidRPr="00C43B32">
          <w:rPr>
            <w:color w:val="215868" w:themeColor="accent5" w:themeShade="80"/>
            <w:sz w:val="18"/>
            <w:szCs w:val="18"/>
          </w:rPr>
          <w:fldChar w:fldCharType="begin"/>
        </w:r>
        <w:r w:rsidRPr="00C43B32">
          <w:rPr>
            <w:color w:val="215868" w:themeColor="accent5" w:themeShade="80"/>
            <w:sz w:val="18"/>
            <w:szCs w:val="18"/>
          </w:rPr>
          <w:instrText>PAGE   \* MERGEFORMAT</w:instrText>
        </w:r>
        <w:r w:rsidR="008C7C8A" w:rsidRPr="00C43B32">
          <w:rPr>
            <w:color w:val="215868" w:themeColor="accent5" w:themeShade="80"/>
            <w:sz w:val="18"/>
            <w:szCs w:val="18"/>
          </w:rPr>
          <w:fldChar w:fldCharType="separate"/>
        </w:r>
        <w:r>
          <w:rPr>
            <w:noProof/>
            <w:color w:val="215868" w:themeColor="accent5" w:themeShade="80"/>
            <w:sz w:val="18"/>
            <w:szCs w:val="18"/>
          </w:rPr>
          <w:t>319</w:t>
        </w:r>
        <w:r w:rsidR="008C7C8A" w:rsidRPr="00C43B32">
          <w:rPr>
            <w:color w:val="215868" w:themeColor="accent5" w:themeShade="80"/>
            <w:sz w:val="18"/>
            <w:szCs w:val="18"/>
          </w:rPr>
          <w:fldChar w:fldCharType="end"/>
        </w:r>
        <w:r>
          <w:rPr>
            <w:color w:val="215868" w:themeColor="accent5" w:themeShade="80"/>
            <w:sz w:val="18"/>
            <w:szCs w:val="18"/>
          </w:rPr>
          <w:t>-</w:t>
        </w:r>
        <w:r>
          <w:rPr>
            <w:color w:val="7F7F7F" w:themeColor="text1" w:themeTint="80"/>
            <w:sz w:val="17"/>
            <w:szCs w:val="20"/>
          </w:rPr>
          <w:tab/>
        </w:r>
      </w:p>
    </w:sdtContent>
  </w:sdt>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3398562"/>
      <w:docPartObj>
        <w:docPartGallery w:val="Page Numbers (Bottom of Page)"/>
        <w:docPartUnique/>
      </w:docPartObj>
    </w:sdtPr>
    <w:sdtEndPr>
      <w:rPr>
        <w:color w:val="7F7F7F" w:themeColor="background1" w:themeShade="7F"/>
        <w:spacing w:val="60"/>
      </w:rPr>
    </w:sdtEndPr>
    <w:sdtContent>
      <w:p w:rsidR="00235F2C" w:rsidRDefault="00235F2C" w:rsidP="00440A7E">
        <w:pPr>
          <w:pStyle w:val="Stopka"/>
          <w:pBdr>
            <w:top w:val="single" w:sz="4" w:space="1" w:color="595959" w:themeColor="text1" w:themeTint="A6"/>
          </w:pBdr>
          <w:jc w:val="center"/>
        </w:pPr>
        <w:r w:rsidRPr="00022A7D">
          <w:rPr>
            <w:rFonts w:ascii="Times New Roman" w:hAnsi="Times New Roman" w:cs="Times New Roman"/>
            <w:sz w:val="18"/>
            <w:szCs w:val="18"/>
          </w:rPr>
          <w:t>-</w:t>
        </w:r>
        <w:r w:rsidR="008C7C8A" w:rsidRPr="00022A7D">
          <w:rPr>
            <w:rFonts w:ascii="Times New Roman" w:hAnsi="Times New Roman" w:cs="Times New Roman"/>
            <w:color w:val="002060"/>
            <w:sz w:val="18"/>
            <w:szCs w:val="18"/>
          </w:rPr>
          <w:fldChar w:fldCharType="begin"/>
        </w:r>
        <w:r w:rsidRPr="00022A7D">
          <w:rPr>
            <w:rFonts w:ascii="Times New Roman" w:hAnsi="Times New Roman" w:cs="Times New Roman"/>
            <w:color w:val="002060"/>
            <w:sz w:val="18"/>
            <w:szCs w:val="18"/>
          </w:rPr>
          <w:instrText xml:space="preserve"> PAGE   \* MERGEFORMAT </w:instrText>
        </w:r>
        <w:r w:rsidR="008C7C8A" w:rsidRPr="00022A7D">
          <w:rPr>
            <w:rFonts w:ascii="Times New Roman" w:hAnsi="Times New Roman" w:cs="Times New Roman"/>
            <w:color w:val="002060"/>
            <w:sz w:val="18"/>
            <w:szCs w:val="18"/>
          </w:rPr>
          <w:fldChar w:fldCharType="separate"/>
        </w:r>
        <w:r w:rsidR="001B66C2">
          <w:rPr>
            <w:rFonts w:ascii="Times New Roman" w:hAnsi="Times New Roman" w:cs="Times New Roman"/>
            <w:noProof/>
            <w:color w:val="002060"/>
            <w:sz w:val="18"/>
            <w:szCs w:val="18"/>
          </w:rPr>
          <w:t>313</w:t>
        </w:r>
        <w:r w:rsidR="008C7C8A" w:rsidRPr="00022A7D">
          <w:rPr>
            <w:rFonts w:ascii="Times New Roman" w:hAnsi="Times New Roman" w:cs="Times New Roman"/>
            <w:color w:val="002060"/>
            <w:sz w:val="18"/>
            <w:szCs w:val="18"/>
          </w:rPr>
          <w:fldChar w:fldCharType="end"/>
        </w:r>
        <w:r w:rsidRPr="00022A7D">
          <w:rPr>
            <w:rFonts w:ascii="Times New Roman" w:hAnsi="Times New Roman" w:cs="Times New Roman"/>
            <w:sz w:val="18"/>
            <w:szCs w:val="18"/>
          </w:rPr>
          <w:t>-</w:t>
        </w:r>
      </w:p>
    </w:sdtContent>
  </w:sdt>
  <w:p w:rsidR="00235F2C" w:rsidRPr="00625AF3" w:rsidRDefault="00235F2C" w:rsidP="00A208D1">
    <w:pPr>
      <w:pStyle w:val="Stopka"/>
      <w:tabs>
        <w:tab w:val="center" w:pos="4889"/>
        <w:tab w:val="left" w:pos="6876"/>
      </w:tabs>
      <w:spacing w:before="60" w:line="276" w:lineRule="auto"/>
      <w:jc w:val="center"/>
      <w:rPr>
        <w:color w:val="7F7F7F" w:themeColor="text1" w:themeTint="80"/>
        <w:sz w:val="17"/>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3C8" w:rsidRDefault="009163C8" w:rsidP="0092232E">
      <w:pPr>
        <w:spacing w:line="240" w:lineRule="auto"/>
      </w:pPr>
      <w:r>
        <w:separator/>
      </w:r>
    </w:p>
  </w:footnote>
  <w:footnote w:type="continuationSeparator" w:id="1">
    <w:p w:rsidR="009163C8" w:rsidRDefault="009163C8" w:rsidP="0092232E">
      <w:pPr>
        <w:spacing w:line="240" w:lineRule="auto"/>
      </w:pPr>
      <w:r>
        <w:continuationSeparator/>
      </w:r>
    </w:p>
  </w:footnote>
  <w:footnote w:id="2">
    <w:p w:rsidR="00235F2C" w:rsidRPr="00787A7E" w:rsidRDefault="00235F2C" w:rsidP="00F81EE1">
      <w:pPr>
        <w:pStyle w:val="Tekstprzypisudolnego"/>
        <w:rPr>
          <w:rFonts w:ascii="Times New Roman" w:hAnsi="Times New Roman"/>
        </w:rPr>
      </w:pPr>
      <w:r w:rsidRPr="00173D8A">
        <w:rPr>
          <w:rStyle w:val="Odwoanieprzypisudolnego"/>
          <w:rFonts w:ascii="Times New Roman" w:hAnsi="Times New Roman"/>
        </w:rPr>
        <w:footnoteRef/>
      </w:r>
      <w:r>
        <w:rPr>
          <w:rFonts w:ascii="Times New Roman" w:hAnsi="Times New Roman"/>
        </w:rPr>
        <w:t> </w:t>
      </w:r>
      <w:r w:rsidRPr="00173D8A">
        <w:rPr>
          <w:rFonts w:ascii="Times New Roman" w:hAnsi="Times New Roman"/>
        </w:rPr>
        <w:t xml:space="preserve">Ustawa z dnia 6 grudnia 2006 r. </w:t>
      </w:r>
      <w:r w:rsidRPr="00173D8A">
        <w:rPr>
          <w:rFonts w:ascii="Times New Roman" w:hAnsi="Times New Roman"/>
          <w:i/>
        </w:rPr>
        <w:t xml:space="preserve">o zasadach prowadzenia polityki rozwoju </w:t>
      </w:r>
      <w:r w:rsidRPr="00173D8A">
        <w:rPr>
          <w:rFonts w:ascii="Times New Roman" w:hAnsi="Times New Roman"/>
        </w:rPr>
        <w:t>(t.j. Dz.</w:t>
      </w:r>
      <w:r>
        <w:rPr>
          <w:rFonts w:ascii="Times New Roman" w:hAnsi="Times New Roman"/>
        </w:rPr>
        <w:t xml:space="preserve"> U. z 2016 r. poz. 383 z </w:t>
      </w:r>
      <w:r w:rsidRPr="00173D8A">
        <w:rPr>
          <w:rFonts w:ascii="Times New Roman" w:hAnsi="Times New Roman"/>
        </w:rPr>
        <w:t>późn. zm.)</w:t>
      </w:r>
    </w:p>
  </w:footnote>
  <w:footnote w:id="3">
    <w:p w:rsidR="00235F2C" w:rsidRPr="00173D8A" w:rsidRDefault="00235F2C">
      <w:pPr>
        <w:pStyle w:val="Tekstprzypisudolnego"/>
        <w:rPr>
          <w:rFonts w:ascii="Times New Roman" w:hAnsi="Times New Roman"/>
        </w:rPr>
      </w:pPr>
      <w:r w:rsidRPr="00C152E6">
        <w:rPr>
          <w:rStyle w:val="Odwoanieprzypisudolnego"/>
          <w:rFonts w:ascii="Times New Roman" w:hAnsi="Times New Roman"/>
        </w:rPr>
        <w:footnoteRef/>
      </w:r>
      <w:r>
        <w:rPr>
          <w:rFonts w:ascii="Times New Roman" w:hAnsi="Times New Roman"/>
          <w:szCs w:val="18"/>
        </w:rPr>
        <w:t> </w:t>
      </w:r>
      <w:r w:rsidRPr="00173D8A">
        <w:rPr>
          <w:rFonts w:ascii="Times New Roman" w:hAnsi="Times New Roman"/>
          <w:szCs w:val="18"/>
        </w:rPr>
        <w:t xml:space="preserve">Ustawa z dnia 27 kwietnia 2001 r. </w:t>
      </w:r>
      <w:r w:rsidRPr="00173D8A">
        <w:rPr>
          <w:rFonts w:ascii="Times New Roman" w:hAnsi="Times New Roman"/>
          <w:i/>
          <w:szCs w:val="18"/>
        </w:rPr>
        <w:t>Prawo ochrony środowiska</w:t>
      </w:r>
      <w:r w:rsidRPr="00173D8A">
        <w:rPr>
          <w:rFonts w:ascii="Times New Roman" w:hAnsi="Times New Roman"/>
          <w:szCs w:val="18"/>
        </w:rPr>
        <w:t xml:space="preserve"> (t.</w:t>
      </w:r>
      <w:r>
        <w:rPr>
          <w:rFonts w:ascii="Times New Roman" w:hAnsi="Times New Roman"/>
          <w:szCs w:val="18"/>
        </w:rPr>
        <w:t xml:space="preserve"> </w:t>
      </w:r>
      <w:r w:rsidRPr="00173D8A">
        <w:rPr>
          <w:rFonts w:ascii="Times New Roman" w:hAnsi="Times New Roman"/>
          <w:szCs w:val="18"/>
        </w:rPr>
        <w:t xml:space="preserve">j. </w:t>
      </w:r>
      <w:r>
        <w:rPr>
          <w:rFonts w:ascii="Times New Roman" w:hAnsi="Times New Roman"/>
          <w:bCs/>
          <w:szCs w:val="18"/>
          <w:shd w:val="clear" w:color="auto" w:fill="FFFFFF"/>
        </w:rPr>
        <w:t>Dz. U. z 2017</w:t>
      </w:r>
      <w:r w:rsidRPr="00173D8A">
        <w:rPr>
          <w:rFonts w:ascii="Times New Roman" w:hAnsi="Times New Roman"/>
          <w:bCs/>
          <w:szCs w:val="18"/>
          <w:shd w:val="clear" w:color="auto" w:fill="FFFFFF"/>
        </w:rPr>
        <w:t xml:space="preserve"> r., poz. </w:t>
      </w:r>
      <w:r>
        <w:rPr>
          <w:rFonts w:ascii="Times New Roman" w:hAnsi="Times New Roman"/>
          <w:bCs/>
          <w:szCs w:val="18"/>
          <w:shd w:val="clear" w:color="auto" w:fill="FFFFFF"/>
        </w:rPr>
        <w:t>519</w:t>
      </w:r>
      <w:r w:rsidRPr="00173D8A">
        <w:rPr>
          <w:rFonts w:ascii="Times New Roman" w:hAnsi="Times New Roman"/>
          <w:bCs/>
          <w:szCs w:val="18"/>
          <w:shd w:val="clear" w:color="auto" w:fill="FFFFFF"/>
        </w:rPr>
        <w:t>).</w:t>
      </w:r>
    </w:p>
  </w:footnote>
  <w:footnote w:id="4">
    <w:p w:rsidR="00235F2C" w:rsidRPr="00787A7E" w:rsidRDefault="00235F2C" w:rsidP="00BA1ED6">
      <w:pPr>
        <w:pStyle w:val="Tekstprzypisudolnego"/>
        <w:rPr>
          <w:rFonts w:ascii="Times New Roman" w:hAnsi="Times New Roman"/>
        </w:rPr>
      </w:pPr>
      <w:r w:rsidRPr="00173D8A">
        <w:rPr>
          <w:rStyle w:val="Odwoanieprzypisudolnego"/>
          <w:rFonts w:ascii="Times New Roman" w:hAnsi="Times New Roman"/>
        </w:rPr>
        <w:footnoteRef/>
      </w:r>
      <w:r w:rsidRPr="00173D8A">
        <w:rPr>
          <w:rFonts w:ascii="Times New Roman" w:hAnsi="Times New Roman"/>
        </w:rPr>
        <w:t xml:space="preserve"> Ustawa z dnia 6 grudnia 2006 r. </w:t>
      </w:r>
      <w:r w:rsidRPr="00173D8A">
        <w:rPr>
          <w:rFonts w:ascii="Times New Roman" w:hAnsi="Times New Roman"/>
          <w:i/>
        </w:rPr>
        <w:t xml:space="preserve">o zasadach prowadzenia polityki rozwoju </w:t>
      </w:r>
      <w:r w:rsidRPr="00173D8A">
        <w:rPr>
          <w:rFonts w:ascii="Times New Roman" w:hAnsi="Times New Roman"/>
        </w:rPr>
        <w:t>(t.</w:t>
      </w:r>
      <w:r>
        <w:rPr>
          <w:rFonts w:ascii="Times New Roman" w:hAnsi="Times New Roman"/>
        </w:rPr>
        <w:t xml:space="preserve"> </w:t>
      </w:r>
      <w:r w:rsidRPr="00173D8A">
        <w:rPr>
          <w:rFonts w:ascii="Times New Roman" w:hAnsi="Times New Roman"/>
        </w:rPr>
        <w:t>j. Dz.</w:t>
      </w:r>
      <w:r>
        <w:rPr>
          <w:rFonts w:ascii="Times New Roman" w:hAnsi="Times New Roman"/>
        </w:rPr>
        <w:t xml:space="preserve"> U. z 2016 r. poz. 383 z </w:t>
      </w:r>
      <w:r w:rsidRPr="00173D8A">
        <w:rPr>
          <w:rFonts w:ascii="Times New Roman" w:hAnsi="Times New Roman"/>
        </w:rPr>
        <w:t>późn. zm.)</w:t>
      </w:r>
    </w:p>
  </w:footnote>
  <w:footnote w:id="5">
    <w:p w:rsidR="00235F2C" w:rsidRPr="00F0556B" w:rsidRDefault="00235F2C">
      <w:pPr>
        <w:pStyle w:val="Tekstprzypisudolnego"/>
      </w:pPr>
      <w:r w:rsidRPr="00C152E6">
        <w:rPr>
          <w:rStyle w:val="Odwoanieprzypisudolnego"/>
          <w:rFonts w:ascii="Times New Roman" w:hAnsi="Times New Roman"/>
        </w:rPr>
        <w:footnoteRef/>
      </w:r>
      <w:r>
        <w:rPr>
          <w:rFonts w:ascii="Times New Roman" w:hAnsi="Times New Roman"/>
          <w:i/>
        </w:rPr>
        <w:t> </w:t>
      </w:r>
      <w:r w:rsidRPr="00F0556B">
        <w:rPr>
          <w:rFonts w:ascii="Times New Roman" w:hAnsi="Times New Roman"/>
          <w:i/>
        </w:rPr>
        <w:t>Wytyczn</w:t>
      </w:r>
      <w:r>
        <w:rPr>
          <w:rFonts w:ascii="Times New Roman" w:hAnsi="Times New Roman"/>
          <w:i/>
        </w:rPr>
        <w:t>e</w:t>
      </w:r>
      <w:r w:rsidRPr="00F0556B">
        <w:rPr>
          <w:rFonts w:ascii="Times New Roman" w:hAnsi="Times New Roman"/>
          <w:i/>
        </w:rPr>
        <w:t xml:space="preserve"> do opracowania wojewódzkich, powiatowych i gminnych programów ochrony środowiska</w:t>
      </w:r>
      <w:r>
        <w:rPr>
          <w:rFonts w:ascii="Times New Roman" w:hAnsi="Times New Roman"/>
          <w:i/>
        </w:rPr>
        <w:t>,</w:t>
      </w:r>
      <w:r>
        <w:rPr>
          <w:rFonts w:ascii="Times New Roman" w:hAnsi="Times New Roman"/>
        </w:rPr>
        <w:t xml:space="preserve"> Ministerstwo Środowiska, Warszawa, 2 września 2015 r.</w:t>
      </w:r>
    </w:p>
  </w:footnote>
  <w:footnote w:id="6">
    <w:p w:rsidR="00235F2C" w:rsidRDefault="00235F2C">
      <w:pPr>
        <w:pStyle w:val="Tekstprzypisudolnego"/>
      </w:pPr>
      <w:r w:rsidRPr="00C152E6">
        <w:rPr>
          <w:rStyle w:val="Odwoanieprzypisudolnego"/>
          <w:rFonts w:ascii="Times New Roman" w:hAnsi="Times New Roman"/>
        </w:rPr>
        <w:footnoteRef/>
      </w:r>
      <w:r>
        <w:rPr>
          <w:rFonts w:ascii="Times New Roman" w:hAnsi="Times New Roman"/>
        </w:rPr>
        <w:t> </w:t>
      </w:r>
      <w:r w:rsidRPr="00872FD3">
        <w:rPr>
          <w:rFonts w:ascii="Times New Roman" w:hAnsi="Times New Roman"/>
        </w:rPr>
        <w:t>Uaktualnienie granic administracyjnych nie dotyczy rysunków, których treść oparta jest o dane statystyczne</w:t>
      </w:r>
      <w:r>
        <w:rPr>
          <w:rFonts w:ascii="Times New Roman" w:hAnsi="Times New Roman"/>
        </w:rPr>
        <w:t>.</w:t>
      </w:r>
    </w:p>
  </w:footnote>
  <w:footnote w:id="7">
    <w:p w:rsidR="00235F2C" w:rsidRDefault="00235F2C">
      <w:pPr>
        <w:pStyle w:val="Tekstprzypisudolnego"/>
        <w:rPr>
          <w:rFonts w:ascii="Times New Roman" w:hAnsi="Times New Roman"/>
          <w:szCs w:val="18"/>
        </w:rPr>
      </w:pPr>
      <w:r w:rsidRPr="00C152E6">
        <w:rPr>
          <w:rStyle w:val="Odwoanieprzypisudolnego"/>
          <w:rFonts w:ascii="Times New Roman" w:hAnsi="Times New Roman"/>
        </w:rPr>
        <w:footnoteRef/>
      </w:r>
      <w:r>
        <w:rPr>
          <w:rFonts w:ascii="Times New Roman" w:hAnsi="Times New Roman"/>
          <w:szCs w:val="18"/>
        </w:rPr>
        <w:t> </w:t>
      </w:r>
      <w:r w:rsidRPr="008B4AC8">
        <w:rPr>
          <w:rFonts w:ascii="Times New Roman" w:hAnsi="Times New Roman"/>
          <w:szCs w:val="18"/>
        </w:rPr>
        <w:t>Zadania własne – zadania finansowane w całości lub w części ze środków budżetowych i pozabudżet</w:t>
      </w:r>
      <w:r>
        <w:rPr>
          <w:rFonts w:ascii="Times New Roman" w:hAnsi="Times New Roman"/>
          <w:szCs w:val="18"/>
        </w:rPr>
        <w:t>owych w </w:t>
      </w:r>
      <w:r w:rsidRPr="008B4AC8">
        <w:rPr>
          <w:rFonts w:ascii="Times New Roman" w:hAnsi="Times New Roman"/>
          <w:szCs w:val="18"/>
        </w:rPr>
        <w:t>dyspozycji województwa.</w:t>
      </w:r>
    </w:p>
    <w:p w:rsidR="00235F2C" w:rsidRDefault="00235F2C">
      <w:pPr>
        <w:pStyle w:val="Tekstprzypisudolnego"/>
      </w:pPr>
      <w:r w:rsidRPr="008B4AC8">
        <w:rPr>
          <w:rFonts w:ascii="Times New Roman" w:hAnsi="Times New Roman"/>
          <w:szCs w:val="18"/>
        </w:rPr>
        <w:t>Zadania monitorowane – zadania, które finansowane są ze środków przedsiębiorstw oraz środków zewnętrznych – będących w dyspozycji organów i instytucji szczebla krajowego (centralnego) bądź instytucji działających na terenie województwa podlegających bezpośrednio organom centralnym.</w:t>
      </w:r>
    </w:p>
  </w:footnote>
  <w:footnote w:id="8">
    <w:p w:rsidR="00235F2C" w:rsidRPr="00D55FC4" w:rsidRDefault="00235F2C">
      <w:pPr>
        <w:pStyle w:val="Tekstprzypisudolnego"/>
        <w:rPr>
          <w:rFonts w:ascii="Times New Roman" w:hAnsi="Times New Roman"/>
        </w:rPr>
      </w:pPr>
      <w:r w:rsidRPr="00E04CA0">
        <w:rPr>
          <w:rStyle w:val="Odwoanieprzypisudolnego"/>
          <w:rFonts w:ascii="Times New Roman" w:hAnsi="Times New Roman"/>
        </w:rPr>
        <w:footnoteRef/>
      </w:r>
      <w:r w:rsidRPr="00E04CA0">
        <w:rPr>
          <w:rFonts w:ascii="Times New Roman" w:hAnsi="Times New Roman"/>
        </w:rPr>
        <w:t xml:space="preserve"> Art. 46 ust. 3, art. 53 i art. 54 ust.</w:t>
      </w:r>
      <w:r>
        <w:rPr>
          <w:rFonts w:ascii="Times New Roman" w:hAnsi="Times New Roman"/>
        </w:rPr>
        <w:t xml:space="preserve"> </w:t>
      </w:r>
      <w:r w:rsidRPr="00E04CA0">
        <w:rPr>
          <w:rFonts w:ascii="Times New Roman" w:hAnsi="Times New Roman"/>
        </w:rPr>
        <w:t>1</w:t>
      </w:r>
      <w:r>
        <w:rPr>
          <w:rFonts w:ascii="Times New Roman" w:hAnsi="Times New Roman"/>
        </w:rPr>
        <w:t xml:space="preserve"> i ust.2 ustawy z dnia </w:t>
      </w:r>
      <w:r w:rsidRPr="00E04CA0">
        <w:rPr>
          <w:rFonts w:ascii="Times New Roman" w:hAnsi="Times New Roman"/>
          <w:color w:val="000000"/>
          <w:shd w:val="clear" w:color="auto" w:fill="FFFFFF"/>
        </w:rPr>
        <w:t xml:space="preserve">3 października 2008 r. o udostępnianiu informacji </w:t>
      </w:r>
      <w:r>
        <w:rPr>
          <w:rFonts w:ascii="Times New Roman" w:hAnsi="Times New Roman"/>
          <w:color w:val="000000"/>
          <w:shd w:val="clear" w:color="auto" w:fill="FFFFFF"/>
        </w:rPr>
        <w:br/>
        <w:t> </w:t>
      </w:r>
      <w:r w:rsidRPr="00E04CA0">
        <w:rPr>
          <w:rFonts w:ascii="Times New Roman" w:hAnsi="Times New Roman"/>
          <w:color w:val="000000"/>
          <w:shd w:val="clear" w:color="auto" w:fill="FFFFFF"/>
        </w:rPr>
        <w:t>o środowisku i jego ochronie, udziale społeczeństwa w ochronie środowiska oraz o ocenach oddziaływania na środowisko</w:t>
      </w:r>
      <w:r>
        <w:rPr>
          <w:rFonts w:ascii="Times New Roman" w:hAnsi="Times New Roman"/>
          <w:color w:val="000000"/>
          <w:shd w:val="clear" w:color="auto" w:fill="FFFFFF"/>
        </w:rPr>
        <w:t xml:space="preserve"> </w:t>
      </w:r>
      <w:r>
        <w:rPr>
          <w:rFonts w:ascii="Times New Roman" w:hAnsi="Times New Roman"/>
        </w:rPr>
        <w:t>(t.j. Dz. U. z 2016 r. poz. 353 z późn. zm.) oraz a</w:t>
      </w:r>
      <w:r w:rsidRPr="00D55FC4">
        <w:rPr>
          <w:rFonts w:ascii="Times New Roman" w:hAnsi="Times New Roman"/>
        </w:rPr>
        <w:t>rt.</w:t>
      </w:r>
      <w:r>
        <w:rPr>
          <w:rFonts w:ascii="Times New Roman" w:hAnsi="Times New Roman"/>
        </w:rPr>
        <w:t xml:space="preserve"> </w:t>
      </w:r>
      <w:r w:rsidRPr="00D55FC4">
        <w:rPr>
          <w:rFonts w:ascii="Times New Roman" w:hAnsi="Times New Roman"/>
        </w:rPr>
        <w:t>17 ust.</w:t>
      </w:r>
      <w:r>
        <w:rPr>
          <w:rFonts w:ascii="Times New Roman" w:hAnsi="Times New Roman"/>
        </w:rPr>
        <w:t xml:space="preserve"> </w:t>
      </w:r>
      <w:r w:rsidRPr="00D55FC4">
        <w:rPr>
          <w:rFonts w:ascii="Times New Roman" w:hAnsi="Times New Roman"/>
        </w:rPr>
        <w:t>4 ustawy Prawo</w:t>
      </w:r>
      <w:r>
        <w:rPr>
          <w:rFonts w:ascii="Times New Roman" w:hAnsi="Times New Roman"/>
        </w:rPr>
        <w:t xml:space="preserve"> ochrony środowiska</w:t>
      </w:r>
    </w:p>
  </w:footnote>
  <w:footnote w:id="9">
    <w:p w:rsidR="00235F2C" w:rsidRDefault="00235F2C">
      <w:pPr>
        <w:pStyle w:val="Tekstprzypisudolnego"/>
      </w:pPr>
      <w:r>
        <w:rPr>
          <w:rStyle w:val="Odwoanieprzypisudolnego"/>
        </w:rPr>
        <w:footnoteRef/>
      </w:r>
      <w:r>
        <w:t xml:space="preserve"> </w:t>
      </w:r>
      <w:r w:rsidRPr="004952E8">
        <w:rPr>
          <w:rFonts w:ascii="Times New Roman" w:hAnsi="Times New Roman"/>
          <w:i/>
        </w:rPr>
        <w:t>Sprawozdanie z wykonania krajowego programu oczyszczania ścieków komunalnych w latach 2014-2015 zatwierdzone przez Radę Ministrów w dniu 20.12.2016 r.</w:t>
      </w:r>
    </w:p>
  </w:footnote>
  <w:footnote w:id="10">
    <w:p w:rsidR="00235F2C" w:rsidRPr="00794CFF" w:rsidRDefault="00235F2C" w:rsidP="00BA1ED6">
      <w:pPr>
        <w:pStyle w:val="Tekstprzypisudolnego"/>
        <w:spacing w:after="20" w:line="240" w:lineRule="auto"/>
        <w:rPr>
          <w:sz w:val="18"/>
          <w:szCs w:val="18"/>
        </w:rPr>
      </w:pPr>
      <w:r w:rsidRPr="003B4D90">
        <w:rPr>
          <w:rStyle w:val="Odwoanieprzypisudolnego"/>
          <w:rFonts w:ascii="Times New Roman" w:hAnsi="Times New Roman"/>
        </w:rPr>
        <w:footnoteRef/>
      </w:r>
      <w:r w:rsidRPr="003B4D90">
        <w:rPr>
          <w:rFonts w:ascii="Times New Roman" w:hAnsi="Times New Roman"/>
        </w:rPr>
        <w:t xml:space="preserve"> Zgodnie z ustawą </w:t>
      </w:r>
      <w:r w:rsidRPr="003B4D90">
        <w:rPr>
          <w:rFonts w:ascii="Times New Roman" w:hAnsi="Times New Roman"/>
          <w:i/>
          <w:iCs/>
        </w:rPr>
        <w:t>Prawo ochrony środowiska</w:t>
      </w:r>
      <w:r w:rsidRPr="003B4D90">
        <w:rPr>
          <w:rFonts w:ascii="Times New Roman" w:hAnsi="Times New Roman"/>
        </w:rPr>
        <w:t xml:space="preserve"> Zarząd Województwa co 3 lata opracowuje i przekazuje ministrowi właściwemu do spraw środowiska sprawozdania z realizacji nPOP. Termin opracowania sprawozdań z obowiązujących na terenie województwa POP przypada na rok 2016 i obejmuje lata 2013-2015.</w:t>
      </w:r>
    </w:p>
  </w:footnote>
  <w:footnote w:id="11">
    <w:p w:rsidR="00235F2C" w:rsidRPr="009707D0" w:rsidRDefault="00235F2C" w:rsidP="00BA1ED6">
      <w:pPr>
        <w:pStyle w:val="Tekstprzypisudolnego"/>
        <w:spacing w:after="20" w:line="240" w:lineRule="auto"/>
        <w:rPr>
          <w:rFonts w:ascii="Times New Roman" w:hAnsi="Times New Roman"/>
        </w:rPr>
      </w:pPr>
      <w:r w:rsidRPr="003B4D90">
        <w:rPr>
          <w:rStyle w:val="Odwoanieprzypisudolnego"/>
          <w:rFonts w:ascii="Times New Roman" w:hAnsi="Times New Roman"/>
          <w:szCs w:val="18"/>
        </w:rPr>
        <w:footnoteRef/>
      </w:r>
      <w:r w:rsidRPr="003B4D90">
        <w:rPr>
          <w:rFonts w:ascii="Times New Roman" w:hAnsi="Times New Roman"/>
          <w:szCs w:val="18"/>
        </w:rPr>
        <w:t xml:space="preserve"> Dane dotyczące emisji z sektora komunalno-bytowego i emisji komunikacyjnej za lata 2013-2014 tj. dwa pierwsze lata obowiązywania POP - wg raportów lokalnych organów samorządowych, złożonych w ramach platformy e-sprawozdawczości przygotowanej na potrzeby opracowania sprawozdania z wykonania POP uchwalonych na terenie województwa.</w:t>
      </w:r>
    </w:p>
  </w:footnote>
  <w:footnote w:id="12">
    <w:p w:rsidR="00235F2C" w:rsidRPr="004952E8" w:rsidRDefault="00235F2C" w:rsidP="0083369B">
      <w:pPr>
        <w:autoSpaceDE w:val="0"/>
        <w:autoSpaceDN w:val="0"/>
        <w:adjustRightInd w:val="0"/>
        <w:rPr>
          <w:rFonts w:ascii="Times New Roman" w:hAnsi="Times New Roman" w:cs="Times New Roman"/>
          <w:sz w:val="20"/>
          <w:szCs w:val="20"/>
        </w:rPr>
      </w:pPr>
      <w:r w:rsidRPr="004952E8">
        <w:rPr>
          <w:rStyle w:val="Odwoanieprzypisudolnego"/>
          <w:rFonts w:ascii="Times New Roman" w:hAnsi="Times New Roman" w:cs="Times New Roman"/>
          <w:sz w:val="20"/>
          <w:szCs w:val="20"/>
        </w:rPr>
        <w:footnoteRef/>
      </w:r>
      <w:r w:rsidRPr="004952E8">
        <w:rPr>
          <w:rFonts w:ascii="Times New Roman" w:hAnsi="Times New Roman" w:cs="Times New Roman"/>
          <w:sz w:val="20"/>
          <w:szCs w:val="20"/>
        </w:rPr>
        <w:t xml:space="preserve"> PEM -  pola elektryczne, magnetyczne oraz elektromagnetyczne o częstotliwościach z zakresu od 0 Hz do 300 GHz, stanowiące promieniowanie elektromagnetyczne niejonizujące;</w:t>
      </w:r>
    </w:p>
  </w:footnote>
  <w:footnote w:id="13">
    <w:p w:rsidR="00235F2C" w:rsidRPr="00742A7C" w:rsidRDefault="00235F2C" w:rsidP="0083369B">
      <w:pPr>
        <w:autoSpaceDE w:val="0"/>
        <w:autoSpaceDN w:val="0"/>
        <w:adjustRightInd w:val="0"/>
        <w:rPr>
          <w:sz w:val="23"/>
          <w:szCs w:val="23"/>
        </w:rPr>
      </w:pPr>
      <w:r w:rsidRPr="004952E8">
        <w:rPr>
          <w:rStyle w:val="Odwoanieprzypisudolnego"/>
          <w:rFonts w:ascii="Times New Roman" w:hAnsi="Times New Roman" w:cs="Times New Roman"/>
          <w:sz w:val="20"/>
          <w:szCs w:val="20"/>
        </w:rPr>
        <w:footnoteRef/>
      </w:r>
      <w:r w:rsidRPr="004952E8">
        <w:rPr>
          <w:rFonts w:ascii="Times New Roman" w:hAnsi="Times New Roman" w:cs="Times New Roman"/>
          <w:sz w:val="20"/>
          <w:szCs w:val="20"/>
        </w:rPr>
        <w:t xml:space="preserve"> WPMŚ - Wojewódzkie Programy Monitoringu Środowiska;</w:t>
      </w:r>
    </w:p>
  </w:footnote>
  <w:footnote w:id="14">
    <w:p w:rsidR="00235F2C" w:rsidRPr="00F15B0D" w:rsidRDefault="00235F2C" w:rsidP="00BA1ED6">
      <w:pPr>
        <w:pStyle w:val="Tekstprzypisudolnego"/>
        <w:spacing w:line="240" w:lineRule="auto"/>
        <w:rPr>
          <w:rFonts w:ascii="Times New Roman" w:hAnsi="Times New Roman"/>
        </w:rPr>
      </w:pPr>
      <w:r w:rsidRPr="00F15B0D">
        <w:rPr>
          <w:rStyle w:val="Odwoanieprzypisudolnego"/>
          <w:rFonts w:ascii="Times New Roman" w:hAnsi="Times New Roman"/>
        </w:rPr>
        <w:footnoteRef/>
      </w:r>
      <w:r>
        <w:rPr>
          <w:rFonts w:ascii="Times New Roman" w:hAnsi="Times New Roman"/>
        </w:rPr>
        <w:t> </w:t>
      </w:r>
      <w:r w:rsidRPr="00F15B0D">
        <w:rPr>
          <w:rFonts w:ascii="Times New Roman" w:hAnsi="Times New Roman"/>
        </w:rPr>
        <w:t xml:space="preserve">Dane za stroną internetową: </w:t>
      </w:r>
      <w:hyperlink r:id="rId1" w:history="1">
        <w:r w:rsidRPr="00F15B0D">
          <w:rPr>
            <w:rStyle w:val="Hipercze"/>
            <w:rFonts w:ascii="Times New Roman" w:hAnsi="Times New Roman"/>
            <w:color w:val="auto"/>
            <w:u w:val="none"/>
          </w:rPr>
          <w:t>https://mswia.gov.pl/</w:t>
        </w:r>
      </w:hyperlink>
      <w:r w:rsidRPr="00F15B0D">
        <w:rPr>
          <w:rFonts w:ascii="Times New Roman" w:hAnsi="Times New Roman"/>
        </w:rPr>
        <w:t xml:space="preserve"> (data dostępu: 2.11.2016 r.).</w:t>
      </w:r>
    </w:p>
  </w:footnote>
  <w:footnote w:id="15">
    <w:p w:rsidR="00235F2C" w:rsidRPr="00370DD4" w:rsidRDefault="00235F2C" w:rsidP="00BA1ED6">
      <w:pPr>
        <w:pStyle w:val="Tekstprzypisudolnego"/>
        <w:spacing w:line="240" w:lineRule="auto"/>
        <w:rPr>
          <w:rFonts w:asciiTheme="minorHAnsi" w:hAnsiTheme="minorHAnsi"/>
          <w:b/>
          <w:sz w:val="18"/>
          <w:szCs w:val="18"/>
        </w:rPr>
      </w:pPr>
      <w:r w:rsidRPr="000F2DF0">
        <w:rPr>
          <w:rStyle w:val="Odwoanieprzypisudolnego"/>
          <w:rFonts w:ascii="Times New Roman" w:hAnsi="Times New Roman"/>
        </w:rPr>
        <w:footnoteRef/>
      </w:r>
      <w:r>
        <w:rPr>
          <w:rStyle w:val="Pogrubienie"/>
          <w:rFonts w:ascii="Times New Roman" w:hAnsi="Times New Roman"/>
          <w:b w:val="0"/>
          <w:color w:val="000000"/>
          <w:shd w:val="clear" w:color="auto" w:fill="FFFFFF"/>
        </w:rPr>
        <w:t> </w:t>
      </w:r>
      <w:r w:rsidRPr="00105496">
        <w:rPr>
          <w:rStyle w:val="Pogrubienie"/>
          <w:rFonts w:ascii="Times New Roman" w:hAnsi="Times New Roman"/>
          <w:b w:val="0"/>
          <w:color w:val="000000"/>
          <w:shd w:val="clear" w:color="auto" w:fill="FFFFFF"/>
        </w:rPr>
        <w:t xml:space="preserve">Euroregion Karpacki powstał 14 lutego 1993 roku, kiedy to w Debreczynie przedstawiciele władz regionalnych przygranicznych obszarów Polski, Słowacji, Węgier i Ukrainy podpisali </w:t>
      </w:r>
      <w:r w:rsidRPr="00105496">
        <w:rPr>
          <w:rStyle w:val="Pogrubienie"/>
          <w:rFonts w:ascii="Times New Roman" w:hAnsi="Times New Roman"/>
          <w:b w:val="0"/>
          <w:i/>
          <w:color w:val="000000"/>
          <w:shd w:val="clear" w:color="auto" w:fill="FFFFFF"/>
        </w:rPr>
        <w:t>Porozumienie</w:t>
      </w:r>
      <w:r>
        <w:rPr>
          <w:rStyle w:val="Pogrubienie"/>
          <w:rFonts w:ascii="Times New Roman" w:hAnsi="Times New Roman"/>
          <w:b w:val="0"/>
          <w:i/>
          <w:color w:val="000000"/>
          <w:shd w:val="clear" w:color="auto" w:fill="FFFFFF"/>
        </w:rPr>
        <w:t xml:space="preserve"> o </w:t>
      </w:r>
      <w:r w:rsidRPr="00105496">
        <w:rPr>
          <w:rStyle w:val="Pogrubienie"/>
          <w:rFonts w:ascii="Times New Roman" w:hAnsi="Times New Roman"/>
          <w:b w:val="0"/>
          <w:i/>
          <w:color w:val="000000"/>
          <w:shd w:val="clear" w:color="auto" w:fill="FFFFFF"/>
        </w:rPr>
        <w:t>utworzeniu Związku Międzyregionalnego Euroregion Karpacki</w:t>
      </w:r>
      <w:r w:rsidRPr="00105496">
        <w:rPr>
          <w:rStyle w:val="Pogrubienie"/>
          <w:rFonts w:ascii="Times New Roman" w:hAnsi="Times New Roman"/>
          <w:b w:val="0"/>
          <w:color w:val="000000"/>
          <w:shd w:val="clear" w:color="auto" w:fill="FFFFFF"/>
        </w:rPr>
        <w:t xml:space="preserve"> informacja na podstawie strony internetowej Euroregionu Karpackiego (http://www.karpacki.pl/euroregion-karpacki/).</w:t>
      </w:r>
    </w:p>
  </w:footnote>
  <w:footnote w:id="16">
    <w:p w:rsidR="00235F2C" w:rsidRPr="00105496" w:rsidRDefault="00235F2C" w:rsidP="00BA1ED6">
      <w:pPr>
        <w:pStyle w:val="Tekstprzypisudolnego"/>
        <w:spacing w:line="240" w:lineRule="auto"/>
        <w:rPr>
          <w:rFonts w:ascii="Times New Roman" w:hAnsi="Times New Roman"/>
          <w:b/>
          <w:szCs w:val="18"/>
        </w:rPr>
      </w:pPr>
      <w:r w:rsidRPr="000B5DC2">
        <w:rPr>
          <w:rStyle w:val="Odwoanieprzypisudolnego"/>
          <w:rFonts w:ascii="Times New Roman" w:hAnsi="Times New Roman"/>
          <w:szCs w:val="18"/>
        </w:rPr>
        <w:footnoteRef/>
      </w:r>
      <w:r>
        <w:rPr>
          <w:rFonts w:ascii="Times New Roman" w:hAnsi="Times New Roman"/>
          <w:szCs w:val="18"/>
        </w:rPr>
        <w:t> </w:t>
      </w:r>
      <w:r w:rsidRPr="00105496">
        <w:rPr>
          <w:rFonts w:ascii="Times New Roman" w:hAnsi="Times New Roman"/>
          <w:szCs w:val="18"/>
        </w:rPr>
        <w:t>Umowa między Rządem Rzeczypospolitej Polskiej, a Rządem Ukrainy o współpracy w dziedzinie gospodarki wodnej na wodach granicznych z dnia 10 paźd</w:t>
      </w:r>
      <w:r>
        <w:rPr>
          <w:rFonts w:ascii="Times New Roman" w:hAnsi="Times New Roman"/>
          <w:szCs w:val="18"/>
        </w:rPr>
        <w:t>ziernika 1996 r. (Dz. U. z 1996 </w:t>
      </w:r>
      <w:r w:rsidRPr="00105496">
        <w:rPr>
          <w:rFonts w:ascii="Times New Roman" w:hAnsi="Times New Roman"/>
          <w:szCs w:val="18"/>
        </w:rPr>
        <w:t>r. Nr 30, poz. 282)</w:t>
      </w:r>
      <w:r>
        <w:rPr>
          <w:rFonts w:ascii="Times New Roman" w:hAnsi="Times New Roman"/>
          <w:szCs w:val="18"/>
        </w:rPr>
        <w:t>.</w:t>
      </w:r>
    </w:p>
  </w:footnote>
  <w:footnote w:id="17">
    <w:p w:rsidR="00235F2C" w:rsidRPr="00154118" w:rsidRDefault="00235F2C" w:rsidP="00BA1ED6">
      <w:pPr>
        <w:pStyle w:val="Tekstprzypisudolnego"/>
        <w:spacing w:line="240" w:lineRule="auto"/>
        <w:rPr>
          <w:rFonts w:asciiTheme="minorHAnsi" w:hAnsiTheme="minorHAnsi"/>
          <w:sz w:val="18"/>
          <w:szCs w:val="18"/>
        </w:rPr>
      </w:pPr>
      <w:r w:rsidRPr="00105496">
        <w:rPr>
          <w:rStyle w:val="Odwoanieprzypisudolnego"/>
          <w:rFonts w:ascii="Times New Roman" w:hAnsi="Times New Roman"/>
          <w:szCs w:val="18"/>
        </w:rPr>
        <w:footnoteRef/>
      </w:r>
      <w:r>
        <w:rPr>
          <w:rFonts w:ascii="Times New Roman" w:hAnsi="Times New Roman"/>
          <w:szCs w:val="18"/>
        </w:rPr>
        <w:t> </w:t>
      </w:r>
      <w:r w:rsidRPr="00105496">
        <w:rPr>
          <w:rFonts w:ascii="Times New Roman" w:hAnsi="Times New Roman"/>
          <w:szCs w:val="18"/>
        </w:rPr>
        <w:t>K</w:t>
      </w:r>
      <w:r w:rsidRPr="00105496">
        <w:rPr>
          <w:rFonts w:ascii="Times New Roman" w:hAnsi="Times New Roman"/>
          <w:color w:val="000000"/>
          <w:szCs w:val="18"/>
          <w:shd w:val="clear" w:color="auto" w:fill="FFFFFF"/>
        </w:rPr>
        <w:t>onwencja Karpacka zos</w:t>
      </w:r>
      <w:r>
        <w:rPr>
          <w:rFonts w:ascii="Times New Roman" w:hAnsi="Times New Roman"/>
          <w:color w:val="000000"/>
          <w:szCs w:val="18"/>
          <w:shd w:val="clear" w:color="auto" w:fill="FFFFFF"/>
        </w:rPr>
        <w:t>tała przyjęta dnia 22 maja 2003 </w:t>
      </w:r>
      <w:r w:rsidRPr="00105496">
        <w:rPr>
          <w:rFonts w:ascii="Times New Roman" w:hAnsi="Times New Roman"/>
          <w:color w:val="000000"/>
          <w:szCs w:val="18"/>
          <w:shd w:val="clear" w:color="auto" w:fill="FFFFFF"/>
        </w:rPr>
        <w:t>r. w Kijowie i wesz</w:t>
      </w:r>
      <w:r>
        <w:rPr>
          <w:rFonts w:ascii="Times New Roman" w:hAnsi="Times New Roman"/>
          <w:color w:val="000000"/>
          <w:szCs w:val="18"/>
          <w:shd w:val="clear" w:color="auto" w:fill="FFFFFF"/>
        </w:rPr>
        <w:t>ła w życie dnia 4 stycznia 2006 </w:t>
      </w:r>
      <w:r w:rsidRPr="00105496">
        <w:rPr>
          <w:rFonts w:ascii="Times New Roman" w:hAnsi="Times New Roman"/>
          <w:color w:val="000000"/>
          <w:szCs w:val="18"/>
          <w:shd w:val="clear" w:color="auto" w:fill="FFFFFF"/>
        </w:rPr>
        <w:t>r., a jej stronami jest siedem państw regionu karpackiego: Czechy, Polska, Rumunia, Serbia, Słowacja, Ukraina i Węgry.</w:t>
      </w:r>
    </w:p>
  </w:footnote>
  <w:footnote w:id="18">
    <w:p w:rsidR="00235F2C" w:rsidRPr="005E0267" w:rsidRDefault="00235F2C" w:rsidP="00BA1ED6">
      <w:pPr>
        <w:pStyle w:val="Tekstprzypisudolnego"/>
        <w:spacing w:line="240" w:lineRule="auto"/>
        <w:rPr>
          <w:rFonts w:ascii="Times New Roman" w:hAnsi="Times New Roman"/>
        </w:rPr>
      </w:pPr>
      <w:r w:rsidRPr="00041C71">
        <w:rPr>
          <w:rStyle w:val="Odwoanieprzypisudolnego"/>
          <w:rFonts w:ascii="Times New Roman" w:hAnsi="Times New Roman"/>
        </w:rPr>
        <w:footnoteRef/>
      </w:r>
      <w:r w:rsidRPr="00041C71">
        <w:rPr>
          <w:rFonts w:ascii="Times New Roman" w:hAnsi="Times New Roman"/>
        </w:rPr>
        <w:t xml:space="preserve"> Ustawa </w:t>
      </w:r>
      <w:r w:rsidRPr="00041C71">
        <w:rPr>
          <w:rFonts w:ascii="Times New Roman" w:hAnsi="Times New Roman"/>
          <w:color w:val="000000"/>
          <w:shd w:val="clear" w:color="auto" w:fill="FFFFFF"/>
        </w:rPr>
        <w:t xml:space="preserve">z </w:t>
      </w:r>
      <w:r w:rsidRPr="00041C71">
        <w:rPr>
          <w:rFonts w:ascii="Times New Roman" w:hAnsi="Times New Roman"/>
          <w:shd w:val="clear" w:color="auto" w:fill="FFFFFF"/>
        </w:rPr>
        <w:t>dnia 18 lipca 2001 r.</w:t>
      </w:r>
      <w:r w:rsidRPr="00041C71">
        <w:rPr>
          <w:rFonts w:ascii="Times New Roman" w:hAnsi="Times New Roman"/>
          <w:i/>
        </w:rPr>
        <w:t xml:space="preserve"> Prawo wodne</w:t>
      </w:r>
      <w:r w:rsidRPr="00041C71">
        <w:rPr>
          <w:rFonts w:ascii="Times New Roman" w:hAnsi="Times New Roman"/>
          <w:shd w:val="clear" w:color="auto" w:fill="FFFFFF"/>
        </w:rPr>
        <w:t xml:space="preserve"> (t.j. Dz. U </w:t>
      </w:r>
      <w:hyperlink r:id="rId2" w:history="1">
        <w:r w:rsidRPr="00041C71">
          <w:rPr>
            <w:rStyle w:val="Hipercze"/>
            <w:rFonts w:ascii="Times New Roman" w:hAnsi="Times New Roman"/>
            <w:color w:val="auto"/>
            <w:u w:val="none"/>
            <w:shd w:val="clear" w:color="auto" w:fill="FFFFFF"/>
          </w:rPr>
          <w:t xml:space="preserve">2017 r., poz. </w:t>
        </w:r>
      </w:hyperlink>
      <w:r w:rsidRPr="00041C71">
        <w:rPr>
          <w:rStyle w:val="Hipercze"/>
          <w:rFonts w:ascii="Times New Roman" w:hAnsi="Times New Roman"/>
          <w:color w:val="auto"/>
          <w:u w:val="none"/>
          <w:shd w:val="clear" w:color="auto" w:fill="FFFFFF"/>
        </w:rPr>
        <w:t>1122</w:t>
      </w:r>
      <w:r w:rsidRPr="00041C71">
        <w:rPr>
          <w:rFonts w:ascii="Times New Roman" w:hAnsi="Times New Roman"/>
        </w:rPr>
        <w:t>).</w:t>
      </w:r>
    </w:p>
  </w:footnote>
  <w:footnote w:id="19">
    <w:p w:rsidR="00235F2C" w:rsidRPr="005E0267" w:rsidRDefault="00235F2C" w:rsidP="00BA1ED6">
      <w:pPr>
        <w:pStyle w:val="Tekstprzypisudolnego"/>
        <w:spacing w:line="240" w:lineRule="auto"/>
        <w:rPr>
          <w:rFonts w:ascii="Times New Roman" w:hAnsi="Times New Roman"/>
        </w:rPr>
      </w:pPr>
      <w:r w:rsidRPr="005E0267">
        <w:rPr>
          <w:rStyle w:val="Odwoanieprzypisudolnego"/>
          <w:rFonts w:ascii="Times New Roman" w:hAnsi="Times New Roman"/>
        </w:rPr>
        <w:footnoteRef/>
      </w:r>
      <w:r w:rsidRPr="005E0267">
        <w:rPr>
          <w:rFonts w:ascii="Times New Roman" w:hAnsi="Times New Roman"/>
        </w:rPr>
        <w:t xml:space="preserve"> D</w:t>
      </w:r>
      <w:r w:rsidRPr="005E0267">
        <w:rPr>
          <w:rStyle w:val="Uwydatnienie"/>
          <w:rFonts w:ascii="Times New Roman" w:hAnsi="Times New Roman"/>
          <w:i w:val="0"/>
        </w:rPr>
        <w:t>ane dotyczące zbiorników wodnych Solina, Myczkowce i Besko –</w:t>
      </w:r>
      <w:r>
        <w:rPr>
          <w:rStyle w:val="Uwydatnienie"/>
          <w:rFonts w:ascii="Times New Roman" w:hAnsi="Times New Roman"/>
          <w:i w:val="0"/>
        </w:rPr>
        <w:t xml:space="preserve"> </w:t>
      </w:r>
      <w:r w:rsidRPr="005E0267">
        <w:rPr>
          <w:rFonts w:ascii="Times New Roman" w:hAnsi="Times New Roman"/>
          <w:i/>
        </w:rPr>
        <w:t xml:space="preserve">Rocznik statystyczny województwa podkarpackiego, </w:t>
      </w:r>
      <w:r w:rsidRPr="005E0267">
        <w:rPr>
          <w:rFonts w:ascii="Times New Roman" w:hAnsi="Times New Roman"/>
        </w:rPr>
        <w:t>Urząd Statystyczny w Rzeszowie, 2015 r.</w:t>
      </w:r>
    </w:p>
  </w:footnote>
  <w:footnote w:id="20">
    <w:p w:rsidR="00235F2C" w:rsidRDefault="00235F2C" w:rsidP="00BA1ED6">
      <w:pPr>
        <w:pStyle w:val="Tekstprzypisudolnego"/>
        <w:spacing w:line="240" w:lineRule="auto"/>
      </w:pPr>
      <w:r w:rsidRPr="005E0267">
        <w:rPr>
          <w:rStyle w:val="Odwoanieprzypisudolnego"/>
          <w:rFonts w:ascii="Times New Roman" w:hAnsi="Times New Roman"/>
        </w:rPr>
        <w:footnoteRef/>
      </w:r>
      <w:r w:rsidRPr="005E0267">
        <w:rPr>
          <w:rFonts w:ascii="Times New Roman" w:hAnsi="Times New Roman"/>
        </w:rPr>
        <w:t xml:space="preserve"> Podkarpacki Zarząd Melioracji i Urządzeń Wodnych w Rzeszowie, stan na 31.12.2015 r.</w:t>
      </w:r>
    </w:p>
  </w:footnote>
  <w:footnote w:id="21">
    <w:p w:rsidR="00235F2C" w:rsidRPr="00041C71" w:rsidRDefault="00235F2C" w:rsidP="00BA1ED6">
      <w:pPr>
        <w:pStyle w:val="Bezodstpw"/>
        <w:rPr>
          <w:rFonts w:ascii="Times New Roman" w:hAnsi="Times New Roman" w:cs="Times New Roman"/>
          <w:sz w:val="20"/>
          <w:szCs w:val="18"/>
        </w:rPr>
      </w:pPr>
      <w:r w:rsidRPr="00CA3C32">
        <w:rPr>
          <w:rStyle w:val="Odwoanieprzypisudolnego"/>
          <w:rFonts w:ascii="Times New Roman" w:hAnsi="Times New Roman" w:cs="Times New Roman"/>
          <w:sz w:val="20"/>
          <w:szCs w:val="18"/>
        </w:rPr>
        <w:footnoteRef/>
      </w:r>
      <w:r w:rsidRPr="00CA3C32">
        <w:rPr>
          <w:rFonts w:ascii="Times New Roman" w:hAnsi="Times New Roman" w:cs="Times New Roman"/>
          <w:i/>
          <w:sz w:val="20"/>
          <w:szCs w:val="18"/>
        </w:rPr>
        <w:t xml:space="preserve"> </w:t>
      </w:r>
      <w:r w:rsidRPr="00041C71">
        <w:rPr>
          <w:rFonts w:ascii="Times New Roman" w:hAnsi="Times New Roman" w:cs="Times New Roman"/>
          <w:i/>
          <w:sz w:val="20"/>
          <w:szCs w:val="18"/>
        </w:rPr>
        <w:t xml:space="preserve">Ochrona środowiska, </w:t>
      </w:r>
      <w:r w:rsidRPr="00041C71">
        <w:rPr>
          <w:rFonts w:ascii="Times New Roman" w:hAnsi="Times New Roman" w:cs="Times New Roman"/>
          <w:sz w:val="20"/>
          <w:szCs w:val="18"/>
        </w:rPr>
        <w:t xml:space="preserve">Główny Urząd Statystyczny, Warszawa 2014 r. </w:t>
      </w:r>
    </w:p>
  </w:footnote>
  <w:footnote w:id="22">
    <w:p w:rsidR="00235F2C" w:rsidRPr="00041C71" w:rsidRDefault="00235F2C" w:rsidP="00BA1ED6">
      <w:pPr>
        <w:pStyle w:val="Bezodstpw"/>
        <w:rPr>
          <w:rFonts w:ascii="Times New Roman" w:hAnsi="Times New Roman" w:cs="Times New Roman"/>
          <w:sz w:val="20"/>
          <w:szCs w:val="18"/>
        </w:rPr>
      </w:pPr>
      <w:r w:rsidRPr="00041C71">
        <w:rPr>
          <w:rStyle w:val="Odwoanieprzypisudolnego"/>
          <w:rFonts w:ascii="Times New Roman" w:hAnsi="Times New Roman" w:cs="Times New Roman"/>
          <w:sz w:val="20"/>
          <w:szCs w:val="18"/>
        </w:rPr>
        <w:footnoteRef/>
      </w:r>
      <w:r w:rsidRPr="00041C71">
        <w:rPr>
          <w:rFonts w:ascii="Times New Roman" w:hAnsi="Times New Roman" w:cs="Times New Roman"/>
          <w:i/>
          <w:sz w:val="20"/>
          <w:szCs w:val="18"/>
        </w:rPr>
        <w:t xml:space="preserve"> Plan gospodarowania wodami dla obszaru dorzecza Wisły</w:t>
      </w:r>
      <w:r w:rsidRPr="00041C71">
        <w:rPr>
          <w:rFonts w:ascii="Times New Roman" w:hAnsi="Times New Roman" w:cs="Times New Roman"/>
          <w:sz w:val="20"/>
          <w:szCs w:val="18"/>
        </w:rPr>
        <w:t xml:space="preserve">  będący załącznikiem do Rozporządzenia Rady Ministrów z dnia 18 października 2016 r. (Dz.U. z 2016 r. poz. 1911)</w:t>
      </w:r>
      <w:r>
        <w:rPr>
          <w:rFonts w:ascii="Times New Roman" w:hAnsi="Times New Roman" w:cs="Times New Roman"/>
          <w:sz w:val="20"/>
          <w:szCs w:val="18"/>
        </w:rPr>
        <w:t>.</w:t>
      </w:r>
    </w:p>
  </w:footnote>
  <w:footnote w:id="23">
    <w:p w:rsidR="00235F2C" w:rsidRPr="00041C71" w:rsidRDefault="00235F2C" w:rsidP="00BA1ED6">
      <w:pPr>
        <w:pStyle w:val="Bezodstpw"/>
        <w:rPr>
          <w:rFonts w:ascii="Times New Roman" w:hAnsi="Times New Roman" w:cs="Times New Roman"/>
          <w:sz w:val="20"/>
          <w:szCs w:val="18"/>
        </w:rPr>
      </w:pPr>
      <w:r w:rsidRPr="00041C71">
        <w:rPr>
          <w:rStyle w:val="Odwoanieprzypisudolnego"/>
          <w:rFonts w:ascii="Times New Roman" w:hAnsi="Times New Roman" w:cs="Times New Roman"/>
          <w:sz w:val="20"/>
          <w:szCs w:val="18"/>
        </w:rPr>
        <w:footnoteRef/>
      </w:r>
      <w:r w:rsidRPr="00041C71">
        <w:rPr>
          <w:rFonts w:ascii="Times New Roman" w:hAnsi="Times New Roman" w:cs="Times New Roman"/>
          <w:i/>
          <w:sz w:val="20"/>
          <w:szCs w:val="18"/>
        </w:rPr>
        <w:t xml:space="preserve"> Rocznik Statystyczny Województwa Podkarpackiego, Urząd Statystyczny w Rzeszowie 2015 r.</w:t>
      </w:r>
    </w:p>
  </w:footnote>
  <w:footnote w:id="24">
    <w:p w:rsidR="00235F2C" w:rsidRPr="00936B0B" w:rsidRDefault="00235F2C" w:rsidP="00BA1ED6">
      <w:pPr>
        <w:pStyle w:val="Bezodstpw"/>
        <w:rPr>
          <w:rFonts w:ascii="Times New Roman" w:hAnsi="Times New Roman" w:cs="Times New Roman"/>
          <w:sz w:val="18"/>
          <w:szCs w:val="18"/>
        </w:rPr>
      </w:pPr>
      <w:r w:rsidRPr="00041C71">
        <w:rPr>
          <w:rStyle w:val="Odwoanieprzypisudolnego"/>
          <w:rFonts w:ascii="Times New Roman" w:hAnsi="Times New Roman" w:cs="Times New Roman"/>
          <w:sz w:val="20"/>
          <w:szCs w:val="18"/>
        </w:rPr>
        <w:footnoteRef/>
      </w:r>
      <w:r w:rsidRPr="00041C71">
        <w:rPr>
          <w:rFonts w:ascii="Times New Roman" w:hAnsi="Times New Roman" w:cs="Times New Roman"/>
          <w:sz w:val="20"/>
          <w:szCs w:val="18"/>
        </w:rPr>
        <w:t> Rok 2011 w</w:t>
      </w:r>
      <w:r w:rsidRPr="00041C71">
        <w:rPr>
          <w:rFonts w:ascii="Times New Roman" w:hAnsi="Times New Roman" w:cs="Times New Roman"/>
          <w:i/>
          <w:sz w:val="20"/>
          <w:szCs w:val="18"/>
        </w:rPr>
        <w:t xml:space="preserve"> Programie Ochrony Środowiska dla Województwa Podkarpackiego na lata 2012-2015 z perspektywą do 2019 </w:t>
      </w:r>
      <w:r w:rsidRPr="00041C71">
        <w:rPr>
          <w:rFonts w:ascii="Times New Roman" w:hAnsi="Times New Roman" w:cs="Times New Roman"/>
          <w:sz w:val="20"/>
          <w:szCs w:val="18"/>
        </w:rPr>
        <w:t>przyjęty został za rok bazowy.</w:t>
      </w:r>
    </w:p>
  </w:footnote>
  <w:footnote w:id="25">
    <w:p w:rsidR="00235F2C" w:rsidRPr="00CA3C32" w:rsidRDefault="00235F2C" w:rsidP="00BA1ED6">
      <w:pPr>
        <w:pStyle w:val="Bezodstpw"/>
        <w:rPr>
          <w:sz w:val="24"/>
        </w:rPr>
      </w:pPr>
      <w:r w:rsidRPr="00CA3C32">
        <w:rPr>
          <w:rStyle w:val="Odwoanieprzypisudolnego"/>
          <w:rFonts w:ascii="Times New Roman" w:hAnsi="Times New Roman" w:cs="Times New Roman"/>
          <w:sz w:val="20"/>
          <w:szCs w:val="18"/>
        </w:rPr>
        <w:footnoteRef/>
      </w:r>
      <w:r w:rsidRPr="00CA3C32">
        <w:rPr>
          <w:rFonts w:ascii="Times New Roman" w:hAnsi="Times New Roman" w:cs="Times New Roman"/>
          <w:sz w:val="20"/>
          <w:szCs w:val="18"/>
        </w:rPr>
        <w:t xml:space="preserve"> Obszary zagrożenia powodziowego - należy przez to rozumieć obszary, o których mowa w art. 88</w:t>
      </w:r>
      <w:r>
        <w:rPr>
          <w:rFonts w:ascii="Times New Roman" w:hAnsi="Times New Roman" w:cs="Times New Roman"/>
          <w:sz w:val="20"/>
          <w:szCs w:val="18"/>
        </w:rPr>
        <w:t xml:space="preserve"> </w:t>
      </w:r>
      <w:r w:rsidRPr="00CA3C32">
        <w:rPr>
          <w:rFonts w:ascii="Times New Roman" w:hAnsi="Times New Roman" w:cs="Times New Roman"/>
          <w:sz w:val="20"/>
          <w:szCs w:val="18"/>
        </w:rPr>
        <w:t xml:space="preserve">d ust. 2 ustawy </w:t>
      </w:r>
      <w:r w:rsidRPr="00CA3C32">
        <w:rPr>
          <w:rFonts w:ascii="Times New Roman" w:hAnsi="Times New Roman" w:cs="Times New Roman"/>
          <w:i/>
          <w:sz w:val="20"/>
          <w:szCs w:val="18"/>
        </w:rPr>
        <w:t>Prawo wodne</w:t>
      </w:r>
      <w:r w:rsidRPr="00CA3C32">
        <w:rPr>
          <w:rFonts w:ascii="Times New Roman" w:hAnsi="Times New Roman" w:cs="Times New Roman"/>
          <w:sz w:val="20"/>
          <w:szCs w:val="18"/>
        </w:rPr>
        <w:t xml:space="preserve">, Obszary szczególnego zagrożenia powodzią - należy przez to rozumieć obszary określone w art. </w:t>
      </w:r>
      <w:r>
        <w:rPr>
          <w:rFonts w:ascii="Times New Roman" w:hAnsi="Times New Roman" w:cs="Times New Roman"/>
          <w:sz w:val="20"/>
          <w:szCs w:val="18"/>
        </w:rPr>
        <w:t xml:space="preserve">9 ust. 1 pkt </w:t>
      </w:r>
      <w:r w:rsidRPr="00CA3C32">
        <w:rPr>
          <w:rFonts w:ascii="Times New Roman" w:hAnsi="Times New Roman" w:cs="Times New Roman"/>
          <w:sz w:val="20"/>
          <w:szCs w:val="18"/>
        </w:rPr>
        <w:t xml:space="preserve">6 </w:t>
      </w:r>
      <w:r>
        <w:rPr>
          <w:rFonts w:ascii="Times New Roman" w:hAnsi="Times New Roman" w:cs="Times New Roman"/>
          <w:sz w:val="20"/>
          <w:szCs w:val="18"/>
        </w:rPr>
        <w:t xml:space="preserve">lit </w:t>
      </w:r>
      <w:r w:rsidRPr="00CA3C32">
        <w:rPr>
          <w:rFonts w:ascii="Times New Roman" w:hAnsi="Times New Roman" w:cs="Times New Roman"/>
          <w:sz w:val="20"/>
          <w:szCs w:val="18"/>
        </w:rPr>
        <w:t xml:space="preserve">c ustawy </w:t>
      </w:r>
      <w:r w:rsidRPr="00CA3C32">
        <w:rPr>
          <w:rFonts w:ascii="Times New Roman" w:hAnsi="Times New Roman" w:cs="Times New Roman"/>
          <w:i/>
          <w:iCs/>
          <w:sz w:val="20"/>
          <w:szCs w:val="18"/>
        </w:rPr>
        <w:t>Prawo wodne</w:t>
      </w:r>
      <w:r w:rsidRPr="00CA3C32">
        <w:rPr>
          <w:rFonts w:ascii="Times New Roman" w:hAnsi="Times New Roman" w:cs="Times New Roman"/>
          <w:iCs/>
          <w:sz w:val="20"/>
          <w:szCs w:val="18"/>
        </w:rPr>
        <w:t xml:space="preserve">, </w:t>
      </w:r>
      <w:r w:rsidRPr="00CA3C32">
        <w:rPr>
          <w:rFonts w:ascii="Times New Roman" w:hAnsi="Times New Roman" w:cs="Times New Roman"/>
          <w:sz w:val="20"/>
          <w:szCs w:val="18"/>
        </w:rPr>
        <w:t>wyznaczone na mapach zagrożenia powodziowego przez Prezesa KZGW (art. 88f ust. 1) oraz obszary bezpośredniego zagrożenia powodziowego, wyznaczone w studiach ochrony przeciwpowodziowej przez Dyrektora RZGW w Krakowie (na podstawie art. 17 pkt. 1 ustawy z dnia 5</w:t>
      </w:r>
      <w:r>
        <w:rPr>
          <w:rFonts w:ascii="Times New Roman" w:hAnsi="Times New Roman" w:cs="Times New Roman"/>
          <w:sz w:val="20"/>
          <w:szCs w:val="18"/>
        </w:rPr>
        <w:t> </w:t>
      </w:r>
      <w:r w:rsidRPr="00CA3C32">
        <w:rPr>
          <w:rFonts w:ascii="Times New Roman" w:hAnsi="Times New Roman" w:cs="Times New Roman"/>
          <w:sz w:val="20"/>
          <w:szCs w:val="18"/>
        </w:rPr>
        <w:t xml:space="preserve">stycznia 2011 r. </w:t>
      </w:r>
      <w:r w:rsidRPr="00CA3C32">
        <w:rPr>
          <w:rFonts w:ascii="Times New Roman" w:hAnsi="Times New Roman" w:cs="Times New Roman"/>
          <w:i/>
          <w:iCs/>
          <w:sz w:val="20"/>
          <w:szCs w:val="18"/>
        </w:rPr>
        <w:t>o zmianie ustawy Prawo wodne oraz niektórych innych ustaw</w:t>
      </w:r>
      <w:r w:rsidRPr="00CA3C32">
        <w:rPr>
          <w:rFonts w:ascii="Times New Roman" w:hAnsi="Times New Roman" w:cs="Times New Roman"/>
          <w:sz w:val="20"/>
          <w:szCs w:val="18"/>
        </w:rPr>
        <w:t xml:space="preserve"> (Dz. U. z 2011 r., Nr 32, poz. 159</w:t>
      </w:r>
      <w:r w:rsidRPr="00CA3C32">
        <w:rPr>
          <w:rFonts w:ascii="Times New Roman" w:hAnsi="Times New Roman" w:cs="Times New Roman"/>
          <w:iCs/>
          <w:sz w:val="20"/>
          <w:szCs w:val="18"/>
        </w:rPr>
        <w:t>).</w:t>
      </w:r>
    </w:p>
  </w:footnote>
  <w:footnote w:id="26">
    <w:p w:rsidR="00235F2C" w:rsidRPr="00936B0B" w:rsidRDefault="00235F2C" w:rsidP="00BA1ED6">
      <w:pPr>
        <w:pStyle w:val="Tekstprzypisudolnego"/>
        <w:spacing w:line="240" w:lineRule="auto"/>
        <w:rPr>
          <w:rFonts w:ascii="Times New Roman" w:hAnsi="Times New Roman"/>
        </w:rPr>
      </w:pPr>
      <w:r w:rsidRPr="00CA3C32">
        <w:rPr>
          <w:rStyle w:val="Odwoanieprzypisudolnego"/>
          <w:rFonts w:ascii="Times New Roman" w:hAnsi="Times New Roman"/>
          <w:szCs w:val="18"/>
        </w:rPr>
        <w:footnoteRef/>
      </w:r>
      <w:r>
        <w:rPr>
          <w:rFonts w:ascii="Times New Roman" w:hAnsi="Times New Roman"/>
          <w:szCs w:val="18"/>
        </w:rPr>
        <w:t xml:space="preserve"> </w:t>
      </w:r>
      <w:r w:rsidRPr="00CA3C32">
        <w:rPr>
          <w:rFonts w:ascii="Times New Roman" w:hAnsi="Times New Roman"/>
          <w:szCs w:val="18"/>
        </w:rPr>
        <w:t>W latach 2014-2015 zrealizowano 3 zbiorniki wodne, a ocena ich stanu technicznego wykonana zostanie po upływie 5 lat. Ocena nie jest wymagana dla 5 nieeksploatowanych zbiorników.</w:t>
      </w:r>
    </w:p>
  </w:footnote>
  <w:footnote w:id="27">
    <w:p w:rsidR="00235F2C" w:rsidRPr="005F30FB" w:rsidRDefault="00235F2C" w:rsidP="00BA1ED6">
      <w:pPr>
        <w:pStyle w:val="Tekstprzypisudolnego"/>
        <w:spacing w:line="240" w:lineRule="auto"/>
        <w:rPr>
          <w:rFonts w:ascii="Times New Roman" w:hAnsi="Times New Roman"/>
          <w:szCs w:val="18"/>
        </w:rPr>
      </w:pPr>
      <w:r w:rsidRPr="00CA3C32">
        <w:rPr>
          <w:rStyle w:val="Odwoanieprzypisudolnego"/>
          <w:rFonts w:ascii="Times New Roman" w:hAnsi="Times New Roman"/>
          <w:szCs w:val="18"/>
        </w:rPr>
        <w:footnoteRef/>
      </w:r>
      <w:r>
        <w:rPr>
          <w:rFonts w:ascii="Times New Roman" w:hAnsi="Times New Roman"/>
          <w:i/>
          <w:szCs w:val="18"/>
        </w:rPr>
        <w:t> </w:t>
      </w:r>
      <w:r w:rsidRPr="005F30FB">
        <w:rPr>
          <w:rFonts w:ascii="Times New Roman" w:hAnsi="Times New Roman"/>
          <w:i/>
          <w:szCs w:val="18"/>
        </w:rPr>
        <w:t xml:space="preserve">Analiza zjawiska suszy na obszarze regionu wodnego Górnej Wisły i Analiza zjawiska suszy na obszarze regionu wodnego Dniestru, </w:t>
      </w:r>
      <w:r w:rsidRPr="005F30FB">
        <w:rPr>
          <w:rFonts w:ascii="Times New Roman" w:hAnsi="Times New Roman"/>
          <w:szCs w:val="18"/>
        </w:rPr>
        <w:t>RZGW, Kraków 2015 r. - sporządzona w ramach opracowanie planów przeciwdziałania skutkom suszy w regionach wodnych w obszarze działania RZGW w Krakowie.</w:t>
      </w:r>
    </w:p>
  </w:footnote>
  <w:footnote w:id="28">
    <w:p w:rsidR="00235F2C" w:rsidRPr="00C8683C" w:rsidRDefault="00235F2C" w:rsidP="00BA1ED6">
      <w:pPr>
        <w:pStyle w:val="Akapitzlist"/>
        <w:spacing w:line="240" w:lineRule="auto"/>
        <w:ind w:left="0"/>
        <w:rPr>
          <w:sz w:val="18"/>
          <w:szCs w:val="18"/>
          <w:shd w:val="clear" w:color="auto" w:fill="F2F2F2" w:themeFill="background1" w:themeFillShade="F2"/>
        </w:rPr>
      </w:pPr>
      <w:r w:rsidRPr="005F30FB">
        <w:rPr>
          <w:rStyle w:val="Odwoanieprzypisudolnego"/>
          <w:rFonts w:ascii="Times New Roman" w:hAnsi="Times New Roman" w:cs="Times New Roman"/>
          <w:sz w:val="20"/>
          <w:szCs w:val="18"/>
        </w:rPr>
        <w:footnoteRef/>
      </w:r>
      <w:r w:rsidRPr="005F30FB">
        <w:rPr>
          <w:rFonts w:ascii="Times New Roman" w:hAnsi="Times New Roman" w:cs="Times New Roman"/>
          <w:sz w:val="20"/>
          <w:szCs w:val="18"/>
        </w:rPr>
        <w:t xml:space="preserve"> Oceny zagrożenia suszą rolniczą dokonuje się wg czterostopniowej skali, według wskaźnika glebowego i wskaźnika średniego progowego KBW, uwzględniając typy gleb i strukturę upraw.</w:t>
      </w:r>
    </w:p>
  </w:footnote>
  <w:footnote w:id="29">
    <w:p w:rsidR="00235F2C" w:rsidRPr="002378BF" w:rsidRDefault="00235F2C" w:rsidP="00BA1ED6">
      <w:pPr>
        <w:pStyle w:val="Tekstprzypisudolnego"/>
        <w:spacing w:line="240" w:lineRule="auto"/>
        <w:rPr>
          <w:rFonts w:ascii="Times New Roman" w:hAnsi="Times New Roman"/>
          <w:szCs w:val="18"/>
        </w:rPr>
      </w:pPr>
      <w:r w:rsidRPr="00CA3C32">
        <w:rPr>
          <w:rStyle w:val="Odwoanieprzypisudolnego"/>
          <w:rFonts w:ascii="Times New Roman" w:hAnsi="Times New Roman"/>
          <w:szCs w:val="18"/>
        </w:rPr>
        <w:footnoteRef/>
      </w:r>
      <w:r w:rsidRPr="00CA3C32">
        <w:rPr>
          <w:rFonts w:ascii="Times New Roman" w:hAnsi="Times New Roman"/>
          <w:szCs w:val="18"/>
        </w:rPr>
        <w:t xml:space="preserve"> Ustawa </w:t>
      </w:r>
      <w:r w:rsidRPr="00CA3C32">
        <w:rPr>
          <w:rFonts w:ascii="Times New Roman" w:hAnsi="Times New Roman"/>
          <w:color w:val="000000"/>
          <w:szCs w:val="18"/>
          <w:shd w:val="clear" w:color="auto" w:fill="FFFFFF"/>
        </w:rPr>
        <w:t xml:space="preserve">z dnia 7 czerwca </w:t>
      </w:r>
      <w:r w:rsidRPr="002378BF">
        <w:rPr>
          <w:rFonts w:ascii="Times New Roman" w:hAnsi="Times New Roman"/>
          <w:color w:val="000000"/>
          <w:szCs w:val="18"/>
          <w:shd w:val="clear" w:color="auto" w:fill="FFFFFF"/>
        </w:rPr>
        <w:t xml:space="preserve">2001 r. </w:t>
      </w:r>
      <w:r w:rsidRPr="002378BF">
        <w:rPr>
          <w:rFonts w:ascii="Times New Roman" w:hAnsi="Times New Roman"/>
          <w:i/>
          <w:color w:val="000000"/>
          <w:szCs w:val="18"/>
          <w:shd w:val="clear" w:color="auto" w:fill="FFFFFF"/>
        </w:rPr>
        <w:t xml:space="preserve">o zbiorowym zaopatrzeniu w wodę i zbiorowym odprowadzaniu ścieków </w:t>
      </w:r>
      <w:r w:rsidRPr="002378BF">
        <w:rPr>
          <w:rFonts w:ascii="Times New Roman" w:hAnsi="Times New Roman"/>
          <w:color w:val="000000"/>
          <w:szCs w:val="18"/>
          <w:shd w:val="clear" w:color="auto" w:fill="FFFFFF"/>
        </w:rPr>
        <w:t>(</w:t>
      </w:r>
      <w:r w:rsidRPr="002378BF">
        <w:rPr>
          <w:rFonts w:ascii="Times New Roman" w:hAnsi="Times New Roman"/>
          <w:bCs/>
          <w:color w:val="000000"/>
          <w:szCs w:val="18"/>
          <w:shd w:val="clear" w:color="auto" w:fill="FFFFFF"/>
        </w:rPr>
        <w:t>Dz. U. z 2017 r., poz. 139)</w:t>
      </w:r>
    </w:p>
  </w:footnote>
  <w:footnote w:id="30">
    <w:p w:rsidR="00235F2C" w:rsidRDefault="00235F2C" w:rsidP="00BA1ED6">
      <w:pPr>
        <w:pStyle w:val="Tekstprzypisudolnego"/>
        <w:spacing w:line="240" w:lineRule="auto"/>
      </w:pPr>
      <w:r w:rsidRPr="002378BF">
        <w:rPr>
          <w:rStyle w:val="Odwoanieprzypisudolnego"/>
          <w:rFonts w:ascii="Times New Roman" w:hAnsi="Times New Roman"/>
          <w:szCs w:val="18"/>
        </w:rPr>
        <w:footnoteRef/>
      </w:r>
      <w:r w:rsidRPr="002378BF">
        <w:rPr>
          <w:rFonts w:ascii="Times New Roman" w:hAnsi="Times New Roman"/>
          <w:szCs w:val="18"/>
        </w:rPr>
        <w:t xml:space="preserve"> Warunki podano za AKPOŚK 2017.</w:t>
      </w:r>
    </w:p>
  </w:footnote>
  <w:footnote w:id="31">
    <w:p w:rsidR="00235F2C" w:rsidRPr="00E736B7" w:rsidRDefault="00235F2C" w:rsidP="00BA1ED6">
      <w:pPr>
        <w:pStyle w:val="Tekstprzypisudolnego"/>
        <w:spacing w:after="20" w:line="240" w:lineRule="auto"/>
        <w:rPr>
          <w:rFonts w:ascii="Times New Roman" w:hAnsi="Times New Roman"/>
          <w:szCs w:val="18"/>
        </w:rPr>
      </w:pPr>
      <w:r w:rsidRPr="00E736B7">
        <w:rPr>
          <w:rStyle w:val="Odwoanieprzypisudolnego"/>
          <w:rFonts w:ascii="Times New Roman" w:hAnsi="Times New Roman"/>
          <w:szCs w:val="18"/>
        </w:rPr>
        <w:footnoteRef/>
      </w:r>
      <w:r>
        <w:rPr>
          <w:rStyle w:val="rdoZnak"/>
          <w:rFonts w:ascii="Times New Roman" w:hAnsi="Times New Roman"/>
          <w:i w:val="0"/>
          <w:sz w:val="20"/>
          <w:szCs w:val="18"/>
        </w:rPr>
        <w:t> </w:t>
      </w:r>
      <w:r w:rsidRPr="00E736B7">
        <w:rPr>
          <w:rStyle w:val="rdoZnak"/>
          <w:rFonts w:ascii="Times New Roman" w:hAnsi="Times New Roman"/>
          <w:i w:val="0"/>
          <w:sz w:val="20"/>
          <w:szCs w:val="18"/>
        </w:rPr>
        <w:t>Bank Danych Lokalnych, Urząd Statystyczny w Rzeszowie.</w:t>
      </w:r>
    </w:p>
  </w:footnote>
  <w:footnote w:id="32">
    <w:p w:rsidR="00235F2C" w:rsidRPr="00E736B7" w:rsidRDefault="00235F2C" w:rsidP="00BA1ED6">
      <w:pPr>
        <w:pStyle w:val="Tekstprzypisudolnego"/>
        <w:spacing w:line="240" w:lineRule="auto"/>
        <w:rPr>
          <w:rFonts w:ascii="Times New Roman" w:hAnsi="Times New Roman"/>
          <w:szCs w:val="18"/>
        </w:rPr>
      </w:pPr>
      <w:r w:rsidRPr="00E736B7">
        <w:rPr>
          <w:rStyle w:val="Odwoanieprzypisudolnego"/>
          <w:rFonts w:ascii="Times New Roman" w:hAnsi="Times New Roman"/>
          <w:szCs w:val="18"/>
        </w:rPr>
        <w:footnoteRef/>
      </w:r>
      <w:r>
        <w:rPr>
          <w:rFonts w:ascii="Times New Roman" w:hAnsi="Times New Roman"/>
          <w:szCs w:val="18"/>
        </w:rPr>
        <w:t> </w:t>
      </w:r>
      <w:r w:rsidRPr="00E736B7">
        <w:rPr>
          <w:rFonts w:ascii="Times New Roman" w:hAnsi="Times New Roman"/>
          <w:szCs w:val="18"/>
        </w:rPr>
        <w:t xml:space="preserve">Wskaźnik zwodociągowania gminy – należy przez to rozumieć stosunek liczby mieszkańców korzystających </w:t>
      </w:r>
      <w:r>
        <w:rPr>
          <w:rFonts w:ascii="Times New Roman" w:hAnsi="Times New Roman"/>
          <w:szCs w:val="18"/>
        </w:rPr>
        <w:t>z </w:t>
      </w:r>
      <w:r w:rsidRPr="00E736B7">
        <w:rPr>
          <w:rFonts w:ascii="Times New Roman" w:hAnsi="Times New Roman"/>
          <w:szCs w:val="18"/>
        </w:rPr>
        <w:t>sieci wodociągowej do ogólnej liczby mieszkańców, wyrażony w [%].</w:t>
      </w:r>
    </w:p>
  </w:footnote>
  <w:footnote w:id="33">
    <w:p w:rsidR="00235F2C" w:rsidRDefault="00235F2C" w:rsidP="00BA1ED6">
      <w:pPr>
        <w:pStyle w:val="Tekstprzypisudolnego"/>
        <w:spacing w:after="20" w:line="240" w:lineRule="auto"/>
      </w:pPr>
      <w:r w:rsidRPr="00E736B7">
        <w:rPr>
          <w:rStyle w:val="Odwoanieprzypisudolnego"/>
          <w:rFonts w:ascii="Times New Roman" w:hAnsi="Times New Roman"/>
          <w:szCs w:val="18"/>
        </w:rPr>
        <w:footnoteRef/>
      </w:r>
      <w:r>
        <w:rPr>
          <w:rFonts w:ascii="Times New Roman" w:hAnsi="Times New Roman"/>
          <w:szCs w:val="18"/>
        </w:rPr>
        <w:t> </w:t>
      </w:r>
      <w:r w:rsidRPr="00E736B7">
        <w:rPr>
          <w:rFonts w:ascii="Times New Roman" w:hAnsi="Times New Roman"/>
          <w:szCs w:val="18"/>
        </w:rPr>
        <w:t>Wskaźnik skanalizowania gminy - należy przez to rozumieć stosunek liczby mieszkańców podłączonych do systemu kanalizacji do ogólnej liczby mieszkańców, wyrażony w [%].</w:t>
      </w:r>
    </w:p>
  </w:footnote>
  <w:footnote w:id="34">
    <w:p w:rsidR="00235F2C" w:rsidRPr="00C71731" w:rsidRDefault="00235F2C" w:rsidP="00BA1ED6">
      <w:pPr>
        <w:pStyle w:val="Tekstprzypisudolnego"/>
        <w:spacing w:after="20" w:line="240" w:lineRule="auto"/>
        <w:rPr>
          <w:rFonts w:ascii="Times New Roman" w:hAnsi="Times New Roman"/>
          <w:szCs w:val="18"/>
        </w:rPr>
      </w:pPr>
      <w:r w:rsidRPr="00C71731">
        <w:rPr>
          <w:rStyle w:val="Odwoanieprzypisudolnego"/>
          <w:rFonts w:ascii="Times New Roman" w:hAnsi="Times New Roman"/>
          <w:szCs w:val="18"/>
        </w:rPr>
        <w:footnoteRef/>
      </w:r>
      <w:r w:rsidRPr="00C71731">
        <w:rPr>
          <w:rFonts w:ascii="Times New Roman" w:hAnsi="Times New Roman"/>
          <w:szCs w:val="18"/>
        </w:rPr>
        <w:t xml:space="preserve"> Dane GUS.</w:t>
      </w:r>
    </w:p>
  </w:footnote>
  <w:footnote w:id="35">
    <w:p w:rsidR="00235F2C" w:rsidRPr="00C71731" w:rsidRDefault="00235F2C" w:rsidP="00BA1ED6">
      <w:pPr>
        <w:pStyle w:val="Tekstprzypisudolnego"/>
        <w:spacing w:after="20" w:line="240" w:lineRule="auto"/>
        <w:rPr>
          <w:rFonts w:ascii="Times New Roman" w:hAnsi="Times New Roman"/>
          <w:szCs w:val="18"/>
        </w:rPr>
      </w:pPr>
      <w:r w:rsidRPr="00C71731">
        <w:rPr>
          <w:rStyle w:val="Odwoanieprzypisudolnego"/>
          <w:rFonts w:ascii="Times New Roman" w:hAnsi="Times New Roman"/>
          <w:szCs w:val="18"/>
        </w:rPr>
        <w:footnoteRef/>
      </w:r>
      <w:r>
        <w:rPr>
          <w:rFonts w:ascii="Times New Roman" w:eastAsiaTheme="minorHAnsi" w:hAnsi="Times New Roman"/>
          <w:color w:val="000000"/>
          <w:szCs w:val="18"/>
        </w:rPr>
        <w:t> </w:t>
      </w:r>
      <w:r w:rsidRPr="00C71731">
        <w:rPr>
          <w:rFonts w:ascii="Times New Roman" w:eastAsiaTheme="minorHAnsi" w:hAnsi="Times New Roman"/>
          <w:color w:val="000000"/>
          <w:szCs w:val="18"/>
        </w:rPr>
        <w:t>R</w:t>
      </w:r>
      <w:r w:rsidRPr="00C71731">
        <w:rPr>
          <w:rFonts w:ascii="Times New Roman" w:eastAsiaTheme="minorHAnsi" w:hAnsi="Times New Roman"/>
          <w:bCs/>
          <w:color w:val="000000"/>
          <w:szCs w:val="18"/>
        </w:rPr>
        <w:t xml:space="preserve">ozporządzenie Ministra Środowiska z dnia 18 listopada 2014 r. </w:t>
      </w:r>
      <w:r w:rsidRPr="00C71731">
        <w:rPr>
          <w:rFonts w:ascii="Times New Roman" w:eastAsiaTheme="minorHAnsi" w:hAnsi="Times New Roman"/>
          <w:bCs/>
          <w:i/>
          <w:color w:val="000000"/>
          <w:szCs w:val="18"/>
        </w:rPr>
        <w:t>w sprawie warunków, jakie należy spełnić przy wprowadzaniu ścieków do wód lub do ziemi, oraz w sprawie substancji szczególnie szkodliwych dla środowiska wodnego</w:t>
      </w:r>
      <w:r w:rsidRPr="00C71731">
        <w:rPr>
          <w:rFonts w:ascii="Times New Roman" w:eastAsiaTheme="minorHAnsi" w:hAnsi="Times New Roman"/>
          <w:color w:val="000000"/>
          <w:szCs w:val="18"/>
        </w:rPr>
        <w:t>(Dz.U z 2014 r., poz. 1800).</w:t>
      </w:r>
    </w:p>
  </w:footnote>
  <w:footnote w:id="36">
    <w:p w:rsidR="00235F2C" w:rsidRPr="00675622" w:rsidRDefault="00235F2C" w:rsidP="00BA1ED6">
      <w:pPr>
        <w:pStyle w:val="Tekstprzypisudolnego"/>
        <w:spacing w:after="20" w:line="240" w:lineRule="auto"/>
        <w:rPr>
          <w:rFonts w:ascii="Times New Roman" w:hAnsi="Times New Roman"/>
          <w:sz w:val="18"/>
          <w:szCs w:val="18"/>
        </w:rPr>
      </w:pPr>
      <w:r w:rsidRPr="00C71731">
        <w:rPr>
          <w:rStyle w:val="Odwoanieprzypisudolnego"/>
          <w:rFonts w:ascii="Times New Roman" w:hAnsi="Times New Roman"/>
          <w:szCs w:val="18"/>
        </w:rPr>
        <w:footnoteRef/>
      </w:r>
      <w:r w:rsidRPr="00C71731">
        <w:rPr>
          <w:rFonts w:ascii="Times New Roman" w:hAnsi="Times New Roman"/>
          <w:i/>
          <w:szCs w:val="18"/>
        </w:rPr>
        <w:t xml:space="preserve"> Diagnoza sytuacji społeczno-gospodarczej województwa podkarpackiego a strategia rozwoju województwa – podkarpackie 2020, </w:t>
      </w:r>
      <w:r w:rsidRPr="00C71731">
        <w:rPr>
          <w:rFonts w:ascii="Times New Roman" w:hAnsi="Times New Roman"/>
          <w:szCs w:val="18"/>
        </w:rPr>
        <w:t>Departament Rozwoju Regionalnego- Regionalne Obserwatorium Terytorialne, Rzeszów 2015.</w:t>
      </w:r>
    </w:p>
  </w:footnote>
  <w:footnote w:id="37">
    <w:p w:rsidR="00235F2C" w:rsidRPr="009048FC" w:rsidRDefault="00235F2C" w:rsidP="00BA1ED6">
      <w:pPr>
        <w:pStyle w:val="Tekstprzypisudolnego"/>
        <w:spacing w:after="20" w:line="240" w:lineRule="auto"/>
        <w:rPr>
          <w:rFonts w:ascii="Times New Roman" w:hAnsi="Times New Roman"/>
          <w:i/>
          <w:szCs w:val="18"/>
        </w:rPr>
      </w:pPr>
      <w:r w:rsidRPr="00D53C4C">
        <w:rPr>
          <w:rStyle w:val="Odwoanieprzypisudolnego"/>
          <w:rFonts w:ascii="Times New Roman" w:hAnsi="Times New Roman"/>
          <w:szCs w:val="18"/>
        </w:rPr>
        <w:footnoteRef/>
      </w:r>
      <w:r>
        <w:rPr>
          <w:rFonts w:ascii="Times New Roman" w:hAnsi="Times New Roman"/>
          <w:i/>
          <w:szCs w:val="18"/>
        </w:rPr>
        <w:t> </w:t>
      </w:r>
      <w:r w:rsidRPr="009048FC">
        <w:rPr>
          <w:rFonts w:ascii="Times New Roman" w:hAnsi="Times New Roman"/>
          <w:i/>
          <w:szCs w:val="18"/>
        </w:rPr>
        <w:t xml:space="preserve">Ochrona środowiska w województwie podkarpackim w 2015 r., </w:t>
      </w:r>
      <w:r w:rsidRPr="009048FC">
        <w:rPr>
          <w:rFonts w:ascii="Times New Roman" w:hAnsi="Times New Roman"/>
          <w:szCs w:val="18"/>
        </w:rPr>
        <w:t>Urząd Statystyczny w Rzeszowie, 2016 r.</w:t>
      </w:r>
    </w:p>
  </w:footnote>
  <w:footnote w:id="38">
    <w:p w:rsidR="00235F2C" w:rsidRPr="000359A5" w:rsidRDefault="00235F2C" w:rsidP="00BA1ED6">
      <w:pPr>
        <w:pStyle w:val="Tekstprzypisudolnego"/>
        <w:spacing w:after="20" w:line="240" w:lineRule="auto"/>
        <w:rPr>
          <w:rFonts w:ascii="Times New Roman" w:hAnsi="Times New Roman"/>
          <w:szCs w:val="18"/>
        </w:rPr>
      </w:pPr>
      <w:r w:rsidRPr="009048FC">
        <w:rPr>
          <w:rStyle w:val="Odwoanieprzypisudolnego"/>
          <w:rFonts w:ascii="Times New Roman" w:hAnsi="Times New Roman"/>
          <w:szCs w:val="18"/>
        </w:rPr>
        <w:footnoteRef/>
      </w:r>
      <w:r>
        <w:rPr>
          <w:rFonts w:ascii="Times New Roman" w:hAnsi="Times New Roman"/>
          <w:szCs w:val="18"/>
        </w:rPr>
        <w:t> </w:t>
      </w:r>
      <w:r w:rsidRPr="00041C71">
        <w:rPr>
          <w:rFonts w:ascii="Times New Roman" w:hAnsi="Times New Roman"/>
          <w:szCs w:val="18"/>
        </w:rPr>
        <w:t xml:space="preserve">Ocena stanu wód powierzchniowych sporządzona została przez Wojewódzki Inspektorat Ochrony Środowiska w Rzeszowie w oparciu o rozporządzenie Ministra Środowiska z dnia 22 października 2014 r. </w:t>
      </w:r>
      <w:r w:rsidRPr="00041C71">
        <w:rPr>
          <w:rFonts w:ascii="Times New Roman" w:hAnsi="Times New Roman"/>
          <w:i/>
          <w:szCs w:val="18"/>
        </w:rPr>
        <w:t xml:space="preserve">w sprawie sposobu klasyfikacji stanu jednolitych części wód powierzchniowych oraz środowiskowych norm jakości dla substancji priorytetowych </w:t>
      </w:r>
      <w:r w:rsidRPr="00041C71">
        <w:rPr>
          <w:i/>
        </w:rPr>
        <w:t>(</w:t>
      </w:r>
      <w:r w:rsidRPr="00041C71">
        <w:rPr>
          <w:rFonts w:ascii="Times New Roman" w:hAnsi="Times New Roman"/>
        </w:rPr>
        <w:t xml:space="preserve">aktualnie podstawę do oceny stanu JCWP jest Rozporządzenie Ministra Środowiska </w:t>
      </w:r>
      <w:r w:rsidRPr="00041C71">
        <w:rPr>
          <w:rFonts w:ascii="Times New Roman" w:hAnsi="Times New Roman"/>
        </w:rPr>
        <w:br/>
        <w:t>z dnia 21 lipca 216 r. w sprawie sposobu klasyfikacji stanu jednolitych części wód powierzchniowych oraz środowiskowych norm jakości dla substancji)</w:t>
      </w:r>
      <w:r w:rsidRPr="00041C71">
        <w:rPr>
          <w:rFonts w:ascii="Times New Roman" w:hAnsi="Times New Roman"/>
          <w:szCs w:val="18"/>
        </w:rPr>
        <w:t xml:space="preserve">, a także zgodnie z wytycznymi Państwowego Monitoringu Środowiska. Oceną objęto jednolite części wód rzecznych badane w latach 2013-2015. W wybranych jednolitych częściach wód do oceny stanu wykorzystane zostały aktualne wyniki monitoringu </w:t>
      </w:r>
      <w:r w:rsidRPr="00041C71">
        <w:rPr>
          <w:rFonts w:ascii="Times New Roman" w:hAnsi="Times New Roman"/>
        </w:rPr>
        <w:t xml:space="preserve">diagnostycznego </w:t>
      </w:r>
      <w:r w:rsidRPr="00041C71">
        <w:rPr>
          <w:rFonts w:ascii="Times New Roman" w:hAnsi="Times New Roman"/>
        </w:rPr>
        <w:br/>
        <w:t>z lat 2011-2012</w:t>
      </w:r>
      <w:r w:rsidRPr="00041C71">
        <w:rPr>
          <w:rFonts w:ascii="Times New Roman" w:hAnsi="Times New Roman"/>
          <w:szCs w:val="18"/>
        </w:rPr>
        <w:t>.</w:t>
      </w:r>
    </w:p>
  </w:footnote>
  <w:footnote w:id="39">
    <w:p w:rsidR="00235F2C" w:rsidRPr="00041C71" w:rsidRDefault="00235F2C" w:rsidP="002C1C7F">
      <w:pPr>
        <w:pStyle w:val="Default"/>
        <w:spacing w:after="20"/>
        <w:rPr>
          <w:sz w:val="20"/>
          <w:szCs w:val="18"/>
        </w:rPr>
      </w:pPr>
      <w:r w:rsidRPr="00D53C4C">
        <w:rPr>
          <w:rStyle w:val="Odwoanieprzypisudolnego"/>
          <w:sz w:val="20"/>
          <w:szCs w:val="18"/>
        </w:rPr>
        <w:footnoteRef/>
      </w:r>
      <w:r>
        <w:rPr>
          <w:sz w:val="20"/>
          <w:szCs w:val="18"/>
        </w:rPr>
        <w:t> </w:t>
      </w:r>
      <w:r w:rsidRPr="0061483E">
        <w:t xml:space="preserve"> </w:t>
      </w:r>
      <w:r w:rsidRPr="00041C71">
        <w:rPr>
          <w:sz w:val="20"/>
          <w:szCs w:val="18"/>
        </w:rPr>
        <w:t>Rejestr wykazów obszarów chronionych sporządzany dla każdego obszaru dorzecza, obejmuje wykazy:</w:t>
      </w:r>
    </w:p>
    <w:p w:rsidR="00235F2C" w:rsidRPr="00041C71" w:rsidRDefault="00235F2C" w:rsidP="00F82E66">
      <w:pPr>
        <w:pStyle w:val="akropki"/>
        <w:tabs>
          <w:tab w:val="clear" w:pos="452"/>
          <w:tab w:val="left" w:pos="284"/>
        </w:tabs>
        <w:spacing w:after="20"/>
        <w:ind w:left="284" w:hanging="284"/>
        <w:jc w:val="both"/>
        <w:rPr>
          <w:szCs w:val="18"/>
        </w:rPr>
      </w:pPr>
      <w:r w:rsidRPr="00041C71">
        <w:rPr>
          <w:szCs w:val="18"/>
        </w:rPr>
        <w:t>jednolitych części wód, przeznaczone do poboru wody na potrzeby zaopatrzenia ludności w wodę przeznaczoną do spożycia,</w:t>
      </w:r>
    </w:p>
    <w:p w:rsidR="00235F2C" w:rsidRPr="00041C71" w:rsidRDefault="00235F2C" w:rsidP="00135063">
      <w:pPr>
        <w:pStyle w:val="akropki"/>
        <w:tabs>
          <w:tab w:val="clear" w:pos="452"/>
          <w:tab w:val="left" w:pos="284"/>
        </w:tabs>
        <w:spacing w:after="20"/>
        <w:ind w:left="284" w:hanging="284"/>
        <w:jc w:val="both"/>
        <w:rPr>
          <w:szCs w:val="18"/>
        </w:rPr>
      </w:pPr>
      <w:r w:rsidRPr="00041C71">
        <w:rPr>
          <w:szCs w:val="18"/>
        </w:rPr>
        <w:t>jednolitych części wód przeznaczone do celów rekreacyjnych, w tym kąpieliskowych,</w:t>
      </w:r>
    </w:p>
    <w:p w:rsidR="00235F2C" w:rsidRPr="00041C71" w:rsidRDefault="00235F2C" w:rsidP="00135063">
      <w:pPr>
        <w:pStyle w:val="akropki"/>
        <w:tabs>
          <w:tab w:val="clear" w:pos="452"/>
          <w:tab w:val="left" w:pos="284"/>
        </w:tabs>
        <w:spacing w:after="20"/>
        <w:ind w:left="284" w:hanging="284"/>
        <w:jc w:val="both"/>
        <w:rPr>
          <w:szCs w:val="18"/>
        </w:rPr>
      </w:pPr>
      <w:r w:rsidRPr="00041C71">
        <w:rPr>
          <w:szCs w:val="18"/>
        </w:rPr>
        <w:t>obszarów przeznaczonych do ochrony siedlisk lub gatunków, dla których utrzymanie lub poprawa stanu wód jest ważnym czynnikiem w ich ochronie,</w:t>
      </w:r>
    </w:p>
    <w:p w:rsidR="00235F2C" w:rsidRPr="00041C71" w:rsidRDefault="00235F2C" w:rsidP="00135063">
      <w:pPr>
        <w:pStyle w:val="akropki"/>
        <w:tabs>
          <w:tab w:val="clear" w:pos="452"/>
          <w:tab w:val="left" w:pos="284"/>
        </w:tabs>
        <w:spacing w:after="20"/>
        <w:ind w:left="284" w:hanging="284"/>
        <w:jc w:val="both"/>
        <w:rPr>
          <w:szCs w:val="18"/>
        </w:rPr>
      </w:pPr>
      <w:r w:rsidRPr="00041C71">
        <w:rPr>
          <w:szCs w:val="18"/>
        </w:rPr>
        <w:t>obszarów wrażliwych na eutrofizację wywołaną zanieczyszczeniami pochodzącymi ze źródeł komunalnych,</w:t>
      </w:r>
    </w:p>
    <w:p w:rsidR="00235F2C" w:rsidRPr="00041C71" w:rsidRDefault="00235F2C" w:rsidP="00135063">
      <w:pPr>
        <w:pStyle w:val="akropki"/>
        <w:tabs>
          <w:tab w:val="clear" w:pos="452"/>
          <w:tab w:val="left" w:pos="284"/>
        </w:tabs>
        <w:spacing w:after="20"/>
        <w:ind w:left="284" w:hanging="284"/>
        <w:jc w:val="both"/>
        <w:rPr>
          <w:szCs w:val="18"/>
        </w:rPr>
      </w:pPr>
      <w:r w:rsidRPr="00041C71">
        <w:rPr>
          <w:szCs w:val="18"/>
        </w:rPr>
        <w:t>obszarów przeznaczonych do ochrony gatunków zwierząt wodnych o znaczeniu gospodarczym,</w:t>
      </w:r>
    </w:p>
    <w:p w:rsidR="00235F2C" w:rsidRDefault="00235F2C" w:rsidP="00135063">
      <w:pPr>
        <w:pStyle w:val="akropki"/>
        <w:tabs>
          <w:tab w:val="clear" w:pos="452"/>
          <w:tab w:val="left" w:pos="284"/>
        </w:tabs>
        <w:spacing w:after="20"/>
        <w:ind w:left="284" w:hanging="284"/>
        <w:jc w:val="both"/>
        <w:rPr>
          <w:szCs w:val="18"/>
        </w:rPr>
      </w:pPr>
      <w:r w:rsidRPr="00041C71">
        <w:rPr>
          <w:szCs w:val="18"/>
        </w:rPr>
        <w:t>obszarów narażonych na zanieczyszczenia związkami azotu, pochodzącymi ze źródeł rolniczych.</w:t>
      </w:r>
    </w:p>
    <w:p w:rsidR="00235F2C" w:rsidRPr="00D53C4C" w:rsidRDefault="00235F2C" w:rsidP="00135063">
      <w:pPr>
        <w:pStyle w:val="akropki"/>
        <w:numPr>
          <w:ilvl w:val="0"/>
          <w:numId w:val="0"/>
        </w:numPr>
        <w:spacing w:after="20"/>
        <w:ind w:left="720"/>
        <w:jc w:val="both"/>
        <w:rPr>
          <w:szCs w:val="18"/>
        </w:rPr>
      </w:pPr>
    </w:p>
  </w:footnote>
  <w:footnote w:id="40">
    <w:p w:rsidR="00235F2C" w:rsidRPr="00041C71" w:rsidRDefault="00235F2C" w:rsidP="002C1C7F">
      <w:pPr>
        <w:pStyle w:val="Tekstprzypisudolnego"/>
        <w:spacing w:after="20" w:line="240" w:lineRule="auto"/>
        <w:rPr>
          <w:rFonts w:ascii="Times New Roman" w:hAnsi="Times New Roman"/>
          <w:szCs w:val="18"/>
          <w:highlight w:val="yellow"/>
        </w:rPr>
      </w:pPr>
      <w:r w:rsidRPr="00F82E66">
        <w:rPr>
          <w:rStyle w:val="Odwoanieprzypisudolnego"/>
          <w:rFonts w:ascii="Times New Roman" w:hAnsi="Times New Roman"/>
          <w:szCs w:val="18"/>
        </w:rPr>
        <w:footnoteRef/>
      </w:r>
      <w:r w:rsidRPr="00F82E66">
        <w:rPr>
          <w:rFonts w:ascii="Times New Roman" w:hAnsi="Times New Roman"/>
          <w:szCs w:val="18"/>
        </w:rPr>
        <w:t xml:space="preserve"> Monitoring obejmował</w:t>
      </w:r>
      <w:r w:rsidRPr="00041C71">
        <w:rPr>
          <w:rFonts w:ascii="Times New Roman" w:hAnsi="Times New Roman"/>
          <w:szCs w:val="18"/>
        </w:rPr>
        <w:t xml:space="preserve"> obszary chronione wyznaczone w planach gospodarowania wodami dla dorzecza Wisły (M.P. Nr 49 poz. 549) i Dniestru (M.P. Nr 38 poz. 425),</w:t>
      </w:r>
    </w:p>
  </w:footnote>
  <w:footnote w:id="41">
    <w:p w:rsidR="00235F2C" w:rsidRPr="00D53C4C" w:rsidRDefault="00235F2C" w:rsidP="001B66C2">
      <w:pPr>
        <w:pStyle w:val="Tekstprzypisudolnego"/>
        <w:spacing w:afterLines="20" w:line="240" w:lineRule="auto"/>
        <w:rPr>
          <w:rFonts w:ascii="Times New Roman" w:hAnsi="Times New Roman"/>
          <w:szCs w:val="18"/>
        </w:rPr>
      </w:pPr>
      <w:r>
        <w:rPr>
          <w:rStyle w:val="Odwoanieprzypisudolnego"/>
        </w:rPr>
        <w:footnoteRef/>
      </w:r>
      <w:r>
        <w:t xml:space="preserve"> </w:t>
      </w:r>
      <w:r w:rsidRPr="00D53C4C">
        <w:rPr>
          <w:rFonts w:ascii="Times New Roman" w:hAnsi="Times New Roman"/>
          <w:szCs w:val="18"/>
        </w:rPr>
        <w:t xml:space="preserve">Podstawę oceny jakości wód podziemnych, przeprowadzonej w latach 2013-2015, stanowiło rozporządzenie Ministra Środowiska z dnia 23 lipca 2008 r. </w:t>
      </w:r>
      <w:r w:rsidRPr="00D53C4C">
        <w:rPr>
          <w:rFonts w:ascii="Times New Roman" w:hAnsi="Times New Roman"/>
          <w:i/>
          <w:szCs w:val="18"/>
        </w:rPr>
        <w:t>w sprawie kryteriów i sposobu oceny stanu wód podziemnych</w:t>
      </w:r>
      <w:r w:rsidRPr="00D53C4C">
        <w:rPr>
          <w:rFonts w:ascii="Times New Roman" w:hAnsi="Times New Roman"/>
          <w:szCs w:val="18"/>
        </w:rPr>
        <w:t xml:space="preserve">, które wyróżnia pięć klas jakości wód: </w:t>
      </w:r>
    </w:p>
    <w:p w:rsidR="00235F2C" w:rsidRPr="00D53C4C" w:rsidRDefault="00235F2C" w:rsidP="001B66C2">
      <w:pPr>
        <w:pStyle w:val="akropki"/>
        <w:spacing w:afterLines="20"/>
        <w:jc w:val="both"/>
        <w:rPr>
          <w:szCs w:val="18"/>
        </w:rPr>
      </w:pPr>
      <w:r w:rsidRPr="00D53C4C">
        <w:rPr>
          <w:szCs w:val="18"/>
        </w:rPr>
        <w:t>klasa I – wody bardzo dobrej jakości,</w:t>
      </w:r>
    </w:p>
    <w:p w:rsidR="00235F2C" w:rsidRPr="00D53C4C" w:rsidRDefault="00235F2C" w:rsidP="001B66C2">
      <w:pPr>
        <w:pStyle w:val="akropki"/>
        <w:spacing w:afterLines="20"/>
        <w:jc w:val="both"/>
        <w:rPr>
          <w:szCs w:val="18"/>
        </w:rPr>
      </w:pPr>
      <w:r w:rsidRPr="00D53C4C">
        <w:rPr>
          <w:szCs w:val="18"/>
        </w:rPr>
        <w:t>klasa II – wody dobrej jakości,</w:t>
      </w:r>
    </w:p>
    <w:p w:rsidR="00235F2C" w:rsidRPr="0022077E" w:rsidRDefault="00235F2C" w:rsidP="001B66C2">
      <w:pPr>
        <w:pStyle w:val="akropki"/>
        <w:spacing w:afterLines="20"/>
        <w:jc w:val="both"/>
        <w:rPr>
          <w:szCs w:val="18"/>
        </w:rPr>
      </w:pPr>
      <w:r w:rsidRPr="0022077E">
        <w:rPr>
          <w:szCs w:val="18"/>
        </w:rPr>
        <w:t>klasa III – wody zadowalającej jakości,</w:t>
      </w:r>
    </w:p>
    <w:p w:rsidR="00235F2C" w:rsidRPr="0022077E" w:rsidRDefault="00235F2C" w:rsidP="001B66C2">
      <w:pPr>
        <w:pStyle w:val="akropki"/>
        <w:spacing w:afterLines="20"/>
        <w:jc w:val="both"/>
        <w:rPr>
          <w:szCs w:val="18"/>
        </w:rPr>
      </w:pPr>
      <w:r w:rsidRPr="0022077E">
        <w:rPr>
          <w:szCs w:val="18"/>
        </w:rPr>
        <w:t>klasa IV – wody niezadowalającej jakości,</w:t>
      </w:r>
    </w:p>
    <w:p w:rsidR="00235F2C" w:rsidRPr="0022077E" w:rsidRDefault="00235F2C" w:rsidP="001B66C2">
      <w:pPr>
        <w:pStyle w:val="akropki"/>
        <w:spacing w:afterLines="20"/>
        <w:jc w:val="both"/>
        <w:rPr>
          <w:szCs w:val="18"/>
        </w:rPr>
      </w:pPr>
      <w:r w:rsidRPr="0022077E">
        <w:rPr>
          <w:szCs w:val="18"/>
        </w:rPr>
        <w:t xml:space="preserve">klasa V – wody złej jakości. </w:t>
      </w:r>
    </w:p>
    <w:p w:rsidR="00235F2C" w:rsidRPr="00041C71" w:rsidRDefault="00235F2C" w:rsidP="001B66C2">
      <w:pPr>
        <w:pStyle w:val="akropki"/>
        <w:spacing w:afterLines="20"/>
        <w:jc w:val="both"/>
        <w:rPr>
          <w:szCs w:val="18"/>
        </w:rPr>
      </w:pPr>
      <w:r w:rsidRPr="0022077E">
        <w:rPr>
          <w:szCs w:val="18"/>
        </w:rPr>
        <w:t>Klasyfikacja jakości wód podziemnych na poziomie klas I, II i III oznacza dobry stan chemiczny wód w</w:t>
      </w:r>
      <w:r>
        <w:rPr>
          <w:szCs w:val="18"/>
        </w:rPr>
        <w:t> </w:t>
      </w:r>
      <w:r w:rsidRPr="0022077E">
        <w:rPr>
          <w:szCs w:val="18"/>
        </w:rPr>
        <w:t xml:space="preserve">JCWPd, </w:t>
      </w:r>
      <w:r w:rsidRPr="00041C71">
        <w:rPr>
          <w:szCs w:val="18"/>
        </w:rPr>
        <w:t>natomiast klasyfikacja na poziomie klasy IV i V oznacza słaby stan chemiczny wód w</w:t>
      </w:r>
      <w:r>
        <w:rPr>
          <w:szCs w:val="18"/>
        </w:rPr>
        <w:t> </w:t>
      </w:r>
      <w:r w:rsidRPr="00041C71">
        <w:rPr>
          <w:szCs w:val="18"/>
        </w:rPr>
        <w:t>JCWPd.</w:t>
      </w:r>
    </w:p>
    <w:p w:rsidR="00235F2C" w:rsidRDefault="00235F2C" w:rsidP="0022077E">
      <w:pPr>
        <w:pStyle w:val="Tekstprzypisudolnego"/>
      </w:pPr>
      <w:r w:rsidRPr="00041C71">
        <w:rPr>
          <w:rFonts w:ascii="Times New Roman" w:hAnsi="Times New Roman"/>
          <w:szCs w:val="18"/>
        </w:rPr>
        <w:t xml:space="preserve">Aktualnie podstawę do oceny jakości wód podziemnych stanowi Rozporządzenie Ministra Środowiska z dnia </w:t>
      </w:r>
      <w:r>
        <w:rPr>
          <w:rFonts w:ascii="Times New Roman" w:hAnsi="Times New Roman"/>
          <w:szCs w:val="18"/>
        </w:rPr>
        <w:br/>
      </w:r>
      <w:r w:rsidRPr="00041C71">
        <w:rPr>
          <w:rFonts w:ascii="Times New Roman" w:hAnsi="Times New Roman"/>
          <w:szCs w:val="18"/>
        </w:rPr>
        <w:t>21 grudnia 2015 r. w sprawie kryteriów i sposobu oceny stanu jednolitych części wód podziemnych.</w:t>
      </w:r>
    </w:p>
  </w:footnote>
  <w:footnote w:id="42">
    <w:p w:rsidR="00235F2C" w:rsidRPr="00E75218" w:rsidRDefault="00235F2C" w:rsidP="00BA1ED6">
      <w:pPr>
        <w:spacing w:after="20" w:line="240" w:lineRule="auto"/>
        <w:rPr>
          <w:rFonts w:ascii="Times New Roman" w:hAnsi="Times New Roman" w:cs="Times New Roman"/>
          <w:i/>
          <w:sz w:val="20"/>
          <w:szCs w:val="18"/>
        </w:rPr>
      </w:pPr>
      <w:r w:rsidRPr="00F34FF0">
        <w:rPr>
          <w:rStyle w:val="Odwoanieprzypisudolnego"/>
          <w:rFonts w:ascii="Times New Roman" w:hAnsi="Times New Roman" w:cs="Times New Roman"/>
          <w:sz w:val="20"/>
          <w:szCs w:val="18"/>
        </w:rPr>
        <w:footnoteRef/>
      </w:r>
      <w:r w:rsidRPr="00F34FF0">
        <w:rPr>
          <w:rFonts w:ascii="Times New Roman" w:hAnsi="Times New Roman" w:cs="Times New Roman"/>
          <w:sz w:val="20"/>
          <w:szCs w:val="18"/>
        </w:rPr>
        <w:t xml:space="preserve"> Termin</w:t>
      </w:r>
      <w:r>
        <w:rPr>
          <w:rFonts w:ascii="Times New Roman" w:hAnsi="Times New Roman" w:cs="Times New Roman"/>
          <w:sz w:val="20"/>
          <w:szCs w:val="18"/>
        </w:rPr>
        <w:t xml:space="preserve"> „</w:t>
      </w:r>
      <w:r w:rsidRPr="006E225E">
        <w:rPr>
          <w:rFonts w:ascii="Times New Roman" w:hAnsi="Times New Roman" w:cs="Times New Roman"/>
          <w:sz w:val="20"/>
          <w:szCs w:val="18"/>
        </w:rPr>
        <w:t>bomba ekologiczna</w:t>
      </w:r>
      <w:r>
        <w:rPr>
          <w:rFonts w:ascii="Times New Roman" w:hAnsi="Times New Roman" w:cs="Times New Roman"/>
          <w:sz w:val="20"/>
          <w:szCs w:val="18"/>
        </w:rPr>
        <w:t>”</w:t>
      </w:r>
      <w:r w:rsidRPr="00F34FF0">
        <w:rPr>
          <w:rFonts w:ascii="Times New Roman" w:hAnsi="Times New Roman" w:cs="Times New Roman"/>
          <w:sz w:val="20"/>
          <w:szCs w:val="18"/>
        </w:rPr>
        <w:t xml:space="preserve"> dotyczy obiektów stwarzających zagrożenie dla środowiska o dużej skali potencjalnego oddziaływania i przewidzianych do likwidacji jeżeli właścicieli tych obiektów nie można</w:t>
      </w:r>
      <w:r>
        <w:rPr>
          <w:rFonts w:ascii="Times New Roman" w:hAnsi="Times New Roman" w:cs="Times New Roman"/>
          <w:sz w:val="20"/>
          <w:szCs w:val="18"/>
        </w:rPr>
        <w:t xml:space="preserve"> ustalić lub gdy właś</w:t>
      </w:r>
      <w:r w:rsidRPr="00F34FF0">
        <w:rPr>
          <w:rFonts w:ascii="Times New Roman" w:hAnsi="Times New Roman" w:cs="Times New Roman"/>
          <w:sz w:val="20"/>
          <w:szCs w:val="18"/>
        </w:rPr>
        <w:t>c</w:t>
      </w:r>
      <w:r>
        <w:rPr>
          <w:rFonts w:ascii="Times New Roman" w:hAnsi="Times New Roman" w:cs="Times New Roman"/>
          <w:sz w:val="20"/>
          <w:szCs w:val="18"/>
        </w:rPr>
        <w:t>icielami</w:t>
      </w:r>
      <w:r w:rsidRPr="00F34FF0">
        <w:rPr>
          <w:rFonts w:ascii="Times New Roman" w:hAnsi="Times New Roman" w:cs="Times New Roman"/>
          <w:sz w:val="20"/>
          <w:szCs w:val="18"/>
        </w:rPr>
        <w:t xml:space="preserve"> są Skarb Państwa lub przedsiębiorcy. których możliwości finansowe nie pozwalają na rozwiązanie problemu ekologicznego o tak dużej skali.</w:t>
      </w:r>
    </w:p>
  </w:footnote>
  <w:footnote w:id="43">
    <w:p w:rsidR="00235F2C" w:rsidRDefault="00235F2C" w:rsidP="00BA1ED6">
      <w:pPr>
        <w:pStyle w:val="Tekstprzypisudolnego"/>
        <w:spacing w:after="20" w:line="240" w:lineRule="auto"/>
      </w:pPr>
      <w:r w:rsidRPr="00C87BF9">
        <w:rPr>
          <w:rStyle w:val="Odwoanieprzypisudolnego"/>
          <w:rFonts w:ascii="Times New Roman" w:hAnsi="Times New Roman"/>
          <w:szCs w:val="18"/>
        </w:rPr>
        <w:footnoteRef/>
      </w:r>
      <w:r>
        <w:rPr>
          <w:rFonts w:ascii="Times New Roman" w:hAnsi="Times New Roman"/>
          <w:szCs w:val="18"/>
        </w:rPr>
        <w:t> </w:t>
      </w:r>
      <w:r w:rsidRPr="00E75218">
        <w:rPr>
          <w:rFonts w:ascii="Times New Roman" w:hAnsi="Times New Roman"/>
          <w:szCs w:val="18"/>
        </w:rPr>
        <w:t>Raport o stanie środowiska w województwie podkarpackim w 2009 r., WIOŚ w Rzeszowie</w:t>
      </w:r>
      <w:r w:rsidRPr="00E75218">
        <w:rPr>
          <w:rFonts w:ascii="Times New Roman" w:hAnsi="Times New Roman"/>
          <w:i/>
          <w:szCs w:val="18"/>
        </w:rPr>
        <w:t>.</w:t>
      </w:r>
    </w:p>
  </w:footnote>
  <w:footnote w:id="44">
    <w:p w:rsidR="00235F2C" w:rsidRPr="0084203D" w:rsidRDefault="00235F2C" w:rsidP="00AD21CE">
      <w:pPr>
        <w:pStyle w:val="Tekstprzypisudolnego"/>
        <w:spacing w:line="240" w:lineRule="auto"/>
        <w:rPr>
          <w:rFonts w:ascii="Times New Roman" w:hAnsi="Times New Roman"/>
          <w:szCs w:val="18"/>
        </w:rPr>
      </w:pPr>
      <w:r w:rsidRPr="0084203D">
        <w:rPr>
          <w:rStyle w:val="Odwoanieprzypisudolnego"/>
          <w:rFonts w:ascii="Times New Roman" w:hAnsi="Times New Roman"/>
          <w:szCs w:val="18"/>
        </w:rPr>
        <w:footnoteRef/>
      </w:r>
      <w:r>
        <w:rPr>
          <w:rFonts w:ascii="Times New Roman" w:hAnsi="Times New Roman"/>
          <w:szCs w:val="18"/>
        </w:rPr>
        <w:t> </w:t>
      </w:r>
      <w:r w:rsidRPr="005F30FB">
        <w:rPr>
          <w:rFonts w:ascii="Times New Roman" w:hAnsi="Times New Roman"/>
          <w:szCs w:val="18"/>
        </w:rPr>
        <w:t>Ustawa z dnia 15 kwietnia 2011</w:t>
      </w:r>
      <w:r>
        <w:rPr>
          <w:rFonts w:ascii="Times New Roman" w:hAnsi="Times New Roman"/>
          <w:szCs w:val="18"/>
        </w:rPr>
        <w:t> </w:t>
      </w:r>
      <w:r w:rsidRPr="005F30FB">
        <w:rPr>
          <w:rFonts w:ascii="Times New Roman" w:hAnsi="Times New Roman"/>
          <w:szCs w:val="18"/>
        </w:rPr>
        <w:t xml:space="preserve">. </w:t>
      </w:r>
      <w:r w:rsidRPr="005F30FB">
        <w:rPr>
          <w:rFonts w:ascii="Times New Roman" w:hAnsi="Times New Roman"/>
          <w:i/>
          <w:szCs w:val="18"/>
        </w:rPr>
        <w:t xml:space="preserve">o efektywności energetycznej </w:t>
      </w:r>
      <w:r w:rsidRPr="005F30FB">
        <w:rPr>
          <w:rFonts w:ascii="Times New Roman" w:hAnsi="Times New Roman"/>
          <w:szCs w:val="18"/>
        </w:rPr>
        <w:t xml:space="preserve">(Dz. U. z 2011  r. Nr 94, poz. 551 z późn. zm.), z dniem 1 października 2016 roku zastąpiona ustawą z dnia 20 maja 2016 roku </w:t>
      </w:r>
      <w:r w:rsidRPr="005F30FB">
        <w:rPr>
          <w:rFonts w:ascii="Times New Roman" w:hAnsi="Times New Roman"/>
          <w:i/>
          <w:szCs w:val="18"/>
        </w:rPr>
        <w:t>o efektywności energetycznej</w:t>
      </w:r>
      <w:r w:rsidRPr="005F30FB">
        <w:rPr>
          <w:rFonts w:ascii="Times New Roman" w:hAnsi="Times New Roman"/>
          <w:szCs w:val="18"/>
        </w:rPr>
        <w:t xml:space="preserve"> (Dz.</w:t>
      </w:r>
      <w:r>
        <w:rPr>
          <w:rFonts w:ascii="Times New Roman" w:hAnsi="Times New Roman"/>
          <w:szCs w:val="18"/>
        </w:rPr>
        <w:t xml:space="preserve"> U. z 2016 r. poz. </w:t>
      </w:r>
      <w:r w:rsidRPr="005F30FB">
        <w:rPr>
          <w:rFonts w:ascii="Times New Roman" w:hAnsi="Times New Roman"/>
          <w:szCs w:val="18"/>
        </w:rPr>
        <w:t>831).</w:t>
      </w:r>
    </w:p>
  </w:footnote>
  <w:footnote w:id="45">
    <w:p w:rsidR="00235F2C" w:rsidRPr="004B1796" w:rsidRDefault="00235F2C" w:rsidP="00921F0F">
      <w:pPr>
        <w:pStyle w:val="Tekstprzypisudolnego"/>
        <w:spacing w:line="240" w:lineRule="auto"/>
        <w:rPr>
          <w:rFonts w:ascii="Times New Roman" w:hAnsi="Times New Roman"/>
          <w:sz w:val="18"/>
          <w:szCs w:val="18"/>
        </w:rPr>
      </w:pPr>
      <w:r w:rsidRPr="006170CA">
        <w:rPr>
          <w:rStyle w:val="Odwoanieprzypisudolnego"/>
          <w:rFonts w:ascii="Times New Roman" w:hAnsi="Times New Roman"/>
          <w:szCs w:val="18"/>
        </w:rPr>
        <w:footnoteRef/>
      </w:r>
      <w:r w:rsidRPr="006170CA">
        <w:rPr>
          <w:rFonts w:ascii="Times New Roman" w:hAnsi="Times New Roman"/>
          <w:szCs w:val="18"/>
        </w:rPr>
        <w:t xml:space="preserve"> Kompetencje i zadania przydzielone zgodnie z ustawą z dnia 29 lipca 2005 roku </w:t>
      </w:r>
      <w:r>
        <w:rPr>
          <w:rFonts w:ascii="Times New Roman" w:hAnsi="Times New Roman"/>
          <w:i/>
          <w:szCs w:val="18"/>
        </w:rPr>
        <w:t>o zmianie niektórych ustaw w </w:t>
      </w:r>
      <w:r w:rsidRPr="006170CA">
        <w:rPr>
          <w:rFonts w:ascii="Times New Roman" w:hAnsi="Times New Roman"/>
          <w:i/>
          <w:szCs w:val="18"/>
        </w:rPr>
        <w:t>związku ze zmianami w podziale zadań i kompetencji administracji terenowej</w:t>
      </w:r>
      <w:r w:rsidRPr="006170CA">
        <w:rPr>
          <w:rFonts w:ascii="Times New Roman" w:hAnsi="Times New Roman"/>
          <w:szCs w:val="18"/>
        </w:rPr>
        <w:t xml:space="preserve"> (Dz.</w:t>
      </w:r>
      <w:r>
        <w:rPr>
          <w:rFonts w:ascii="Times New Roman" w:hAnsi="Times New Roman"/>
          <w:szCs w:val="18"/>
        </w:rPr>
        <w:t xml:space="preserve"> </w:t>
      </w:r>
      <w:r w:rsidRPr="006170CA">
        <w:rPr>
          <w:rFonts w:ascii="Times New Roman" w:hAnsi="Times New Roman"/>
          <w:szCs w:val="18"/>
        </w:rPr>
        <w:t>U. z 2005 r., nr 175, poz. 1462 z późn. zm.).</w:t>
      </w:r>
    </w:p>
  </w:footnote>
  <w:footnote w:id="46">
    <w:p w:rsidR="00235F2C" w:rsidRPr="006170CA" w:rsidRDefault="00235F2C" w:rsidP="00BA1ED6">
      <w:pPr>
        <w:pStyle w:val="Tekstprzypisudolnego"/>
        <w:spacing w:after="20" w:line="240" w:lineRule="auto"/>
        <w:rPr>
          <w:rFonts w:ascii="Times New Roman" w:hAnsi="Times New Roman"/>
          <w:szCs w:val="18"/>
        </w:rPr>
      </w:pPr>
      <w:r w:rsidRPr="006170CA">
        <w:rPr>
          <w:rStyle w:val="Odwoanieprzypisudolnego"/>
          <w:rFonts w:ascii="Times New Roman" w:hAnsi="Times New Roman"/>
          <w:szCs w:val="18"/>
        </w:rPr>
        <w:footnoteRef/>
      </w:r>
      <w:r w:rsidRPr="006170CA">
        <w:rPr>
          <w:rFonts w:ascii="Times New Roman" w:hAnsi="Times New Roman"/>
          <w:szCs w:val="18"/>
        </w:rPr>
        <w:t xml:space="preserve"> Zaliczenie do klasy A oznacza konieczność utrzymania jakości powietrza w zakresie tych zanieczyszczeń na tym samym lub lepszym poziomie.</w:t>
      </w:r>
    </w:p>
  </w:footnote>
  <w:footnote w:id="47">
    <w:p w:rsidR="00235F2C" w:rsidRPr="006170CA" w:rsidRDefault="00235F2C" w:rsidP="00BA1ED6">
      <w:pPr>
        <w:pStyle w:val="Tekstprzypisudolnego"/>
        <w:spacing w:after="20" w:line="240" w:lineRule="auto"/>
        <w:rPr>
          <w:rFonts w:ascii="Times New Roman" w:hAnsi="Times New Roman"/>
          <w:szCs w:val="18"/>
        </w:rPr>
      </w:pPr>
      <w:r w:rsidRPr="006170CA">
        <w:rPr>
          <w:rStyle w:val="Odwoanieprzypisudolnego"/>
          <w:rFonts w:ascii="Times New Roman" w:hAnsi="Times New Roman"/>
          <w:szCs w:val="18"/>
        </w:rPr>
        <w:footnoteRef/>
      </w:r>
      <w:r w:rsidRPr="006170CA">
        <w:rPr>
          <w:rFonts w:ascii="Times New Roman" w:hAnsi="Times New Roman"/>
          <w:szCs w:val="18"/>
        </w:rPr>
        <w:t xml:space="preserve"> Zaliczenie do klasy D2 oznacza konieczność dążenia do osiągnięcia poziomu celu długoterminowego dla ozonu do roku 2020 poprzez podjęcie w ramach wojewódzkiego programu ochrony środowiska ekonomicznie uzasadnionych działań technicznych i technologicznych.</w:t>
      </w:r>
    </w:p>
  </w:footnote>
  <w:footnote w:id="48">
    <w:p w:rsidR="00235F2C" w:rsidRDefault="00235F2C" w:rsidP="00BA1ED6">
      <w:pPr>
        <w:pStyle w:val="Tekstprzypisudolnego"/>
        <w:spacing w:after="20" w:line="240" w:lineRule="auto"/>
      </w:pPr>
      <w:r w:rsidRPr="006170CA">
        <w:rPr>
          <w:rStyle w:val="Odwoanieprzypisudolnego"/>
          <w:rFonts w:ascii="Times New Roman" w:hAnsi="Times New Roman"/>
          <w:szCs w:val="18"/>
        </w:rPr>
        <w:footnoteRef/>
      </w:r>
      <w:r w:rsidRPr="006170CA">
        <w:rPr>
          <w:rFonts w:ascii="Times New Roman" w:hAnsi="Times New Roman"/>
          <w:szCs w:val="18"/>
        </w:rPr>
        <w:t xml:space="preserve"> Zaliczenie do klasy C oznacza konieczność opracowania i wdrażania naprawczych Programów Ochrony Powietrza.</w:t>
      </w:r>
    </w:p>
  </w:footnote>
  <w:footnote w:id="49">
    <w:p w:rsidR="00235F2C" w:rsidRPr="00C87BF9" w:rsidRDefault="00235F2C" w:rsidP="00C87BF9">
      <w:pPr>
        <w:rPr>
          <w:rFonts w:ascii="Times New Roman" w:hAnsi="Times New Roman" w:cs="Times New Roman"/>
          <w:color w:val="FF0000"/>
          <w:sz w:val="20"/>
          <w:szCs w:val="20"/>
        </w:rPr>
      </w:pPr>
      <w:r w:rsidRPr="005F30FB">
        <w:rPr>
          <w:rStyle w:val="Odwoanieprzypisudolnego"/>
          <w:rFonts w:ascii="Times New Roman" w:hAnsi="Times New Roman" w:cs="Times New Roman"/>
          <w:sz w:val="20"/>
          <w:szCs w:val="20"/>
        </w:rPr>
        <w:footnoteRef/>
      </w:r>
      <w:r w:rsidRPr="005F30FB">
        <w:rPr>
          <w:rFonts w:ascii="Times New Roman" w:hAnsi="Times New Roman" w:cs="Times New Roman"/>
          <w:sz w:val="20"/>
          <w:szCs w:val="20"/>
        </w:rPr>
        <w:t xml:space="preserve"> Programy ochrony powietrza opracowywane i uchwalane</w:t>
      </w:r>
      <w:r>
        <w:rPr>
          <w:rFonts w:ascii="Times New Roman" w:hAnsi="Times New Roman" w:cs="Times New Roman"/>
          <w:sz w:val="20"/>
          <w:szCs w:val="20"/>
        </w:rPr>
        <w:t xml:space="preserve"> są na podstawie art. 91 ustawy </w:t>
      </w:r>
      <w:r w:rsidRPr="005F30FB">
        <w:rPr>
          <w:rFonts w:ascii="Times New Roman" w:hAnsi="Times New Roman" w:cs="Times New Roman"/>
          <w:i/>
          <w:sz w:val="20"/>
          <w:szCs w:val="20"/>
        </w:rPr>
        <w:t>Prawo ochrony środowiska</w:t>
      </w:r>
      <w:r w:rsidRPr="005F30FB">
        <w:rPr>
          <w:rFonts w:ascii="Times New Roman" w:hAnsi="Times New Roman" w:cs="Times New Roman"/>
          <w:sz w:val="20"/>
          <w:szCs w:val="20"/>
        </w:rPr>
        <w:t xml:space="preserve"> (t.</w:t>
      </w:r>
      <w:r>
        <w:rPr>
          <w:rFonts w:ascii="Times New Roman" w:hAnsi="Times New Roman" w:cs="Times New Roman"/>
          <w:sz w:val="20"/>
          <w:szCs w:val="20"/>
        </w:rPr>
        <w:t xml:space="preserve"> </w:t>
      </w:r>
      <w:r w:rsidRPr="005F30FB">
        <w:rPr>
          <w:rFonts w:ascii="Times New Roman" w:hAnsi="Times New Roman" w:cs="Times New Roman"/>
          <w:sz w:val="20"/>
          <w:szCs w:val="20"/>
        </w:rPr>
        <w:t>j. Dz.</w:t>
      </w:r>
      <w:r>
        <w:rPr>
          <w:rFonts w:ascii="Times New Roman" w:hAnsi="Times New Roman" w:cs="Times New Roman"/>
          <w:sz w:val="20"/>
          <w:szCs w:val="20"/>
        </w:rPr>
        <w:t xml:space="preserve"> </w:t>
      </w:r>
      <w:r w:rsidRPr="005F30FB">
        <w:rPr>
          <w:rFonts w:ascii="Times New Roman" w:hAnsi="Times New Roman" w:cs="Times New Roman"/>
          <w:sz w:val="20"/>
          <w:szCs w:val="20"/>
        </w:rPr>
        <w:t xml:space="preserve">U. z </w:t>
      </w:r>
      <w:r w:rsidRPr="005F30FB">
        <w:rPr>
          <w:rFonts w:ascii="Times New Roman" w:hAnsi="Times New Roman" w:cs="Times New Roman"/>
          <w:bCs/>
          <w:color w:val="000000"/>
          <w:sz w:val="20"/>
          <w:szCs w:val="20"/>
          <w:shd w:val="clear" w:color="auto" w:fill="FFFFFF"/>
        </w:rPr>
        <w:t>201</w:t>
      </w:r>
      <w:r>
        <w:rPr>
          <w:rFonts w:ascii="Times New Roman" w:hAnsi="Times New Roman" w:cs="Times New Roman"/>
          <w:bCs/>
          <w:color w:val="000000"/>
          <w:sz w:val="20"/>
          <w:szCs w:val="20"/>
          <w:shd w:val="clear" w:color="auto" w:fill="FFFFFF"/>
        </w:rPr>
        <w:t>7 poz. 519)</w:t>
      </w:r>
    </w:p>
  </w:footnote>
  <w:footnote w:id="50">
    <w:p w:rsidR="00235F2C" w:rsidRDefault="00235F2C">
      <w:pPr>
        <w:pStyle w:val="Tekstprzypisudolnego"/>
      </w:pPr>
      <w:r w:rsidRPr="00343A3C">
        <w:rPr>
          <w:rStyle w:val="Odwoanieprzypisudolnego"/>
          <w:rFonts w:ascii="Times New Roman" w:hAnsi="Times New Roman"/>
        </w:rPr>
        <w:footnoteRef/>
      </w:r>
      <w:r>
        <w:rPr>
          <w:rFonts w:ascii="Times New Roman" w:hAnsi="Times New Roman"/>
        </w:rPr>
        <w:t> </w:t>
      </w:r>
      <w:r w:rsidRPr="00C87BF9">
        <w:rPr>
          <w:rFonts w:ascii="Times New Roman" w:hAnsi="Times New Roman"/>
        </w:rPr>
        <w:t>Art. 91 ust. 9 lit.</w:t>
      </w:r>
      <w:r>
        <w:rPr>
          <w:rFonts w:ascii="Times New Roman" w:hAnsi="Times New Roman"/>
        </w:rPr>
        <w:t xml:space="preserve"> </w:t>
      </w:r>
      <w:r w:rsidRPr="00C87BF9">
        <w:rPr>
          <w:rFonts w:ascii="Times New Roman" w:hAnsi="Times New Roman"/>
        </w:rPr>
        <w:t>c ww. ustawy prawo ochrony środowiska</w:t>
      </w:r>
    </w:p>
  </w:footnote>
  <w:footnote w:id="51">
    <w:p w:rsidR="00235F2C" w:rsidRPr="00B60233" w:rsidRDefault="00235F2C" w:rsidP="00D317E5">
      <w:pPr>
        <w:pStyle w:val="Tekstprzypisudolnego"/>
        <w:spacing w:line="240" w:lineRule="auto"/>
        <w:rPr>
          <w:rFonts w:ascii="Times New Roman" w:hAnsi="Times New Roman"/>
          <w:szCs w:val="18"/>
        </w:rPr>
      </w:pPr>
      <w:r w:rsidRPr="00B60233">
        <w:rPr>
          <w:rStyle w:val="Odwoanieprzypisudolnego"/>
          <w:rFonts w:ascii="Times New Roman" w:hAnsi="Times New Roman"/>
          <w:szCs w:val="18"/>
        </w:rPr>
        <w:footnoteRef/>
      </w:r>
      <w:r>
        <w:rPr>
          <w:rFonts w:ascii="Times New Roman" w:hAnsi="Times New Roman"/>
          <w:noProof/>
          <w:szCs w:val="18"/>
        </w:rPr>
        <w:t> </w:t>
      </w:r>
      <w:r w:rsidRPr="00B60233">
        <w:rPr>
          <w:rFonts w:ascii="Times New Roman" w:hAnsi="Times New Roman"/>
          <w:noProof/>
          <w:szCs w:val="18"/>
        </w:rPr>
        <w:t>U</w:t>
      </w:r>
      <w:r w:rsidRPr="00B60233">
        <w:rPr>
          <w:rFonts w:ascii="Times New Roman" w:hAnsi="Times New Roman"/>
          <w:szCs w:val="18"/>
        </w:rPr>
        <w:t xml:space="preserve">stawa z dnia 10 kwietnia 1997 r. </w:t>
      </w:r>
      <w:r w:rsidRPr="00B60233">
        <w:rPr>
          <w:rFonts w:ascii="Times New Roman" w:hAnsi="Times New Roman"/>
          <w:i/>
          <w:szCs w:val="18"/>
        </w:rPr>
        <w:t xml:space="preserve">Prawo energetyczne </w:t>
      </w:r>
      <w:r w:rsidRPr="00B60233">
        <w:rPr>
          <w:rFonts w:ascii="Times New Roman" w:hAnsi="Times New Roman"/>
          <w:szCs w:val="18"/>
        </w:rPr>
        <w:t>(t.j. Dz. U. z 201</w:t>
      </w:r>
      <w:r>
        <w:rPr>
          <w:rFonts w:ascii="Times New Roman" w:hAnsi="Times New Roman"/>
          <w:szCs w:val="18"/>
        </w:rPr>
        <w:t>7</w:t>
      </w:r>
      <w:r w:rsidRPr="00B60233">
        <w:rPr>
          <w:rFonts w:ascii="Times New Roman" w:hAnsi="Times New Roman"/>
          <w:szCs w:val="18"/>
        </w:rPr>
        <w:t xml:space="preserve">, poz. </w:t>
      </w:r>
      <w:r>
        <w:rPr>
          <w:rFonts w:ascii="Times New Roman" w:hAnsi="Times New Roman"/>
          <w:szCs w:val="18"/>
        </w:rPr>
        <w:t>220</w:t>
      </w:r>
      <w:r w:rsidRPr="00B60233">
        <w:rPr>
          <w:rFonts w:ascii="Times New Roman" w:hAnsi="Times New Roman"/>
          <w:szCs w:val="18"/>
        </w:rPr>
        <w:t>)</w:t>
      </w:r>
      <w:r>
        <w:rPr>
          <w:rFonts w:ascii="Times New Roman" w:hAnsi="Times New Roman"/>
          <w:szCs w:val="18"/>
        </w:rPr>
        <w:t>.</w:t>
      </w:r>
    </w:p>
  </w:footnote>
  <w:footnote w:id="52">
    <w:p w:rsidR="00235F2C" w:rsidRPr="00B60233" w:rsidRDefault="00235F2C" w:rsidP="00D317E5">
      <w:pPr>
        <w:pStyle w:val="Tekstprzypisudolnego"/>
        <w:spacing w:after="20" w:line="240" w:lineRule="auto"/>
        <w:rPr>
          <w:rFonts w:ascii="Times New Roman" w:hAnsi="Times New Roman"/>
          <w:szCs w:val="18"/>
        </w:rPr>
      </w:pPr>
      <w:r w:rsidRPr="00B60233">
        <w:rPr>
          <w:rStyle w:val="Odwoanieprzypisudolnego"/>
          <w:rFonts w:ascii="Times New Roman" w:hAnsi="Times New Roman"/>
          <w:szCs w:val="18"/>
        </w:rPr>
        <w:footnoteRef/>
      </w:r>
      <w:r w:rsidRPr="00B60233">
        <w:rPr>
          <w:rFonts w:ascii="Times New Roman" w:hAnsi="Times New Roman"/>
          <w:szCs w:val="18"/>
        </w:rPr>
        <w:t xml:space="preserve"> Bank Danych Lokalnych, GUS</w:t>
      </w:r>
      <w:r>
        <w:rPr>
          <w:rFonts w:ascii="Times New Roman" w:hAnsi="Times New Roman"/>
          <w:szCs w:val="18"/>
        </w:rPr>
        <w:t>.</w:t>
      </w:r>
    </w:p>
  </w:footnote>
  <w:footnote w:id="53">
    <w:p w:rsidR="00235F2C" w:rsidRPr="00B60233" w:rsidRDefault="00235F2C" w:rsidP="00D317E5">
      <w:pPr>
        <w:pStyle w:val="Tekstprzypisudolnego"/>
        <w:spacing w:line="240" w:lineRule="auto"/>
        <w:rPr>
          <w:szCs w:val="18"/>
        </w:rPr>
      </w:pPr>
      <w:r w:rsidRPr="00B60233">
        <w:rPr>
          <w:rStyle w:val="Odwoanieprzypisudolnego"/>
          <w:rFonts w:ascii="Times New Roman" w:hAnsi="Times New Roman"/>
          <w:szCs w:val="18"/>
        </w:rPr>
        <w:footnoteRef/>
      </w:r>
      <w:r>
        <w:rPr>
          <w:rFonts w:ascii="Times New Roman" w:hAnsi="Times New Roman"/>
          <w:i/>
          <w:szCs w:val="18"/>
        </w:rPr>
        <w:t> </w:t>
      </w:r>
      <w:r w:rsidRPr="00B60233">
        <w:rPr>
          <w:rFonts w:ascii="Times New Roman" w:hAnsi="Times New Roman"/>
          <w:i/>
          <w:szCs w:val="18"/>
        </w:rPr>
        <w:t>Ibidem</w:t>
      </w:r>
      <w:r>
        <w:rPr>
          <w:rFonts w:ascii="Times New Roman" w:hAnsi="Times New Roman"/>
          <w:i/>
          <w:szCs w:val="18"/>
        </w:rPr>
        <w:t>.</w:t>
      </w:r>
    </w:p>
  </w:footnote>
  <w:footnote w:id="54">
    <w:p w:rsidR="00235F2C" w:rsidRPr="00AB6AE1" w:rsidRDefault="00235F2C" w:rsidP="00D317E5">
      <w:pPr>
        <w:pStyle w:val="Tekstprzypisudolnego"/>
        <w:spacing w:after="20" w:line="240" w:lineRule="auto"/>
        <w:rPr>
          <w:rFonts w:ascii="Times New Roman" w:hAnsi="Times New Roman"/>
          <w:i/>
          <w:sz w:val="16"/>
          <w:szCs w:val="16"/>
        </w:rPr>
      </w:pPr>
      <w:r w:rsidRPr="00B60233">
        <w:rPr>
          <w:rStyle w:val="Odwoanieprzypisudolnego"/>
          <w:rFonts w:ascii="Times New Roman" w:hAnsi="Times New Roman"/>
          <w:szCs w:val="18"/>
        </w:rPr>
        <w:footnoteRef/>
      </w:r>
      <w:r>
        <w:rPr>
          <w:rFonts w:ascii="Times New Roman" w:hAnsi="Times New Roman"/>
          <w:szCs w:val="18"/>
        </w:rPr>
        <w:t> </w:t>
      </w:r>
      <w:r w:rsidRPr="00B60233">
        <w:rPr>
          <w:rFonts w:ascii="Times New Roman" w:hAnsi="Times New Roman"/>
          <w:szCs w:val="18"/>
        </w:rPr>
        <w:t>Urząd Regulacji Energetyki - http://www.ure.gov.pl/uremapaoze/mapa.html</w:t>
      </w:r>
    </w:p>
  </w:footnote>
  <w:footnote w:id="55">
    <w:p w:rsidR="00235F2C" w:rsidRPr="00B75CA4" w:rsidRDefault="00235F2C" w:rsidP="00FE3945">
      <w:pPr>
        <w:pStyle w:val="Tekstprzypisudolnego"/>
        <w:spacing w:line="240" w:lineRule="auto"/>
        <w:rPr>
          <w:rFonts w:ascii="Times New Roman" w:hAnsi="Times New Roman"/>
          <w:szCs w:val="18"/>
        </w:rPr>
      </w:pPr>
      <w:r w:rsidRPr="00B75CA4">
        <w:rPr>
          <w:rStyle w:val="Odwoanieprzypisudolnego"/>
          <w:rFonts w:ascii="Times New Roman" w:hAnsi="Times New Roman"/>
          <w:szCs w:val="18"/>
        </w:rPr>
        <w:footnoteRef/>
      </w:r>
      <w:r w:rsidRPr="00B75CA4">
        <w:rPr>
          <w:rFonts w:ascii="Times New Roman" w:hAnsi="Times New Roman"/>
          <w:szCs w:val="18"/>
        </w:rPr>
        <w:t xml:space="preserve"> Art. 117 ust. 1 i ust.2., art. 119, oraz art. 179 ust. 1 ustawy </w:t>
      </w:r>
      <w:r w:rsidRPr="00B75CA4">
        <w:rPr>
          <w:rFonts w:ascii="Times New Roman" w:hAnsi="Times New Roman"/>
          <w:i/>
          <w:szCs w:val="18"/>
        </w:rPr>
        <w:t>Prawo ochrony środowiska.</w:t>
      </w:r>
    </w:p>
  </w:footnote>
  <w:footnote w:id="56">
    <w:p w:rsidR="00235F2C" w:rsidRDefault="00235F2C" w:rsidP="00FE3945">
      <w:pPr>
        <w:pStyle w:val="Tekstprzypisudolnego"/>
        <w:spacing w:line="240" w:lineRule="auto"/>
      </w:pPr>
      <w:r w:rsidRPr="00B75CA4">
        <w:rPr>
          <w:rStyle w:val="Odwoanieprzypisudolnego"/>
          <w:rFonts w:ascii="Times New Roman" w:hAnsi="Times New Roman"/>
          <w:szCs w:val="18"/>
        </w:rPr>
        <w:footnoteRef/>
      </w:r>
      <w:r w:rsidRPr="00B75CA4">
        <w:rPr>
          <w:rFonts w:ascii="Times New Roman" w:hAnsi="Times New Roman"/>
          <w:szCs w:val="18"/>
        </w:rPr>
        <w:t xml:space="preserve"> Art. 118a ust. 1 ustawy </w:t>
      </w:r>
      <w:r w:rsidRPr="00B75CA4">
        <w:rPr>
          <w:rFonts w:ascii="Times New Roman" w:hAnsi="Times New Roman"/>
          <w:i/>
          <w:szCs w:val="18"/>
        </w:rPr>
        <w:t>Prawo ochrony środowiska.</w:t>
      </w:r>
    </w:p>
  </w:footnote>
  <w:footnote w:id="57">
    <w:p w:rsidR="00235F2C" w:rsidRPr="004B47B8" w:rsidRDefault="00235F2C" w:rsidP="004B47B8">
      <w:pPr>
        <w:pStyle w:val="Tekstprzypisudolnego"/>
        <w:spacing w:line="240" w:lineRule="auto"/>
        <w:rPr>
          <w:rFonts w:ascii="Times New Roman" w:hAnsi="Times New Roman"/>
          <w:szCs w:val="18"/>
        </w:rPr>
      </w:pPr>
      <w:r w:rsidRPr="004B47B8">
        <w:rPr>
          <w:rStyle w:val="Odwoanieprzypisudolnego"/>
          <w:rFonts w:ascii="Times New Roman" w:hAnsi="Times New Roman"/>
        </w:rPr>
        <w:footnoteRef/>
      </w:r>
      <w:r w:rsidRPr="004B47B8">
        <w:rPr>
          <w:rFonts w:ascii="Times New Roman" w:hAnsi="Times New Roman"/>
        </w:rPr>
        <w:t xml:space="preserve"> Źródło: </w:t>
      </w:r>
      <w:r w:rsidRPr="004B47B8">
        <w:rPr>
          <w:rFonts w:ascii="Times New Roman" w:hAnsi="Times New Roman"/>
          <w:i/>
          <w:szCs w:val="18"/>
        </w:rPr>
        <w:t xml:space="preserve">Program ochrony środowiska przed hałasem dla terenów położonych w pobliżu głównych dróg </w:t>
      </w:r>
      <w:r>
        <w:rPr>
          <w:rFonts w:ascii="Times New Roman" w:hAnsi="Times New Roman"/>
          <w:i/>
          <w:szCs w:val="18"/>
        </w:rPr>
        <w:br/>
      </w:r>
      <w:r w:rsidRPr="004B47B8">
        <w:rPr>
          <w:rFonts w:ascii="Times New Roman" w:hAnsi="Times New Roman"/>
          <w:i/>
          <w:szCs w:val="18"/>
        </w:rPr>
        <w:t>o obciążeniu ruchem powyżej 6 mln przejazdów rocznie</w:t>
      </w:r>
      <w:r w:rsidRPr="004B47B8">
        <w:rPr>
          <w:rFonts w:ascii="Times New Roman" w:hAnsi="Times New Roman"/>
          <w:szCs w:val="18"/>
        </w:rPr>
        <w:t>, uchwalony przez Sejmik Województwa Podkarpackiego w dniu 30 stycznia 2012 r. Uchwałą nr VIII</w:t>
      </w:r>
      <w:r w:rsidRPr="00B75CA4">
        <w:rPr>
          <w:rFonts w:ascii="Times New Roman" w:hAnsi="Times New Roman"/>
          <w:szCs w:val="18"/>
        </w:rPr>
        <w:t>/284/12.</w:t>
      </w:r>
    </w:p>
  </w:footnote>
  <w:footnote w:id="58">
    <w:p w:rsidR="00235F2C" w:rsidRPr="00B75CA4" w:rsidRDefault="00235F2C" w:rsidP="00BA1ED6">
      <w:pPr>
        <w:pStyle w:val="Tekstprzypisudolnego"/>
        <w:spacing w:line="240" w:lineRule="auto"/>
        <w:rPr>
          <w:rFonts w:ascii="Times New Roman" w:hAnsi="Times New Roman"/>
          <w:szCs w:val="18"/>
        </w:rPr>
      </w:pPr>
      <w:r w:rsidRPr="00B75CA4">
        <w:rPr>
          <w:rStyle w:val="Odwoanieprzypisudolnego"/>
          <w:rFonts w:ascii="Times New Roman" w:hAnsi="Times New Roman"/>
          <w:szCs w:val="18"/>
        </w:rPr>
        <w:footnoteRef/>
      </w:r>
      <w:r>
        <w:rPr>
          <w:rFonts w:ascii="Times New Roman" w:hAnsi="Times New Roman"/>
          <w:i/>
          <w:szCs w:val="18"/>
        </w:rPr>
        <w:t> </w:t>
      </w:r>
      <w:r w:rsidRPr="00B75CA4">
        <w:rPr>
          <w:rFonts w:ascii="Times New Roman" w:hAnsi="Times New Roman"/>
          <w:i/>
          <w:szCs w:val="18"/>
        </w:rPr>
        <w:t>Program ochrony środowiska przed hałasem dla terenów położonych w pobliżu głównych dróg o obciążeniu ruchem powyżej 6 mln przejazdów rocznie</w:t>
      </w:r>
      <w:r w:rsidRPr="00B75CA4">
        <w:rPr>
          <w:rFonts w:ascii="Times New Roman" w:hAnsi="Times New Roman"/>
          <w:szCs w:val="18"/>
        </w:rPr>
        <w:t>, uchwalony przez Sejmik Wojew</w:t>
      </w:r>
      <w:r>
        <w:rPr>
          <w:rFonts w:ascii="Times New Roman" w:hAnsi="Times New Roman"/>
          <w:szCs w:val="18"/>
        </w:rPr>
        <w:t>ództwa Podkarpackiego w dniu 30 </w:t>
      </w:r>
      <w:r w:rsidRPr="00B75CA4">
        <w:rPr>
          <w:rFonts w:ascii="Times New Roman" w:hAnsi="Times New Roman"/>
          <w:szCs w:val="18"/>
        </w:rPr>
        <w:t>stycznia 2012 r. Uchwałą nr VIII/284/12.</w:t>
      </w:r>
    </w:p>
  </w:footnote>
  <w:footnote w:id="59">
    <w:p w:rsidR="00235F2C" w:rsidRPr="00B75CA4" w:rsidRDefault="00235F2C" w:rsidP="00BA1ED6">
      <w:pPr>
        <w:pStyle w:val="Tekstprzypisudolnego"/>
        <w:spacing w:line="240" w:lineRule="auto"/>
        <w:rPr>
          <w:rFonts w:ascii="Times New Roman" w:hAnsi="Times New Roman"/>
          <w:szCs w:val="18"/>
        </w:rPr>
      </w:pPr>
      <w:r w:rsidRPr="00B75CA4">
        <w:rPr>
          <w:rStyle w:val="Odwoanieprzypisudolnego"/>
          <w:rFonts w:ascii="Times New Roman" w:hAnsi="Times New Roman"/>
          <w:szCs w:val="18"/>
        </w:rPr>
        <w:footnoteRef/>
      </w:r>
      <w:r>
        <w:rPr>
          <w:rFonts w:ascii="Times New Roman" w:hAnsi="Times New Roman"/>
          <w:bCs/>
          <w:i/>
          <w:szCs w:val="18"/>
        </w:rPr>
        <w:t> </w:t>
      </w:r>
      <w:r w:rsidRPr="00B75CA4">
        <w:rPr>
          <w:rFonts w:ascii="Times New Roman" w:hAnsi="Times New Roman"/>
          <w:bCs/>
          <w:i/>
          <w:szCs w:val="18"/>
        </w:rPr>
        <w:t>Program ochrony przed hałasem dla terenów, na których poziom hałasu p</w:t>
      </w:r>
      <w:r>
        <w:rPr>
          <w:rFonts w:ascii="Times New Roman" w:hAnsi="Times New Roman"/>
          <w:bCs/>
          <w:i/>
          <w:szCs w:val="18"/>
        </w:rPr>
        <w:t>rzekracza poziom dopuszczalny w </w:t>
      </w:r>
      <w:r w:rsidRPr="00B75CA4">
        <w:rPr>
          <w:rFonts w:ascii="Times New Roman" w:hAnsi="Times New Roman"/>
          <w:bCs/>
          <w:i/>
          <w:szCs w:val="18"/>
        </w:rPr>
        <w:t>Gminie Miasto Rzeszów</w:t>
      </w:r>
      <w:r w:rsidRPr="00B75CA4">
        <w:rPr>
          <w:rFonts w:ascii="Times New Roman" w:hAnsi="Times New Roman"/>
          <w:bCs/>
          <w:szCs w:val="18"/>
        </w:rPr>
        <w:t xml:space="preserve">, </w:t>
      </w:r>
      <w:r w:rsidRPr="00B75CA4">
        <w:rPr>
          <w:rFonts w:ascii="Times New Roman" w:hAnsi="Times New Roman"/>
          <w:szCs w:val="18"/>
        </w:rPr>
        <w:t xml:space="preserve">uchwalony przez Radę Miasta Rzeszowa </w:t>
      </w:r>
      <w:r>
        <w:rPr>
          <w:rFonts w:ascii="Times New Roman" w:hAnsi="Times New Roman"/>
          <w:szCs w:val="18"/>
        </w:rPr>
        <w:t>w dniu 23.04.2013 r. Uchwałą nr </w:t>
      </w:r>
      <w:r w:rsidRPr="00B75CA4">
        <w:rPr>
          <w:rFonts w:ascii="Times New Roman" w:hAnsi="Times New Roman"/>
          <w:szCs w:val="18"/>
        </w:rPr>
        <w:t>LI/976/2013.</w:t>
      </w:r>
    </w:p>
  </w:footnote>
  <w:footnote w:id="60">
    <w:p w:rsidR="00235F2C" w:rsidRPr="000353DC" w:rsidRDefault="00235F2C" w:rsidP="00BA1ED6">
      <w:pPr>
        <w:pStyle w:val="Tekstprzypisudolnego"/>
        <w:spacing w:line="240" w:lineRule="auto"/>
        <w:rPr>
          <w:sz w:val="18"/>
          <w:szCs w:val="18"/>
        </w:rPr>
      </w:pPr>
      <w:r w:rsidRPr="00B75CA4">
        <w:rPr>
          <w:rStyle w:val="Odwoanieprzypisudolnego"/>
          <w:rFonts w:ascii="Times New Roman" w:hAnsi="Times New Roman"/>
          <w:szCs w:val="18"/>
        </w:rPr>
        <w:footnoteRef/>
      </w:r>
      <w:r>
        <w:rPr>
          <w:rFonts w:ascii="Times New Roman" w:hAnsi="Times New Roman"/>
          <w:i/>
          <w:szCs w:val="18"/>
        </w:rPr>
        <w:t> </w:t>
      </w:r>
      <w:r w:rsidRPr="00B75CA4">
        <w:rPr>
          <w:rFonts w:ascii="Times New Roman" w:hAnsi="Times New Roman"/>
          <w:i/>
          <w:szCs w:val="18"/>
        </w:rPr>
        <w:t>Program ochrony środowiska przed hałasem dla terenów położonych w pobliżu głównych dróg o obciążeniu ruchem powyżej 3 mln przejazdów rocznie</w:t>
      </w:r>
      <w:r w:rsidRPr="00B75CA4">
        <w:rPr>
          <w:rFonts w:ascii="Times New Roman" w:hAnsi="Times New Roman"/>
          <w:szCs w:val="18"/>
        </w:rPr>
        <w:t>, uchwalony przez Sejmik Wojew</w:t>
      </w:r>
      <w:r>
        <w:rPr>
          <w:rFonts w:ascii="Times New Roman" w:hAnsi="Times New Roman"/>
          <w:szCs w:val="18"/>
        </w:rPr>
        <w:t>ództwa Podkarpackiego z dnia 27 </w:t>
      </w:r>
      <w:r w:rsidRPr="00B75CA4">
        <w:rPr>
          <w:rFonts w:ascii="Times New Roman" w:hAnsi="Times New Roman"/>
          <w:szCs w:val="18"/>
        </w:rPr>
        <w:t>października 2014 r. Uchwałą nr LVIII/1096/14.</w:t>
      </w:r>
    </w:p>
  </w:footnote>
  <w:footnote w:id="61">
    <w:p w:rsidR="00235F2C" w:rsidRPr="0062597D" w:rsidRDefault="00235F2C" w:rsidP="00BA1ED6">
      <w:pPr>
        <w:pStyle w:val="Tekstprzypisudolnego"/>
        <w:spacing w:after="20" w:line="240" w:lineRule="auto"/>
        <w:rPr>
          <w:rFonts w:ascii="Times New Roman" w:hAnsi="Times New Roman"/>
        </w:rPr>
      </w:pPr>
      <w:r w:rsidRPr="00FE5081">
        <w:rPr>
          <w:rStyle w:val="Odwoanieprzypisudolnego"/>
          <w:rFonts w:ascii="Times New Roman" w:hAnsi="Times New Roman"/>
          <w:szCs w:val="18"/>
        </w:rPr>
        <w:footnoteRef/>
      </w:r>
      <w:r>
        <w:rPr>
          <w:rFonts w:ascii="Times New Roman" w:hAnsi="Times New Roman"/>
        </w:rPr>
        <w:t> </w:t>
      </w:r>
      <w:r w:rsidRPr="00FE5081">
        <w:rPr>
          <w:rFonts w:ascii="Times New Roman" w:hAnsi="Times New Roman"/>
        </w:rPr>
        <w:t xml:space="preserve">Plan Gospodarki </w:t>
      </w:r>
      <w:r w:rsidRPr="0062597D">
        <w:rPr>
          <w:rFonts w:ascii="Times New Roman" w:hAnsi="Times New Roman"/>
        </w:rPr>
        <w:t>Odpadami dla Województwa Podkarpackiego 2022 uchwalony przez Sejmik Województwa Podkarpackiego Uchwała nr XXXI/551/17 w dn. 5 stycznia 2017 oraz u</w:t>
      </w:r>
      <w:r w:rsidRPr="0062597D">
        <w:rPr>
          <w:rFonts w:ascii="Times New Roman" w:hAnsi="Times New Roman"/>
          <w:color w:val="000000"/>
          <w:szCs w:val="18"/>
          <w:shd w:val="clear" w:color="auto" w:fill="FFFFFF"/>
        </w:rPr>
        <w:t xml:space="preserve">stawa z dnia 14 grudnia 2012 r. </w:t>
      </w:r>
      <w:r w:rsidRPr="0062597D">
        <w:rPr>
          <w:rFonts w:ascii="Times New Roman" w:hAnsi="Times New Roman"/>
          <w:color w:val="000000"/>
          <w:szCs w:val="18"/>
          <w:shd w:val="clear" w:color="auto" w:fill="FFFFFF"/>
        </w:rPr>
        <w:br/>
      </w:r>
      <w:r w:rsidRPr="0062597D">
        <w:rPr>
          <w:rFonts w:ascii="Times New Roman" w:hAnsi="Times New Roman"/>
          <w:i/>
          <w:color w:val="000000"/>
          <w:szCs w:val="18"/>
          <w:shd w:val="clear" w:color="auto" w:fill="FFFFFF"/>
        </w:rPr>
        <w:t xml:space="preserve">o odpadach </w:t>
      </w:r>
      <w:r w:rsidRPr="0062597D">
        <w:rPr>
          <w:rFonts w:ascii="Times New Roman" w:hAnsi="Times New Roman"/>
          <w:color w:val="000000"/>
          <w:szCs w:val="18"/>
          <w:shd w:val="clear" w:color="auto" w:fill="FFFFFF"/>
        </w:rPr>
        <w:t xml:space="preserve">(t.j. </w:t>
      </w:r>
      <w:r w:rsidRPr="0062597D">
        <w:rPr>
          <w:rFonts w:ascii="Times New Roman" w:hAnsi="Times New Roman"/>
          <w:bCs/>
          <w:color w:val="000000"/>
          <w:szCs w:val="18"/>
          <w:shd w:val="clear" w:color="auto" w:fill="FFFFFF"/>
        </w:rPr>
        <w:t>Dz. U. z 2016 r., poz. 1987 z poźn. zm.).</w:t>
      </w:r>
    </w:p>
  </w:footnote>
  <w:footnote w:id="62">
    <w:p w:rsidR="00235F2C" w:rsidRDefault="00235F2C" w:rsidP="00BA1ED6">
      <w:pPr>
        <w:pStyle w:val="Tekstprzypisudolnego"/>
        <w:spacing w:after="20" w:line="240" w:lineRule="auto"/>
      </w:pPr>
      <w:r w:rsidRPr="0062597D">
        <w:rPr>
          <w:rStyle w:val="Odwoanieprzypisudolnego"/>
          <w:rFonts w:ascii="Times New Roman" w:hAnsi="Times New Roman"/>
          <w:szCs w:val="18"/>
        </w:rPr>
        <w:footnoteRef/>
      </w:r>
      <w:r w:rsidRPr="0062597D">
        <w:rPr>
          <w:rFonts w:ascii="Times New Roman" w:hAnsi="Times New Roman"/>
          <w:szCs w:val="18"/>
        </w:rPr>
        <w:t xml:space="preserve"> Art. 36 ust.2 i art. art.37 ust. 1 </w:t>
      </w:r>
      <w:r w:rsidRPr="0062597D">
        <w:rPr>
          <w:rFonts w:ascii="Times New Roman" w:hAnsi="Times New Roman"/>
          <w:color w:val="000000"/>
          <w:szCs w:val="18"/>
          <w:shd w:val="clear" w:color="auto" w:fill="FFFFFF"/>
        </w:rPr>
        <w:t xml:space="preserve">ustawy </w:t>
      </w:r>
      <w:r w:rsidRPr="0062597D">
        <w:rPr>
          <w:rFonts w:ascii="Times New Roman" w:hAnsi="Times New Roman"/>
          <w:i/>
          <w:color w:val="000000"/>
          <w:szCs w:val="18"/>
          <w:shd w:val="clear" w:color="auto" w:fill="FFFFFF"/>
        </w:rPr>
        <w:t>o odpadach.</w:t>
      </w:r>
    </w:p>
  </w:footnote>
  <w:footnote w:id="63">
    <w:p w:rsidR="00235F2C" w:rsidRPr="00AD0282" w:rsidRDefault="00235F2C" w:rsidP="00921F0F">
      <w:pPr>
        <w:pStyle w:val="Tekstprzypisudolnego"/>
        <w:spacing w:line="240" w:lineRule="auto"/>
        <w:rPr>
          <w:rFonts w:ascii="Times New Roman" w:hAnsi="Times New Roman"/>
          <w:szCs w:val="18"/>
        </w:rPr>
      </w:pPr>
      <w:r w:rsidRPr="00AD0282">
        <w:rPr>
          <w:rStyle w:val="Odwoanieprzypisudolnego"/>
          <w:rFonts w:ascii="Times New Roman" w:hAnsi="Times New Roman"/>
          <w:szCs w:val="18"/>
        </w:rPr>
        <w:footnoteRef/>
      </w:r>
      <w:r w:rsidRPr="00AD0282">
        <w:rPr>
          <w:rFonts w:ascii="Times New Roman" w:hAnsi="Times New Roman"/>
          <w:szCs w:val="18"/>
        </w:rPr>
        <w:t xml:space="preserve"> Według stanu na dzień 31.12.2015</w:t>
      </w:r>
    </w:p>
  </w:footnote>
  <w:footnote w:id="64">
    <w:p w:rsidR="00235F2C" w:rsidRPr="00AD0282" w:rsidRDefault="00235F2C" w:rsidP="00406F8D">
      <w:pPr>
        <w:pStyle w:val="Tekstprzypisudolnego"/>
        <w:spacing w:line="240" w:lineRule="auto"/>
        <w:rPr>
          <w:rFonts w:ascii="Times New Roman" w:hAnsi="Times New Roman"/>
          <w:szCs w:val="18"/>
        </w:rPr>
      </w:pPr>
      <w:r w:rsidRPr="00AD0282">
        <w:rPr>
          <w:rStyle w:val="Odwoanieprzypisudolnego"/>
          <w:rFonts w:ascii="Times New Roman" w:hAnsi="Times New Roman"/>
          <w:szCs w:val="18"/>
        </w:rPr>
        <w:footnoteRef/>
      </w:r>
      <w:r w:rsidRPr="00AD0282">
        <w:rPr>
          <w:rFonts w:ascii="Times New Roman" w:hAnsi="Times New Roman"/>
          <w:szCs w:val="18"/>
        </w:rPr>
        <w:t xml:space="preserve"> Według stanu na dzień 31.12.2015 r.</w:t>
      </w:r>
    </w:p>
  </w:footnote>
  <w:footnote w:id="65">
    <w:p w:rsidR="00235F2C" w:rsidRPr="00AD0282" w:rsidRDefault="00235F2C" w:rsidP="00BA1ED6">
      <w:pPr>
        <w:pStyle w:val="Tekstprzypisudolnego"/>
        <w:spacing w:line="240" w:lineRule="auto"/>
        <w:rPr>
          <w:rFonts w:ascii="Times New Roman" w:hAnsi="Times New Roman"/>
        </w:rPr>
      </w:pPr>
      <w:r w:rsidRPr="00AD0282">
        <w:rPr>
          <w:rStyle w:val="Odwoanieprzypisudolnego"/>
          <w:rFonts w:ascii="Times New Roman" w:hAnsi="Times New Roman"/>
        </w:rPr>
        <w:footnoteRef/>
      </w:r>
      <w:r w:rsidRPr="00AD0282">
        <w:rPr>
          <w:rFonts w:ascii="Times New Roman" w:hAnsi="Times New Roman"/>
        </w:rPr>
        <w:t xml:space="preserve"> Ustawa z dnia 16 kwietnia 2004 r</w:t>
      </w:r>
      <w:r>
        <w:rPr>
          <w:rFonts w:ascii="Times New Roman" w:hAnsi="Times New Roman"/>
        </w:rPr>
        <w:t xml:space="preserve">. </w:t>
      </w:r>
      <w:r w:rsidRPr="00AD0282">
        <w:rPr>
          <w:rFonts w:ascii="Times New Roman" w:hAnsi="Times New Roman"/>
          <w:i/>
        </w:rPr>
        <w:t>o ochronie przyrody</w:t>
      </w:r>
      <w:r w:rsidRPr="00AD0282">
        <w:rPr>
          <w:rStyle w:val="Odwoanieprzypisudolnego"/>
          <w:rFonts w:ascii="Times New Roman" w:hAnsi="Times New Roman"/>
          <w:i/>
        </w:rPr>
        <w:footnoteRef/>
      </w:r>
      <w:r w:rsidRPr="00AD0282">
        <w:rPr>
          <w:rFonts w:ascii="Times New Roman" w:hAnsi="Times New Roman"/>
        </w:rPr>
        <w:t xml:space="preserve"> (t.j. Dz. U. z 201</w:t>
      </w:r>
      <w:r>
        <w:rPr>
          <w:rFonts w:ascii="Times New Roman" w:hAnsi="Times New Roman"/>
        </w:rPr>
        <w:t>6</w:t>
      </w:r>
      <w:r w:rsidRPr="00AD0282">
        <w:rPr>
          <w:rFonts w:ascii="Times New Roman" w:hAnsi="Times New Roman"/>
        </w:rPr>
        <w:t> r., poz.</w:t>
      </w:r>
      <w:r>
        <w:rPr>
          <w:rFonts w:ascii="Times New Roman" w:hAnsi="Times New Roman"/>
        </w:rPr>
        <w:t xml:space="preserve"> 2134</w:t>
      </w:r>
      <w:r w:rsidRPr="00AD0282">
        <w:rPr>
          <w:rFonts w:ascii="Times New Roman" w:hAnsi="Times New Roman"/>
        </w:rPr>
        <w:t>)</w:t>
      </w:r>
    </w:p>
  </w:footnote>
  <w:footnote w:id="66">
    <w:p w:rsidR="00235F2C" w:rsidRPr="00AD0282" w:rsidRDefault="00235F2C" w:rsidP="00BA1ED6">
      <w:pPr>
        <w:pStyle w:val="Tekstprzypisudolnego"/>
        <w:spacing w:line="240" w:lineRule="auto"/>
        <w:rPr>
          <w:rFonts w:ascii="Times New Roman" w:hAnsi="Times New Roman"/>
        </w:rPr>
      </w:pPr>
      <w:r w:rsidRPr="00AD0282">
        <w:rPr>
          <w:rStyle w:val="Odwoanieprzypisudolnego"/>
          <w:rFonts w:ascii="Times New Roman" w:hAnsi="Times New Roman"/>
        </w:rPr>
        <w:footnoteRef/>
      </w:r>
      <w:r w:rsidRPr="00AD0282">
        <w:rPr>
          <w:rFonts w:ascii="Times New Roman" w:hAnsi="Times New Roman"/>
        </w:rPr>
        <w:t xml:space="preserve"> Powierzchnia Bieszczadzkiego Parku Narodowego podana została wg </w:t>
      </w:r>
      <w:r>
        <w:rPr>
          <w:rFonts w:ascii="Times New Roman" w:hAnsi="Times New Roman"/>
        </w:rPr>
        <w:t>Rozporządzenia Rady Ministrów z </w:t>
      </w:r>
      <w:r w:rsidRPr="00AD0282">
        <w:rPr>
          <w:rFonts w:ascii="Times New Roman" w:hAnsi="Times New Roman"/>
        </w:rPr>
        <w:t xml:space="preserve">dnia 19 listopada 1996 r. </w:t>
      </w:r>
      <w:r w:rsidRPr="00AD0282">
        <w:rPr>
          <w:rFonts w:ascii="Times New Roman" w:hAnsi="Times New Roman"/>
          <w:i/>
        </w:rPr>
        <w:t>w sprawie Bieszczadzkiego Parku Narodowego</w:t>
      </w:r>
      <w:r w:rsidRPr="00AD0282">
        <w:rPr>
          <w:rFonts w:ascii="Times New Roman" w:hAnsi="Times New Roman"/>
        </w:rPr>
        <w:t xml:space="preserve"> (Dz. U. z 1996 r. Nr 144, poz. 664 z późn. zm.). Powierzchnia Magurskiego Parku Narodowego podana została wg danych ze strony internetowej </w:t>
      </w:r>
      <w:hyperlink w:history="1">
        <w:r w:rsidRPr="00AD0282">
          <w:rPr>
            <w:rStyle w:val="Hipercze"/>
            <w:rFonts w:ascii="Times New Roman" w:hAnsi="Times New Roman"/>
            <w:i/>
            <w:color w:val="auto"/>
            <w:u w:val="none"/>
          </w:rPr>
          <w:t>http://www.magurskipn. pl/index.php?d=artykul&amp;kat</w:t>
        </w:r>
      </w:hyperlink>
      <w:r w:rsidRPr="00AD0282">
        <w:rPr>
          <w:rFonts w:ascii="Times New Roman" w:hAnsi="Times New Roman"/>
          <w:i/>
        </w:rPr>
        <w:t xml:space="preserve"> =58&amp;art=74</w:t>
      </w:r>
      <w:r w:rsidRPr="00AD0282">
        <w:rPr>
          <w:rFonts w:ascii="Times New Roman" w:hAnsi="Times New Roman"/>
        </w:rPr>
        <w:t xml:space="preserve"> (data dostępu: 20.10.2016 r.) tj. oficjalnej strony internetowej Magurskiego Parku Narodowego i dotyczy tylko terenu Parku położonego w województwie podkarpackim).</w:t>
      </w:r>
    </w:p>
  </w:footnote>
  <w:footnote w:id="67">
    <w:p w:rsidR="00235F2C" w:rsidRPr="00AD0282" w:rsidRDefault="00235F2C" w:rsidP="00BA1ED6">
      <w:pPr>
        <w:pStyle w:val="Tekstprzypisudolnego"/>
        <w:spacing w:line="240" w:lineRule="auto"/>
        <w:rPr>
          <w:rFonts w:ascii="Times New Roman" w:hAnsi="Times New Roman"/>
        </w:rPr>
      </w:pPr>
      <w:r w:rsidRPr="00AD0282">
        <w:rPr>
          <w:rStyle w:val="Odwoanieprzypisudolnego"/>
          <w:rFonts w:ascii="Times New Roman" w:hAnsi="Times New Roman"/>
        </w:rPr>
        <w:footnoteRef/>
      </w:r>
      <w:r w:rsidRPr="00AD0282">
        <w:rPr>
          <w:rFonts w:ascii="Times New Roman" w:hAnsi="Times New Roman"/>
        </w:rPr>
        <w:t xml:space="preserve"> Regionalna Dyrekcja ochrony Środowiska w Rzeszowie – Rejestr rezerwatów przyrody województwa podkarpackiego - dane za stroną internetową </w:t>
      </w:r>
      <w:r w:rsidRPr="00AA00B0">
        <w:rPr>
          <w:rFonts w:ascii="Times New Roman" w:hAnsi="Times New Roman"/>
          <w:i/>
        </w:rPr>
        <w:t>http://bip.rzeszow.rdos.gov.pl/rejestry-form-ochrony-przyrody-</w:t>
      </w:r>
      <w:r w:rsidRPr="00AA00B0">
        <w:rPr>
          <w:rFonts w:ascii="Times New Roman" w:hAnsi="Times New Roman"/>
          <w:i/>
        </w:rPr>
        <w:br/>
        <w:t>w-woj-podkarpackim</w:t>
      </w:r>
      <w:r w:rsidRPr="00AD0282">
        <w:rPr>
          <w:rFonts w:ascii="Times New Roman" w:hAnsi="Times New Roman"/>
        </w:rPr>
        <w:t xml:space="preserve"> (data dostępu 20.10.2016 r.)</w:t>
      </w:r>
    </w:p>
  </w:footnote>
  <w:footnote w:id="68">
    <w:p w:rsidR="00235F2C" w:rsidRPr="00AD0282" w:rsidRDefault="00235F2C" w:rsidP="00BA1ED6">
      <w:pPr>
        <w:pStyle w:val="Tekstprzypisudolnego"/>
        <w:spacing w:line="240" w:lineRule="auto"/>
        <w:rPr>
          <w:rFonts w:ascii="Times New Roman" w:hAnsi="Times New Roman"/>
        </w:rPr>
      </w:pPr>
      <w:r w:rsidRPr="00AD0282">
        <w:rPr>
          <w:rStyle w:val="Odwoanieprzypisudolnego"/>
          <w:rFonts w:ascii="Times New Roman" w:hAnsi="Times New Roman"/>
        </w:rPr>
        <w:footnoteRef/>
      </w:r>
      <w:r w:rsidRPr="00AD0282">
        <w:rPr>
          <w:rFonts w:ascii="Times New Roman" w:hAnsi="Times New Roman"/>
        </w:rPr>
        <w:t xml:space="preserve"> Powierzchnia parków krajobrazowych została wyliczona zgodnie z rozporządzeniami w sprawie poszczególnych parków krajobrazowych – stan prawny na dzień 12.04.2015 r.</w:t>
      </w:r>
    </w:p>
  </w:footnote>
  <w:footnote w:id="69">
    <w:p w:rsidR="00235F2C" w:rsidRPr="001035E9" w:rsidRDefault="00235F2C" w:rsidP="00BA1ED6">
      <w:pPr>
        <w:pStyle w:val="Tekstprzypisudolnego"/>
        <w:spacing w:line="240" w:lineRule="auto"/>
        <w:rPr>
          <w:sz w:val="16"/>
          <w:szCs w:val="16"/>
        </w:rPr>
      </w:pPr>
      <w:r w:rsidRPr="00AD0282">
        <w:rPr>
          <w:rStyle w:val="Odwoanieprzypisudolnego"/>
          <w:rFonts w:ascii="Times New Roman" w:hAnsi="Times New Roman"/>
        </w:rPr>
        <w:footnoteRef/>
      </w:r>
      <w:r w:rsidRPr="00AD0282">
        <w:rPr>
          <w:rFonts w:ascii="Times New Roman" w:hAnsi="Times New Roman"/>
        </w:rPr>
        <w:t xml:space="preserve"> Powierzchnia obszarów chronionego krajobrazu została wyliczo</w:t>
      </w:r>
      <w:r>
        <w:rPr>
          <w:rFonts w:ascii="Times New Roman" w:hAnsi="Times New Roman"/>
        </w:rPr>
        <w:t>na zgodnie z rozporządzeniami w </w:t>
      </w:r>
      <w:r w:rsidRPr="00AD0282">
        <w:rPr>
          <w:rFonts w:ascii="Times New Roman" w:hAnsi="Times New Roman"/>
        </w:rPr>
        <w:t>sprawie poszczególnych obszarów chronionego krajobrazu – stan prawny na dzień 12.04.2015 r.</w:t>
      </w:r>
    </w:p>
  </w:footnote>
  <w:footnote w:id="70">
    <w:p w:rsidR="00235F2C" w:rsidRPr="009048FC" w:rsidRDefault="00235F2C" w:rsidP="00BA1ED6">
      <w:pPr>
        <w:pStyle w:val="Tekstprzypisudolnego"/>
        <w:spacing w:after="20" w:line="240" w:lineRule="auto"/>
        <w:rPr>
          <w:rFonts w:ascii="Times New Roman" w:hAnsi="Times New Roman"/>
        </w:rPr>
      </w:pPr>
      <w:r w:rsidRPr="006D3FE8">
        <w:rPr>
          <w:rStyle w:val="Odwoanieprzypisudolnego"/>
          <w:rFonts w:ascii="Times New Roman" w:hAnsi="Times New Roman"/>
        </w:rPr>
        <w:footnoteRef/>
      </w:r>
      <w:r w:rsidRPr="006D3FE8">
        <w:rPr>
          <w:rFonts w:ascii="Times New Roman" w:hAnsi="Times New Roman"/>
        </w:rPr>
        <w:t xml:space="preserve"> Powierzchnia </w:t>
      </w:r>
      <w:r w:rsidRPr="009048FC">
        <w:rPr>
          <w:rFonts w:ascii="Times New Roman" w:hAnsi="Times New Roman"/>
        </w:rPr>
        <w:t>podana na podstawie rozporządzenia Ministra Środowiska z dnia 12 stycznia 2011 r. w sprawie obszarów specjalnej ochrony ptaków (Dz. U. z 2011 r., Nr 25, poz. 133, z późn. zm.).</w:t>
      </w:r>
    </w:p>
  </w:footnote>
  <w:footnote w:id="71">
    <w:p w:rsidR="00235F2C" w:rsidRPr="009048FC" w:rsidRDefault="00235F2C" w:rsidP="00BA1ED6">
      <w:pPr>
        <w:pStyle w:val="Tekstprzypisudolnego"/>
        <w:spacing w:after="20" w:line="240" w:lineRule="auto"/>
        <w:rPr>
          <w:rFonts w:ascii="Times New Roman" w:hAnsi="Times New Roman"/>
        </w:rPr>
      </w:pPr>
      <w:r w:rsidRPr="009048FC">
        <w:rPr>
          <w:rStyle w:val="Odwoanieprzypisudolnego"/>
          <w:rFonts w:ascii="Times New Roman" w:hAnsi="Times New Roman"/>
        </w:rPr>
        <w:footnoteRef/>
      </w:r>
      <w:r w:rsidRPr="009048FC">
        <w:rPr>
          <w:rFonts w:ascii="Times New Roman" w:hAnsi="Times New Roman"/>
        </w:rPr>
        <w:t xml:space="preserve"> Regionalna Dyrekcja ochrony Środowiska w Rzeszowie – Rejestr obszarów Natura 2000 województwa podkarpackiego - dane za stroną internetową </w:t>
      </w:r>
      <w:r w:rsidRPr="00AA00B0">
        <w:rPr>
          <w:rFonts w:ascii="Times New Roman" w:hAnsi="Times New Roman"/>
          <w:i/>
        </w:rPr>
        <w:t>http://bip.rzeszow.rdos.gov.pl/rejestry-form-ochrony-przyrody-</w:t>
      </w:r>
      <w:r w:rsidRPr="00AA00B0">
        <w:rPr>
          <w:rFonts w:ascii="Times New Roman" w:hAnsi="Times New Roman"/>
          <w:i/>
        </w:rPr>
        <w:br/>
        <w:t>w-woj-podkarpackim</w:t>
      </w:r>
      <w:r w:rsidRPr="009048FC">
        <w:rPr>
          <w:rFonts w:ascii="Times New Roman" w:hAnsi="Times New Roman"/>
        </w:rPr>
        <w:t xml:space="preserve"> (data dostępu 20.10.2016 r.). </w:t>
      </w:r>
    </w:p>
  </w:footnote>
  <w:footnote w:id="72">
    <w:p w:rsidR="00235F2C" w:rsidRPr="009048FC" w:rsidRDefault="00235F2C" w:rsidP="00BA1ED6">
      <w:pPr>
        <w:pStyle w:val="Tekstprzypisudolnego"/>
        <w:spacing w:after="20" w:line="240" w:lineRule="auto"/>
        <w:rPr>
          <w:rFonts w:ascii="Times New Roman" w:hAnsi="Times New Roman"/>
        </w:rPr>
      </w:pPr>
      <w:r w:rsidRPr="009048FC">
        <w:rPr>
          <w:rStyle w:val="Odwoanieprzypisudolnego"/>
          <w:rFonts w:ascii="Times New Roman" w:hAnsi="Times New Roman"/>
        </w:rPr>
        <w:footnoteRef/>
      </w:r>
      <w:r w:rsidRPr="009048FC">
        <w:rPr>
          <w:rFonts w:ascii="Times New Roman" w:hAnsi="Times New Roman"/>
        </w:rPr>
        <w:t xml:space="preserve"> Raport o stanie środowiska w województwie podkarpackim w 2014 roku., WIOŚ w Rzeszowie, 2015 r.</w:t>
      </w:r>
    </w:p>
  </w:footnote>
  <w:footnote w:id="73">
    <w:p w:rsidR="00235F2C" w:rsidRPr="00550F14" w:rsidRDefault="00235F2C" w:rsidP="00702E40">
      <w:pPr>
        <w:pStyle w:val="Tekstprzypisudolnego"/>
        <w:tabs>
          <w:tab w:val="left" w:pos="142"/>
          <w:tab w:val="left" w:pos="284"/>
        </w:tabs>
        <w:spacing w:after="20" w:line="240" w:lineRule="auto"/>
        <w:rPr>
          <w:rFonts w:ascii="Times New Roman" w:hAnsi="Times New Roman"/>
        </w:rPr>
      </w:pPr>
      <w:r w:rsidRPr="009048FC">
        <w:rPr>
          <w:rStyle w:val="Odwoanieprzypisudolnego"/>
          <w:rFonts w:ascii="Times New Roman" w:hAnsi="Times New Roman"/>
        </w:rPr>
        <w:footnoteRef/>
      </w:r>
      <w:r>
        <w:rPr>
          <w:rFonts w:ascii="Times New Roman" w:hAnsi="Times New Roman"/>
        </w:rPr>
        <w:t> </w:t>
      </w:r>
      <w:r w:rsidRPr="009048FC">
        <w:rPr>
          <w:rFonts w:ascii="Times New Roman" w:hAnsi="Times New Roman"/>
        </w:rPr>
        <w:t>Regionalna Dyrekcja ochrony Środowiska w Rzeszowie – Rejestr stanowisk</w:t>
      </w:r>
      <w:r w:rsidRPr="00550F14">
        <w:rPr>
          <w:rFonts w:ascii="Times New Roman" w:hAnsi="Times New Roman"/>
        </w:rPr>
        <w:t xml:space="preserve"> dokumentacyjnych w województwie podkarpackim - dane za stroną internetową </w:t>
      </w:r>
      <w:hyperlink r:id="rId3" w:history="1">
        <w:r w:rsidRPr="00AA00B0">
          <w:rPr>
            <w:rStyle w:val="Hipercze"/>
            <w:rFonts w:ascii="Times New Roman" w:hAnsi="Times New Roman"/>
            <w:i/>
            <w:color w:val="auto"/>
            <w:u w:val="none"/>
          </w:rPr>
          <w:t>http://bip.rzeszow.rdos.gov.pl/rejestry-form-ochrony-przyrody-w-woj-podkarpackim</w:t>
        </w:r>
      </w:hyperlink>
      <w:r w:rsidRPr="00550F14">
        <w:rPr>
          <w:rFonts w:ascii="Times New Roman" w:hAnsi="Times New Roman"/>
        </w:rPr>
        <w:t xml:space="preserve"> (data dostępu 20.10.2016 r.). </w:t>
      </w:r>
    </w:p>
  </w:footnote>
  <w:footnote w:id="74">
    <w:p w:rsidR="00235F2C" w:rsidRPr="00550F14" w:rsidRDefault="00235F2C" w:rsidP="00BA1ED6">
      <w:pPr>
        <w:pStyle w:val="Tekstprzypisudolnego"/>
        <w:spacing w:after="20" w:line="240" w:lineRule="auto"/>
        <w:rPr>
          <w:rFonts w:ascii="Times New Roman" w:hAnsi="Times New Roman"/>
        </w:rPr>
      </w:pPr>
      <w:r w:rsidRPr="00550F14">
        <w:rPr>
          <w:rStyle w:val="Odwoanieprzypisudolnego"/>
          <w:rFonts w:ascii="Times New Roman" w:hAnsi="Times New Roman"/>
        </w:rPr>
        <w:footnoteRef/>
      </w:r>
      <w:r w:rsidRPr="00550F14">
        <w:rPr>
          <w:rFonts w:ascii="Times New Roman" w:hAnsi="Times New Roman"/>
        </w:rPr>
        <w:t xml:space="preserve"> Regionalna Dyrekcja ochrony Środowiska w Rzeszowie – Rejestr użytków ekologicznych w województwie podkarpackim - dane za stroną internetową </w:t>
      </w:r>
      <w:r w:rsidRPr="00AA00B0">
        <w:rPr>
          <w:rFonts w:ascii="Times New Roman" w:hAnsi="Times New Roman"/>
          <w:i/>
        </w:rPr>
        <w:t>http://bip.rzeszow.rdos.gov.pl/rejestry-form-ochrony-przyrody-</w:t>
      </w:r>
      <w:r w:rsidRPr="00AA00B0">
        <w:rPr>
          <w:rFonts w:ascii="Times New Roman" w:hAnsi="Times New Roman"/>
          <w:i/>
        </w:rPr>
        <w:br/>
        <w:t>w-woj-podkarpackim</w:t>
      </w:r>
      <w:r w:rsidRPr="00550F14">
        <w:rPr>
          <w:rFonts w:ascii="Times New Roman" w:hAnsi="Times New Roman"/>
        </w:rPr>
        <w:t xml:space="preserve"> (rejestr w weryfikacji - data dostępu 20.10.2016 r.).</w:t>
      </w:r>
    </w:p>
  </w:footnote>
  <w:footnote w:id="75">
    <w:p w:rsidR="00235F2C" w:rsidRPr="001035E9" w:rsidRDefault="00235F2C" w:rsidP="00BA1ED6">
      <w:pPr>
        <w:pStyle w:val="Tekstprzypisudolnego"/>
        <w:spacing w:after="20" w:line="240" w:lineRule="auto"/>
        <w:rPr>
          <w:sz w:val="16"/>
          <w:szCs w:val="16"/>
        </w:rPr>
      </w:pPr>
      <w:r w:rsidRPr="00550F14">
        <w:rPr>
          <w:rStyle w:val="Odwoanieprzypisudolnego"/>
          <w:rFonts w:ascii="Times New Roman" w:hAnsi="Times New Roman"/>
        </w:rPr>
        <w:footnoteRef/>
      </w:r>
      <w:r w:rsidRPr="00550F14">
        <w:rPr>
          <w:rFonts w:ascii="Times New Roman" w:hAnsi="Times New Roman"/>
        </w:rPr>
        <w:t xml:space="preserve"> Regionalna Dyrekcja Ochrony Środowiska w Rzeszowie – Rejestr zespołów przyrodniczo-krajobrazowych w województwie podkarpackim- dane za stroną internetową </w:t>
      </w:r>
      <w:hyperlink r:id="rId4" w:history="1">
        <w:r w:rsidRPr="00AA00B0">
          <w:rPr>
            <w:rStyle w:val="Hipercze"/>
            <w:rFonts w:ascii="Times New Roman" w:hAnsi="Times New Roman"/>
            <w:i/>
            <w:color w:val="auto"/>
            <w:u w:val="none"/>
          </w:rPr>
          <w:t>http://bip.rzeszow.rdos.gov.pl/rejestry-form-ochrony-przyrody-w-woj-podkarpackim</w:t>
        </w:r>
      </w:hyperlink>
      <w:r>
        <w:rPr>
          <w:rFonts w:ascii="Times New Roman" w:hAnsi="Times New Roman"/>
        </w:rPr>
        <w:t xml:space="preserve"> </w:t>
      </w:r>
      <w:r w:rsidRPr="006D3FE8">
        <w:rPr>
          <w:rFonts w:ascii="Times New Roman" w:hAnsi="Times New Roman"/>
        </w:rPr>
        <w:t>(data dostępu 20.10.201</w:t>
      </w:r>
      <w:r>
        <w:rPr>
          <w:rFonts w:ascii="Times New Roman" w:hAnsi="Times New Roman"/>
        </w:rPr>
        <w:t>6</w:t>
      </w:r>
      <w:r w:rsidRPr="006D3FE8">
        <w:rPr>
          <w:rFonts w:ascii="Times New Roman" w:hAnsi="Times New Roman"/>
        </w:rPr>
        <w:t>  r.).</w:t>
      </w:r>
    </w:p>
  </w:footnote>
  <w:footnote w:id="76">
    <w:p w:rsidR="00235F2C" w:rsidRPr="00702E40" w:rsidRDefault="00235F2C" w:rsidP="00702E40">
      <w:pPr>
        <w:tabs>
          <w:tab w:val="left" w:pos="0"/>
        </w:tabs>
        <w:rPr>
          <w:rFonts w:ascii="Times New Roman" w:hAnsi="Times New Roman" w:cs="Times New Roman"/>
          <w:sz w:val="20"/>
          <w:szCs w:val="20"/>
          <w:highlight w:val="green"/>
        </w:rPr>
      </w:pPr>
      <w:r w:rsidRPr="00702E40">
        <w:rPr>
          <w:rStyle w:val="Odwoanieprzypisudolnego"/>
          <w:rFonts w:ascii="Times New Roman" w:hAnsi="Times New Roman" w:cs="Times New Roman"/>
          <w:sz w:val="20"/>
          <w:szCs w:val="20"/>
        </w:rPr>
        <w:footnoteRef/>
      </w:r>
      <w:r>
        <w:rPr>
          <w:rFonts w:ascii="Times New Roman" w:hAnsi="Times New Roman" w:cs="Times New Roman"/>
          <w:i/>
          <w:sz w:val="20"/>
          <w:szCs w:val="20"/>
        </w:rPr>
        <w:t> </w:t>
      </w:r>
      <w:r w:rsidRPr="00702E40">
        <w:rPr>
          <w:rFonts w:ascii="Times New Roman" w:hAnsi="Times New Roman" w:cs="Times New Roman"/>
          <w:i/>
          <w:sz w:val="20"/>
          <w:szCs w:val="20"/>
        </w:rPr>
        <w:t xml:space="preserve">Polska Czerwona Księga Roślin, </w:t>
      </w:r>
      <w:r w:rsidRPr="00702E40">
        <w:rPr>
          <w:rFonts w:ascii="Times New Roman" w:hAnsi="Times New Roman" w:cs="Times New Roman"/>
          <w:sz w:val="20"/>
          <w:szCs w:val="20"/>
        </w:rPr>
        <w:t xml:space="preserve">Polska Akademia Nauk Instytut Ochrony Przyrody, Kraków 2014 r. </w:t>
      </w:r>
    </w:p>
    <w:p w:rsidR="00235F2C" w:rsidRDefault="00235F2C">
      <w:pPr>
        <w:pStyle w:val="Tekstprzypisudolnego"/>
      </w:pPr>
    </w:p>
  </w:footnote>
  <w:footnote w:id="77">
    <w:p w:rsidR="00235F2C" w:rsidRPr="009048FC" w:rsidRDefault="00235F2C" w:rsidP="00C70950">
      <w:pPr>
        <w:pStyle w:val="Tekstprzypisudolnego"/>
        <w:spacing w:line="240" w:lineRule="auto"/>
        <w:rPr>
          <w:rFonts w:ascii="Times New Roman" w:hAnsi="Times New Roman"/>
        </w:rPr>
      </w:pPr>
      <w:r w:rsidRPr="006D3FE8">
        <w:rPr>
          <w:rStyle w:val="Odwoanieprzypisudolnego"/>
          <w:rFonts w:ascii="Times New Roman" w:hAnsi="Times New Roman"/>
        </w:rPr>
        <w:footnoteRef/>
      </w:r>
      <w:r w:rsidRPr="006D3FE8">
        <w:rPr>
          <w:rFonts w:ascii="Times New Roman" w:hAnsi="Times New Roman"/>
        </w:rPr>
        <w:t xml:space="preserve"> Ustawa</w:t>
      </w:r>
      <w:r w:rsidRPr="006D3FE8">
        <w:rPr>
          <w:rStyle w:val="apple-converted-space"/>
          <w:rFonts w:ascii="Times New Roman" w:hAnsi="Times New Roman"/>
          <w:shd w:val="clear" w:color="auto" w:fill="FFFFFF"/>
        </w:rPr>
        <w:t> </w:t>
      </w:r>
      <w:r w:rsidRPr="006D3FE8">
        <w:rPr>
          <w:rFonts w:ascii="Times New Roman" w:hAnsi="Times New Roman"/>
          <w:shd w:val="clear" w:color="auto" w:fill="FFFFFF"/>
        </w:rPr>
        <w:t xml:space="preserve">z dnia 28 września 1991 r. </w:t>
      </w:r>
      <w:r w:rsidRPr="006D3FE8">
        <w:rPr>
          <w:rFonts w:ascii="Times New Roman" w:hAnsi="Times New Roman"/>
          <w:i/>
        </w:rPr>
        <w:t xml:space="preserve">o </w:t>
      </w:r>
      <w:r w:rsidRPr="009048FC">
        <w:rPr>
          <w:rFonts w:ascii="Times New Roman" w:hAnsi="Times New Roman"/>
          <w:i/>
        </w:rPr>
        <w:t>lasach</w:t>
      </w:r>
      <w:r w:rsidRPr="009048FC">
        <w:rPr>
          <w:rFonts w:ascii="Times New Roman" w:hAnsi="Times New Roman"/>
        </w:rPr>
        <w:t xml:space="preserve"> (t.j. </w:t>
      </w:r>
      <w:hyperlink r:id="rId5" w:history="1">
        <w:r w:rsidRPr="009048FC">
          <w:rPr>
            <w:rStyle w:val="Hipercze"/>
            <w:rFonts w:ascii="Times New Roman" w:hAnsi="Times New Roman"/>
            <w:color w:val="auto"/>
            <w:u w:val="none"/>
            <w:shd w:val="clear" w:color="auto" w:fill="FFFFFF"/>
          </w:rPr>
          <w:t>Dz. U. 2015 r., poz. 2100</w:t>
        </w:r>
      </w:hyperlink>
      <w:r>
        <w:rPr>
          <w:rStyle w:val="Hipercze"/>
          <w:rFonts w:ascii="Times New Roman" w:hAnsi="Times New Roman"/>
          <w:color w:val="auto"/>
          <w:u w:val="none"/>
          <w:shd w:val="clear" w:color="auto" w:fill="FFFFFF"/>
        </w:rPr>
        <w:t xml:space="preserve"> </w:t>
      </w:r>
      <w:r w:rsidRPr="009048FC">
        <w:rPr>
          <w:rFonts w:ascii="Times New Roman" w:hAnsi="Times New Roman"/>
        </w:rPr>
        <w:t>z późn. zm.).</w:t>
      </w:r>
    </w:p>
  </w:footnote>
  <w:footnote w:id="78">
    <w:p w:rsidR="00235F2C" w:rsidRPr="006D3FE8" w:rsidRDefault="00235F2C" w:rsidP="00C70950">
      <w:pPr>
        <w:pStyle w:val="Tekstprzypisudolnego"/>
        <w:spacing w:after="20" w:line="240" w:lineRule="auto"/>
        <w:rPr>
          <w:rFonts w:ascii="Times New Roman" w:hAnsi="Times New Roman"/>
        </w:rPr>
      </w:pPr>
      <w:r w:rsidRPr="009048FC">
        <w:rPr>
          <w:rStyle w:val="Odwoanieprzypisudolnego"/>
          <w:rFonts w:ascii="Times New Roman" w:hAnsi="Times New Roman"/>
        </w:rPr>
        <w:footnoteRef/>
      </w:r>
      <w:r w:rsidRPr="009048FC">
        <w:rPr>
          <w:rFonts w:ascii="Times New Roman" w:hAnsi="Times New Roman"/>
        </w:rPr>
        <w:t xml:space="preserve"> Bank Danych Lokalnych, 2015 r.</w:t>
      </w:r>
    </w:p>
  </w:footnote>
  <w:footnote w:id="79">
    <w:p w:rsidR="00235F2C" w:rsidRPr="006D3FE8" w:rsidRDefault="00235F2C" w:rsidP="00C70950">
      <w:pPr>
        <w:pStyle w:val="Tekstprzypisudolnego"/>
        <w:spacing w:after="20" w:line="240" w:lineRule="auto"/>
        <w:rPr>
          <w:rFonts w:ascii="Times New Roman" w:hAnsi="Times New Roman"/>
        </w:rPr>
      </w:pPr>
      <w:r w:rsidRPr="006D3FE8">
        <w:rPr>
          <w:rStyle w:val="Odwoanieprzypisudolnego"/>
          <w:rFonts w:ascii="Times New Roman" w:hAnsi="Times New Roman"/>
        </w:rPr>
        <w:footnoteRef/>
      </w:r>
      <w:r w:rsidRPr="006D3FE8">
        <w:rPr>
          <w:rFonts w:ascii="Times New Roman" w:hAnsi="Times New Roman"/>
        </w:rPr>
        <w:t xml:space="preserve"> Województwo podkarpackie – podregiony, powiaty, gminy, GUS, Rzeszów 2015.</w:t>
      </w:r>
    </w:p>
  </w:footnote>
  <w:footnote w:id="80">
    <w:p w:rsidR="00235F2C" w:rsidRPr="00FB7B3C" w:rsidRDefault="00235F2C" w:rsidP="00921F0F">
      <w:pPr>
        <w:pStyle w:val="Tekstprzypisudolnego"/>
        <w:spacing w:after="20" w:line="240" w:lineRule="auto"/>
        <w:rPr>
          <w:i/>
          <w:sz w:val="18"/>
          <w:szCs w:val="18"/>
        </w:rPr>
      </w:pPr>
      <w:r w:rsidRPr="006D3FE8">
        <w:rPr>
          <w:rStyle w:val="Odwoanieprzypisudolnego"/>
          <w:rFonts w:ascii="Times New Roman" w:hAnsi="Times New Roman"/>
          <w:i/>
        </w:rPr>
        <w:footnoteRef/>
      </w:r>
      <w:r w:rsidRPr="006D3FE8">
        <w:rPr>
          <w:rFonts w:ascii="Times New Roman" w:hAnsi="Times New Roman"/>
          <w:i/>
        </w:rPr>
        <w:t xml:space="preserve"> Ibidem</w:t>
      </w:r>
      <w:r>
        <w:rPr>
          <w:rFonts w:ascii="Times New Roman" w:hAnsi="Times New Roman"/>
          <w:i/>
        </w:rPr>
        <w:t>.</w:t>
      </w:r>
    </w:p>
  </w:footnote>
  <w:footnote w:id="81">
    <w:p w:rsidR="00235F2C" w:rsidRPr="00FE5081" w:rsidRDefault="00235F2C" w:rsidP="006036CE">
      <w:pPr>
        <w:pStyle w:val="Tekstprzypisudolnego"/>
        <w:spacing w:line="240" w:lineRule="auto"/>
        <w:rPr>
          <w:rFonts w:ascii="Times New Roman" w:hAnsi="Times New Roman"/>
          <w:szCs w:val="18"/>
        </w:rPr>
      </w:pPr>
      <w:r w:rsidRPr="006D3FE8">
        <w:rPr>
          <w:rStyle w:val="Odwoanieprzypisudolnego"/>
          <w:rFonts w:ascii="Times New Roman" w:hAnsi="Times New Roman"/>
          <w:szCs w:val="18"/>
        </w:rPr>
        <w:footnoteRef/>
      </w:r>
      <w:r>
        <w:rPr>
          <w:rFonts w:ascii="Times New Roman" w:hAnsi="Times New Roman"/>
          <w:i/>
          <w:szCs w:val="18"/>
        </w:rPr>
        <w:t> </w:t>
      </w:r>
      <w:r w:rsidRPr="00FE5081">
        <w:rPr>
          <w:rFonts w:ascii="Times New Roman" w:hAnsi="Times New Roman"/>
          <w:i/>
          <w:szCs w:val="18"/>
        </w:rPr>
        <w:t>Leśnictwo 2015</w:t>
      </w:r>
      <w:r w:rsidRPr="00FE5081">
        <w:rPr>
          <w:rFonts w:ascii="Times New Roman" w:hAnsi="Times New Roman"/>
          <w:szCs w:val="18"/>
        </w:rPr>
        <w:t>, GUS, Warszawa 2015</w:t>
      </w:r>
      <w:r>
        <w:rPr>
          <w:rFonts w:ascii="Times New Roman" w:hAnsi="Times New Roman"/>
          <w:szCs w:val="18"/>
        </w:rPr>
        <w:t>.</w:t>
      </w:r>
    </w:p>
  </w:footnote>
  <w:footnote w:id="82">
    <w:p w:rsidR="00235F2C" w:rsidRPr="006D3FE8" w:rsidRDefault="00235F2C" w:rsidP="00921F0F">
      <w:pPr>
        <w:pStyle w:val="Tekstprzypisudolnego"/>
        <w:spacing w:after="20" w:line="240" w:lineRule="auto"/>
        <w:ind w:left="142" w:hanging="142"/>
        <w:rPr>
          <w:rFonts w:ascii="Times New Roman" w:hAnsi="Times New Roman"/>
          <w:szCs w:val="18"/>
        </w:rPr>
      </w:pPr>
      <w:r w:rsidRPr="006D3FE8">
        <w:rPr>
          <w:rStyle w:val="Odwoanieprzypisudolnego"/>
          <w:rFonts w:ascii="Times New Roman" w:hAnsi="Times New Roman"/>
          <w:szCs w:val="18"/>
        </w:rPr>
        <w:footnoteRef/>
      </w:r>
      <w:r>
        <w:rPr>
          <w:rFonts w:ascii="Times New Roman" w:hAnsi="Times New Roman"/>
          <w:i/>
          <w:szCs w:val="18"/>
        </w:rPr>
        <w:t> </w:t>
      </w:r>
      <w:r w:rsidRPr="006D3FE8">
        <w:rPr>
          <w:rFonts w:ascii="Times New Roman" w:hAnsi="Times New Roman"/>
          <w:i/>
          <w:szCs w:val="18"/>
        </w:rPr>
        <w:t>Wielkoobszarowa inwentaryzacja stanu lasów. Wyniki za okres 2011-2015</w:t>
      </w:r>
      <w:r w:rsidRPr="006D3FE8">
        <w:rPr>
          <w:rFonts w:ascii="Times New Roman" w:hAnsi="Times New Roman"/>
          <w:szCs w:val="18"/>
        </w:rPr>
        <w:t xml:space="preserve"> - opracowanie sporządzone przez BULiGL na zamówienie DGLP, Sękocin Stary 2015 r.</w:t>
      </w:r>
    </w:p>
  </w:footnote>
  <w:footnote w:id="83">
    <w:p w:rsidR="00235F2C" w:rsidRPr="007E0EB9" w:rsidRDefault="00235F2C" w:rsidP="006036CE">
      <w:pPr>
        <w:pStyle w:val="Tekstprzypisudolnego"/>
        <w:tabs>
          <w:tab w:val="left" w:pos="142"/>
        </w:tabs>
        <w:spacing w:after="20" w:line="240" w:lineRule="auto"/>
        <w:ind w:left="142" w:hanging="142"/>
        <w:rPr>
          <w:i/>
          <w:sz w:val="18"/>
          <w:szCs w:val="18"/>
        </w:rPr>
      </w:pPr>
      <w:r w:rsidRPr="006D3FE8">
        <w:rPr>
          <w:rStyle w:val="Odwoanieprzypisudolnego"/>
          <w:rFonts w:ascii="Times New Roman" w:hAnsi="Times New Roman"/>
          <w:i/>
          <w:szCs w:val="18"/>
        </w:rPr>
        <w:footnoteRef/>
      </w:r>
      <w:r>
        <w:rPr>
          <w:rFonts w:ascii="Times New Roman" w:hAnsi="Times New Roman"/>
          <w:i/>
          <w:szCs w:val="18"/>
        </w:rPr>
        <w:t> </w:t>
      </w:r>
      <w:r w:rsidRPr="006D3FE8">
        <w:rPr>
          <w:rFonts w:ascii="Times New Roman" w:hAnsi="Times New Roman"/>
          <w:i/>
          <w:szCs w:val="18"/>
        </w:rPr>
        <w:t>Ibidem</w:t>
      </w:r>
      <w:r>
        <w:rPr>
          <w:rFonts w:ascii="Times New Roman" w:hAnsi="Times New Roman"/>
          <w:i/>
          <w:szCs w:val="18"/>
        </w:rPr>
        <w:t>.</w:t>
      </w:r>
    </w:p>
  </w:footnote>
  <w:footnote w:id="84">
    <w:p w:rsidR="00235F2C" w:rsidRPr="00FE5081" w:rsidRDefault="00235F2C">
      <w:pPr>
        <w:pStyle w:val="Tekstprzypisudolnego"/>
      </w:pPr>
      <w:r w:rsidRPr="00FE5081">
        <w:rPr>
          <w:rStyle w:val="Odwoanieprzypisudolnego"/>
        </w:rPr>
        <w:footnoteRef/>
      </w:r>
      <w:r>
        <w:rPr>
          <w:rFonts w:ascii="Times New Roman" w:hAnsi="Times New Roman"/>
        </w:rPr>
        <w:t> </w:t>
      </w:r>
      <w:r w:rsidRPr="00FE5081">
        <w:rPr>
          <w:rFonts w:ascii="Times New Roman" w:hAnsi="Times New Roman"/>
        </w:rPr>
        <w:t xml:space="preserve">Ochrona środowiska 2016, </w:t>
      </w:r>
      <w:r w:rsidRPr="00FE5081">
        <w:rPr>
          <w:rFonts w:ascii="Times New Roman" w:hAnsi="Times New Roman"/>
          <w:szCs w:val="18"/>
        </w:rPr>
        <w:t>GUS, Warszawa 2016</w:t>
      </w:r>
    </w:p>
  </w:footnote>
  <w:footnote w:id="85">
    <w:p w:rsidR="00235F2C" w:rsidRDefault="00235F2C" w:rsidP="00921F0F">
      <w:pPr>
        <w:pStyle w:val="Tekstprzypisudolnego"/>
        <w:spacing w:line="240" w:lineRule="auto"/>
      </w:pPr>
      <w:r w:rsidRPr="00FE5081">
        <w:rPr>
          <w:rStyle w:val="Odwoanieprzypisudolnego"/>
          <w:rFonts w:ascii="Times New Roman" w:hAnsi="Times New Roman"/>
          <w:szCs w:val="18"/>
        </w:rPr>
        <w:footnoteRef/>
      </w:r>
      <w:r>
        <w:rPr>
          <w:rFonts w:ascii="Times New Roman" w:hAnsi="Times New Roman"/>
          <w:szCs w:val="18"/>
        </w:rPr>
        <w:t> </w:t>
      </w:r>
      <w:r w:rsidRPr="00FE5081">
        <w:rPr>
          <w:rFonts w:ascii="Times New Roman" w:hAnsi="Times New Roman"/>
          <w:szCs w:val="18"/>
        </w:rPr>
        <w:t>Klasy uszkodzeń drzewostanów: 0 – klasa bez uszkodzeń, 1 – klasa ostrzegawcza, 2 – klasa lekkich i średnich uszkodzeń, 3 – klasa dużych uszkodzeń, 4 – drzewa martwe.</w:t>
      </w:r>
    </w:p>
  </w:footnote>
  <w:footnote w:id="86">
    <w:p w:rsidR="00235F2C" w:rsidRPr="006D3FE8" w:rsidRDefault="00235F2C" w:rsidP="0018236B">
      <w:pPr>
        <w:pStyle w:val="Tekstprzypisudolnego"/>
        <w:spacing w:line="240" w:lineRule="auto"/>
        <w:rPr>
          <w:rFonts w:ascii="Times New Roman" w:hAnsi="Times New Roman"/>
          <w:szCs w:val="18"/>
        </w:rPr>
      </w:pPr>
      <w:r w:rsidRPr="006D3FE8">
        <w:rPr>
          <w:rStyle w:val="Odwoanieprzypisudolnego"/>
          <w:rFonts w:ascii="Times New Roman" w:hAnsi="Times New Roman"/>
          <w:szCs w:val="18"/>
        </w:rPr>
        <w:footnoteRef/>
      </w:r>
      <w:r>
        <w:rPr>
          <w:rFonts w:ascii="Times New Roman" w:hAnsi="Times New Roman"/>
          <w:i/>
          <w:szCs w:val="18"/>
        </w:rPr>
        <w:t> </w:t>
      </w:r>
      <w:r w:rsidRPr="006D3FE8">
        <w:rPr>
          <w:rFonts w:ascii="Times New Roman" w:hAnsi="Times New Roman"/>
          <w:i/>
          <w:szCs w:val="18"/>
        </w:rPr>
        <w:t>Leśnictwo 2015</w:t>
      </w:r>
      <w:r w:rsidRPr="006D3FE8">
        <w:rPr>
          <w:rFonts w:ascii="Times New Roman" w:hAnsi="Times New Roman"/>
          <w:szCs w:val="18"/>
        </w:rPr>
        <w:t>, GUS, Warszawa 2015</w:t>
      </w:r>
    </w:p>
  </w:footnote>
  <w:footnote w:id="87">
    <w:p w:rsidR="00235F2C" w:rsidRPr="00692DC9" w:rsidRDefault="00235F2C" w:rsidP="00BA1ED6">
      <w:pPr>
        <w:pStyle w:val="Tekstprzypisudolnego"/>
        <w:spacing w:after="20" w:line="240" w:lineRule="auto"/>
        <w:rPr>
          <w:rFonts w:ascii="Times New Roman" w:hAnsi="Times New Roman"/>
          <w:szCs w:val="18"/>
        </w:rPr>
      </w:pPr>
      <w:r w:rsidRPr="00692DC9">
        <w:rPr>
          <w:rStyle w:val="Odwoanieprzypisudolnego"/>
          <w:rFonts w:ascii="Times New Roman" w:hAnsi="Times New Roman"/>
          <w:szCs w:val="18"/>
        </w:rPr>
        <w:footnoteRef/>
      </w:r>
      <w:r w:rsidRPr="00692DC9">
        <w:rPr>
          <w:rFonts w:ascii="Times New Roman" w:hAnsi="Times New Roman"/>
          <w:szCs w:val="18"/>
        </w:rPr>
        <w:t xml:space="preserve"> Seveso III - </w:t>
      </w:r>
      <w:r w:rsidRPr="00692DC9">
        <w:rPr>
          <w:rFonts w:ascii="Times New Roman" w:hAnsi="Times New Roman"/>
          <w:i/>
          <w:szCs w:val="18"/>
        </w:rPr>
        <w:t>Dyrektywa Parlamentu Europejskiego i Rady 2012/18/UE z dnia 4 lipca 2012 r. w sprawie kontroli zagrożeń poważnymi awariami związanymi z substancjami niebezpiecznymi</w:t>
      </w:r>
      <w:r w:rsidRPr="00692DC9">
        <w:rPr>
          <w:rFonts w:ascii="Times New Roman" w:hAnsi="Times New Roman"/>
          <w:szCs w:val="18"/>
        </w:rPr>
        <w:t>, zmieniająca, a następnie uchylająca Dyrektywę Rady 96/82/WE.</w:t>
      </w:r>
    </w:p>
  </w:footnote>
  <w:footnote w:id="88">
    <w:p w:rsidR="00235F2C" w:rsidRPr="00692DC9" w:rsidRDefault="00235F2C" w:rsidP="00BA1ED6">
      <w:pPr>
        <w:pStyle w:val="Tekstprzypisudolnego"/>
        <w:spacing w:after="20" w:line="240" w:lineRule="auto"/>
        <w:rPr>
          <w:rFonts w:ascii="Times New Roman" w:hAnsi="Times New Roman"/>
          <w:szCs w:val="18"/>
        </w:rPr>
      </w:pPr>
      <w:r w:rsidRPr="00692DC9">
        <w:rPr>
          <w:rStyle w:val="Odwoanieprzypisudolnego"/>
          <w:rFonts w:ascii="Times New Roman" w:hAnsi="Times New Roman"/>
          <w:szCs w:val="18"/>
        </w:rPr>
        <w:footnoteRef/>
      </w:r>
      <w:r w:rsidRPr="00692DC9">
        <w:rPr>
          <w:rFonts w:ascii="Times New Roman" w:hAnsi="Times New Roman"/>
          <w:szCs w:val="18"/>
        </w:rPr>
        <w:t xml:space="preserve"> Rejestr potencjalnych sprawców poważnych awarii prowadzony przez Wojewódzkiego Inspektora Ochrony Środowiska w Rzeszowie wg stanu na dzień 25 lipca 2016 r.</w:t>
      </w:r>
    </w:p>
  </w:footnote>
  <w:footnote w:id="89">
    <w:p w:rsidR="00235F2C" w:rsidRDefault="00235F2C" w:rsidP="00BA1ED6">
      <w:pPr>
        <w:pStyle w:val="Tekstprzypisudolnego"/>
        <w:spacing w:after="20" w:line="240" w:lineRule="auto"/>
      </w:pPr>
      <w:r w:rsidRPr="00692DC9">
        <w:rPr>
          <w:rStyle w:val="Odwoanieprzypisudolnego"/>
          <w:rFonts w:ascii="Times New Roman" w:hAnsi="Times New Roman"/>
          <w:szCs w:val="18"/>
        </w:rPr>
        <w:footnoteRef/>
      </w:r>
      <w:r w:rsidRPr="00692DC9">
        <w:rPr>
          <w:rFonts w:ascii="Times New Roman" w:hAnsi="Times New Roman"/>
          <w:szCs w:val="18"/>
        </w:rPr>
        <w:t xml:space="preserve"> Podkarpacki Komendant Wojewódzki PSP w Rzeszowie, wg informac</w:t>
      </w:r>
      <w:r>
        <w:rPr>
          <w:rFonts w:ascii="Times New Roman" w:hAnsi="Times New Roman"/>
          <w:szCs w:val="18"/>
        </w:rPr>
        <w:t>ji o grupach zakładów o dużym i </w:t>
      </w:r>
      <w:r w:rsidRPr="00692DC9">
        <w:rPr>
          <w:rFonts w:ascii="Times New Roman" w:hAnsi="Times New Roman"/>
          <w:szCs w:val="18"/>
        </w:rPr>
        <w:t>zwiększonym ryzyku oraz innych zakładów niebędących zakładami o dużym i zwiększonym ryzyku wystąpienia poważnych awarii przemysłowej, których zlokalizowanie względem siebie może spowodować efekt domina, z dnia 17.08.2016 r.</w:t>
      </w:r>
    </w:p>
  </w:footnote>
  <w:footnote w:id="90">
    <w:p w:rsidR="00235F2C" w:rsidRPr="00506EE7" w:rsidRDefault="00235F2C" w:rsidP="00BA1ED6">
      <w:pPr>
        <w:pStyle w:val="Tekstprzypisudolnego"/>
        <w:spacing w:after="20" w:line="240" w:lineRule="auto"/>
        <w:rPr>
          <w:rFonts w:ascii="Times New Roman" w:hAnsi="Times New Roman"/>
          <w:sz w:val="18"/>
          <w:szCs w:val="18"/>
        </w:rPr>
      </w:pPr>
      <w:r w:rsidRPr="00692DC9">
        <w:rPr>
          <w:rStyle w:val="Odwoanieprzypisudolnego"/>
          <w:rFonts w:ascii="Times New Roman" w:hAnsi="Times New Roman"/>
          <w:szCs w:val="18"/>
        </w:rPr>
        <w:footnoteRef/>
      </w:r>
      <w:r w:rsidRPr="00692DC9">
        <w:rPr>
          <w:rFonts w:ascii="Times New Roman" w:hAnsi="Times New Roman"/>
          <w:szCs w:val="18"/>
        </w:rPr>
        <w:t xml:space="preserve"> Na podstawie rozporządzenia Ministra Spraw Wewnętrznych i Administracji z dnia 13 kwietnia 2011 r. </w:t>
      </w:r>
      <w:r>
        <w:rPr>
          <w:rFonts w:ascii="Times New Roman" w:hAnsi="Times New Roman"/>
          <w:i/>
          <w:szCs w:val="18"/>
        </w:rPr>
        <w:t>w </w:t>
      </w:r>
      <w:r w:rsidRPr="00692DC9">
        <w:rPr>
          <w:rFonts w:ascii="Times New Roman" w:hAnsi="Times New Roman"/>
          <w:i/>
          <w:szCs w:val="18"/>
        </w:rPr>
        <w:t>sprawie wykazu przejść granicznych, przez które mogą być wwożone na terytor</w:t>
      </w:r>
      <w:r>
        <w:rPr>
          <w:rFonts w:ascii="Times New Roman" w:hAnsi="Times New Roman"/>
          <w:i/>
          <w:szCs w:val="18"/>
        </w:rPr>
        <w:t>ium Rzeczypospolitej Polskiej i </w:t>
      </w:r>
      <w:r w:rsidRPr="00692DC9">
        <w:rPr>
          <w:rFonts w:ascii="Times New Roman" w:hAnsi="Times New Roman"/>
          <w:i/>
          <w:szCs w:val="18"/>
        </w:rPr>
        <w:t>wywożone z tego terytorium materiały jądrowe, źródła promieniotwórcze, urządzenia zawierające takie źródła, odpady promieniotwórcze i wypalone paliwo jądrowe</w:t>
      </w:r>
      <w:r w:rsidRPr="00692DC9">
        <w:rPr>
          <w:rFonts w:ascii="Times New Roman" w:hAnsi="Times New Roman"/>
          <w:szCs w:val="18"/>
        </w:rPr>
        <w:t xml:space="preserve"> (Dz. U. z 2011 r., </w:t>
      </w:r>
      <w:r>
        <w:rPr>
          <w:rFonts w:ascii="Times New Roman" w:hAnsi="Times New Roman"/>
          <w:szCs w:val="18"/>
        </w:rPr>
        <w:t>N</w:t>
      </w:r>
      <w:r w:rsidRPr="00692DC9">
        <w:rPr>
          <w:rFonts w:ascii="Times New Roman" w:hAnsi="Times New Roman"/>
          <w:szCs w:val="18"/>
        </w:rPr>
        <w:t>r 89, poz.513)</w:t>
      </w:r>
      <w:r>
        <w:rPr>
          <w:rFonts w:ascii="Times New Roman" w:hAnsi="Times New Roman"/>
          <w:szCs w:val="18"/>
        </w:rPr>
        <w:t>.</w:t>
      </w:r>
    </w:p>
  </w:footnote>
  <w:footnote w:id="91">
    <w:p w:rsidR="00235F2C" w:rsidRPr="00C01E81" w:rsidRDefault="00235F2C" w:rsidP="00BA1ED6">
      <w:pPr>
        <w:spacing w:after="20" w:line="240" w:lineRule="auto"/>
        <w:rPr>
          <w:sz w:val="20"/>
          <w:szCs w:val="18"/>
        </w:rPr>
      </w:pPr>
      <w:r w:rsidRPr="00C01E81">
        <w:rPr>
          <w:rStyle w:val="Odwoanieprzypisudolnego"/>
          <w:rFonts w:ascii="Times New Roman" w:hAnsi="Times New Roman" w:cs="Times New Roman"/>
          <w:sz w:val="20"/>
          <w:szCs w:val="18"/>
        </w:rPr>
        <w:footnoteRef/>
      </w:r>
      <w:r w:rsidRPr="00C01E81">
        <w:rPr>
          <w:rFonts w:ascii="Times New Roman" w:hAnsi="Times New Roman" w:cs="Times New Roman"/>
          <w:sz w:val="20"/>
          <w:szCs w:val="18"/>
        </w:rPr>
        <w:t xml:space="preserve"> Sprawozdania z realizacji zadań Podkarpackiego Komendanta PSP za 2015 r., Rzeszów, styczeń 2016 r.</w:t>
      </w:r>
    </w:p>
  </w:footnote>
  <w:footnote w:id="92">
    <w:p w:rsidR="00235F2C" w:rsidRPr="003F148C" w:rsidRDefault="00235F2C" w:rsidP="00BE1F2F">
      <w:pPr>
        <w:pStyle w:val="Bezodstpw"/>
        <w:spacing w:after="20"/>
        <w:rPr>
          <w:rFonts w:ascii="Times New Roman" w:hAnsi="Times New Roman" w:cs="Times New Roman"/>
          <w:sz w:val="20"/>
          <w:szCs w:val="18"/>
        </w:rPr>
      </w:pPr>
      <w:r w:rsidRPr="003F148C">
        <w:rPr>
          <w:rStyle w:val="Odwoanieprzypisudolnego"/>
          <w:rFonts w:ascii="Times New Roman" w:hAnsi="Times New Roman" w:cs="Times New Roman"/>
          <w:sz w:val="20"/>
          <w:szCs w:val="18"/>
        </w:rPr>
        <w:footnoteRef/>
      </w:r>
      <w:r w:rsidRPr="003F148C">
        <w:rPr>
          <w:rFonts w:ascii="Times New Roman" w:hAnsi="Times New Roman" w:cs="Times New Roman"/>
          <w:sz w:val="20"/>
          <w:szCs w:val="18"/>
        </w:rPr>
        <w:t xml:space="preserve"> Planowana jest realizacja przedsięwzięcia pn. „Rekultywacja stawów osadowych 1-6 na terenie Huty Stalowa Wola S.A. oraz składowiska odpadów inny</w:t>
      </w:r>
      <w:r>
        <w:rPr>
          <w:rFonts w:ascii="Times New Roman" w:hAnsi="Times New Roman" w:cs="Times New Roman"/>
          <w:sz w:val="20"/>
          <w:szCs w:val="18"/>
        </w:rPr>
        <w:t>ch niż niebezpieczne i obojętne”.</w:t>
      </w:r>
    </w:p>
  </w:footnote>
  <w:footnote w:id="93">
    <w:p w:rsidR="00235F2C" w:rsidRPr="003F148C" w:rsidRDefault="00235F2C" w:rsidP="00BE1F2F">
      <w:pPr>
        <w:pStyle w:val="Bezodstpw"/>
        <w:spacing w:after="20"/>
        <w:rPr>
          <w:rFonts w:ascii="Times New Roman" w:hAnsi="Times New Roman" w:cs="Times New Roman"/>
          <w:sz w:val="20"/>
          <w:szCs w:val="18"/>
        </w:rPr>
      </w:pPr>
      <w:r w:rsidRPr="003F148C">
        <w:rPr>
          <w:rStyle w:val="Odwoanieprzypisudolnego"/>
          <w:rFonts w:ascii="Times New Roman" w:hAnsi="Times New Roman" w:cs="Times New Roman"/>
          <w:sz w:val="20"/>
          <w:szCs w:val="18"/>
        </w:rPr>
        <w:footnoteRef/>
      </w:r>
      <w:r w:rsidRPr="003F148C">
        <w:rPr>
          <w:rFonts w:ascii="Times New Roman" w:hAnsi="Times New Roman" w:cs="Times New Roman"/>
          <w:sz w:val="20"/>
          <w:szCs w:val="18"/>
        </w:rPr>
        <w:t xml:space="preserve"> Na podstawie informacji uzyskanych z WIOŚ w Rzeszowie, 2015 r. (</w:t>
      </w:r>
      <w:r>
        <w:rPr>
          <w:rFonts w:ascii="Times New Roman" w:hAnsi="Times New Roman" w:cs="Times New Roman"/>
          <w:sz w:val="20"/>
          <w:szCs w:val="18"/>
        </w:rPr>
        <w:t>„</w:t>
      </w:r>
      <w:r w:rsidRPr="003F148C">
        <w:rPr>
          <w:rFonts w:ascii="Times New Roman" w:hAnsi="Times New Roman" w:cs="Times New Roman"/>
          <w:sz w:val="20"/>
          <w:szCs w:val="18"/>
        </w:rPr>
        <w:t>bomby ekologiczne</w:t>
      </w:r>
      <w:r>
        <w:rPr>
          <w:rFonts w:ascii="Times New Roman" w:hAnsi="Times New Roman" w:cs="Times New Roman"/>
          <w:sz w:val="20"/>
          <w:szCs w:val="18"/>
        </w:rPr>
        <w:t>”</w:t>
      </w:r>
      <w:r w:rsidRPr="003F148C">
        <w:rPr>
          <w:rFonts w:ascii="Times New Roman" w:hAnsi="Times New Roman" w:cs="Times New Roman"/>
          <w:sz w:val="20"/>
          <w:szCs w:val="18"/>
        </w:rPr>
        <w:t xml:space="preserve"> -</w:t>
      </w:r>
      <w:r>
        <w:rPr>
          <w:rFonts w:ascii="Times New Roman" w:hAnsi="Times New Roman" w:cs="Times New Roman"/>
          <w:sz w:val="20"/>
          <w:szCs w:val="18"/>
        </w:rPr>
        <w:t xml:space="preserve"> </w:t>
      </w:r>
      <w:r w:rsidRPr="003F148C">
        <w:rPr>
          <w:rFonts w:ascii="Times New Roman" w:hAnsi="Times New Roman" w:cs="Times New Roman"/>
          <w:sz w:val="20"/>
          <w:szCs w:val="18"/>
        </w:rPr>
        <w:t xml:space="preserve">to obiekty stwarzające poważne zagrożenie dla środowiska w sytuacji, gdy właścicielem jest Skarb Państwa lub właściciel nie został ustalony, a także gdy właścicielem jest przedsiębiorca, z problemami ekologicznymi o dużej skali potencjalnego oddziaływania na środowisko, których rozwiązanie przekracza jego możliwości finansowe). </w:t>
      </w:r>
    </w:p>
    <w:p w:rsidR="00235F2C" w:rsidRPr="00107E0F" w:rsidRDefault="00235F2C" w:rsidP="00BE1F2F">
      <w:pPr>
        <w:pStyle w:val="Bezodstpw"/>
        <w:spacing w:after="20"/>
        <w:rPr>
          <w:sz w:val="16"/>
          <w:szCs w:val="16"/>
        </w:rPr>
      </w:pPr>
      <w:r w:rsidRPr="003F148C">
        <w:rPr>
          <w:rStyle w:val="Odwoanieprzypisudolnego"/>
          <w:rFonts w:ascii="Times New Roman" w:hAnsi="Times New Roman" w:cs="Times New Roman"/>
          <w:sz w:val="20"/>
          <w:szCs w:val="18"/>
        </w:rPr>
        <w:footnoteRef/>
      </w:r>
      <w:r w:rsidRPr="003F148C">
        <w:rPr>
          <w:rFonts w:ascii="Times New Roman" w:hAnsi="Times New Roman" w:cs="Times New Roman"/>
          <w:sz w:val="20"/>
          <w:szCs w:val="18"/>
        </w:rPr>
        <w:t xml:space="preserve"> Planowana jest realizacja przedsięwzięcia pn. „Rekultywacja stawów osadowych 1-6 na terenie Huty Stalowa Wola S.A. oraz składowiska odpadów innych niż niebezpieczne i obojętne”.</w:t>
      </w:r>
    </w:p>
  </w:footnote>
  <w:footnote w:id="94">
    <w:p w:rsidR="00235F2C" w:rsidRPr="00C01E81" w:rsidRDefault="00235F2C" w:rsidP="00BA1ED6">
      <w:pPr>
        <w:pStyle w:val="Tekstprzypisudolnego"/>
        <w:tabs>
          <w:tab w:val="left" w:pos="284"/>
        </w:tabs>
        <w:spacing w:after="20" w:line="240" w:lineRule="auto"/>
        <w:rPr>
          <w:rFonts w:ascii="Times New Roman" w:hAnsi="Times New Roman"/>
          <w:szCs w:val="18"/>
        </w:rPr>
      </w:pPr>
      <w:r w:rsidRPr="00C01E81">
        <w:rPr>
          <w:rStyle w:val="Odwoanieprzypisudolnego"/>
          <w:rFonts w:ascii="Times New Roman" w:hAnsi="Times New Roman"/>
          <w:szCs w:val="18"/>
        </w:rPr>
        <w:footnoteRef/>
      </w:r>
      <w:r>
        <w:rPr>
          <w:rFonts w:ascii="Times New Roman" w:hAnsi="Times New Roman"/>
          <w:i/>
          <w:szCs w:val="18"/>
        </w:rPr>
        <w:t> </w:t>
      </w:r>
      <w:r w:rsidRPr="00C01E81">
        <w:rPr>
          <w:rFonts w:ascii="Times New Roman" w:hAnsi="Times New Roman"/>
          <w:i/>
          <w:szCs w:val="18"/>
        </w:rPr>
        <w:t>Rolnictwo w województwie podkarpackim w 2015 r.,</w:t>
      </w:r>
      <w:r w:rsidRPr="00C01E81">
        <w:rPr>
          <w:rFonts w:ascii="Times New Roman" w:hAnsi="Times New Roman"/>
          <w:szCs w:val="18"/>
        </w:rPr>
        <w:t xml:space="preserve"> Urząd Statystyczny w Rzeszowie, 2016 r.</w:t>
      </w:r>
    </w:p>
  </w:footnote>
  <w:footnote w:id="95">
    <w:p w:rsidR="00235F2C" w:rsidRPr="006514E9" w:rsidRDefault="00235F2C" w:rsidP="00BA1ED6">
      <w:pPr>
        <w:pStyle w:val="Tekstprzypisudolnego"/>
        <w:spacing w:after="20" w:line="240" w:lineRule="auto"/>
        <w:rPr>
          <w:rFonts w:ascii="Times New Roman" w:hAnsi="Times New Roman"/>
        </w:rPr>
      </w:pPr>
      <w:r w:rsidRPr="00C01E81">
        <w:rPr>
          <w:rStyle w:val="Odwoanieprzypisudolnego"/>
          <w:rFonts w:ascii="Times New Roman" w:hAnsi="Times New Roman"/>
          <w:szCs w:val="18"/>
        </w:rPr>
        <w:footnoteRef/>
      </w:r>
      <w:r>
        <w:rPr>
          <w:rFonts w:ascii="Times New Roman" w:hAnsi="Times New Roman"/>
          <w:i/>
          <w:szCs w:val="18"/>
        </w:rPr>
        <w:t> </w:t>
      </w:r>
      <w:r w:rsidRPr="00C01E81">
        <w:rPr>
          <w:rFonts w:ascii="Times New Roman" w:hAnsi="Times New Roman"/>
          <w:i/>
          <w:szCs w:val="18"/>
        </w:rPr>
        <w:t>Rocznik Statystyczny województwa podkarpackiego. 2015 r.</w:t>
      </w:r>
      <w:r w:rsidRPr="00C01E81">
        <w:rPr>
          <w:rFonts w:ascii="Times New Roman" w:hAnsi="Times New Roman"/>
          <w:szCs w:val="18"/>
        </w:rPr>
        <w:t>, Urząd Statystyczny w Rzeszowie - stan na dzień 1 stycznia 2015 r.</w:t>
      </w:r>
    </w:p>
  </w:footnote>
  <w:footnote w:id="96">
    <w:p w:rsidR="00235F2C" w:rsidRPr="00C01E81" w:rsidRDefault="00235F2C" w:rsidP="00BA1ED6">
      <w:pPr>
        <w:pStyle w:val="Tekstprzypisudolnego"/>
        <w:spacing w:after="20" w:line="240" w:lineRule="auto"/>
        <w:rPr>
          <w:szCs w:val="18"/>
        </w:rPr>
      </w:pPr>
      <w:r w:rsidRPr="00C01E81">
        <w:rPr>
          <w:rStyle w:val="Odwoanieprzypisudolnego"/>
          <w:rFonts w:ascii="Times New Roman" w:hAnsi="Times New Roman"/>
          <w:szCs w:val="18"/>
        </w:rPr>
        <w:footnoteRef/>
      </w:r>
      <w:r>
        <w:rPr>
          <w:rFonts w:ascii="Times New Roman" w:hAnsi="Times New Roman"/>
          <w:i/>
          <w:szCs w:val="18"/>
        </w:rPr>
        <w:t> </w:t>
      </w:r>
      <w:r w:rsidRPr="00C01E81">
        <w:rPr>
          <w:rFonts w:ascii="Times New Roman" w:hAnsi="Times New Roman"/>
          <w:i/>
          <w:szCs w:val="18"/>
        </w:rPr>
        <w:t>Rolnictwo w województwie podkarpackim w 2015 r.</w:t>
      </w:r>
      <w:r w:rsidRPr="00C01E81">
        <w:rPr>
          <w:rFonts w:ascii="Times New Roman" w:hAnsi="Times New Roman"/>
          <w:szCs w:val="18"/>
        </w:rPr>
        <w:t>, Urząd Statystyczny w Rzeszowie, 2016 r.</w:t>
      </w:r>
    </w:p>
  </w:footnote>
  <w:footnote w:id="97">
    <w:p w:rsidR="00235F2C" w:rsidRPr="00B77E36" w:rsidRDefault="00235F2C" w:rsidP="00BA1ED6">
      <w:pPr>
        <w:pStyle w:val="Tekstprzypisudolnego"/>
        <w:spacing w:after="20" w:line="240" w:lineRule="auto"/>
        <w:rPr>
          <w:rFonts w:ascii="Times New Roman" w:hAnsi="Times New Roman"/>
          <w:i/>
        </w:rPr>
      </w:pPr>
      <w:r w:rsidRPr="00C01E81">
        <w:rPr>
          <w:rStyle w:val="Odwoanieprzypisudolnego"/>
          <w:rFonts w:ascii="Times New Roman" w:hAnsi="Times New Roman"/>
          <w:szCs w:val="18"/>
        </w:rPr>
        <w:footnoteRef/>
      </w:r>
      <w:r>
        <w:rPr>
          <w:rStyle w:val="skrtyZnak"/>
          <w:rFonts w:ascii="Times New Roman" w:hAnsi="Times New Roman"/>
          <w:szCs w:val="18"/>
        </w:rPr>
        <w:t> </w:t>
      </w:r>
      <w:r w:rsidRPr="00C01E81">
        <w:rPr>
          <w:rStyle w:val="skrtyZnak"/>
          <w:rFonts w:ascii="Times New Roman" w:hAnsi="Times New Roman"/>
          <w:szCs w:val="18"/>
        </w:rPr>
        <w:t>IJHARS</w:t>
      </w:r>
      <w:r w:rsidRPr="00C01E81">
        <w:rPr>
          <w:rFonts w:ascii="Times New Roman" w:hAnsi="Times New Roman"/>
          <w:szCs w:val="18"/>
        </w:rPr>
        <w:t xml:space="preserve"> – publikacje: </w:t>
      </w:r>
      <w:r w:rsidRPr="00C01E81">
        <w:rPr>
          <w:rFonts w:ascii="Times New Roman" w:hAnsi="Times New Roman"/>
          <w:i/>
          <w:szCs w:val="18"/>
        </w:rPr>
        <w:t>Raport o stanie rolnictwa ekologicznego w Polsce w latach 2013-2014.</w:t>
      </w:r>
    </w:p>
  </w:footnote>
  <w:footnote w:id="98">
    <w:p w:rsidR="00235F2C" w:rsidRPr="00C01E81" w:rsidRDefault="00235F2C" w:rsidP="0018236B">
      <w:pPr>
        <w:pStyle w:val="Tekstprzypisudolnego"/>
        <w:spacing w:line="240" w:lineRule="auto"/>
        <w:rPr>
          <w:rFonts w:ascii="Times New Roman" w:hAnsi="Times New Roman"/>
        </w:rPr>
      </w:pPr>
      <w:r w:rsidRPr="00C01E81">
        <w:rPr>
          <w:rStyle w:val="Odwoanieprzypisudolnego"/>
          <w:rFonts w:ascii="Times New Roman" w:hAnsi="Times New Roman"/>
        </w:rPr>
        <w:footnoteRef/>
      </w:r>
      <w:r>
        <w:rPr>
          <w:rFonts w:ascii="Times New Roman" w:hAnsi="Times New Roman"/>
          <w:i/>
        </w:rPr>
        <w:t> </w:t>
      </w:r>
      <w:r w:rsidRPr="00C01E81">
        <w:rPr>
          <w:rFonts w:ascii="Times New Roman" w:hAnsi="Times New Roman"/>
          <w:i/>
        </w:rPr>
        <w:t>Raport o stanie środowiska w województwie podkarpackim w 2014 r</w:t>
      </w:r>
      <w:r w:rsidRPr="00C01E81">
        <w:rPr>
          <w:rFonts w:ascii="Times New Roman" w:hAnsi="Times New Roman"/>
        </w:rPr>
        <w:t>., WIOŚ w Rzeszowie, 2015 r.</w:t>
      </w:r>
    </w:p>
  </w:footnote>
  <w:footnote w:id="99">
    <w:p w:rsidR="00235F2C" w:rsidRPr="004B4162" w:rsidRDefault="00235F2C" w:rsidP="00210250">
      <w:pPr>
        <w:pStyle w:val="Bezodstpw"/>
        <w:rPr>
          <w:rFonts w:ascii="Times New Roman" w:hAnsi="Times New Roman" w:cs="Times New Roman"/>
          <w:sz w:val="18"/>
          <w:szCs w:val="18"/>
        </w:rPr>
      </w:pPr>
      <w:r w:rsidRPr="004B4162">
        <w:rPr>
          <w:rStyle w:val="Odwoanieprzypisudolnego"/>
          <w:rFonts w:ascii="Times New Roman" w:hAnsi="Times New Roman" w:cs="Times New Roman"/>
          <w:sz w:val="18"/>
          <w:szCs w:val="18"/>
        </w:rPr>
        <w:footnoteRef/>
      </w:r>
      <w:r w:rsidRPr="004B4162">
        <w:rPr>
          <w:rFonts w:ascii="Times New Roman" w:hAnsi="Times New Roman" w:cs="Times New Roman"/>
          <w:sz w:val="18"/>
          <w:szCs w:val="18"/>
        </w:rPr>
        <w:t xml:space="preserve"> J. Dziewański, K. Czajka, </w:t>
      </w:r>
      <w:r w:rsidRPr="004B4162">
        <w:rPr>
          <w:rFonts w:ascii="Times New Roman" w:hAnsi="Times New Roman" w:cs="Times New Roman"/>
          <w:i/>
          <w:sz w:val="18"/>
          <w:szCs w:val="18"/>
        </w:rPr>
        <w:t>Analiza zjawisk osuwiskowych na terenie województwa podkarpackiego</w:t>
      </w:r>
      <w:r w:rsidRPr="004B4162">
        <w:rPr>
          <w:rStyle w:val="h2"/>
          <w:rFonts w:ascii="Times New Roman" w:hAnsi="Times New Roman"/>
          <w:sz w:val="18"/>
          <w:szCs w:val="18"/>
        </w:rPr>
        <w:t>, Instytut Gospodarki Surowcami Mineralnymi i Energią</w:t>
      </w:r>
      <w:r>
        <w:rPr>
          <w:rFonts w:ascii="Times New Roman" w:hAnsi="Times New Roman" w:cs="Times New Roman"/>
          <w:sz w:val="18"/>
          <w:szCs w:val="18"/>
        </w:rPr>
        <w:t xml:space="preserve"> PAN, Kraków, 2001 </w:t>
      </w:r>
      <w:r w:rsidRPr="004B4162">
        <w:rPr>
          <w:rFonts w:ascii="Times New Roman" w:hAnsi="Times New Roman" w:cs="Times New Roman"/>
          <w:sz w:val="18"/>
          <w:szCs w:val="18"/>
        </w:rPr>
        <w:t>r.</w:t>
      </w:r>
    </w:p>
  </w:footnote>
  <w:footnote w:id="100">
    <w:p w:rsidR="00235F2C" w:rsidRPr="003F148C" w:rsidRDefault="00235F2C" w:rsidP="00BA1ED6">
      <w:pPr>
        <w:pStyle w:val="Tekstprzypisudolnego"/>
        <w:spacing w:after="20" w:line="240" w:lineRule="auto"/>
        <w:rPr>
          <w:rFonts w:ascii="Times New Roman" w:hAnsi="Times New Roman"/>
          <w:szCs w:val="18"/>
        </w:rPr>
      </w:pPr>
      <w:r w:rsidRPr="003F148C">
        <w:rPr>
          <w:rStyle w:val="Odwoanieprzypisudolnego"/>
          <w:rFonts w:ascii="Times New Roman" w:hAnsi="Times New Roman"/>
          <w:szCs w:val="18"/>
        </w:rPr>
        <w:footnoteRef/>
      </w:r>
      <w:r w:rsidRPr="003F148C">
        <w:rPr>
          <w:rFonts w:ascii="Times New Roman" w:hAnsi="Times New Roman"/>
          <w:szCs w:val="18"/>
        </w:rPr>
        <w:t xml:space="preserve"> Bank Danych Lokalnych, 2015 r.</w:t>
      </w:r>
    </w:p>
  </w:footnote>
  <w:footnote w:id="101">
    <w:p w:rsidR="00235F2C" w:rsidRPr="009437A1" w:rsidRDefault="00235F2C" w:rsidP="00CE1A03">
      <w:pPr>
        <w:pStyle w:val="Tekstprzypisudolnego"/>
        <w:rPr>
          <w:rFonts w:ascii="Times New Roman" w:hAnsi="Times New Roman"/>
          <w:sz w:val="18"/>
          <w:szCs w:val="18"/>
        </w:rPr>
      </w:pPr>
      <w:r w:rsidRPr="0062597D">
        <w:rPr>
          <w:rStyle w:val="Odwoanieprzypisudolnego"/>
          <w:rFonts w:ascii="Times New Roman" w:hAnsi="Times New Roman"/>
          <w:sz w:val="18"/>
          <w:szCs w:val="18"/>
        </w:rPr>
        <w:footnoteRef/>
      </w:r>
      <w:r w:rsidRPr="0062597D">
        <w:rPr>
          <w:rFonts w:ascii="Times New Roman" w:hAnsi="Times New Roman"/>
          <w:sz w:val="18"/>
          <w:szCs w:val="18"/>
        </w:rPr>
        <w:t xml:space="preserve"> Na podstawie pisma Głównego Geologa Kraju Sekretarza Stanu w Ministerstwie Środowiska z dnia 22.12.2016 r. znak: DSA-LO.075.20.2016.KD</w:t>
      </w:r>
    </w:p>
  </w:footnote>
  <w:footnote w:id="102">
    <w:p w:rsidR="00235F2C" w:rsidRPr="009048FC" w:rsidRDefault="00235F2C" w:rsidP="0018236B">
      <w:pPr>
        <w:pStyle w:val="Tekstprzypisudolnego"/>
        <w:spacing w:after="20" w:line="240" w:lineRule="auto"/>
        <w:rPr>
          <w:rFonts w:ascii="Times New Roman" w:hAnsi="Times New Roman"/>
          <w:szCs w:val="18"/>
        </w:rPr>
      </w:pPr>
      <w:r w:rsidRPr="009048FC">
        <w:rPr>
          <w:rStyle w:val="Odwoanieprzypisudolnego"/>
          <w:rFonts w:ascii="Times New Roman" w:hAnsi="Times New Roman"/>
          <w:szCs w:val="18"/>
        </w:rPr>
        <w:footnoteRef/>
      </w:r>
      <w:r>
        <w:rPr>
          <w:rFonts w:ascii="Times New Roman" w:hAnsi="Times New Roman"/>
          <w:szCs w:val="18"/>
        </w:rPr>
        <w:t> </w:t>
      </w:r>
      <w:r w:rsidRPr="00DF0F39">
        <w:rPr>
          <w:rFonts w:ascii="Times New Roman" w:hAnsi="Times New Roman"/>
          <w:szCs w:val="18"/>
        </w:rPr>
        <w:t xml:space="preserve">Dane w oparciu o stronę internetową </w:t>
      </w:r>
      <w:r w:rsidRPr="00DF0F39">
        <w:rPr>
          <w:rFonts w:ascii="Times New Roman" w:hAnsi="Times New Roman"/>
          <w:i/>
          <w:szCs w:val="18"/>
        </w:rPr>
        <w:t xml:space="preserve">btsearch.pl </w:t>
      </w:r>
      <w:r w:rsidRPr="00DF0F39">
        <w:rPr>
          <w:rFonts w:ascii="Times New Roman" w:hAnsi="Times New Roman"/>
          <w:szCs w:val="18"/>
        </w:rPr>
        <w:t>(data dostępu 10.04.2017 r.)</w:t>
      </w:r>
      <w:r w:rsidRPr="00DF0F39">
        <w:rPr>
          <w:rFonts w:ascii="Times New Roman" w:hAnsi="Times New Roman"/>
          <w:bCs/>
          <w:szCs w:val="18"/>
        </w:rPr>
        <w:t>.</w:t>
      </w:r>
    </w:p>
  </w:footnote>
  <w:footnote w:id="103">
    <w:p w:rsidR="00235F2C" w:rsidRPr="0083642E" w:rsidRDefault="00235F2C" w:rsidP="0018236B">
      <w:pPr>
        <w:pStyle w:val="Bezodstpw"/>
        <w:spacing w:after="20"/>
        <w:rPr>
          <w:sz w:val="16"/>
          <w:szCs w:val="16"/>
        </w:rPr>
      </w:pPr>
      <w:r w:rsidRPr="009048FC">
        <w:rPr>
          <w:rStyle w:val="Odwoanieprzypisudolnego"/>
          <w:rFonts w:ascii="Times New Roman" w:hAnsi="Times New Roman" w:cs="Times New Roman"/>
          <w:sz w:val="20"/>
          <w:szCs w:val="18"/>
        </w:rPr>
        <w:footnoteRef/>
      </w:r>
      <w:r w:rsidRPr="009048FC">
        <w:rPr>
          <w:rFonts w:ascii="Times New Roman" w:hAnsi="Times New Roman" w:cs="Times New Roman"/>
          <w:sz w:val="20"/>
          <w:szCs w:val="18"/>
        </w:rPr>
        <w:t xml:space="preserve"> Rozporządzenia Ministra Środowiska z dnia 12 listopada 2007 r. </w:t>
      </w:r>
      <w:r w:rsidRPr="009048FC">
        <w:rPr>
          <w:rFonts w:ascii="Times New Roman" w:hAnsi="Times New Roman" w:cs="Times New Roman"/>
          <w:i/>
          <w:sz w:val="20"/>
          <w:szCs w:val="18"/>
        </w:rPr>
        <w:t xml:space="preserve">w sprawie zakresu i sposobu prowadzenia okresowych badań poziomów pól elektromagnetycznych w środowisku </w:t>
      </w:r>
      <w:r w:rsidRPr="009048FC">
        <w:rPr>
          <w:rFonts w:ascii="Times New Roman" w:hAnsi="Times New Roman" w:cs="Times New Roman"/>
          <w:sz w:val="20"/>
          <w:szCs w:val="18"/>
        </w:rPr>
        <w:t>(Dz. U. z 2007 r. Nr 221, poz. 1645).</w:t>
      </w:r>
    </w:p>
  </w:footnote>
  <w:footnote w:id="104">
    <w:p w:rsidR="00235F2C" w:rsidRPr="00A32114" w:rsidRDefault="00235F2C" w:rsidP="00BA1ED6">
      <w:pPr>
        <w:pStyle w:val="Bezodstpw"/>
        <w:rPr>
          <w:rFonts w:ascii="Times New Roman" w:hAnsi="Times New Roman" w:cs="Times New Roman"/>
          <w:color w:val="111111"/>
          <w:sz w:val="18"/>
          <w:szCs w:val="18"/>
        </w:rPr>
      </w:pPr>
      <w:r w:rsidRPr="000510F7">
        <w:rPr>
          <w:rStyle w:val="Odwoanieprzypisudolnego"/>
          <w:rFonts w:ascii="Times New Roman" w:hAnsi="Times New Roman" w:cs="Times New Roman"/>
          <w:sz w:val="20"/>
          <w:szCs w:val="18"/>
        </w:rPr>
        <w:footnoteRef/>
      </w:r>
      <w:r w:rsidRPr="000510F7">
        <w:rPr>
          <w:rFonts w:ascii="Times New Roman" w:hAnsi="Times New Roman" w:cs="Times New Roman"/>
          <w:color w:val="111111"/>
          <w:sz w:val="20"/>
          <w:szCs w:val="18"/>
        </w:rPr>
        <w:t xml:space="preserve"> Zgodnie z wytycznymi Głównego Inspektora Ochrony Środowiska na potrzeby obliczenia średnich poziomów pól elektromagnetycznych w danej kategorii obszarów, w przypadku wartości mniejszych od wartości progu czułości sondy pomiarowej (&lt;0,4 [V/m]), jako wynik przyjęto połowę wartości progu czułości sondy, to</w:t>
      </w:r>
      <w:r>
        <w:rPr>
          <w:rFonts w:ascii="Times New Roman" w:hAnsi="Times New Roman" w:cs="Times New Roman"/>
          <w:color w:val="111111"/>
          <w:sz w:val="20"/>
          <w:szCs w:val="18"/>
        </w:rPr>
        <w:t> </w:t>
      </w:r>
      <w:r w:rsidRPr="000510F7">
        <w:rPr>
          <w:rFonts w:ascii="Times New Roman" w:hAnsi="Times New Roman" w:cs="Times New Roman"/>
          <w:color w:val="111111"/>
          <w:sz w:val="20"/>
          <w:szCs w:val="18"/>
        </w:rPr>
        <w:t>jest wartość 0,2 [V/m].</w:t>
      </w:r>
    </w:p>
  </w:footnote>
  <w:footnote w:id="105">
    <w:p w:rsidR="00235F2C" w:rsidRDefault="00235F2C" w:rsidP="003364AD">
      <w:pPr>
        <w:pStyle w:val="Tekstprzypisudolnego"/>
      </w:pPr>
      <w:r>
        <w:rPr>
          <w:rStyle w:val="Odwoanieprzypisudolnego"/>
        </w:rPr>
        <w:footnoteRef/>
      </w:r>
      <w:r>
        <w:rPr>
          <w:rFonts w:ascii="Times New Roman" w:hAnsi="Times New Roman"/>
        </w:rPr>
        <w:t> </w:t>
      </w:r>
      <w:r w:rsidRPr="00173D8A">
        <w:rPr>
          <w:rFonts w:ascii="Times New Roman" w:hAnsi="Times New Roman"/>
        </w:rPr>
        <w:t xml:space="preserve">Ustawa z dnia 6 grudnia 2006 r. </w:t>
      </w:r>
      <w:r w:rsidRPr="00173D8A">
        <w:rPr>
          <w:rFonts w:ascii="Times New Roman" w:hAnsi="Times New Roman"/>
          <w:i/>
        </w:rPr>
        <w:t xml:space="preserve">o zasadach prowadzenia polityki rozwoju </w:t>
      </w:r>
      <w:r w:rsidRPr="00173D8A">
        <w:rPr>
          <w:rFonts w:ascii="Times New Roman" w:hAnsi="Times New Roman"/>
        </w:rPr>
        <w:t>(t</w:t>
      </w:r>
      <w:r>
        <w:rPr>
          <w:rFonts w:ascii="Times New Roman" w:hAnsi="Times New Roman"/>
        </w:rPr>
        <w:t>.</w:t>
      </w:r>
      <w:r w:rsidRPr="00173D8A">
        <w:rPr>
          <w:rFonts w:ascii="Times New Roman" w:hAnsi="Times New Roman"/>
        </w:rPr>
        <w:t>j. Dz.</w:t>
      </w:r>
      <w:r>
        <w:rPr>
          <w:rFonts w:ascii="Times New Roman" w:hAnsi="Times New Roman"/>
        </w:rPr>
        <w:t xml:space="preserve"> U. z 2016 r. poz. 383 z </w:t>
      </w:r>
      <w:r w:rsidRPr="00173D8A">
        <w:rPr>
          <w:rFonts w:ascii="Times New Roman" w:hAnsi="Times New Roman"/>
        </w:rPr>
        <w:t>późn. zm.)</w:t>
      </w:r>
    </w:p>
  </w:footnote>
  <w:footnote w:id="106">
    <w:p w:rsidR="00235F2C" w:rsidRPr="00A670F7" w:rsidRDefault="00235F2C">
      <w:pPr>
        <w:pStyle w:val="Tekstprzypisudolnego"/>
        <w:rPr>
          <w:rFonts w:ascii="Times New Roman" w:hAnsi="Times New Roman"/>
        </w:rPr>
      </w:pPr>
      <w:r w:rsidRPr="00A670F7">
        <w:rPr>
          <w:rStyle w:val="Odwoanieprzypisudolnego"/>
          <w:rFonts w:ascii="Times New Roman" w:hAnsi="Times New Roman"/>
        </w:rPr>
        <w:footnoteRef/>
      </w:r>
      <w:r w:rsidRPr="00A670F7">
        <w:rPr>
          <w:rFonts w:ascii="Times New Roman" w:hAnsi="Times New Roman"/>
        </w:rPr>
        <w:t xml:space="preserve"> Wskaźniki realizacji celów </w:t>
      </w:r>
      <w:r>
        <w:rPr>
          <w:rFonts w:ascii="Times New Roman" w:hAnsi="Times New Roman"/>
        </w:rPr>
        <w:t xml:space="preserve">interwencji zawiera Tabela </w:t>
      </w:r>
      <w:r w:rsidRPr="00A670F7">
        <w:rPr>
          <w:rFonts w:ascii="Times New Roman" w:hAnsi="Times New Roman"/>
        </w:rPr>
        <w:t>21.</w:t>
      </w:r>
    </w:p>
  </w:footnote>
  <w:footnote w:id="107">
    <w:p w:rsidR="00235F2C" w:rsidRPr="00005121" w:rsidRDefault="00235F2C" w:rsidP="000A106B">
      <w:pPr>
        <w:pStyle w:val="Tekstprzypisudolnego"/>
        <w:spacing w:line="240" w:lineRule="auto"/>
        <w:rPr>
          <w:rFonts w:ascii="Times New Roman" w:hAnsi="Times New Roman"/>
          <w:sz w:val="18"/>
          <w:szCs w:val="18"/>
        </w:rPr>
      </w:pPr>
      <w:r w:rsidRPr="00A670F7">
        <w:rPr>
          <w:rStyle w:val="Odwoanieprzypisudolnego"/>
          <w:rFonts w:ascii="Times New Roman" w:hAnsi="Times New Roman"/>
          <w:szCs w:val="18"/>
        </w:rPr>
        <w:footnoteRef/>
      </w:r>
      <w:r w:rsidRPr="00A670F7">
        <w:rPr>
          <w:rFonts w:ascii="Times New Roman" w:hAnsi="Times New Roman"/>
          <w:szCs w:val="18"/>
        </w:rPr>
        <w:t xml:space="preserve"> Załącznik 2. zawiera wykaz inwestycji w zakresie gospodarowania wodami wg kierunków interwencji.</w:t>
      </w:r>
    </w:p>
  </w:footnote>
  <w:footnote w:id="108">
    <w:p w:rsidR="00235F2C" w:rsidRPr="00475C17" w:rsidRDefault="00235F2C" w:rsidP="000A106B">
      <w:pPr>
        <w:pStyle w:val="Tekstprzypisudolnego"/>
        <w:spacing w:line="240" w:lineRule="auto"/>
        <w:rPr>
          <w:rFonts w:ascii="Times New Roman" w:hAnsi="Times New Roman"/>
          <w:sz w:val="18"/>
          <w:szCs w:val="18"/>
        </w:rPr>
      </w:pPr>
      <w:r w:rsidRPr="00A670F7">
        <w:rPr>
          <w:rStyle w:val="Odwoanieprzypisudolnego"/>
          <w:rFonts w:ascii="Times New Roman" w:hAnsi="Times New Roman"/>
          <w:szCs w:val="18"/>
        </w:rPr>
        <w:footnoteRef/>
      </w:r>
      <w:r w:rsidRPr="00A670F7">
        <w:rPr>
          <w:rFonts w:ascii="Times New Roman" w:hAnsi="Times New Roman"/>
          <w:szCs w:val="18"/>
        </w:rPr>
        <w:t xml:space="preserve"> Załącznik 2. zawiera wykaz inwestycji w zakresie gospodarki wodno-ściekowej wg kierunków interwencji.</w:t>
      </w:r>
    </w:p>
  </w:footnote>
  <w:footnote w:id="109">
    <w:p w:rsidR="00235F2C" w:rsidRPr="00475C17" w:rsidRDefault="00235F2C" w:rsidP="00EF72FC">
      <w:pPr>
        <w:pStyle w:val="Tekstprzypisudolnego"/>
        <w:spacing w:line="240" w:lineRule="auto"/>
        <w:rPr>
          <w:rFonts w:ascii="Times New Roman" w:hAnsi="Times New Roman"/>
          <w:sz w:val="18"/>
          <w:szCs w:val="18"/>
        </w:rPr>
      </w:pPr>
      <w:r w:rsidRPr="00764358">
        <w:rPr>
          <w:rStyle w:val="Odwoanieprzypisudolnego"/>
          <w:rFonts w:ascii="Times New Roman" w:hAnsi="Times New Roman"/>
          <w:szCs w:val="18"/>
        </w:rPr>
        <w:footnoteRef/>
      </w:r>
      <w:r w:rsidRPr="00764358">
        <w:rPr>
          <w:rFonts w:ascii="Times New Roman" w:hAnsi="Times New Roman"/>
          <w:szCs w:val="18"/>
        </w:rPr>
        <w:t xml:space="preserve"> Krajowy cel redukcji narażenia - rozumie się przez to procentowe zmniejszenie krajowego wskaźnika średniego narażenia dla roku odniesienia, w celu ograniczenia szkodliwego wpływu danej substancji na zdrowie ludzi, który ma być osiągnięty w określonym terminie (art. 8</w:t>
      </w:r>
      <w:r>
        <w:rPr>
          <w:rFonts w:ascii="Times New Roman" w:hAnsi="Times New Roman"/>
          <w:szCs w:val="18"/>
        </w:rPr>
        <w:t xml:space="preserve"> lit. </w:t>
      </w:r>
      <w:r w:rsidRPr="00764358">
        <w:rPr>
          <w:rFonts w:ascii="Times New Roman" w:hAnsi="Times New Roman"/>
          <w:szCs w:val="18"/>
        </w:rPr>
        <w:t xml:space="preserve">b ustawy </w:t>
      </w:r>
      <w:r w:rsidRPr="00764358">
        <w:rPr>
          <w:rFonts w:ascii="Times New Roman" w:hAnsi="Times New Roman"/>
          <w:i/>
          <w:szCs w:val="18"/>
        </w:rPr>
        <w:t>Prawo ochrony środowiska</w:t>
      </w:r>
      <w:r w:rsidRPr="00764358">
        <w:rPr>
          <w:rFonts w:ascii="Times New Roman" w:hAnsi="Times New Roman"/>
          <w:szCs w:val="18"/>
        </w:rPr>
        <w:t>).</w:t>
      </w:r>
    </w:p>
  </w:footnote>
  <w:footnote w:id="110">
    <w:p w:rsidR="00235F2C" w:rsidRDefault="00235F2C">
      <w:pPr>
        <w:pStyle w:val="Tekstprzypisudolnego"/>
      </w:pPr>
      <w:r>
        <w:rPr>
          <w:rStyle w:val="Odwoanieprzypisudolnego"/>
        </w:rPr>
        <w:footnoteRef/>
      </w:r>
      <w:r>
        <w:rPr>
          <w:rFonts w:ascii="Times New Roman" w:hAnsi="Times New Roman"/>
        </w:rPr>
        <w:t> </w:t>
      </w:r>
      <w:r w:rsidRPr="00A670F7">
        <w:rPr>
          <w:rFonts w:ascii="Times New Roman" w:hAnsi="Times New Roman"/>
        </w:rPr>
        <w:t xml:space="preserve">Załącznik </w:t>
      </w:r>
      <w:r>
        <w:rPr>
          <w:rFonts w:ascii="Times New Roman" w:hAnsi="Times New Roman"/>
        </w:rPr>
        <w:t xml:space="preserve">nr </w:t>
      </w:r>
      <w:r w:rsidRPr="00A670F7">
        <w:rPr>
          <w:rFonts w:ascii="Times New Roman" w:hAnsi="Times New Roman"/>
        </w:rPr>
        <w:t>3 zawiera rozmieszczenie planowanych inwestycji.</w:t>
      </w:r>
    </w:p>
  </w:footnote>
  <w:footnote w:id="111">
    <w:p w:rsidR="00235F2C" w:rsidRDefault="00235F2C">
      <w:pPr>
        <w:pStyle w:val="Tekstprzypisudolnego"/>
      </w:pPr>
      <w:r w:rsidRPr="00A670F7">
        <w:rPr>
          <w:rStyle w:val="Odwoanieprzypisudolnego"/>
        </w:rPr>
        <w:footnoteRef/>
      </w:r>
      <w:r>
        <w:rPr>
          <w:rFonts w:ascii="Times New Roman" w:hAnsi="Times New Roman"/>
        </w:rPr>
        <w:t> </w:t>
      </w:r>
      <w:r w:rsidRPr="00A670F7">
        <w:rPr>
          <w:rFonts w:ascii="Times New Roman" w:hAnsi="Times New Roman"/>
        </w:rPr>
        <w:t>Załącznik nr 4 zawiera rozmieszczenie planowanych zadań.</w:t>
      </w:r>
    </w:p>
  </w:footnote>
  <w:footnote w:id="112">
    <w:p w:rsidR="00235F2C" w:rsidRPr="00475C17" w:rsidRDefault="00235F2C" w:rsidP="000A106B">
      <w:pPr>
        <w:pStyle w:val="rdo0"/>
        <w:spacing w:line="240" w:lineRule="auto"/>
        <w:rPr>
          <w:rFonts w:ascii="Times New Roman" w:hAnsi="Times New Roman" w:cs="Times New Roman"/>
          <w:i w:val="0"/>
        </w:rPr>
      </w:pPr>
      <w:r w:rsidRPr="00A670F7">
        <w:rPr>
          <w:rStyle w:val="Odwoanieprzypisudolnego"/>
          <w:rFonts w:ascii="Times New Roman" w:hAnsi="Times New Roman" w:cs="Times New Roman"/>
          <w:i w:val="0"/>
          <w:sz w:val="20"/>
        </w:rPr>
        <w:footnoteRef/>
      </w:r>
      <w:r>
        <w:rPr>
          <w:rFonts w:ascii="Times New Roman" w:hAnsi="Times New Roman" w:cs="Times New Roman"/>
          <w:sz w:val="20"/>
        </w:rPr>
        <w:t xml:space="preserve"> </w:t>
      </w:r>
      <w:r w:rsidRPr="00A670F7">
        <w:rPr>
          <w:rFonts w:ascii="Times New Roman" w:hAnsi="Times New Roman" w:cs="Times New Roman"/>
          <w:sz w:val="20"/>
        </w:rPr>
        <w:t xml:space="preserve">Program ochrony i zrównoważonego użytkowania różnorodności biologicznej wraz z Planem </w:t>
      </w:r>
      <w:r>
        <w:rPr>
          <w:rFonts w:ascii="Times New Roman" w:hAnsi="Times New Roman" w:cs="Times New Roman"/>
          <w:sz w:val="20"/>
        </w:rPr>
        <w:t>działań na lata 2015-</w:t>
      </w:r>
      <w:r w:rsidRPr="00A670F7">
        <w:rPr>
          <w:rFonts w:ascii="Times New Roman" w:hAnsi="Times New Roman" w:cs="Times New Roman"/>
          <w:sz w:val="20"/>
        </w:rPr>
        <w:t>2020</w:t>
      </w:r>
      <w:r w:rsidRPr="00F63C51">
        <w:rPr>
          <w:rFonts w:ascii="Times New Roman" w:hAnsi="Times New Roman" w:cs="Times New Roman"/>
          <w:i w:val="0"/>
          <w:sz w:val="20"/>
        </w:rPr>
        <w:t xml:space="preserve"> (Monitor Polski z 2015 r., poz. 1207)</w:t>
      </w:r>
    </w:p>
  </w:footnote>
  <w:footnote w:id="113">
    <w:p w:rsidR="00235F2C" w:rsidRPr="00AA19A7" w:rsidRDefault="00235F2C" w:rsidP="003F03C9">
      <w:pPr>
        <w:pStyle w:val="Tekstprzypisudolnego"/>
        <w:spacing w:line="240" w:lineRule="auto"/>
        <w:rPr>
          <w:rFonts w:ascii="Times New Roman" w:hAnsi="Times New Roman"/>
          <w:sz w:val="18"/>
          <w:szCs w:val="18"/>
        </w:rPr>
      </w:pPr>
      <w:r w:rsidRPr="00785AD9">
        <w:rPr>
          <w:rStyle w:val="Odwoanieprzypisudolnego"/>
          <w:rFonts w:ascii="Times New Roman" w:hAnsi="Times New Roman"/>
          <w:szCs w:val="18"/>
        </w:rPr>
        <w:footnoteRef/>
      </w:r>
      <w:r>
        <w:rPr>
          <w:rFonts w:ascii="Times New Roman" w:hAnsi="Times New Roman"/>
          <w:i/>
          <w:szCs w:val="18"/>
        </w:rPr>
        <w:t> </w:t>
      </w:r>
      <w:r w:rsidRPr="00785AD9">
        <w:rPr>
          <w:rFonts w:ascii="Times New Roman" w:hAnsi="Times New Roman"/>
          <w:i/>
          <w:szCs w:val="18"/>
        </w:rPr>
        <w:t>Informacja na temat źródeł finansowania zadań z zakresu ochrony środowiska w Polsce, roli NFOŚiGW oraz wojewódzkich funduszy ochrony środowiska i gospodarki wodnej oraz stanu wykorzystania środków finansowych na ochronę środowiska</w:t>
      </w:r>
      <w:r w:rsidRPr="00785AD9">
        <w:rPr>
          <w:rFonts w:ascii="Times New Roman" w:hAnsi="Times New Roman"/>
          <w:szCs w:val="18"/>
        </w:rPr>
        <w:t>, Ministerstwo Środowiska, Warszawa, 4 marca 2016 r.</w:t>
      </w:r>
    </w:p>
  </w:footnote>
  <w:footnote w:id="114">
    <w:p w:rsidR="00235F2C" w:rsidRPr="005028A4" w:rsidRDefault="00235F2C">
      <w:pPr>
        <w:pStyle w:val="Tekstprzypisudolnego"/>
        <w:rPr>
          <w:rFonts w:ascii="Times New Roman" w:hAnsi="Times New Roman"/>
        </w:rPr>
      </w:pPr>
      <w:r w:rsidRPr="005028A4">
        <w:rPr>
          <w:rStyle w:val="Odwoanieprzypisudolnego"/>
          <w:rFonts w:ascii="Times New Roman" w:hAnsi="Times New Roman"/>
        </w:rPr>
        <w:footnoteRef/>
      </w:r>
      <w:r w:rsidRPr="005028A4">
        <w:rPr>
          <w:rFonts w:ascii="Times New Roman" w:hAnsi="Times New Roman"/>
        </w:rPr>
        <w:t xml:space="preserve"> Większość kosztów w obszarze interwencji </w:t>
      </w:r>
      <w:r w:rsidRPr="005028A4">
        <w:rPr>
          <w:rFonts w:ascii="Times New Roman" w:hAnsi="Times New Roman"/>
          <w:i/>
        </w:rPr>
        <w:t>Zagrożenie hałasem</w:t>
      </w:r>
      <w:r w:rsidRPr="005028A4">
        <w:rPr>
          <w:rFonts w:ascii="Times New Roman" w:hAnsi="Times New Roman"/>
        </w:rPr>
        <w:t xml:space="preserve"> generowanych jest przez inwestycje drogowe wyprowadzające ruch poza obszar miast i terenów zabudowanych.</w:t>
      </w:r>
    </w:p>
  </w:footnote>
  <w:footnote w:id="115">
    <w:p w:rsidR="00235F2C" w:rsidRPr="00872549" w:rsidRDefault="00235F2C" w:rsidP="005E3102">
      <w:pPr>
        <w:pStyle w:val="Tekstprzypisudolnego"/>
        <w:rPr>
          <w:rFonts w:ascii="Times New Roman" w:hAnsi="Times New Roman"/>
        </w:rPr>
      </w:pPr>
      <w:r w:rsidRPr="00872549">
        <w:rPr>
          <w:rStyle w:val="Odwoanieprzypisudolnego"/>
          <w:rFonts w:ascii="Times New Roman" w:hAnsi="Times New Roman"/>
        </w:rPr>
        <w:footnoteRef/>
      </w:r>
      <w:r>
        <w:rPr>
          <w:rFonts w:ascii="Times New Roman" w:hAnsi="Times New Roman"/>
        </w:rPr>
        <w:t> </w:t>
      </w:r>
      <w:r w:rsidRPr="00872549">
        <w:rPr>
          <w:rFonts w:ascii="Times New Roman" w:hAnsi="Times New Roman"/>
        </w:rPr>
        <w:t>Art. 18 ust. 2 i ust.3 ustawy z dnia 27 kwietnia 2001 r. Prawo ochrony środowiska (Dz.</w:t>
      </w:r>
      <w:r>
        <w:rPr>
          <w:rFonts w:ascii="Times New Roman" w:hAnsi="Times New Roman"/>
        </w:rPr>
        <w:t xml:space="preserve"> </w:t>
      </w:r>
      <w:r w:rsidRPr="00872549">
        <w:rPr>
          <w:rFonts w:ascii="Times New Roman" w:hAnsi="Times New Roman"/>
        </w:rPr>
        <w:t>U z 201</w:t>
      </w:r>
      <w:r>
        <w:rPr>
          <w:rFonts w:ascii="Times New Roman" w:hAnsi="Times New Roman"/>
        </w:rPr>
        <w:t>7</w:t>
      </w:r>
      <w:r w:rsidRPr="00872549">
        <w:rPr>
          <w:rFonts w:ascii="Times New Roman" w:hAnsi="Times New Roman"/>
        </w:rPr>
        <w:t xml:space="preserve"> r. poz. </w:t>
      </w:r>
      <w:r>
        <w:rPr>
          <w:rFonts w:ascii="Times New Roman" w:hAnsi="Times New Roman"/>
        </w:rPr>
        <w:t>519 )</w:t>
      </w:r>
    </w:p>
  </w:footnote>
  <w:footnote w:id="116">
    <w:p w:rsidR="00235F2C" w:rsidRDefault="00235F2C">
      <w:pPr>
        <w:pStyle w:val="Tekstprzypisudolnego"/>
      </w:pPr>
      <w:r w:rsidRPr="00872549">
        <w:rPr>
          <w:rStyle w:val="Odwoanieprzypisudolnego"/>
        </w:rPr>
        <w:footnoteRef/>
      </w:r>
      <w:r>
        <w:rPr>
          <w:rFonts w:ascii="Times New Roman" w:hAnsi="Times New Roman"/>
        </w:rPr>
        <w:t> </w:t>
      </w:r>
      <w:r w:rsidRPr="00872549">
        <w:rPr>
          <w:rFonts w:ascii="Times New Roman" w:hAnsi="Times New Roman"/>
        </w:rPr>
        <w:t>Organy i instytucje ochrony środowiska określa art. 376 i 386. ww. ustawy</w:t>
      </w:r>
      <w:r>
        <w:rPr>
          <w:rFonts w:ascii="Times New Roman" w:hAnsi="Times New Roman"/>
        </w:rPr>
        <w:t>.</w:t>
      </w:r>
    </w:p>
  </w:footnote>
  <w:footnote w:id="117">
    <w:p w:rsidR="00235F2C" w:rsidRPr="00C638BE" w:rsidRDefault="00235F2C">
      <w:pPr>
        <w:pStyle w:val="Tekstprzypisudolnego"/>
        <w:rPr>
          <w:rFonts w:ascii="Times New Roman" w:hAnsi="Times New Roman"/>
        </w:rPr>
      </w:pPr>
      <w:r w:rsidRPr="00C638BE">
        <w:rPr>
          <w:rStyle w:val="Odwoanieprzypisudolnego"/>
          <w:rFonts w:ascii="Times New Roman" w:hAnsi="Times New Roman"/>
        </w:rPr>
        <w:footnoteRef/>
      </w:r>
      <w:r w:rsidRPr="00C638BE">
        <w:rPr>
          <w:rFonts w:ascii="Times New Roman" w:hAnsi="Times New Roman"/>
        </w:rPr>
        <w:t xml:space="preserve"> </w:t>
      </w:r>
      <w:r w:rsidRPr="009B2374">
        <w:rPr>
          <w:rFonts w:ascii="Times New Roman" w:hAnsi="Times New Roman"/>
          <w:szCs w:val="18"/>
        </w:rPr>
        <w:t>Zbiorniki wodne będące w zarządzie</w:t>
      </w:r>
      <w:r w:rsidRPr="009B2374">
        <w:rPr>
          <w:rStyle w:val="Uwydatnienie"/>
          <w:rFonts w:ascii="Times New Roman" w:eastAsiaTheme="majorEastAsia" w:hAnsi="Times New Roman"/>
          <w:szCs w:val="18"/>
        </w:rPr>
        <w:t xml:space="preserve"> PZMiUW w Rzeszowie</w:t>
      </w:r>
      <w:r>
        <w:rPr>
          <w:rStyle w:val="Uwydatnienie"/>
          <w:rFonts w:ascii="Times New Roman" w:eastAsiaTheme="majorEastAsia" w:hAnsi="Times New Roman"/>
          <w:szCs w:val="18"/>
        </w:rPr>
        <w:t xml:space="preserve"> (</w:t>
      </w:r>
      <w:r w:rsidRPr="0054382E">
        <w:rPr>
          <w:rStyle w:val="Uwydatnienie"/>
          <w:rFonts w:ascii="Times New Roman" w:eastAsiaTheme="majorEastAsia" w:hAnsi="Times New Roman"/>
          <w:szCs w:val="18"/>
        </w:rPr>
        <w:t>podana pojemność uwzględnia dwa suche zbiorniki o łącznej pojemności 5,69 mln m</w:t>
      </w:r>
      <w:r w:rsidRPr="0054382E">
        <w:rPr>
          <w:rStyle w:val="Uwydatnienie"/>
          <w:rFonts w:ascii="Times New Roman" w:eastAsiaTheme="majorEastAsia" w:hAnsi="Times New Roman"/>
          <w:szCs w:val="18"/>
          <w:vertAlign w:val="superscript"/>
        </w:rPr>
        <w:t>3</w:t>
      </w:r>
      <w:r w:rsidRPr="0054382E">
        <w:rPr>
          <w:rStyle w:val="Uwydatnienie"/>
          <w:rFonts w:ascii="Times New Roman" w:eastAsiaTheme="majorEastAsia" w:hAnsi="Times New Roman"/>
          <w:szCs w:val="18"/>
        </w:rPr>
        <w:t>)</w:t>
      </w:r>
    </w:p>
  </w:footnote>
  <w:footnote w:id="118">
    <w:p w:rsidR="00235F2C" w:rsidRPr="00633C82" w:rsidRDefault="00235F2C" w:rsidP="00633C82">
      <w:pPr>
        <w:pStyle w:val="Tekstprzypisudolnego"/>
        <w:spacing w:line="240" w:lineRule="auto"/>
        <w:rPr>
          <w:rFonts w:ascii="Times New Roman" w:hAnsi="Times New Roman"/>
          <w:i/>
          <w:color w:val="3366FF"/>
          <w:sz w:val="18"/>
          <w:szCs w:val="18"/>
        </w:rPr>
      </w:pPr>
      <w:r w:rsidRPr="009B2374">
        <w:rPr>
          <w:rStyle w:val="Odwoanieprzypisudolnego"/>
          <w:rFonts w:ascii="Times New Roman" w:hAnsi="Times New Roman"/>
          <w:szCs w:val="18"/>
        </w:rPr>
        <w:footnoteRef/>
      </w:r>
      <w:r w:rsidRPr="009B2374">
        <w:rPr>
          <w:rFonts w:ascii="Times New Roman" w:hAnsi="Times New Roman"/>
          <w:szCs w:val="18"/>
        </w:rPr>
        <w:t xml:space="preserve"> </w:t>
      </w:r>
      <w:r w:rsidRPr="00633C82">
        <w:rPr>
          <w:rFonts w:ascii="Times New Roman" w:hAnsi="Times New Roman"/>
          <w:szCs w:val="18"/>
        </w:rPr>
        <w:t>Dane nie uwzględniają mocy zainstalowanej w elektrowni szczytowo-pompowej Solina - Myczkowce</w:t>
      </w:r>
    </w:p>
  </w:footnote>
  <w:footnote w:id="119">
    <w:p w:rsidR="00235F2C" w:rsidRPr="00C91588" w:rsidRDefault="00235F2C" w:rsidP="00633C82">
      <w:pPr>
        <w:pStyle w:val="Tekstprzypisudolnego"/>
        <w:rPr>
          <w:rFonts w:ascii="Times New Roman" w:hAnsi="Times New Roman"/>
          <w:highlight w:val="darkYellow"/>
        </w:rPr>
      </w:pPr>
      <w:r w:rsidRPr="00633C82">
        <w:rPr>
          <w:rStyle w:val="Odwoanieprzypisudolnego"/>
        </w:rPr>
        <w:footnoteRef/>
      </w:r>
      <w:r>
        <w:rPr>
          <w:rFonts w:ascii="Times New Roman" w:hAnsi="Times New Roman"/>
        </w:rPr>
        <w:t xml:space="preserve"> </w:t>
      </w:r>
      <w:r w:rsidRPr="00633C82">
        <w:rPr>
          <w:rFonts w:ascii="Times New Roman" w:hAnsi="Times New Roman"/>
        </w:rPr>
        <w:t>Wskaźniki (tendencje) wg. Planu Gospodarki Odpadami dla Wo</w:t>
      </w:r>
      <w:r>
        <w:rPr>
          <w:rFonts w:ascii="Times New Roman" w:hAnsi="Times New Roman"/>
        </w:rPr>
        <w:t xml:space="preserve">jewództwa Podkarpackiego 2022, </w:t>
      </w:r>
      <w:r w:rsidRPr="00633C82">
        <w:rPr>
          <w:rFonts w:ascii="Times New Roman" w:hAnsi="Times New Roman"/>
        </w:rPr>
        <w:t>Rozdział 10. Wskaźniki  Monitoringu.</w:t>
      </w:r>
    </w:p>
  </w:footnote>
  <w:footnote w:id="120">
    <w:p w:rsidR="00235F2C" w:rsidRDefault="00235F2C" w:rsidP="00151EA8">
      <w:pPr>
        <w:pStyle w:val="Tekstprzypisudolnego"/>
      </w:pPr>
      <w:r w:rsidRPr="00633C82">
        <w:rPr>
          <w:rStyle w:val="Odwoanieprzypisudolnego"/>
        </w:rPr>
        <w:footnoteRef/>
      </w:r>
      <w:r w:rsidRPr="00633C82">
        <w:t xml:space="preserve"> </w:t>
      </w:r>
      <w:r w:rsidRPr="00633C82">
        <w:rPr>
          <w:rFonts w:ascii="Times New Roman" w:hAnsi="Times New Roman"/>
          <w:bCs/>
          <w:color w:val="222222"/>
          <w:shd w:val="clear" w:color="auto" w:fill="FFFFFF"/>
        </w:rPr>
        <w:t>Ibidem</w:t>
      </w:r>
    </w:p>
  </w:footnote>
  <w:footnote w:id="121">
    <w:p w:rsidR="00235F2C" w:rsidRDefault="00235F2C" w:rsidP="00D01A69">
      <w:pPr>
        <w:pStyle w:val="Tekstprzypisudolnego"/>
      </w:pPr>
      <w:r w:rsidRPr="007938E1">
        <w:rPr>
          <w:rStyle w:val="Odwoanieprzypisudolnego"/>
          <w:rFonts w:ascii="Times New Roman" w:hAnsi="Times New Roman"/>
        </w:rPr>
        <w:footnoteRef/>
      </w:r>
      <w:r>
        <w:rPr>
          <w:rFonts w:ascii="Times New Roman" w:hAnsi="Times New Roman"/>
        </w:rPr>
        <w:t> </w:t>
      </w:r>
      <w:r w:rsidRPr="00B274DD">
        <w:rPr>
          <w:rFonts w:ascii="Times New Roman" w:hAnsi="Times New Roman"/>
        </w:rPr>
        <w:t xml:space="preserve">Tworzony jest Narodowy Program Leśny, którego celem jest </w:t>
      </w:r>
      <w:r w:rsidRPr="00B274DD">
        <w:rPr>
          <w:rFonts w:ascii="Times New Roman" w:hAnsi="Times New Roman"/>
          <w:color w:val="20211E"/>
        </w:rPr>
        <w:t xml:space="preserve">określenie wizji polskiego leśnictwa w perspektywie do 2030 i dalej do 2080 roku , wg strony internetowej </w:t>
      </w:r>
      <w:hyperlink r:id="rId6" w:history="1">
        <w:r w:rsidRPr="00B274DD">
          <w:rPr>
            <w:rStyle w:val="Hipercze"/>
            <w:rFonts w:ascii="Times New Roman" w:hAnsi="Times New Roman"/>
            <w:i/>
            <w:color w:val="auto"/>
            <w:u w:val="none"/>
          </w:rPr>
          <w:t>http://www.npl.ibles.pl</w:t>
        </w:r>
        <w:r w:rsidRPr="00B274DD">
          <w:rPr>
            <w:rStyle w:val="Hipercze"/>
            <w:rFonts w:ascii="Times New Roman" w:hAnsi="Times New Roman"/>
            <w:i/>
            <w:u w:val="none"/>
          </w:rPr>
          <w:t>/</w:t>
        </w:r>
      </w:hyperlink>
      <w:r w:rsidRPr="00B274DD">
        <w:rPr>
          <w:rFonts w:ascii="Times New Roman" w:hAnsi="Times New Roman"/>
          <w:i/>
          <w:color w:val="20211E"/>
        </w:rPr>
        <w:t xml:space="preserve"> (</w:t>
      </w:r>
      <w:r w:rsidRPr="00B274DD">
        <w:rPr>
          <w:rFonts w:ascii="Times New Roman" w:hAnsi="Times New Roman"/>
          <w:i/>
        </w:rPr>
        <w:t>data dostępu: 16.03.2017 r.)</w:t>
      </w:r>
    </w:p>
  </w:footnote>
  <w:footnote w:id="122">
    <w:p w:rsidR="00235F2C" w:rsidRDefault="00235F2C" w:rsidP="00B70AC9">
      <w:pPr>
        <w:pStyle w:val="Tekstprzypisudolnego"/>
      </w:pPr>
      <w:r>
        <w:rPr>
          <w:rStyle w:val="Odwoanieprzypisudolnego"/>
        </w:rPr>
        <w:footnoteRef/>
      </w:r>
      <w:r>
        <w:rPr>
          <w:rFonts w:ascii="Times New Roman" w:hAnsi="Times New Roman"/>
        </w:rPr>
        <w:t> </w:t>
      </w:r>
      <w:r w:rsidRPr="007B4D5D">
        <w:rPr>
          <w:rFonts w:ascii="Times New Roman" w:hAnsi="Times New Roman"/>
        </w:rPr>
        <w:t xml:space="preserve">Wykaz sporządzony został na podstawie informacji przekazanych przez jednostki działające w zakresie ochrony środowiska na terenie województwa podkarpackiego oraz wykazu zadań, co do których planowane jest udzielenie finansowania </w:t>
      </w:r>
      <w:r>
        <w:rPr>
          <w:rFonts w:ascii="Times New Roman" w:hAnsi="Times New Roman"/>
        </w:rPr>
        <w:t xml:space="preserve">przez WFOŚiGW lub NFOŚiGW oraz </w:t>
      </w:r>
      <w:r w:rsidRPr="007B4D5D">
        <w:rPr>
          <w:rFonts w:ascii="Times New Roman" w:hAnsi="Times New Roman"/>
        </w:rPr>
        <w:t>wniosków zakwalifikowanych do udzielenia dofinansowania w ramach programów operacyjnych RP</w:t>
      </w:r>
      <w:r>
        <w:rPr>
          <w:rFonts w:ascii="Times New Roman" w:hAnsi="Times New Roman"/>
        </w:rPr>
        <w:t>O WP 2014-2020, POIiŚ 2014-</w:t>
      </w:r>
      <w:r w:rsidRPr="002378BF">
        <w:rPr>
          <w:rFonts w:ascii="Times New Roman" w:hAnsi="Times New Roman"/>
        </w:rPr>
        <w:t>2020 oraz PROW 2014-2020.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Default="00235F2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2E1465" w:rsidRDefault="00235F2C" w:rsidP="002E1465">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2E1465" w:rsidRDefault="00235F2C" w:rsidP="002E1465">
    <w:pPr>
      <w:pStyle w:val="Nagwek"/>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4952E8" w:rsidRDefault="00235F2C" w:rsidP="002E1465">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4952E8">
      <w:rPr>
        <w:rFonts w:ascii="Times New Roman" w:hAnsi="Times New Roman" w:cs="Times New Roman"/>
        <w:color w:val="215868" w:themeColor="accent5" w:themeShade="80"/>
        <w:sz w:val="17"/>
        <w:szCs w:val="16"/>
      </w:rPr>
      <w:t xml:space="preserve">PROGRAM OCHRONY ŚRODOWISKA WOJEWÓDZTWA PODKARPACKIEGO NA LATA 2017-2019 </w:t>
    </w:r>
  </w:p>
  <w:p w:rsidR="00235F2C" w:rsidRPr="00896CA0" w:rsidRDefault="00235F2C" w:rsidP="002E1465">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4952E8">
      <w:rPr>
        <w:rFonts w:ascii="Times New Roman" w:hAnsi="Times New Roman" w:cs="Times New Roman"/>
        <w:color w:val="215868" w:themeColor="accent5" w:themeShade="80"/>
        <w:sz w:val="17"/>
        <w:szCs w:val="16"/>
      </w:rPr>
      <w:t>Z PERSPEKTYWĄ DO 2023 R.</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4952E8" w:rsidRDefault="00235F2C" w:rsidP="002E1465">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4952E8">
      <w:rPr>
        <w:rFonts w:ascii="Times New Roman" w:hAnsi="Times New Roman" w:cs="Times New Roman"/>
        <w:color w:val="215868" w:themeColor="accent5" w:themeShade="80"/>
        <w:sz w:val="17"/>
        <w:szCs w:val="16"/>
      </w:rPr>
      <w:t xml:space="preserve">PROGRAM OCHRONY ŚRODOWISKA WOJEWÓDZTWA PODKARPACKIEGO NA LATA 2017-2019 </w:t>
    </w:r>
  </w:p>
  <w:p w:rsidR="00235F2C" w:rsidRPr="00896CA0" w:rsidRDefault="00235F2C" w:rsidP="002E1465">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4952E8">
      <w:rPr>
        <w:rFonts w:ascii="Times New Roman" w:hAnsi="Times New Roman" w:cs="Times New Roman"/>
        <w:color w:val="215868" w:themeColor="accent5" w:themeShade="80"/>
        <w:sz w:val="17"/>
        <w:szCs w:val="16"/>
      </w:rPr>
      <w:t>Z PERSPEKTYWĄ DO 2023 R.</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Default="00235F2C" w:rsidP="00896CA0">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sidRPr="00896CA0">
      <w:rPr>
        <w:rFonts w:ascii="Times New Roman" w:hAnsi="Times New Roman" w:cs="Times New Roman"/>
        <w:color w:val="215868" w:themeColor="accent5" w:themeShade="80"/>
        <w:sz w:val="17"/>
        <w:szCs w:val="16"/>
      </w:rPr>
      <w:t xml:space="preserve">PROGRAM </w:t>
    </w:r>
    <w:r w:rsidRPr="004952E8">
      <w:rPr>
        <w:rFonts w:ascii="Times New Roman" w:hAnsi="Times New Roman" w:cs="Times New Roman"/>
        <w:color w:val="215868" w:themeColor="accent5" w:themeShade="80"/>
        <w:sz w:val="17"/>
        <w:szCs w:val="16"/>
      </w:rPr>
      <w:t>OCHRONY ŚRODOWISKA WOJEWÓDZTWA PODKARPACKIEGO NA LATA 2017-2019</w:t>
    </w:r>
  </w:p>
  <w:p w:rsidR="00235F2C" w:rsidRPr="00896CA0" w:rsidRDefault="00235F2C" w:rsidP="00896CA0">
    <w:pPr>
      <w:pStyle w:val="Nagwek"/>
      <w:pBdr>
        <w:bottom w:val="single" w:sz="4" w:space="1" w:color="215868" w:themeColor="accent5" w:themeShade="80"/>
      </w:pBdr>
      <w:spacing w:line="276" w:lineRule="auto"/>
      <w:jc w:val="center"/>
      <w:rPr>
        <w:rFonts w:ascii="Times New Roman" w:hAnsi="Times New Roman" w:cs="Times New Roman"/>
        <w:color w:val="215868" w:themeColor="accent5" w:themeShade="80"/>
        <w:sz w:val="17"/>
        <w:szCs w:val="16"/>
      </w:rPr>
    </w:pPr>
    <w:r>
      <w:rPr>
        <w:rFonts w:ascii="Times New Roman" w:hAnsi="Times New Roman" w:cs="Times New Roman"/>
        <w:color w:val="215868" w:themeColor="accent5" w:themeShade="80"/>
        <w:sz w:val="17"/>
        <w:szCs w:val="16"/>
      </w:rPr>
      <w:t>Z PERSPEKTYWĄ DO 2023 </w:t>
    </w:r>
    <w:r w:rsidRPr="00896CA0">
      <w:rPr>
        <w:rFonts w:ascii="Times New Roman" w:hAnsi="Times New Roman" w:cs="Times New Roman"/>
        <w:color w:val="215868" w:themeColor="accent5" w:themeShade="80"/>
        <w:sz w:val="17"/>
        <w:szCs w:val="16"/>
      </w:rPr>
      <w:t>R.</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Default="00235F2C" w:rsidP="001E7B1C">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896CA0">
      <w:rPr>
        <w:rFonts w:ascii="Times New Roman" w:hAnsi="Times New Roman" w:cs="Times New Roman"/>
        <w:color w:val="215868" w:themeColor="accent5" w:themeShade="80"/>
        <w:sz w:val="17"/>
        <w:szCs w:val="16"/>
      </w:rPr>
      <w:t>PROGRAM OCHRONY ŚRODOWISKA WOJEWÓDZTW</w:t>
    </w:r>
    <w:r>
      <w:rPr>
        <w:rFonts w:ascii="Times New Roman" w:hAnsi="Times New Roman" w:cs="Times New Roman"/>
        <w:color w:val="215868" w:themeColor="accent5" w:themeShade="80"/>
        <w:sz w:val="17"/>
        <w:szCs w:val="16"/>
      </w:rPr>
      <w:t xml:space="preserve">A </w:t>
    </w:r>
    <w:r w:rsidRPr="004952E8">
      <w:rPr>
        <w:rFonts w:ascii="Times New Roman" w:hAnsi="Times New Roman" w:cs="Times New Roman"/>
        <w:color w:val="215868" w:themeColor="accent5" w:themeShade="80"/>
        <w:sz w:val="17"/>
        <w:szCs w:val="16"/>
      </w:rPr>
      <w:t>PODKARPACKIEGO NA LATA 2017-2019</w:t>
    </w:r>
    <w:r>
      <w:rPr>
        <w:rFonts w:ascii="Times New Roman" w:hAnsi="Times New Roman" w:cs="Times New Roman"/>
        <w:color w:val="215868" w:themeColor="accent5" w:themeShade="80"/>
        <w:sz w:val="17"/>
        <w:szCs w:val="16"/>
      </w:rPr>
      <w:t xml:space="preserve"> </w:t>
    </w:r>
  </w:p>
  <w:p w:rsidR="00235F2C" w:rsidRPr="00896CA0" w:rsidRDefault="00235F2C" w:rsidP="001E7B1C">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Pr>
        <w:rFonts w:ascii="Times New Roman" w:hAnsi="Times New Roman" w:cs="Times New Roman"/>
        <w:color w:val="215868" w:themeColor="accent5" w:themeShade="80"/>
        <w:sz w:val="17"/>
        <w:szCs w:val="16"/>
      </w:rPr>
      <w:t>Z PERSPEKTYWĄ DO 2023 R.</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Default="00235F2C" w:rsidP="00896CA0">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sidRPr="00896CA0">
      <w:rPr>
        <w:rFonts w:ascii="Times New Roman" w:hAnsi="Times New Roman" w:cs="Times New Roman"/>
        <w:color w:val="215868" w:themeColor="accent5" w:themeShade="80"/>
        <w:sz w:val="17"/>
        <w:szCs w:val="16"/>
      </w:rPr>
      <w:t>PROGRAM OCHRONY ŚRODOWISKA WOJEWÓDZTW</w:t>
    </w:r>
    <w:r>
      <w:rPr>
        <w:rFonts w:ascii="Times New Roman" w:hAnsi="Times New Roman" w:cs="Times New Roman"/>
        <w:color w:val="215868" w:themeColor="accent5" w:themeShade="80"/>
        <w:sz w:val="17"/>
        <w:szCs w:val="16"/>
      </w:rPr>
      <w:t xml:space="preserve">A </w:t>
    </w:r>
    <w:r w:rsidRPr="0062597D">
      <w:rPr>
        <w:rFonts w:ascii="Times New Roman" w:hAnsi="Times New Roman" w:cs="Times New Roman"/>
        <w:color w:val="215868" w:themeColor="accent5" w:themeShade="80"/>
        <w:sz w:val="17"/>
        <w:szCs w:val="16"/>
      </w:rPr>
      <w:t>PODKARPACKIEGO NA LATA 2017-2019</w:t>
    </w:r>
  </w:p>
  <w:p w:rsidR="00235F2C" w:rsidRPr="00896CA0" w:rsidRDefault="00235F2C" w:rsidP="00896CA0">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Pr>
        <w:rFonts w:ascii="Times New Roman" w:hAnsi="Times New Roman" w:cs="Times New Roman"/>
        <w:color w:val="215868" w:themeColor="accent5" w:themeShade="80"/>
        <w:sz w:val="17"/>
        <w:szCs w:val="16"/>
      </w:rPr>
      <w:t>Z PERSPEKTYWĄ DO 2023 </w:t>
    </w:r>
    <w:r w:rsidRPr="00896CA0">
      <w:rPr>
        <w:rFonts w:ascii="Times New Roman" w:hAnsi="Times New Roman" w:cs="Times New Roman"/>
        <w:color w:val="215868" w:themeColor="accent5" w:themeShade="80"/>
        <w:sz w:val="17"/>
        <w:szCs w:val="16"/>
      </w:rPr>
      <w:t>R.</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89733E" w:rsidRDefault="00235F2C" w:rsidP="00A64DF2">
    <w:pPr>
      <w:pStyle w:val="Nagwek"/>
      <w:pBdr>
        <w:bottom w:val="single" w:sz="4" w:space="1" w:color="7F7F7F" w:themeColor="text1" w:themeTint="80"/>
      </w:pBdr>
      <w:jc w:val="center"/>
      <w:rPr>
        <w:rFonts w:ascii="Times New Roman" w:hAnsi="Times New Roman" w:cs="Times New Roman"/>
        <w:color w:val="215868" w:themeColor="accent5" w:themeShade="80"/>
        <w:sz w:val="17"/>
        <w:szCs w:val="16"/>
      </w:rPr>
    </w:pPr>
    <w:r w:rsidRPr="00A64DF2">
      <w:rPr>
        <w:rFonts w:ascii="Times New Roman" w:hAnsi="Times New Roman" w:cs="Times New Roman"/>
        <w:color w:val="215868" w:themeColor="accent5" w:themeShade="80"/>
        <w:sz w:val="17"/>
        <w:szCs w:val="16"/>
      </w:rPr>
      <w:t>P</w:t>
    </w:r>
    <w:r>
      <w:rPr>
        <w:rFonts w:ascii="Times New Roman" w:hAnsi="Times New Roman" w:cs="Times New Roman"/>
        <w:color w:val="215868" w:themeColor="accent5" w:themeShade="80"/>
        <w:sz w:val="17"/>
        <w:szCs w:val="16"/>
      </w:rPr>
      <w:t xml:space="preserve">ROGRAM OCHRONY ŚRODOWISKA </w:t>
    </w:r>
    <w:r w:rsidRPr="0089733E">
      <w:rPr>
        <w:rFonts w:ascii="Times New Roman" w:hAnsi="Times New Roman" w:cs="Times New Roman"/>
        <w:color w:val="215868" w:themeColor="accent5" w:themeShade="80"/>
        <w:sz w:val="17"/>
        <w:szCs w:val="16"/>
      </w:rPr>
      <w:t>WOJEWÓDZTWA PODKARPACKIEGO NA LATA 2017-2019</w:t>
    </w:r>
  </w:p>
  <w:p w:rsidR="00235F2C" w:rsidRPr="00A64DF2" w:rsidRDefault="00235F2C" w:rsidP="00A64DF2">
    <w:pPr>
      <w:pStyle w:val="Nagwek"/>
      <w:pBdr>
        <w:bottom w:val="single" w:sz="4" w:space="1" w:color="7F7F7F" w:themeColor="text1" w:themeTint="80"/>
      </w:pBdr>
      <w:jc w:val="center"/>
      <w:rPr>
        <w:rFonts w:ascii="Times New Roman" w:hAnsi="Times New Roman" w:cs="Times New Roman"/>
        <w:color w:val="215868" w:themeColor="accent5" w:themeShade="80"/>
        <w:sz w:val="17"/>
        <w:szCs w:val="16"/>
      </w:rPr>
    </w:pPr>
    <w:r w:rsidRPr="0089733E">
      <w:rPr>
        <w:rFonts w:ascii="Times New Roman" w:hAnsi="Times New Roman" w:cs="Times New Roman"/>
        <w:color w:val="215868" w:themeColor="accent5" w:themeShade="80"/>
        <w:sz w:val="17"/>
        <w:szCs w:val="16"/>
      </w:rPr>
      <w:t>Z PERSPEKTYWĄ DO 2023 R.</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4C3C8C" w:rsidRDefault="00235F2C" w:rsidP="001E7B1C">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022A7D">
      <w:rPr>
        <w:rFonts w:ascii="Times New Roman" w:hAnsi="Times New Roman" w:cs="Times New Roman"/>
        <w:color w:val="215868" w:themeColor="accent5" w:themeShade="80"/>
        <w:sz w:val="17"/>
        <w:szCs w:val="16"/>
      </w:rPr>
      <w:t>PROGRAM OCHRONY ŚRODOWISKA WOJEWÓDZT</w:t>
    </w:r>
    <w:r>
      <w:rPr>
        <w:rFonts w:ascii="Times New Roman" w:hAnsi="Times New Roman" w:cs="Times New Roman"/>
        <w:color w:val="215868" w:themeColor="accent5" w:themeShade="80"/>
        <w:sz w:val="17"/>
        <w:szCs w:val="16"/>
      </w:rPr>
      <w:t xml:space="preserve">WA </w:t>
    </w:r>
    <w:r w:rsidRPr="004C3C8C">
      <w:rPr>
        <w:rFonts w:ascii="Times New Roman" w:hAnsi="Times New Roman" w:cs="Times New Roman"/>
        <w:color w:val="215868" w:themeColor="accent5" w:themeShade="80"/>
        <w:sz w:val="17"/>
        <w:szCs w:val="16"/>
      </w:rPr>
      <w:t>PODKARPACKIEGO NA LATA 2017-2019</w:t>
    </w:r>
  </w:p>
  <w:p w:rsidR="00235F2C" w:rsidRPr="00022A7D" w:rsidRDefault="00235F2C" w:rsidP="001E7B1C">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4C3C8C">
      <w:rPr>
        <w:rFonts w:ascii="Times New Roman" w:hAnsi="Times New Roman" w:cs="Times New Roman"/>
        <w:color w:val="215868" w:themeColor="accent5" w:themeShade="80"/>
        <w:sz w:val="17"/>
        <w:szCs w:val="16"/>
      </w:rPr>
      <w:t>Z PERSPEKTYWĄ DO 2023 R.</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Default="00235F2C" w:rsidP="00022A7D">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sidRPr="00022A7D">
      <w:rPr>
        <w:rFonts w:ascii="Times New Roman" w:hAnsi="Times New Roman" w:cs="Times New Roman"/>
        <w:color w:val="215868" w:themeColor="accent5" w:themeShade="80"/>
        <w:sz w:val="17"/>
        <w:szCs w:val="16"/>
      </w:rPr>
      <w:t xml:space="preserve">PROGRAM OCHRONY ŚRODOWISKA </w:t>
    </w:r>
    <w:r w:rsidRPr="004C3C8C">
      <w:rPr>
        <w:rFonts w:ascii="Times New Roman" w:hAnsi="Times New Roman" w:cs="Times New Roman"/>
        <w:color w:val="215868" w:themeColor="accent5" w:themeShade="80"/>
        <w:sz w:val="17"/>
        <w:szCs w:val="16"/>
      </w:rPr>
      <w:t>WOJEWÓDZTWA PODKARPACKIEGO NA LATA 2017-2019</w:t>
    </w:r>
  </w:p>
  <w:p w:rsidR="00235F2C" w:rsidRPr="00022A7D" w:rsidRDefault="00235F2C" w:rsidP="00022A7D">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Pr>
        <w:rFonts w:ascii="Times New Roman" w:hAnsi="Times New Roman" w:cs="Times New Roman"/>
        <w:color w:val="215868" w:themeColor="accent5" w:themeShade="80"/>
        <w:sz w:val="17"/>
        <w:szCs w:val="16"/>
      </w:rPr>
      <w:t>Z PERSPEKTYWĄ DO 2023 </w:t>
    </w:r>
    <w:r w:rsidRPr="00022A7D">
      <w:rPr>
        <w:rFonts w:ascii="Times New Roman" w:hAnsi="Times New Roman" w:cs="Times New Roman"/>
        <w:color w:val="215868" w:themeColor="accent5" w:themeShade="80"/>
        <w:sz w:val="17"/>
        <w:szCs w:val="16"/>
      </w:rPr>
      <w:t>R.</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633C82" w:rsidRDefault="00235F2C" w:rsidP="009A285D">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sidRPr="009A285D">
      <w:rPr>
        <w:rFonts w:ascii="Times New Roman" w:hAnsi="Times New Roman" w:cs="Times New Roman"/>
        <w:color w:val="215868" w:themeColor="accent5" w:themeShade="80"/>
        <w:sz w:val="17"/>
        <w:szCs w:val="16"/>
      </w:rPr>
      <w:t xml:space="preserve">PROGRAM OCHRONY </w:t>
    </w:r>
    <w:r w:rsidRPr="00633C82">
      <w:rPr>
        <w:rFonts w:ascii="Times New Roman" w:hAnsi="Times New Roman" w:cs="Times New Roman"/>
        <w:color w:val="215868" w:themeColor="accent5" w:themeShade="80"/>
        <w:sz w:val="17"/>
        <w:szCs w:val="16"/>
      </w:rPr>
      <w:t>ŚRODOWISKA WOJEWÓDZTWA PODKARPACKIEGO NA LATA 2017-2019</w:t>
    </w:r>
  </w:p>
  <w:p w:rsidR="00235F2C" w:rsidRPr="009A285D" w:rsidRDefault="00235F2C" w:rsidP="009A285D">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sidRPr="00633C82">
      <w:rPr>
        <w:rFonts w:ascii="Times New Roman" w:hAnsi="Times New Roman" w:cs="Times New Roman"/>
        <w:color w:val="215868" w:themeColor="accent5" w:themeShade="80"/>
        <w:sz w:val="17"/>
        <w:szCs w:val="16"/>
      </w:rPr>
      <w:t>Z PERSPEKTYWĄ DO 2023 R.</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633C82" w:rsidRDefault="00235F2C" w:rsidP="009A285D">
    <w:pPr>
      <w:pStyle w:val="Nagwek"/>
      <w:pBdr>
        <w:bottom w:val="single" w:sz="4" w:space="1" w:color="215868" w:themeColor="accent5" w:themeShade="80"/>
      </w:pBdr>
      <w:jc w:val="center"/>
      <w:rPr>
        <w:rFonts w:ascii="Times New Roman" w:hAnsi="Times New Roman" w:cs="Times New Roman"/>
        <w:color w:val="215868" w:themeColor="accent5" w:themeShade="80"/>
        <w:sz w:val="17"/>
        <w:szCs w:val="16"/>
      </w:rPr>
    </w:pPr>
    <w:r w:rsidRPr="003E067D">
      <w:rPr>
        <w:rFonts w:ascii="Times New Roman" w:hAnsi="Times New Roman" w:cs="Times New Roman"/>
        <w:color w:val="215868" w:themeColor="accent5" w:themeShade="80"/>
        <w:sz w:val="17"/>
        <w:szCs w:val="16"/>
      </w:rPr>
      <w:t xml:space="preserve">PROGRAM OCHRONY ŚRODOWISKA </w:t>
    </w:r>
    <w:r w:rsidRPr="00633C82">
      <w:rPr>
        <w:rFonts w:ascii="Times New Roman" w:hAnsi="Times New Roman" w:cs="Times New Roman"/>
        <w:color w:val="215868" w:themeColor="accent5" w:themeShade="80"/>
        <w:sz w:val="17"/>
        <w:szCs w:val="16"/>
      </w:rPr>
      <w:t>WOJEWÓDZTWA PODKARPACKIEGO NA LATA 2017-2019</w:t>
    </w:r>
  </w:p>
  <w:p w:rsidR="00235F2C" w:rsidRPr="003E067D" w:rsidRDefault="00235F2C" w:rsidP="00E44F4B">
    <w:pPr>
      <w:pStyle w:val="Nagwek"/>
      <w:pBdr>
        <w:bottom w:val="single" w:sz="4" w:space="1" w:color="215868" w:themeColor="accent5" w:themeShade="80"/>
      </w:pBdr>
      <w:spacing w:line="276" w:lineRule="auto"/>
      <w:jc w:val="center"/>
      <w:rPr>
        <w:rFonts w:ascii="Times New Roman" w:hAnsi="Times New Roman" w:cs="Times New Roman"/>
        <w:color w:val="215868" w:themeColor="accent5" w:themeShade="80"/>
        <w:sz w:val="17"/>
        <w:szCs w:val="16"/>
      </w:rPr>
    </w:pPr>
    <w:r w:rsidRPr="00633C82">
      <w:rPr>
        <w:rFonts w:ascii="Times New Roman" w:hAnsi="Times New Roman" w:cs="Times New Roman"/>
        <w:color w:val="215868" w:themeColor="accent5" w:themeShade="80"/>
        <w:sz w:val="17"/>
        <w:szCs w:val="16"/>
      </w:rPr>
      <w:t>Z PERSPEKTYWĄ DO 2023 R.</w:t>
    </w:r>
  </w:p>
  <w:p w:rsidR="00235F2C" w:rsidRDefault="00235F2C"/>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Pr="00633C82" w:rsidRDefault="00235F2C" w:rsidP="00440A7E">
    <w:pPr>
      <w:pStyle w:val="Nagwek"/>
      <w:pBdr>
        <w:bottom w:val="single" w:sz="4" w:space="1" w:color="595959" w:themeColor="text1" w:themeTint="A6"/>
      </w:pBdr>
      <w:jc w:val="center"/>
      <w:rPr>
        <w:rFonts w:ascii="Times New Roman" w:hAnsi="Times New Roman" w:cs="Times New Roman"/>
        <w:color w:val="215868" w:themeColor="accent5" w:themeShade="80"/>
        <w:sz w:val="17"/>
        <w:szCs w:val="16"/>
      </w:rPr>
    </w:pPr>
    <w:r w:rsidRPr="009A285D">
      <w:rPr>
        <w:rFonts w:ascii="Times New Roman" w:hAnsi="Times New Roman" w:cs="Times New Roman"/>
        <w:color w:val="215868" w:themeColor="accent5" w:themeShade="80"/>
        <w:sz w:val="17"/>
        <w:szCs w:val="16"/>
      </w:rPr>
      <w:t xml:space="preserve">PROGRAM OCHRONY ŚRODOWISKA </w:t>
    </w:r>
    <w:r w:rsidRPr="00633C82">
      <w:rPr>
        <w:rFonts w:ascii="Times New Roman" w:hAnsi="Times New Roman" w:cs="Times New Roman"/>
        <w:color w:val="215868" w:themeColor="accent5" w:themeShade="80"/>
        <w:sz w:val="17"/>
        <w:szCs w:val="16"/>
      </w:rPr>
      <w:t>WOJEWÓDZTWA PODKARPACKIEGO NA LATA 2017-2019</w:t>
    </w:r>
  </w:p>
  <w:p w:rsidR="00235F2C" w:rsidRPr="009A285D" w:rsidRDefault="00235F2C" w:rsidP="00440A7E">
    <w:pPr>
      <w:pStyle w:val="Nagwek"/>
      <w:pBdr>
        <w:bottom w:val="single" w:sz="4" w:space="1" w:color="595959" w:themeColor="text1" w:themeTint="A6"/>
      </w:pBdr>
      <w:spacing w:line="276" w:lineRule="auto"/>
      <w:jc w:val="center"/>
      <w:rPr>
        <w:rFonts w:ascii="Times New Roman" w:hAnsi="Times New Roman" w:cs="Times New Roman"/>
        <w:color w:val="215868" w:themeColor="accent5" w:themeShade="80"/>
      </w:rPr>
    </w:pPr>
    <w:r w:rsidRPr="00633C82">
      <w:rPr>
        <w:rFonts w:ascii="Times New Roman" w:hAnsi="Times New Roman" w:cs="Times New Roman"/>
        <w:color w:val="215868" w:themeColor="accent5" w:themeShade="80"/>
        <w:sz w:val="17"/>
        <w:szCs w:val="16"/>
      </w:rPr>
      <w:t>Z PERSPEKTYWĄ DO 2023 R.</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2C" w:rsidRDefault="00235F2C" w:rsidP="0092232E">
    <w:pPr>
      <w:pStyle w:val="Nagwek"/>
      <w:pBdr>
        <w:bottom w:val="single" w:sz="4" w:space="1" w:color="7F7F7F" w:themeColor="text1" w:themeTint="80"/>
      </w:pBdr>
      <w:spacing w:line="276" w:lineRule="auto"/>
      <w:rPr>
        <w:sz w:val="17"/>
        <w:szCs w:val="16"/>
      </w:rPr>
    </w:pPr>
  </w:p>
  <w:p w:rsidR="00235F2C" w:rsidRPr="0040714D" w:rsidRDefault="00235F2C" w:rsidP="0092232E">
    <w:pPr>
      <w:pStyle w:val="Nagwek"/>
      <w:pBdr>
        <w:bottom w:val="single" w:sz="4" w:space="1" w:color="7F7F7F" w:themeColor="text1" w:themeTint="80"/>
      </w:pBdr>
      <w:spacing w:line="276" w:lineRule="auto"/>
      <w:rPr>
        <w:color w:val="215868" w:themeColor="accent5" w:themeShade="80"/>
        <w:sz w:val="17"/>
        <w:szCs w:val="16"/>
      </w:rPr>
    </w:pPr>
    <w:r w:rsidRPr="0040714D">
      <w:rPr>
        <w:color w:val="215868" w:themeColor="accent5" w:themeShade="80"/>
        <w:sz w:val="17"/>
        <w:szCs w:val="16"/>
      </w:rPr>
      <w:t>PROGRAM OCHRONY ŚRODOWISKA DLA WOJEWÓDZTWA PODKARPACKIEGO NA LATA 2016 - 2019, Z PERSPEKTYWĄ DO 2023 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657D"/>
    <w:multiLevelType w:val="hybridMultilevel"/>
    <w:tmpl w:val="44D6207E"/>
    <w:lvl w:ilvl="0" w:tplc="C456C8BA">
      <w:start w:val="1"/>
      <w:numFmt w:val="bullet"/>
      <w:lvlText w:val=""/>
      <w:lvlJc w:val="left"/>
      <w:pPr>
        <w:ind w:left="1430" w:hanging="360"/>
      </w:pPr>
      <w:rPr>
        <w:rFonts w:ascii="Symbol" w:hAnsi="Symbol" w:hint="default"/>
        <w:sz w:val="14"/>
        <w:szCs w:val="14"/>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1">
    <w:nsid w:val="026935EF"/>
    <w:multiLevelType w:val="hybridMultilevel"/>
    <w:tmpl w:val="C59C8D76"/>
    <w:lvl w:ilvl="0" w:tplc="278EB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2C61108"/>
    <w:multiLevelType w:val="hybridMultilevel"/>
    <w:tmpl w:val="74BA720C"/>
    <w:lvl w:ilvl="0" w:tplc="0415000F">
      <w:start w:val="1"/>
      <w:numFmt w:val="decimal"/>
      <w:lvlText w:val="%1."/>
      <w:lvlJc w:val="left"/>
      <w:pPr>
        <w:ind w:left="42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505289"/>
    <w:multiLevelType w:val="hybridMultilevel"/>
    <w:tmpl w:val="2B7C9F8E"/>
    <w:lvl w:ilvl="0" w:tplc="7D0EEA66">
      <w:start w:val="1"/>
      <w:numFmt w:val="bullet"/>
      <w:pStyle w:val="1"/>
      <w:lvlText w:val=""/>
      <w:lvlJc w:val="left"/>
      <w:pPr>
        <w:ind w:left="644" w:hanging="360"/>
      </w:pPr>
      <w:rPr>
        <w:rFonts w:ascii="Wingdings" w:hAnsi="Wingdings" w:hint="default"/>
      </w:rPr>
    </w:lvl>
    <w:lvl w:ilvl="1" w:tplc="7D0EEA66">
      <w:start w:val="1"/>
      <w:numFmt w:val="lowerLetter"/>
      <w:pStyle w:val="11"/>
      <w:lvlText w:val="%2."/>
      <w:lvlJc w:val="left"/>
      <w:pPr>
        <w:ind w:left="1364" w:hanging="360"/>
      </w:pPr>
    </w:lvl>
    <w:lvl w:ilvl="2" w:tplc="04150005">
      <w:start w:val="1"/>
      <w:numFmt w:val="lowerRoman"/>
      <w:pStyle w:val="111"/>
      <w:lvlText w:val="%3."/>
      <w:lvlJc w:val="right"/>
      <w:pPr>
        <w:ind w:left="2084" w:hanging="180"/>
      </w:pPr>
    </w:lvl>
    <w:lvl w:ilvl="3" w:tplc="04150001" w:tentative="1">
      <w:start w:val="1"/>
      <w:numFmt w:val="decimal"/>
      <w:pStyle w:val="1111"/>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4">
    <w:nsid w:val="04305A31"/>
    <w:multiLevelType w:val="hybridMultilevel"/>
    <w:tmpl w:val="CC00A286"/>
    <w:lvl w:ilvl="0" w:tplc="5D34FF8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54B4482"/>
    <w:multiLevelType w:val="hybridMultilevel"/>
    <w:tmpl w:val="F2624060"/>
    <w:lvl w:ilvl="0" w:tplc="133664C0">
      <w:start w:val="1"/>
      <w:numFmt w:val="bullet"/>
      <w:lvlText w:val=""/>
      <w:lvlJc w:val="left"/>
      <w:pPr>
        <w:ind w:left="6740"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nsid w:val="05BF2F6C"/>
    <w:multiLevelType w:val="hybridMultilevel"/>
    <w:tmpl w:val="39225224"/>
    <w:lvl w:ilvl="0" w:tplc="B432770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5CB7B93"/>
    <w:multiLevelType w:val="hybridMultilevel"/>
    <w:tmpl w:val="3838212E"/>
    <w:lvl w:ilvl="0" w:tplc="4DA4226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62571E5"/>
    <w:multiLevelType w:val="hybridMultilevel"/>
    <w:tmpl w:val="21CE2B12"/>
    <w:lvl w:ilvl="0" w:tplc="A920A69A">
      <w:start w:val="5"/>
      <w:numFmt w:val="upperRoman"/>
      <w:lvlText w:val="%1."/>
      <w:lvlJc w:val="right"/>
      <w:pPr>
        <w:ind w:left="720" w:hanging="360"/>
      </w:pPr>
      <w:rPr>
        <w:rFonts w:hint="default"/>
        <w:color w:val="215868"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760110F"/>
    <w:multiLevelType w:val="hybridMultilevel"/>
    <w:tmpl w:val="64360852"/>
    <w:lvl w:ilvl="0" w:tplc="A40C142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7C6630B"/>
    <w:multiLevelType w:val="hybridMultilevel"/>
    <w:tmpl w:val="AD260086"/>
    <w:lvl w:ilvl="0" w:tplc="896EBDEA">
      <w:start w:val="1"/>
      <w:numFmt w:val="upperRoman"/>
      <w:lvlText w:val="%1."/>
      <w:lvlJc w:val="right"/>
      <w:pPr>
        <w:ind w:left="1211" w:hanging="360"/>
      </w:pPr>
      <w:rPr>
        <w:color w:val="215868" w:themeColor="accent5" w:themeShade="80"/>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11">
    <w:nsid w:val="08524FB9"/>
    <w:multiLevelType w:val="hybridMultilevel"/>
    <w:tmpl w:val="55947340"/>
    <w:lvl w:ilvl="0" w:tplc="278EB4DC">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9373B7C"/>
    <w:multiLevelType w:val="hybridMultilevel"/>
    <w:tmpl w:val="C5BC3622"/>
    <w:lvl w:ilvl="0" w:tplc="1B26DC2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A2607C9"/>
    <w:multiLevelType w:val="hybridMultilevel"/>
    <w:tmpl w:val="9C38789E"/>
    <w:lvl w:ilvl="0" w:tplc="3DA42852">
      <w:start w:val="5"/>
      <w:numFmt w:val="upperRoman"/>
      <w:lvlText w:val="%1."/>
      <w:lvlJc w:val="right"/>
      <w:pPr>
        <w:ind w:left="360" w:hanging="360"/>
      </w:pPr>
      <w:rPr>
        <w:rFonts w:hint="default"/>
        <w:b/>
        <w:color w:val="215868"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ABB57B2"/>
    <w:multiLevelType w:val="hybridMultilevel"/>
    <w:tmpl w:val="6F688264"/>
    <w:lvl w:ilvl="0" w:tplc="A8601F7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AD54EE1"/>
    <w:multiLevelType w:val="hybridMultilevel"/>
    <w:tmpl w:val="C41CF784"/>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0B7F26AA"/>
    <w:multiLevelType w:val="hybridMultilevel"/>
    <w:tmpl w:val="0616EB1E"/>
    <w:lvl w:ilvl="0" w:tplc="A1FCEB92">
      <w:start w:val="1"/>
      <w:numFmt w:val="bullet"/>
      <w:lvlText w:val=""/>
      <w:lvlJc w:val="left"/>
      <w:pPr>
        <w:ind w:left="767" w:hanging="360"/>
      </w:pPr>
      <w:rPr>
        <w:rFonts w:ascii="Symbol" w:hAnsi="Symbol" w:hint="default"/>
        <w:sz w:val="18"/>
      </w:rPr>
    </w:lvl>
    <w:lvl w:ilvl="1" w:tplc="04150003" w:tentative="1">
      <w:start w:val="1"/>
      <w:numFmt w:val="bullet"/>
      <w:lvlText w:val="o"/>
      <w:lvlJc w:val="left"/>
      <w:pPr>
        <w:ind w:left="1487" w:hanging="360"/>
      </w:pPr>
      <w:rPr>
        <w:rFonts w:ascii="Courier New" w:hAnsi="Courier New" w:cs="Courier New" w:hint="default"/>
      </w:rPr>
    </w:lvl>
    <w:lvl w:ilvl="2" w:tplc="04150005" w:tentative="1">
      <w:start w:val="1"/>
      <w:numFmt w:val="bullet"/>
      <w:lvlText w:val=""/>
      <w:lvlJc w:val="left"/>
      <w:pPr>
        <w:ind w:left="2207" w:hanging="360"/>
      </w:pPr>
      <w:rPr>
        <w:rFonts w:ascii="Wingdings" w:hAnsi="Wingdings" w:hint="default"/>
      </w:rPr>
    </w:lvl>
    <w:lvl w:ilvl="3" w:tplc="04150001" w:tentative="1">
      <w:start w:val="1"/>
      <w:numFmt w:val="bullet"/>
      <w:lvlText w:val=""/>
      <w:lvlJc w:val="left"/>
      <w:pPr>
        <w:ind w:left="2927" w:hanging="360"/>
      </w:pPr>
      <w:rPr>
        <w:rFonts w:ascii="Symbol" w:hAnsi="Symbol" w:hint="default"/>
      </w:rPr>
    </w:lvl>
    <w:lvl w:ilvl="4" w:tplc="04150003" w:tentative="1">
      <w:start w:val="1"/>
      <w:numFmt w:val="bullet"/>
      <w:lvlText w:val="o"/>
      <w:lvlJc w:val="left"/>
      <w:pPr>
        <w:ind w:left="3647" w:hanging="360"/>
      </w:pPr>
      <w:rPr>
        <w:rFonts w:ascii="Courier New" w:hAnsi="Courier New" w:cs="Courier New" w:hint="default"/>
      </w:rPr>
    </w:lvl>
    <w:lvl w:ilvl="5" w:tplc="04150005" w:tentative="1">
      <w:start w:val="1"/>
      <w:numFmt w:val="bullet"/>
      <w:lvlText w:val=""/>
      <w:lvlJc w:val="left"/>
      <w:pPr>
        <w:ind w:left="4367" w:hanging="360"/>
      </w:pPr>
      <w:rPr>
        <w:rFonts w:ascii="Wingdings" w:hAnsi="Wingdings" w:hint="default"/>
      </w:rPr>
    </w:lvl>
    <w:lvl w:ilvl="6" w:tplc="04150001" w:tentative="1">
      <w:start w:val="1"/>
      <w:numFmt w:val="bullet"/>
      <w:lvlText w:val=""/>
      <w:lvlJc w:val="left"/>
      <w:pPr>
        <w:ind w:left="5087" w:hanging="360"/>
      </w:pPr>
      <w:rPr>
        <w:rFonts w:ascii="Symbol" w:hAnsi="Symbol" w:hint="default"/>
      </w:rPr>
    </w:lvl>
    <w:lvl w:ilvl="7" w:tplc="04150003" w:tentative="1">
      <w:start w:val="1"/>
      <w:numFmt w:val="bullet"/>
      <w:lvlText w:val="o"/>
      <w:lvlJc w:val="left"/>
      <w:pPr>
        <w:ind w:left="5807" w:hanging="360"/>
      </w:pPr>
      <w:rPr>
        <w:rFonts w:ascii="Courier New" w:hAnsi="Courier New" w:cs="Courier New" w:hint="default"/>
      </w:rPr>
    </w:lvl>
    <w:lvl w:ilvl="8" w:tplc="04150005" w:tentative="1">
      <w:start w:val="1"/>
      <w:numFmt w:val="bullet"/>
      <w:lvlText w:val=""/>
      <w:lvlJc w:val="left"/>
      <w:pPr>
        <w:ind w:left="6527" w:hanging="360"/>
      </w:pPr>
      <w:rPr>
        <w:rFonts w:ascii="Wingdings" w:hAnsi="Wingdings" w:hint="default"/>
      </w:rPr>
    </w:lvl>
  </w:abstractNum>
  <w:abstractNum w:abstractNumId="17">
    <w:nsid w:val="0BEE53F1"/>
    <w:multiLevelType w:val="multilevel"/>
    <w:tmpl w:val="964A077A"/>
    <w:lvl w:ilvl="0">
      <w:start w:val="1"/>
      <w:numFmt w:val="bullet"/>
      <w:pStyle w:val="Listapunktowana"/>
      <w:lvlText w:val=""/>
      <w:lvlJc w:val="left"/>
      <w:pPr>
        <w:tabs>
          <w:tab w:val="num" w:pos="1069"/>
        </w:tabs>
        <w:ind w:left="1069" w:hanging="360"/>
      </w:pPr>
      <w:rPr>
        <w:rFonts w:ascii="CommonBullets" w:hAnsi="CommonBullets" w:hint="default"/>
        <w:color w:val="auto"/>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8">
    <w:nsid w:val="0C210184"/>
    <w:multiLevelType w:val="hybridMultilevel"/>
    <w:tmpl w:val="D8723CF0"/>
    <w:lvl w:ilvl="0" w:tplc="4ED838C4">
      <w:start w:val="1"/>
      <w:numFmt w:val="bullet"/>
      <w:lvlText w:val=""/>
      <w:lvlJc w:val="left"/>
      <w:pPr>
        <w:ind w:left="578" w:hanging="360"/>
      </w:pPr>
      <w:rPr>
        <w:rFonts w:ascii="Wingdings" w:hAnsi="Wingdings" w:hint="default"/>
        <w:sz w:val="14"/>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19">
    <w:nsid w:val="0D440EE2"/>
    <w:multiLevelType w:val="hybridMultilevel"/>
    <w:tmpl w:val="D7CC3690"/>
    <w:lvl w:ilvl="0" w:tplc="9E464A08">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0D5537B9"/>
    <w:multiLevelType w:val="hybridMultilevel"/>
    <w:tmpl w:val="99DAD26E"/>
    <w:lvl w:ilvl="0" w:tplc="720489D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0D594F23"/>
    <w:multiLevelType w:val="hybridMultilevel"/>
    <w:tmpl w:val="9D847B3E"/>
    <w:lvl w:ilvl="0" w:tplc="84727EFC">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0DFF1919"/>
    <w:multiLevelType w:val="hybridMultilevel"/>
    <w:tmpl w:val="7ACE90E2"/>
    <w:lvl w:ilvl="0" w:tplc="D35E35DC">
      <w:start w:val="1"/>
      <w:numFmt w:val="upperRoman"/>
      <w:lvlText w:val="%1."/>
      <w:lvlJc w:val="right"/>
      <w:pPr>
        <w:ind w:left="360" w:hanging="360"/>
      </w:pPr>
      <w:rPr>
        <w:b/>
        <w:color w:val="215868" w:themeColor="accent5" w:themeShade="80"/>
      </w:rPr>
    </w:lvl>
    <w:lvl w:ilvl="1" w:tplc="04150019">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23">
    <w:nsid w:val="10205688"/>
    <w:multiLevelType w:val="hybridMultilevel"/>
    <w:tmpl w:val="CDCA5514"/>
    <w:lvl w:ilvl="0" w:tplc="5246CEC6">
      <w:start w:val="1"/>
      <w:numFmt w:val="decimal"/>
      <w:pStyle w:val="cel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11D39FB"/>
    <w:multiLevelType w:val="hybridMultilevel"/>
    <w:tmpl w:val="D5640D2E"/>
    <w:lvl w:ilvl="0" w:tplc="017C3F1E">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17911AF"/>
    <w:multiLevelType w:val="hybridMultilevel"/>
    <w:tmpl w:val="8AD0C162"/>
    <w:lvl w:ilvl="0" w:tplc="5D260E22">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19C43C7"/>
    <w:multiLevelType w:val="hybridMultilevel"/>
    <w:tmpl w:val="DECE31E4"/>
    <w:lvl w:ilvl="0" w:tplc="0415000F">
      <w:start w:val="1"/>
      <w:numFmt w:val="decimal"/>
      <w:lvlText w:val="%1."/>
      <w:lvlJc w:val="left"/>
      <w:pPr>
        <w:ind w:left="42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29F04AD"/>
    <w:multiLevelType w:val="hybridMultilevel"/>
    <w:tmpl w:val="5AD0537C"/>
    <w:lvl w:ilvl="0" w:tplc="17E28AAE">
      <w:start w:val="1"/>
      <w:numFmt w:val="bullet"/>
      <w:lvlText w:val="˗"/>
      <w:lvlJc w:val="left"/>
      <w:pPr>
        <w:ind w:left="720" w:hanging="360"/>
      </w:pPr>
      <w:rPr>
        <w:rFonts w:ascii="Times New Roman" w:hAnsi="Times New Roman" w:cs="Times New Roman" w:hint="default"/>
        <w:sz w:val="2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nsid w:val="13416B2C"/>
    <w:multiLevelType w:val="hybridMultilevel"/>
    <w:tmpl w:val="75B29E82"/>
    <w:lvl w:ilvl="0" w:tplc="6144CC3E">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49B2809"/>
    <w:multiLevelType w:val="hybridMultilevel"/>
    <w:tmpl w:val="541C1B9E"/>
    <w:lvl w:ilvl="0" w:tplc="BBC85718">
      <w:start w:val="1"/>
      <w:numFmt w:val="bullet"/>
      <w:pStyle w:val="jarek"/>
      <w:lvlText w:val=""/>
      <w:lvlJc w:val="left"/>
      <w:pPr>
        <w:tabs>
          <w:tab w:val="num" w:pos="1211"/>
        </w:tabs>
        <w:ind w:left="1211" w:hanging="360"/>
      </w:pPr>
      <w:rPr>
        <w:rFonts w:ascii="Wingdings 2" w:hAnsi="Wingdings 2" w:hint="default"/>
        <w:strike w:val="0"/>
        <w:dstrike w:val="0"/>
        <w:color w:val="auto"/>
        <w:u w:val="none"/>
        <w:effect w:val="none"/>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30">
    <w:nsid w:val="14DA30BF"/>
    <w:multiLevelType w:val="hybridMultilevel"/>
    <w:tmpl w:val="AB1E181E"/>
    <w:lvl w:ilvl="0" w:tplc="278EB4D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5994354"/>
    <w:multiLevelType w:val="hybridMultilevel"/>
    <w:tmpl w:val="9D7E99B8"/>
    <w:lvl w:ilvl="0" w:tplc="0415000F">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5994D8C"/>
    <w:multiLevelType w:val="hybridMultilevel"/>
    <w:tmpl w:val="B6E4FD92"/>
    <w:lvl w:ilvl="0" w:tplc="F1E0DB08">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3">
    <w:nsid w:val="15BE55D0"/>
    <w:multiLevelType w:val="hybridMultilevel"/>
    <w:tmpl w:val="D7161BB4"/>
    <w:lvl w:ilvl="0" w:tplc="39305612">
      <w:start w:val="1"/>
      <w:numFmt w:val="bullet"/>
      <w:pStyle w:val="aaaaaakropki"/>
      <w:lvlText w:val="•"/>
      <w:lvlJc w:val="left"/>
      <w:pPr>
        <w:ind w:left="643" w:hanging="360"/>
      </w:pPr>
      <w:rPr>
        <w:rFonts w:ascii="Wide Latin" w:hAnsi="Wide Latin" w:hint="default"/>
        <w:strike w:val="0"/>
        <w:color w:val="auto"/>
        <w:sz w:val="14"/>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160C0DFD"/>
    <w:multiLevelType w:val="hybridMultilevel"/>
    <w:tmpl w:val="9072E920"/>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17A7041B"/>
    <w:multiLevelType w:val="hybridMultilevel"/>
    <w:tmpl w:val="57FAAE1C"/>
    <w:lvl w:ilvl="0" w:tplc="E56882A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17A96B06"/>
    <w:multiLevelType w:val="hybridMultilevel"/>
    <w:tmpl w:val="5F90AC90"/>
    <w:lvl w:ilvl="0" w:tplc="3828DD56">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19C70DC0"/>
    <w:multiLevelType w:val="hybridMultilevel"/>
    <w:tmpl w:val="07581920"/>
    <w:lvl w:ilvl="0" w:tplc="6A5EF8B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1AC06917"/>
    <w:multiLevelType w:val="hybridMultilevel"/>
    <w:tmpl w:val="AD2A9A1A"/>
    <w:lvl w:ilvl="0" w:tplc="2440246C">
      <w:start w:val="1"/>
      <w:numFmt w:val="bullet"/>
      <w:lvlText w:val=""/>
      <w:lvlJc w:val="left"/>
      <w:pPr>
        <w:ind w:left="720" w:hanging="360"/>
      </w:pPr>
      <w:rPr>
        <w:rFonts w:ascii="Symbol" w:hAnsi="Symbol" w:hint="default"/>
        <w:sz w:val="1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1AE0391B"/>
    <w:multiLevelType w:val="hybridMultilevel"/>
    <w:tmpl w:val="18F6E8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1BD978A9"/>
    <w:multiLevelType w:val="hybridMultilevel"/>
    <w:tmpl w:val="E19472CE"/>
    <w:lvl w:ilvl="0" w:tplc="D472D1F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1C1B6DE4"/>
    <w:multiLevelType w:val="hybridMultilevel"/>
    <w:tmpl w:val="1838610A"/>
    <w:lvl w:ilvl="0" w:tplc="278EB4DC">
      <w:start w:val="1"/>
      <w:numFmt w:val="bullet"/>
      <w:lvlText w:val=""/>
      <w:lvlJc w:val="left"/>
      <w:pPr>
        <w:ind w:left="1125" w:hanging="360"/>
      </w:pPr>
      <w:rPr>
        <w:rFonts w:ascii="Symbol" w:hAnsi="Symbol" w:hint="default"/>
      </w:rPr>
    </w:lvl>
    <w:lvl w:ilvl="1" w:tplc="04150003" w:tentative="1">
      <w:start w:val="1"/>
      <w:numFmt w:val="bullet"/>
      <w:lvlText w:val="o"/>
      <w:lvlJc w:val="left"/>
      <w:pPr>
        <w:ind w:left="1845" w:hanging="360"/>
      </w:pPr>
      <w:rPr>
        <w:rFonts w:ascii="Courier New" w:hAnsi="Courier New" w:cs="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cs="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cs="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42">
    <w:nsid w:val="1C837279"/>
    <w:multiLevelType w:val="hybridMultilevel"/>
    <w:tmpl w:val="42D2BF98"/>
    <w:lvl w:ilvl="0" w:tplc="AA400B8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1CA05931"/>
    <w:multiLevelType w:val="hybridMultilevel"/>
    <w:tmpl w:val="C3367A6C"/>
    <w:lvl w:ilvl="0" w:tplc="1DB6233C">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1CB32578"/>
    <w:multiLevelType w:val="hybridMultilevel"/>
    <w:tmpl w:val="775A1E28"/>
    <w:lvl w:ilvl="0" w:tplc="2AA6A28C">
      <w:start w:val="1"/>
      <w:numFmt w:val="bullet"/>
      <w:lvlText w:val=""/>
      <w:lvlJc w:val="left"/>
      <w:pPr>
        <w:ind w:left="720" w:hanging="360"/>
      </w:pPr>
      <w:rPr>
        <w:rFonts w:ascii="Symbol" w:hAnsi="Symbol" w:hint="default"/>
        <w:strike w:val="0"/>
        <w:sz w:val="1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1D55792A"/>
    <w:multiLevelType w:val="hybridMultilevel"/>
    <w:tmpl w:val="288AC2FA"/>
    <w:lvl w:ilvl="0" w:tplc="F38AA0A2">
      <w:start w:val="1"/>
      <w:numFmt w:val="decimal"/>
      <w:lvlText w:val="%1."/>
      <w:lvlJc w:val="left"/>
      <w:pPr>
        <w:ind w:left="644" w:hanging="360"/>
      </w:pPr>
      <w:rPr>
        <w:rFonts w:ascii="Times New Roman" w:hAnsi="Times New Roman" w:cs="Times New Roman" w:hint="default"/>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E4E4640"/>
    <w:multiLevelType w:val="hybridMultilevel"/>
    <w:tmpl w:val="FB324CCE"/>
    <w:lvl w:ilvl="0" w:tplc="FA66A6B4">
      <w:start w:val="1"/>
      <w:numFmt w:val="bullet"/>
      <w:lvlText w:val=""/>
      <w:lvlJc w:val="left"/>
      <w:pPr>
        <w:ind w:left="1462" w:hanging="360"/>
      </w:pPr>
      <w:rPr>
        <w:rFonts w:ascii="Symbol" w:hAnsi="Symbol" w:hint="default"/>
        <w:sz w:val="14"/>
      </w:rPr>
    </w:lvl>
    <w:lvl w:ilvl="1" w:tplc="04150003" w:tentative="1">
      <w:start w:val="1"/>
      <w:numFmt w:val="bullet"/>
      <w:lvlText w:val="o"/>
      <w:lvlJc w:val="left"/>
      <w:pPr>
        <w:ind w:left="2182" w:hanging="360"/>
      </w:pPr>
      <w:rPr>
        <w:rFonts w:ascii="Courier New" w:hAnsi="Courier New" w:cs="Courier New" w:hint="default"/>
      </w:rPr>
    </w:lvl>
    <w:lvl w:ilvl="2" w:tplc="04150005" w:tentative="1">
      <w:start w:val="1"/>
      <w:numFmt w:val="bullet"/>
      <w:lvlText w:val=""/>
      <w:lvlJc w:val="left"/>
      <w:pPr>
        <w:ind w:left="2902" w:hanging="360"/>
      </w:pPr>
      <w:rPr>
        <w:rFonts w:ascii="Wingdings" w:hAnsi="Wingdings" w:hint="default"/>
      </w:rPr>
    </w:lvl>
    <w:lvl w:ilvl="3" w:tplc="04150001" w:tentative="1">
      <w:start w:val="1"/>
      <w:numFmt w:val="bullet"/>
      <w:lvlText w:val=""/>
      <w:lvlJc w:val="left"/>
      <w:pPr>
        <w:ind w:left="3622" w:hanging="360"/>
      </w:pPr>
      <w:rPr>
        <w:rFonts w:ascii="Symbol" w:hAnsi="Symbol" w:hint="default"/>
      </w:rPr>
    </w:lvl>
    <w:lvl w:ilvl="4" w:tplc="04150003" w:tentative="1">
      <w:start w:val="1"/>
      <w:numFmt w:val="bullet"/>
      <w:lvlText w:val="o"/>
      <w:lvlJc w:val="left"/>
      <w:pPr>
        <w:ind w:left="4342" w:hanging="360"/>
      </w:pPr>
      <w:rPr>
        <w:rFonts w:ascii="Courier New" w:hAnsi="Courier New" w:cs="Courier New" w:hint="default"/>
      </w:rPr>
    </w:lvl>
    <w:lvl w:ilvl="5" w:tplc="04150005" w:tentative="1">
      <w:start w:val="1"/>
      <w:numFmt w:val="bullet"/>
      <w:lvlText w:val=""/>
      <w:lvlJc w:val="left"/>
      <w:pPr>
        <w:ind w:left="5062" w:hanging="360"/>
      </w:pPr>
      <w:rPr>
        <w:rFonts w:ascii="Wingdings" w:hAnsi="Wingdings" w:hint="default"/>
      </w:rPr>
    </w:lvl>
    <w:lvl w:ilvl="6" w:tplc="04150001" w:tentative="1">
      <w:start w:val="1"/>
      <w:numFmt w:val="bullet"/>
      <w:lvlText w:val=""/>
      <w:lvlJc w:val="left"/>
      <w:pPr>
        <w:ind w:left="5782" w:hanging="360"/>
      </w:pPr>
      <w:rPr>
        <w:rFonts w:ascii="Symbol" w:hAnsi="Symbol" w:hint="default"/>
      </w:rPr>
    </w:lvl>
    <w:lvl w:ilvl="7" w:tplc="04150003" w:tentative="1">
      <w:start w:val="1"/>
      <w:numFmt w:val="bullet"/>
      <w:lvlText w:val="o"/>
      <w:lvlJc w:val="left"/>
      <w:pPr>
        <w:ind w:left="6502" w:hanging="360"/>
      </w:pPr>
      <w:rPr>
        <w:rFonts w:ascii="Courier New" w:hAnsi="Courier New" w:cs="Courier New" w:hint="default"/>
      </w:rPr>
    </w:lvl>
    <w:lvl w:ilvl="8" w:tplc="04150005" w:tentative="1">
      <w:start w:val="1"/>
      <w:numFmt w:val="bullet"/>
      <w:lvlText w:val=""/>
      <w:lvlJc w:val="left"/>
      <w:pPr>
        <w:ind w:left="7222" w:hanging="360"/>
      </w:pPr>
      <w:rPr>
        <w:rFonts w:ascii="Wingdings" w:hAnsi="Wingdings" w:hint="default"/>
      </w:rPr>
    </w:lvl>
  </w:abstractNum>
  <w:abstractNum w:abstractNumId="47">
    <w:nsid w:val="1E920BCE"/>
    <w:multiLevelType w:val="hybridMultilevel"/>
    <w:tmpl w:val="D8DAA5AA"/>
    <w:lvl w:ilvl="0" w:tplc="E20C892C">
      <w:start w:val="1"/>
      <w:numFmt w:val="bullet"/>
      <w:lvlText w:val=""/>
      <w:lvlJc w:val="left"/>
      <w:pPr>
        <w:ind w:left="969" w:hanging="360"/>
      </w:pPr>
      <w:rPr>
        <w:rFonts w:ascii="Symbol" w:hAnsi="Symbol" w:hint="default"/>
        <w:sz w:val="14"/>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48">
    <w:nsid w:val="1E9F0082"/>
    <w:multiLevelType w:val="hybridMultilevel"/>
    <w:tmpl w:val="883A8E04"/>
    <w:lvl w:ilvl="0" w:tplc="C86A026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1EB5352E"/>
    <w:multiLevelType w:val="hybridMultilevel"/>
    <w:tmpl w:val="37168E82"/>
    <w:lvl w:ilvl="0" w:tplc="05B0B21A">
      <w:start w:val="1"/>
      <w:numFmt w:val="bullet"/>
      <w:pStyle w:val="Wypnktowanie1"/>
      <w:lvlText w:val="–"/>
      <w:lvlJc w:val="left"/>
      <w:pPr>
        <w:tabs>
          <w:tab w:val="num" w:pos="360"/>
        </w:tabs>
        <w:ind w:left="340" w:hanging="34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nsid w:val="207611B6"/>
    <w:multiLevelType w:val="hybridMultilevel"/>
    <w:tmpl w:val="5358ABE6"/>
    <w:lvl w:ilvl="0" w:tplc="184EB244">
      <w:start w:val="1"/>
      <w:numFmt w:val="decimal"/>
      <w:lvlText w:val="%1."/>
      <w:lvlJc w:val="left"/>
      <w:pPr>
        <w:ind w:left="1080" w:hanging="720"/>
      </w:pPr>
      <w:rPr>
        <w:rFonts w:hint="default"/>
        <w:color w:val="215868"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20EF1FF0"/>
    <w:multiLevelType w:val="hybridMultilevel"/>
    <w:tmpl w:val="02AAB034"/>
    <w:lvl w:ilvl="0" w:tplc="278EB4D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52">
    <w:nsid w:val="249A53BC"/>
    <w:multiLevelType w:val="hybridMultilevel"/>
    <w:tmpl w:val="3CDA0550"/>
    <w:lvl w:ilvl="0" w:tplc="0415000F">
      <w:start w:val="1"/>
      <w:numFmt w:val="decimal"/>
      <w:lvlText w:val="%1."/>
      <w:lvlJc w:val="left"/>
      <w:pPr>
        <w:ind w:left="42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275532B0"/>
    <w:multiLevelType w:val="hybridMultilevel"/>
    <w:tmpl w:val="DB6405D4"/>
    <w:lvl w:ilvl="0" w:tplc="E38CEE4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2B0D511B"/>
    <w:multiLevelType w:val="hybridMultilevel"/>
    <w:tmpl w:val="9446C1E6"/>
    <w:lvl w:ilvl="0" w:tplc="4DC62AB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2CB30CE0"/>
    <w:multiLevelType w:val="hybridMultilevel"/>
    <w:tmpl w:val="4DEE33C8"/>
    <w:lvl w:ilvl="0" w:tplc="EF02CB46">
      <w:start w:val="1"/>
      <w:numFmt w:val="bullet"/>
      <w:lvlText w:val=""/>
      <w:lvlJc w:val="left"/>
      <w:pPr>
        <w:ind w:left="720" w:hanging="360"/>
      </w:pPr>
      <w:rPr>
        <w:rFonts w:ascii="Wingdings" w:hAnsi="Wingdings"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2D042DA3"/>
    <w:multiLevelType w:val="hybridMultilevel"/>
    <w:tmpl w:val="E43686CE"/>
    <w:lvl w:ilvl="0" w:tplc="23B08A5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2D9577D3"/>
    <w:multiLevelType w:val="hybridMultilevel"/>
    <w:tmpl w:val="3DA4360A"/>
    <w:lvl w:ilvl="0" w:tplc="0FAED59C">
      <w:start w:val="1"/>
      <w:numFmt w:val="bullet"/>
      <w:lvlText w:val="˗"/>
      <w:lvlJc w:val="left"/>
      <w:pPr>
        <w:ind w:left="1057" w:hanging="360"/>
      </w:pPr>
      <w:rPr>
        <w:rFonts w:ascii="Times New Roman" w:hAnsi="Times New Roman" w:cs="Times New Roman" w:hint="default"/>
      </w:rPr>
    </w:lvl>
    <w:lvl w:ilvl="1" w:tplc="04150003" w:tentative="1">
      <w:start w:val="1"/>
      <w:numFmt w:val="bullet"/>
      <w:lvlText w:val="o"/>
      <w:lvlJc w:val="left"/>
      <w:pPr>
        <w:ind w:left="1777" w:hanging="360"/>
      </w:pPr>
      <w:rPr>
        <w:rFonts w:ascii="Courier New" w:hAnsi="Courier New" w:cs="Courier New" w:hint="default"/>
      </w:rPr>
    </w:lvl>
    <w:lvl w:ilvl="2" w:tplc="04150005" w:tentative="1">
      <w:start w:val="1"/>
      <w:numFmt w:val="bullet"/>
      <w:lvlText w:val=""/>
      <w:lvlJc w:val="left"/>
      <w:pPr>
        <w:ind w:left="2497" w:hanging="360"/>
      </w:pPr>
      <w:rPr>
        <w:rFonts w:ascii="Wingdings" w:hAnsi="Wingdings" w:hint="default"/>
      </w:rPr>
    </w:lvl>
    <w:lvl w:ilvl="3" w:tplc="04150001" w:tentative="1">
      <w:start w:val="1"/>
      <w:numFmt w:val="bullet"/>
      <w:lvlText w:val=""/>
      <w:lvlJc w:val="left"/>
      <w:pPr>
        <w:ind w:left="3217" w:hanging="360"/>
      </w:pPr>
      <w:rPr>
        <w:rFonts w:ascii="Symbol" w:hAnsi="Symbol" w:hint="default"/>
      </w:rPr>
    </w:lvl>
    <w:lvl w:ilvl="4" w:tplc="04150003" w:tentative="1">
      <w:start w:val="1"/>
      <w:numFmt w:val="bullet"/>
      <w:lvlText w:val="o"/>
      <w:lvlJc w:val="left"/>
      <w:pPr>
        <w:ind w:left="3937" w:hanging="360"/>
      </w:pPr>
      <w:rPr>
        <w:rFonts w:ascii="Courier New" w:hAnsi="Courier New" w:cs="Courier New" w:hint="default"/>
      </w:rPr>
    </w:lvl>
    <w:lvl w:ilvl="5" w:tplc="04150005" w:tentative="1">
      <w:start w:val="1"/>
      <w:numFmt w:val="bullet"/>
      <w:lvlText w:val=""/>
      <w:lvlJc w:val="left"/>
      <w:pPr>
        <w:ind w:left="4657" w:hanging="360"/>
      </w:pPr>
      <w:rPr>
        <w:rFonts w:ascii="Wingdings" w:hAnsi="Wingdings" w:hint="default"/>
      </w:rPr>
    </w:lvl>
    <w:lvl w:ilvl="6" w:tplc="04150001" w:tentative="1">
      <w:start w:val="1"/>
      <w:numFmt w:val="bullet"/>
      <w:lvlText w:val=""/>
      <w:lvlJc w:val="left"/>
      <w:pPr>
        <w:ind w:left="5377" w:hanging="360"/>
      </w:pPr>
      <w:rPr>
        <w:rFonts w:ascii="Symbol" w:hAnsi="Symbol" w:hint="default"/>
      </w:rPr>
    </w:lvl>
    <w:lvl w:ilvl="7" w:tplc="04150003" w:tentative="1">
      <w:start w:val="1"/>
      <w:numFmt w:val="bullet"/>
      <w:lvlText w:val="o"/>
      <w:lvlJc w:val="left"/>
      <w:pPr>
        <w:ind w:left="6097" w:hanging="360"/>
      </w:pPr>
      <w:rPr>
        <w:rFonts w:ascii="Courier New" w:hAnsi="Courier New" w:cs="Courier New" w:hint="default"/>
      </w:rPr>
    </w:lvl>
    <w:lvl w:ilvl="8" w:tplc="04150005" w:tentative="1">
      <w:start w:val="1"/>
      <w:numFmt w:val="bullet"/>
      <w:lvlText w:val=""/>
      <w:lvlJc w:val="left"/>
      <w:pPr>
        <w:ind w:left="6817" w:hanging="360"/>
      </w:pPr>
      <w:rPr>
        <w:rFonts w:ascii="Wingdings" w:hAnsi="Wingdings" w:hint="default"/>
      </w:rPr>
    </w:lvl>
  </w:abstractNum>
  <w:abstractNum w:abstractNumId="58">
    <w:nsid w:val="2EE40B66"/>
    <w:multiLevelType w:val="hybridMultilevel"/>
    <w:tmpl w:val="2C2A8CD0"/>
    <w:lvl w:ilvl="0" w:tplc="9A8086F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2FE64C3C"/>
    <w:multiLevelType w:val="hybridMultilevel"/>
    <w:tmpl w:val="8F6E175A"/>
    <w:lvl w:ilvl="0" w:tplc="278EB4D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0">
    <w:nsid w:val="30E343EA"/>
    <w:multiLevelType w:val="hybridMultilevel"/>
    <w:tmpl w:val="3E721BE4"/>
    <w:lvl w:ilvl="0" w:tplc="278EB4D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61">
    <w:nsid w:val="31843F31"/>
    <w:multiLevelType w:val="hybridMultilevel"/>
    <w:tmpl w:val="DC625072"/>
    <w:lvl w:ilvl="0" w:tplc="A39ABDF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31B64D64"/>
    <w:multiLevelType w:val="hybridMultilevel"/>
    <w:tmpl w:val="40C6514E"/>
    <w:lvl w:ilvl="0" w:tplc="9ACC07B0">
      <w:start w:val="1"/>
      <w:numFmt w:val="bullet"/>
      <w:pStyle w:val="kropkitab2"/>
      <w:lvlText w:val=""/>
      <w:lvlJc w:val="left"/>
      <w:pPr>
        <w:ind w:left="862" w:hanging="360"/>
      </w:pPr>
      <w:rPr>
        <w:rFonts w:ascii="Symbol" w:hAnsi="Symbol" w:hint="default"/>
        <w:sz w:val="1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3">
    <w:nsid w:val="325F114F"/>
    <w:multiLevelType w:val="hybridMultilevel"/>
    <w:tmpl w:val="5DAAD4B0"/>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3346424B"/>
    <w:multiLevelType w:val="hybridMultilevel"/>
    <w:tmpl w:val="007E3C56"/>
    <w:lvl w:ilvl="0" w:tplc="0FAED59C">
      <w:start w:val="1"/>
      <w:numFmt w:val="bullet"/>
      <w:lvlText w:val="˗"/>
      <w:lvlJc w:val="left"/>
      <w:pPr>
        <w:ind w:left="1057" w:hanging="360"/>
      </w:pPr>
      <w:rPr>
        <w:rFonts w:ascii="Times New Roman" w:hAnsi="Times New Roman" w:cs="Times New Roman" w:hint="default"/>
      </w:rPr>
    </w:lvl>
    <w:lvl w:ilvl="1" w:tplc="04150003" w:tentative="1">
      <w:start w:val="1"/>
      <w:numFmt w:val="bullet"/>
      <w:lvlText w:val="o"/>
      <w:lvlJc w:val="left"/>
      <w:pPr>
        <w:ind w:left="1777" w:hanging="360"/>
      </w:pPr>
      <w:rPr>
        <w:rFonts w:ascii="Courier New" w:hAnsi="Courier New" w:cs="Courier New" w:hint="default"/>
      </w:rPr>
    </w:lvl>
    <w:lvl w:ilvl="2" w:tplc="04150005" w:tentative="1">
      <w:start w:val="1"/>
      <w:numFmt w:val="bullet"/>
      <w:lvlText w:val=""/>
      <w:lvlJc w:val="left"/>
      <w:pPr>
        <w:ind w:left="2497" w:hanging="360"/>
      </w:pPr>
      <w:rPr>
        <w:rFonts w:ascii="Wingdings" w:hAnsi="Wingdings" w:hint="default"/>
      </w:rPr>
    </w:lvl>
    <w:lvl w:ilvl="3" w:tplc="04150001" w:tentative="1">
      <w:start w:val="1"/>
      <w:numFmt w:val="bullet"/>
      <w:lvlText w:val=""/>
      <w:lvlJc w:val="left"/>
      <w:pPr>
        <w:ind w:left="3217" w:hanging="360"/>
      </w:pPr>
      <w:rPr>
        <w:rFonts w:ascii="Symbol" w:hAnsi="Symbol" w:hint="default"/>
      </w:rPr>
    </w:lvl>
    <w:lvl w:ilvl="4" w:tplc="04150003" w:tentative="1">
      <w:start w:val="1"/>
      <w:numFmt w:val="bullet"/>
      <w:lvlText w:val="o"/>
      <w:lvlJc w:val="left"/>
      <w:pPr>
        <w:ind w:left="3937" w:hanging="360"/>
      </w:pPr>
      <w:rPr>
        <w:rFonts w:ascii="Courier New" w:hAnsi="Courier New" w:cs="Courier New" w:hint="default"/>
      </w:rPr>
    </w:lvl>
    <w:lvl w:ilvl="5" w:tplc="04150005" w:tentative="1">
      <w:start w:val="1"/>
      <w:numFmt w:val="bullet"/>
      <w:lvlText w:val=""/>
      <w:lvlJc w:val="left"/>
      <w:pPr>
        <w:ind w:left="4657" w:hanging="360"/>
      </w:pPr>
      <w:rPr>
        <w:rFonts w:ascii="Wingdings" w:hAnsi="Wingdings" w:hint="default"/>
      </w:rPr>
    </w:lvl>
    <w:lvl w:ilvl="6" w:tplc="04150001" w:tentative="1">
      <w:start w:val="1"/>
      <w:numFmt w:val="bullet"/>
      <w:lvlText w:val=""/>
      <w:lvlJc w:val="left"/>
      <w:pPr>
        <w:ind w:left="5377" w:hanging="360"/>
      </w:pPr>
      <w:rPr>
        <w:rFonts w:ascii="Symbol" w:hAnsi="Symbol" w:hint="default"/>
      </w:rPr>
    </w:lvl>
    <w:lvl w:ilvl="7" w:tplc="04150003" w:tentative="1">
      <w:start w:val="1"/>
      <w:numFmt w:val="bullet"/>
      <w:lvlText w:val="o"/>
      <w:lvlJc w:val="left"/>
      <w:pPr>
        <w:ind w:left="6097" w:hanging="360"/>
      </w:pPr>
      <w:rPr>
        <w:rFonts w:ascii="Courier New" w:hAnsi="Courier New" w:cs="Courier New" w:hint="default"/>
      </w:rPr>
    </w:lvl>
    <w:lvl w:ilvl="8" w:tplc="04150005" w:tentative="1">
      <w:start w:val="1"/>
      <w:numFmt w:val="bullet"/>
      <w:lvlText w:val=""/>
      <w:lvlJc w:val="left"/>
      <w:pPr>
        <w:ind w:left="6817" w:hanging="360"/>
      </w:pPr>
      <w:rPr>
        <w:rFonts w:ascii="Wingdings" w:hAnsi="Wingdings" w:hint="default"/>
      </w:rPr>
    </w:lvl>
  </w:abstractNum>
  <w:abstractNum w:abstractNumId="65">
    <w:nsid w:val="33D77891"/>
    <w:multiLevelType w:val="hybridMultilevel"/>
    <w:tmpl w:val="9AB8E97C"/>
    <w:lvl w:ilvl="0" w:tplc="EF7AC41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34AC70FB"/>
    <w:multiLevelType w:val="hybridMultilevel"/>
    <w:tmpl w:val="CEFE830E"/>
    <w:lvl w:ilvl="0" w:tplc="39DC40E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34AF5F94"/>
    <w:multiLevelType w:val="hybridMultilevel"/>
    <w:tmpl w:val="A1420F9C"/>
    <w:lvl w:ilvl="0" w:tplc="361C3CB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nsid w:val="36050CA6"/>
    <w:multiLevelType w:val="hybridMultilevel"/>
    <w:tmpl w:val="0E1A6E5C"/>
    <w:lvl w:ilvl="0" w:tplc="446671C0">
      <w:start w:val="1"/>
      <w:numFmt w:val="lowerLetter"/>
      <w:lvlText w:val="%1)"/>
      <w:lvlJc w:val="left"/>
      <w:pPr>
        <w:ind w:left="360" w:hanging="360"/>
      </w:pPr>
      <w:rPr>
        <w:rFonts w:hint="default"/>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nsid w:val="36ED65A7"/>
    <w:multiLevelType w:val="multilevel"/>
    <w:tmpl w:val="AA2C010A"/>
    <w:lvl w:ilvl="0">
      <w:start w:val="1"/>
      <w:numFmt w:val="bullet"/>
      <w:pStyle w:val="kropki-raport"/>
      <w:lvlText w:val=""/>
      <w:lvlJc w:val="left"/>
      <w:pPr>
        <w:tabs>
          <w:tab w:val="num" w:pos="2832"/>
        </w:tabs>
        <w:ind w:left="2832" w:firstLine="0"/>
      </w:pPr>
      <w:rPr>
        <w:rFonts w:ascii="Wingdings 2" w:hAnsi="Wingdings 2" w:hint="default"/>
        <w:color w:val="auto"/>
      </w:rPr>
    </w:lvl>
    <w:lvl w:ilvl="1">
      <w:start w:val="1"/>
      <w:numFmt w:val="none"/>
      <w:lvlText w:val=""/>
      <w:lvlJc w:val="left"/>
      <w:pPr>
        <w:tabs>
          <w:tab w:val="num" w:pos="2832"/>
        </w:tabs>
        <w:ind w:left="2832" w:firstLine="0"/>
      </w:pPr>
    </w:lvl>
    <w:lvl w:ilvl="2">
      <w:start w:val="1"/>
      <w:numFmt w:val="none"/>
      <w:lvlText w:val=""/>
      <w:lvlJc w:val="left"/>
      <w:pPr>
        <w:tabs>
          <w:tab w:val="num" w:pos="2832"/>
        </w:tabs>
        <w:ind w:left="2832" w:firstLine="0"/>
      </w:pPr>
    </w:lvl>
    <w:lvl w:ilvl="3">
      <w:start w:val="1"/>
      <w:numFmt w:val="none"/>
      <w:lvlText w:val=""/>
      <w:lvlJc w:val="left"/>
      <w:pPr>
        <w:tabs>
          <w:tab w:val="num" w:pos="2832"/>
        </w:tabs>
        <w:ind w:left="2832" w:firstLine="0"/>
      </w:pPr>
    </w:lvl>
    <w:lvl w:ilvl="4">
      <w:start w:val="1"/>
      <w:numFmt w:val="none"/>
      <w:lvlText w:val=""/>
      <w:lvlJc w:val="left"/>
      <w:pPr>
        <w:tabs>
          <w:tab w:val="num" w:pos="2832"/>
        </w:tabs>
        <w:ind w:left="2832" w:firstLine="0"/>
      </w:pPr>
    </w:lvl>
    <w:lvl w:ilvl="5">
      <w:start w:val="1"/>
      <w:numFmt w:val="none"/>
      <w:lvlText w:val=""/>
      <w:lvlJc w:val="left"/>
      <w:pPr>
        <w:tabs>
          <w:tab w:val="num" w:pos="2832"/>
        </w:tabs>
        <w:ind w:left="2832" w:firstLine="0"/>
      </w:pPr>
    </w:lvl>
    <w:lvl w:ilvl="6">
      <w:start w:val="1"/>
      <w:numFmt w:val="none"/>
      <w:lvlText w:val=""/>
      <w:lvlJc w:val="left"/>
      <w:pPr>
        <w:tabs>
          <w:tab w:val="num" w:pos="2832"/>
        </w:tabs>
        <w:ind w:left="2832" w:firstLine="0"/>
      </w:pPr>
    </w:lvl>
    <w:lvl w:ilvl="7">
      <w:start w:val="1"/>
      <w:numFmt w:val="none"/>
      <w:lvlText w:val=""/>
      <w:lvlJc w:val="left"/>
      <w:pPr>
        <w:tabs>
          <w:tab w:val="num" w:pos="2832"/>
        </w:tabs>
        <w:ind w:left="2832" w:firstLine="0"/>
      </w:pPr>
    </w:lvl>
    <w:lvl w:ilvl="8">
      <w:start w:val="1"/>
      <w:numFmt w:val="none"/>
      <w:lvlText w:val=""/>
      <w:lvlJc w:val="left"/>
      <w:pPr>
        <w:tabs>
          <w:tab w:val="num" w:pos="2832"/>
        </w:tabs>
        <w:ind w:left="2832" w:firstLine="0"/>
      </w:pPr>
    </w:lvl>
  </w:abstractNum>
  <w:abstractNum w:abstractNumId="70">
    <w:nsid w:val="37AA3F81"/>
    <w:multiLevelType w:val="hybridMultilevel"/>
    <w:tmpl w:val="CC4636BA"/>
    <w:lvl w:ilvl="0" w:tplc="0FAED59C">
      <w:start w:val="1"/>
      <w:numFmt w:val="bullet"/>
      <w:lvlText w:val="˗"/>
      <w:lvlJc w:val="left"/>
      <w:pPr>
        <w:ind w:left="764" w:hanging="360"/>
      </w:pPr>
      <w:rPr>
        <w:rFonts w:ascii="Times New Roman" w:hAnsi="Times New Roman" w:cs="Times New Roman" w:hint="default"/>
      </w:rPr>
    </w:lvl>
    <w:lvl w:ilvl="1" w:tplc="04150003" w:tentative="1">
      <w:start w:val="1"/>
      <w:numFmt w:val="bullet"/>
      <w:lvlText w:val="o"/>
      <w:lvlJc w:val="left"/>
      <w:pPr>
        <w:ind w:left="1484" w:hanging="360"/>
      </w:pPr>
      <w:rPr>
        <w:rFonts w:ascii="Courier New" w:hAnsi="Courier New" w:cs="Courier New" w:hint="default"/>
      </w:rPr>
    </w:lvl>
    <w:lvl w:ilvl="2" w:tplc="04150005" w:tentative="1">
      <w:start w:val="1"/>
      <w:numFmt w:val="bullet"/>
      <w:lvlText w:val=""/>
      <w:lvlJc w:val="left"/>
      <w:pPr>
        <w:ind w:left="2204" w:hanging="360"/>
      </w:pPr>
      <w:rPr>
        <w:rFonts w:ascii="Wingdings" w:hAnsi="Wingdings" w:hint="default"/>
      </w:rPr>
    </w:lvl>
    <w:lvl w:ilvl="3" w:tplc="04150001" w:tentative="1">
      <w:start w:val="1"/>
      <w:numFmt w:val="bullet"/>
      <w:lvlText w:val=""/>
      <w:lvlJc w:val="left"/>
      <w:pPr>
        <w:ind w:left="2924" w:hanging="360"/>
      </w:pPr>
      <w:rPr>
        <w:rFonts w:ascii="Symbol" w:hAnsi="Symbol" w:hint="default"/>
      </w:rPr>
    </w:lvl>
    <w:lvl w:ilvl="4" w:tplc="04150003" w:tentative="1">
      <w:start w:val="1"/>
      <w:numFmt w:val="bullet"/>
      <w:lvlText w:val="o"/>
      <w:lvlJc w:val="left"/>
      <w:pPr>
        <w:ind w:left="3644" w:hanging="360"/>
      </w:pPr>
      <w:rPr>
        <w:rFonts w:ascii="Courier New" w:hAnsi="Courier New" w:cs="Courier New" w:hint="default"/>
      </w:rPr>
    </w:lvl>
    <w:lvl w:ilvl="5" w:tplc="04150005" w:tentative="1">
      <w:start w:val="1"/>
      <w:numFmt w:val="bullet"/>
      <w:lvlText w:val=""/>
      <w:lvlJc w:val="left"/>
      <w:pPr>
        <w:ind w:left="4364" w:hanging="360"/>
      </w:pPr>
      <w:rPr>
        <w:rFonts w:ascii="Wingdings" w:hAnsi="Wingdings" w:hint="default"/>
      </w:rPr>
    </w:lvl>
    <w:lvl w:ilvl="6" w:tplc="04150001" w:tentative="1">
      <w:start w:val="1"/>
      <w:numFmt w:val="bullet"/>
      <w:lvlText w:val=""/>
      <w:lvlJc w:val="left"/>
      <w:pPr>
        <w:ind w:left="5084" w:hanging="360"/>
      </w:pPr>
      <w:rPr>
        <w:rFonts w:ascii="Symbol" w:hAnsi="Symbol" w:hint="default"/>
      </w:rPr>
    </w:lvl>
    <w:lvl w:ilvl="7" w:tplc="04150003" w:tentative="1">
      <w:start w:val="1"/>
      <w:numFmt w:val="bullet"/>
      <w:lvlText w:val="o"/>
      <w:lvlJc w:val="left"/>
      <w:pPr>
        <w:ind w:left="5804" w:hanging="360"/>
      </w:pPr>
      <w:rPr>
        <w:rFonts w:ascii="Courier New" w:hAnsi="Courier New" w:cs="Courier New" w:hint="default"/>
      </w:rPr>
    </w:lvl>
    <w:lvl w:ilvl="8" w:tplc="04150005" w:tentative="1">
      <w:start w:val="1"/>
      <w:numFmt w:val="bullet"/>
      <w:lvlText w:val=""/>
      <w:lvlJc w:val="left"/>
      <w:pPr>
        <w:ind w:left="6524" w:hanging="360"/>
      </w:pPr>
      <w:rPr>
        <w:rFonts w:ascii="Wingdings" w:hAnsi="Wingdings" w:hint="default"/>
      </w:rPr>
    </w:lvl>
  </w:abstractNum>
  <w:abstractNum w:abstractNumId="71">
    <w:nsid w:val="39455E14"/>
    <w:multiLevelType w:val="hybridMultilevel"/>
    <w:tmpl w:val="6CA68500"/>
    <w:lvl w:ilvl="0" w:tplc="AFDE82BE">
      <w:start w:val="24"/>
      <w:numFmt w:val="bullet"/>
      <w:lvlText w:val=""/>
      <w:lvlJc w:val="left"/>
      <w:pPr>
        <w:ind w:left="720" w:hanging="360"/>
      </w:pPr>
      <w:rPr>
        <w:rFonts w:ascii="Symbol" w:eastAsia="Times New Roman" w:hAnsi="Symbol" w:cs="Aria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nsid w:val="395E1945"/>
    <w:multiLevelType w:val="hybridMultilevel"/>
    <w:tmpl w:val="43E4174A"/>
    <w:lvl w:ilvl="0" w:tplc="24DEBBA8">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73">
    <w:nsid w:val="39693F2D"/>
    <w:multiLevelType w:val="hybridMultilevel"/>
    <w:tmpl w:val="F6163DE8"/>
    <w:lvl w:ilvl="0" w:tplc="45C6334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398905D4"/>
    <w:multiLevelType w:val="hybridMultilevel"/>
    <w:tmpl w:val="212CEF26"/>
    <w:lvl w:ilvl="0" w:tplc="44642F5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3B735BFE"/>
    <w:multiLevelType w:val="hybridMultilevel"/>
    <w:tmpl w:val="D7D6D2C6"/>
    <w:lvl w:ilvl="0" w:tplc="AFDE82BE">
      <w:start w:val="24"/>
      <w:numFmt w:val="bullet"/>
      <w:lvlText w:val=""/>
      <w:lvlJc w:val="left"/>
      <w:pPr>
        <w:ind w:left="720" w:hanging="360"/>
      </w:pPr>
      <w:rPr>
        <w:rFonts w:ascii="Symbol" w:eastAsia="Times New Roman" w:hAnsi="Symbol" w:cs="Aria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3CB76A4C"/>
    <w:multiLevelType w:val="hybridMultilevel"/>
    <w:tmpl w:val="CED2D414"/>
    <w:lvl w:ilvl="0" w:tplc="34BED84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7">
    <w:nsid w:val="3CB83235"/>
    <w:multiLevelType w:val="hybridMultilevel"/>
    <w:tmpl w:val="0ADAA7E8"/>
    <w:lvl w:ilvl="0" w:tplc="DEF04A82">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8">
    <w:nsid w:val="3D302C3B"/>
    <w:multiLevelType w:val="hybridMultilevel"/>
    <w:tmpl w:val="0150CF46"/>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3E0D2697"/>
    <w:multiLevelType w:val="hybridMultilevel"/>
    <w:tmpl w:val="057258EE"/>
    <w:lvl w:ilvl="0" w:tplc="F1E0DB08">
      <w:start w:val="1"/>
      <w:numFmt w:val="bullet"/>
      <w:lvlText w:val=""/>
      <w:lvlJc w:val="left"/>
      <w:pPr>
        <w:ind w:left="1502" w:hanging="360"/>
      </w:pPr>
      <w:rPr>
        <w:rFonts w:ascii="Symbol" w:hAnsi="Symbol" w:hint="default"/>
      </w:rPr>
    </w:lvl>
    <w:lvl w:ilvl="1" w:tplc="04150003" w:tentative="1">
      <w:start w:val="1"/>
      <w:numFmt w:val="bullet"/>
      <w:lvlText w:val="o"/>
      <w:lvlJc w:val="left"/>
      <w:pPr>
        <w:ind w:left="2222" w:hanging="360"/>
      </w:pPr>
      <w:rPr>
        <w:rFonts w:ascii="Courier New" w:hAnsi="Courier New" w:cs="Courier New" w:hint="default"/>
      </w:rPr>
    </w:lvl>
    <w:lvl w:ilvl="2" w:tplc="04150005" w:tentative="1">
      <w:start w:val="1"/>
      <w:numFmt w:val="bullet"/>
      <w:lvlText w:val=""/>
      <w:lvlJc w:val="left"/>
      <w:pPr>
        <w:ind w:left="2942" w:hanging="360"/>
      </w:pPr>
      <w:rPr>
        <w:rFonts w:ascii="Wingdings" w:hAnsi="Wingdings" w:hint="default"/>
      </w:rPr>
    </w:lvl>
    <w:lvl w:ilvl="3" w:tplc="04150001" w:tentative="1">
      <w:start w:val="1"/>
      <w:numFmt w:val="bullet"/>
      <w:lvlText w:val=""/>
      <w:lvlJc w:val="left"/>
      <w:pPr>
        <w:ind w:left="3662" w:hanging="360"/>
      </w:pPr>
      <w:rPr>
        <w:rFonts w:ascii="Symbol" w:hAnsi="Symbol" w:hint="default"/>
      </w:rPr>
    </w:lvl>
    <w:lvl w:ilvl="4" w:tplc="04150003" w:tentative="1">
      <w:start w:val="1"/>
      <w:numFmt w:val="bullet"/>
      <w:lvlText w:val="o"/>
      <w:lvlJc w:val="left"/>
      <w:pPr>
        <w:ind w:left="4382" w:hanging="360"/>
      </w:pPr>
      <w:rPr>
        <w:rFonts w:ascii="Courier New" w:hAnsi="Courier New" w:cs="Courier New" w:hint="default"/>
      </w:rPr>
    </w:lvl>
    <w:lvl w:ilvl="5" w:tplc="04150005" w:tentative="1">
      <w:start w:val="1"/>
      <w:numFmt w:val="bullet"/>
      <w:lvlText w:val=""/>
      <w:lvlJc w:val="left"/>
      <w:pPr>
        <w:ind w:left="5102" w:hanging="360"/>
      </w:pPr>
      <w:rPr>
        <w:rFonts w:ascii="Wingdings" w:hAnsi="Wingdings" w:hint="default"/>
      </w:rPr>
    </w:lvl>
    <w:lvl w:ilvl="6" w:tplc="04150001" w:tentative="1">
      <w:start w:val="1"/>
      <w:numFmt w:val="bullet"/>
      <w:lvlText w:val=""/>
      <w:lvlJc w:val="left"/>
      <w:pPr>
        <w:ind w:left="5822" w:hanging="360"/>
      </w:pPr>
      <w:rPr>
        <w:rFonts w:ascii="Symbol" w:hAnsi="Symbol" w:hint="default"/>
      </w:rPr>
    </w:lvl>
    <w:lvl w:ilvl="7" w:tplc="04150003" w:tentative="1">
      <w:start w:val="1"/>
      <w:numFmt w:val="bullet"/>
      <w:lvlText w:val="o"/>
      <w:lvlJc w:val="left"/>
      <w:pPr>
        <w:ind w:left="6542" w:hanging="360"/>
      </w:pPr>
      <w:rPr>
        <w:rFonts w:ascii="Courier New" w:hAnsi="Courier New" w:cs="Courier New" w:hint="default"/>
      </w:rPr>
    </w:lvl>
    <w:lvl w:ilvl="8" w:tplc="04150005" w:tentative="1">
      <w:start w:val="1"/>
      <w:numFmt w:val="bullet"/>
      <w:lvlText w:val=""/>
      <w:lvlJc w:val="left"/>
      <w:pPr>
        <w:ind w:left="7262" w:hanging="360"/>
      </w:pPr>
      <w:rPr>
        <w:rFonts w:ascii="Wingdings" w:hAnsi="Wingdings" w:hint="default"/>
      </w:rPr>
    </w:lvl>
  </w:abstractNum>
  <w:abstractNum w:abstractNumId="80">
    <w:nsid w:val="3E6610AD"/>
    <w:multiLevelType w:val="hybridMultilevel"/>
    <w:tmpl w:val="5300786E"/>
    <w:lvl w:ilvl="0" w:tplc="A9B068BE">
      <w:start w:val="1"/>
      <w:numFmt w:val="bullet"/>
      <w:lvlText w:val=""/>
      <w:lvlJc w:val="left"/>
      <w:pPr>
        <w:ind w:left="969" w:hanging="360"/>
      </w:pPr>
      <w:rPr>
        <w:rFonts w:ascii="Symbol" w:hAnsi="Symbol" w:hint="default"/>
        <w:sz w:val="14"/>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81">
    <w:nsid w:val="3E6D24FF"/>
    <w:multiLevelType w:val="multilevel"/>
    <w:tmpl w:val="807217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3poziom"/>
      <w:lvlText w:val="%1.%2.%3."/>
      <w:lvlJc w:val="left"/>
      <w:pPr>
        <w:ind w:left="1224" w:hanging="504"/>
      </w:pPr>
    </w:lvl>
    <w:lvl w:ilvl="3">
      <w:start w:val="1"/>
      <w:numFmt w:val="decimal"/>
      <w:pStyle w:val="4pozio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3F862AC1"/>
    <w:multiLevelType w:val="hybridMultilevel"/>
    <w:tmpl w:val="15941BE8"/>
    <w:lvl w:ilvl="0" w:tplc="0D7E1D3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3FD92C5A"/>
    <w:multiLevelType w:val="hybridMultilevel"/>
    <w:tmpl w:val="8E781F26"/>
    <w:lvl w:ilvl="0" w:tplc="5C164B4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41CD1C8B"/>
    <w:multiLevelType w:val="hybridMultilevel"/>
    <w:tmpl w:val="EAEAB5F6"/>
    <w:lvl w:ilvl="0" w:tplc="498E375A">
      <w:start w:val="1"/>
      <w:numFmt w:val="bullet"/>
      <w:pStyle w:val="aaakreski"/>
      <w:lvlText w:val=""/>
      <w:lvlJc w:val="left"/>
      <w:pPr>
        <w:ind w:left="643" w:hanging="360"/>
      </w:pPr>
      <w:rPr>
        <w:rFonts w:ascii="Symbol" w:hAnsi="Symbol" w:hint="default"/>
        <w:strike w:val="0"/>
        <w:color w:val="auto"/>
        <w:sz w:val="14"/>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nsid w:val="4200479B"/>
    <w:multiLevelType w:val="hybridMultilevel"/>
    <w:tmpl w:val="10669B62"/>
    <w:lvl w:ilvl="0" w:tplc="A832F424">
      <w:start w:val="1"/>
      <w:numFmt w:val="bullet"/>
      <w:lvlText w:val=""/>
      <w:lvlJc w:val="left"/>
      <w:pPr>
        <w:ind w:left="720" w:hanging="360"/>
      </w:pPr>
      <w:rPr>
        <w:rFonts w:ascii="Wingdings" w:hAnsi="Wingdings"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nsid w:val="43171BF0"/>
    <w:multiLevelType w:val="hybridMultilevel"/>
    <w:tmpl w:val="DEDA0BA2"/>
    <w:lvl w:ilvl="0" w:tplc="477A7D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43763883"/>
    <w:multiLevelType w:val="hybridMultilevel"/>
    <w:tmpl w:val="78C82B76"/>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43985055"/>
    <w:multiLevelType w:val="hybridMultilevel"/>
    <w:tmpl w:val="57E6683A"/>
    <w:lvl w:ilvl="0" w:tplc="0DCC89D0">
      <w:start w:val="1"/>
      <w:numFmt w:val="bullet"/>
      <w:lvlText w:val=""/>
      <w:lvlJc w:val="left"/>
      <w:pPr>
        <w:ind w:left="720" w:hanging="360"/>
      </w:pPr>
      <w:rPr>
        <w:rFonts w:ascii="Symbol" w:hAnsi="Symbol" w:hint="default"/>
        <w:sz w:val="1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nsid w:val="43A434AE"/>
    <w:multiLevelType w:val="hybridMultilevel"/>
    <w:tmpl w:val="782EF55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44291549"/>
    <w:multiLevelType w:val="hybridMultilevel"/>
    <w:tmpl w:val="43D23FEA"/>
    <w:lvl w:ilvl="0" w:tplc="4C466F3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44BD54AF"/>
    <w:multiLevelType w:val="multilevel"/>
    <w:tmpl w:val="07E64502"/>
    <w:lvl w:ilvl="0">
      <w:start w:val="1"/>
      <w:numFmt w:val="upperRoman"/>
      <w:lvlText w:val="%1."/>
      <w:lvlJc w:val="left"/>
      <w:pPr>
        <w:ind w:left="720" w:hanging="720"/>
      </w:pPr>
      <w:rPr>
        <w:rFonts w:hint="default"/>
      </w:rPr>
    </w:lvl>
    <w:lvl w:ilvl="1">
      <w:start w:val="1"/>
      <w:numFmt w:val="bullet"/>
      <w:lvlText w:val=""/>
      <w:lvlJc w:val="left"/>
      <w:pPr>
        <w:ind w:left="360" w:hanging="360"/>
      </w:pPr>
      <w:rPr>
        <w:rFonts w:ascii="Symbol" w:hAnsi="Symbol" w:hint="default"/>
        <w:b w:val="0"/>
        <w:sz w:val="14"/>
        <w:szCs w:val="20"/>
      </w:rPr>
    </w:lvl>
    <w:lvl w:ilvl="2">
      <w:start w:val="1"/>
      <w:numFmt w:val="decimal"/>
      <w:isLgl/>
      <w:lvlText w:val="%1.%2.%3."/>
      <w:lvlJc w:val="left"/>
      <w:pPr>
        <w:ind w:left="720" w:hanging="720"/>
      </w:pPr>
      <w:rPr>
        <w:rFonts w:hint="default"/>
        <w:b w:val="0"/>
        <w:sz w:val="22"/>
      </w:rPr>
    </w:lvl>
    <w:lvl w:ilvl="3">
      <w:start w:val="1"/>
      <w:numFmt w:val="decimal"/>
      <w:isLgl/>
      <w:lvlText w:val="%1.%2.%3.%4."/>
      <w:lvlJc w:val="left"/>
      <w:pPr>
        <w:ind w:left="720" w:hanging="720"/>
      </w:pPr>
      <w:rPr>
        <w:rFonts w:hint="default"/>
        <w:b w:val="0"/>
        <w:sz w:val="22"/>
      </w:rPr>
    </w:lvl>
    <w:lvl w:ilvl="4">
      <w:start w:val="1"/>
      <w:numFmt w:val="decimal"/>
      <w:isLgl/>
      <w:lvlText w:val="%1.%2.%3.%4.%5."/>
      <w:lvlJc w:val="left"/>
      <w:pPr>
        <w:ind w:left="1080" w:hanging="1080"/>
      </w:pPr>
      <w:rPr>
        <w:rFonts w:hint="default"/>
        <w:b w:val="0"/>
        <w:sz w:val="22"/>
      </w:rPr>
    </w:lvl>
    <w:lvl w:ilvl="5">
      <w:start w:val="1"/>
      <w:numFmt w:val="decimal"/>
      <w:isLgl/>
      <w:lvlText w:val="%1.%2.%3.%4.%5.%6."/>
      <w:lvlJc w:val="left"/>
      <w:pPr>
        <w:ind w:left="1080" w:hanging="1080"/>
      </w:pPr>
      <w:rPr>
        <w:rFonts w:hint="default"/>
        <w:b w:val="0"/>
        <w:sz w:val="22"/>
      </w:rPr>
    </w:lvl>
    <w:lvl w:ilvl="6">
      <w:start w:val="1"/>
      <w:numFmt w:val="decimal"/>
      <w:isLgl/>
      <w:lvlText w:val="%1.%2.%3.%4.%5.%6.%7."/>
      <w:lvlJc w:val="left"/>
      <w:pPr>
        <w:ind w:left="1080" w:hanging="1080"/>
      </w:pPr>
      <w:rPr>
        <w:rFonts w:hint="default"/>
        <w:b w:val="0"/>
        <w:sz w:val="22"/>
      </w:rPr>
    </w:lvl>
    <w:lvl w:ilvl="7">
      <w:start w:val="1"/>
      <w:numFmt w:val="decimal"/>
      <w:isLgl/>
      <w:lvlText w:val="%1.%2.%3.%4.%5.%6.%7.%8."/>
      <w:lvlJc w:val="left"/>
      <w:pPr>
        <w:ind w:left="1440" w:hanging="1440"/>
      </w:pPr>
      <w:rPr>
        <w:rFonts w:hint="default"/>
        <w:b w:val="0"/>
        <w:sz w:val="22"/>
      </w:rPr>
    </w:lvl>
    <w:lvl w:ilvl="8">
      <w:start w:val="1"/>
      <w:numFmt w:val="decimal"/>
      <w:isLgl/>
      <w:lvlText w:val="%1.%2.%3.%4.%5.%6.%7.%8.%9."/>
      <w:lvlJc w:val="left"/>
      <w:pPr>
        <w:ind w:left="1440" w:hanging="1440"/>
      </w:pPr>
      <w:rPr>
        <w:rFonts w:hint="default"/>
        <w:b w:val="0"/>
        <w:sz w:val="22"/>
      </w:rPr>
    </w:lvl>
  </w:abstractNum>
  <w:abstractNum w:abstractNumId="92">
    <w:nsid w:val="45C55D93"/>
    <w:multiLevelType w:val="hybridMultilevel"/>
    <w:tmpl w:val="3B045A36"/>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nsid w:val="46D6565D"/>
    <w:multiLevelType w:val="hybridMultilevel"/>
    <w:tmpl w:val="65306B20"/>
    <w:lvl w:ilvl="0" w:tplc="D12885B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47C46F05"/>
    <w:multiLevelType w:val="hybridMultilevel"/>
    <w:tmpl w:val="D332B254"/>
    <w:lvl w:ilvl="0" w:tplc="0415000F">
      <w:start w:val="1"/>
      <w:numFmt w:val="decimal"/>
      <w:lvlText w:val="%1."/>
      <w:lvlJc w:val="left"/>
      <w:pPr>
        <w:ind w:left="42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47CE6FEE"/>
    <w:multiLevelType w:val="hybridMultilevel"/>
    <w:tmpl w:val="13E6B524"/>
    <w:lvl w:ilvl="0" w:tplc="9D3CB68E">
      <w:start w:val="1"/>
      <w:numFmt w:val="bullet"/>
      <w:lvlText w:val=""/>
      <w:lvlJc w:val="left"/>
      <w:pPr>
        <w:ind w:left="969" w:hanging="360"/>
      </w:pPr>
      <w:rPr>
        <w:rFonts w:ascii="Symbol" w:hAnsi="Symbol" w:hint="default"/>
        <w:sz w:val="14"/>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96">
    <w:nsid w:val="48716A41"/>
    <w:multiLevelType w:val="hybridMultilevel"/>
    <w:tmpl w:val="F9DAA40E"/>
    <w:lvl w:ilvl="0" w:tplc="278EB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nsid w:val="4A4217F9"/>
    <w:multiLevelType w:val="hybridMultilevel"/>
    <w:tmpl w:val="BD560F70"/>
    <w:lvl w:ilvl="0" w:tplc="7F66FD0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4BC514B5"/>
    <w:multiLevelType w:val="hybridMultilevel"/>
    <w:tmpl w:val="5ACA90CA"/>
    <w:lvl w:ilvl="0" w:tplc="FF8A1C16">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4C9E14AB"/>
    <w:multiLevelType w:val="hybridMultilevel"/>
    <w:tmpl w:val="3B2C8B92"/>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4CEA6208"/>
    <w:multiLevelType w:val="hybridMultilevel"/>
    <w:tmpl w:val="0ABAF5B2"/>
    <w:lvl w:ilvl="0" w:tplc="44C46660">
      <w:start w:val="1"/>
      <w:numFmt w:val="bullet"/>
      <w:lvlText w:val=""/>
      <w:lvlJc w:val="left"/>
      <w:pPr>
        <w:ind w:left="969" w:hanging="360"/>
      </w:pPr>
      <w:rPr>
        <w:rFonts w:ascii="Symbol" w:hAnsi="Symbol" w:hint="default"/>
        <w:sz w:val="14"/>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101">
    <w:nsid w:val="4D087281"/>
    <w:multiLevelType w:val="hybridMultilevel"/>
    <w:tmpl w:val="30EE83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4D8E7444"/>
    <w:multiLevelType w:val="hybridMultilevel"/>
    <w:tmpl w:val="67467560"/>
    <w:lvl w:ilvl="0" w:tplc="823242FE">
      <w:start w:val="1"/>
      <w:numFmt w:val="bullet"/>
      <w:lvlText w:val=""/>
      <w:lvlJc w:val="left"/>
      <w:pPr>
        <w:ind w:left="1080" w:hanging="360"/>
      </w:pPr>
      <w:rPr>
        <w:rFonts w:ascii="Symbol" w:hAnsi="Symbol" w:hint="default"/>
        <w:sz w:val="1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3">
    <w:nsid w:val="51EF76B9"/>
    <w:multiLevelType w:val="hybridMultilevel"/>
    <w:tmpl w:val="3B385D26"/>
    <w:lvl w:ilvl="0" w:tplc="D6EEF08A">
      <w:start w:val="1"/>
      <w:numFmt w:val="bullet"/>
      <w:lvlText w:val=""/>
      <w:lvlJc w:val="left"/>
      <w:pPr>
        <w:ind w:left="969" w:hanging="360"/>
      </w:pPr>
      <w:rPr>
        <w:rFonts w:ascii="Symbol" w:hAnsi="Symbol" w:hint="default"/>
        <w:sz w:val="14"/>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104">
    <w:nsid w:val="52833B56"/>
    <w:multiLevelType w:val="hybridMultilevel"/>
    <w:tmpl w:val="5F52201A"/>
    <w:lvl w:ilvl="0" w:tplc="E690C3B4">
      <w:start w:val="1"/>
      <w:numFmt w:val="bullet"/>
      <w:pStyle w:val="dkropki"/>
      <w:lvlText w:val=""/>
      <w:lvlJc w:val="left"/>
      <w:pPr>
        <w:ind w:left="3621" w:hanging="360"/>
      </w:pPr>
      <w:rPr>
        <w:rFonts w:ascii="Symbol" w:hAnsi="Symbol" w:hint="default"/>
        <w:strike w:val="0"/>
        <w:color w:val="auto"/>
        <w:sz w:val="18"/>
        <w:szCs w:val="2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nsid w:val="52EE29B0"/>
    <w:multiLevelType w:val="hybridMultilevel"/>
    <w:tmpl w:val="05087CA2"/>
    <w:lvl w:ilvl="0" w:tplc="E7C07242">
      <w:start w:val="1"/>
      <w:numFmt w:val="bullet"/>
      <w:pStyle w:val="kropkiwtabelach"/>
      <w:lvlText w:val=""/>
      <w:lvlJc w:val="left"/>
      <w:pPr>
        <w:ind w:left="720" w:hanging="360"/>
      </w:pPr>
      <w:rPr>
        <w:rFonts w:ascii="Symbol" w:hAnsi="Symbol" w:hint="default"/>
        <w:strike w:val="0"/>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nsid w:val="536457AF"/>
    <w:multiLevelType w:val="hybridMultilevel"/>
    <w:tmpl w:val="0D04C1FC"/>
    <w:lvl w:ilvl="0" w:tplc="7812CDB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nsid w:val="542F4A38"/>
    <w:multiLevelType w:val="hybridMultilevel"/>
    <w:tmpl w:val="6B08AAB4"/>
    <w:lvl w:ilvl="0" w:tplc="678838DE">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nsid w:val="5450499E"/>
    <w:multiLevelType w:val="hybridMultilevel"/>
    <w:tmpl w:val="6378589E"/>
    <w:lvl w:ilvl="0" w:tplc="058AD4D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nsid w:val="54B8540C"/>
    <w:multiLevelType w:val="hybridMultilevel"/>
    <w:tmpl w:val="317E1A46"/>
    <w:lvl w:ilvl="0" w:tplc="278EB4DC">
      <w:start w:val="1"/>
      <w:numFmt w:val="bullet"/>
      <w:lvlText w:val=""/>
      <w:lvlJc w:val="left"/>
      <w:pPr>
        <w:ind w:left="1677" w:hanging="360"/>
      </w:pPr>
      <w:rPr>
        <w:rFonts w:ascii="Symbol" w:hAnsi="Symbol" w:hint="default"/>
      </w:rPr>
    </w:lvl>
    <w:lvl w:ilvl="1" w:tplc="278EB4DC">
      <w:start w:val="1"/>
      <w:numFmt w:val="bullet"/>
      <w:lvlText w:val=""/>
      <w:lvlJc w:val="left"/>
      <w:pPr>
        <w:ind w:left="2397" w:hanging="360"/>
      </w:pPr>
      <w:rPr>
        <w:rFonts w:ascii="Symbol" w:hAnsi="Symbol" w:hint="default"/>
      </w:rPr>
    </w:lvl>
    <w:lvl w:ilvl="2" w:tplc="04150005" w:tentative="1">
      <w:start w:val="1"/>
      <w:numFmt w:val="bullet"/>
      <w:lvlText w:val=""/>
      <w:lvlJc w:val="left"/>
      <w:pPr>
        <w:ind w:left="3117" w:hanging="360"/>
      </w:pPr>
      <w:rPr>
        <w:rFonts w:ascii="Wingdings" w:hAnsi="Wingdings" w:hint="default"/>
      </w:rPr>
    </w:lvl>
    <w:lvl w:ilvl="3" w:tplc="04150001" w:tentative="1">
      <w:start w:val="1"/>
      <w:numFmt w:val="bullet"/>
      <w:lvlText w:val=""/>
      <w:lvlJc w:val="left"/>
      <w:pPr>
        <w:ind w:left="3837" w:hanging="360"/>
      </w:pPr>
      <w:rPr>
        <w:rFonts w:ascii="Symbol" w:hAnsi="Symbol" w:hint="default"/>
      </w:rPr>
    </w:lvl>
    <w:lvl w:ilvl="4" w:tplc="04150003" w:tentative="1">
      <w:start w:val="1"/>
      <w:numFmt w:val="bullet"/>
      <w:lvlText w:val="o"/>
      <w:lvlJc w:val="left"/>
      <w:pPr>
        <w:ind w:left="4557" w:hanging="360"/>
      </w:pPr>
      <w:rPr>
        <w:rFonts w:ascii="Courier New" w:hAnsi="Courier New" w:cs="Courier New" w:hint="default"/>
      </w:rPr>
    </w:lvl>
    <w:lvl w:ilvl="5" w:tplc="04150005" w:tentative="1">
      <w:start w:val="1"/>
      <w:numFmt w:val="bullet"/>
      <w:lvlText w:val=""/>
      <w:lvlJc w:val="left"/>
      <w:pPr>
        <w:ind w:left="5277" w:hanging="360"/>
      </w:pPr>
      <w:rPr>
        <w:rFonts w:ascii="Wingdings" w:hAnsi="Wingdings" w:hint="default"/>
      </w:rPr>
    </w:lvl>
    <w:lvl w:ilvl="6" w:tplc="04150001" w:tentative="1">
      <w:start w:val="1"/>
      <w:numFmt w:val="bullet"/>
      <w:lvlText w:val=""/>
      <w:lvlJc w:val="left"/>
      <w:pPr>
        <w:ind w:left="5997" w:hanging="360"/>
      </w:pPr>
      <w:rPr>
        <w:rFonts w:ascii="Symbol" w:hAnsi="Symbol" w:hint="default"/>
      </w:rPr>
    </w:lvl>
    <w:lvl w:ilvl="7" w:tplc="04150003" w:tentative="1">
      <w:start w:val="1"/>
      <w:numFmt w:val="bullet"/>
      <w:lvlText w:val="o"/>
      <w:lvlJc w:val="left"/>
      <w:pPr>
        <w:ind w:left="6717" w:hanging="360"/>
      </w:pPr>
      <w:rPr>
        <w:rFonts w:ascii="Courier New" w:hAnsi="Courier New" w:cs="Courier New" w:hint="default"/>
      </w:rPr>
    </w:lvl>
    <w:lvl w:ilvl="8" w:tplc="04150005" w:tentative="1">
      <w:start w:val="1"/>
      <w:numFmt w:val="bullet"/>
      <w:lvlText w:val=""/>
      <w:lvlJc w:val="left"/>
      <w:pPr>
        <w:ind w:left="7437" w:hanging="360"/>
      </w:pPr>
      <w:rPr>
        <w:rFonts w:ascii="Wingdings" w:hAnsi="Wingdings" w:hint="default"/>
      </w:rPr>
    </w:lvl>
  </w:abstractNum>
  <w:abstractNum w:abstractNumId="110">
    <w:nsid w:val="56664811"/>
    <w:multiLevelType w:val="hybridMultilevel"/>
    <w:tmpl w:val="0FFCBCC8"/>
    <w:lvl w:ilvl="0" w:tplc="04150001">
      <w:start w:val="1"/>
      <w:numFmt w:val="bullet"/>
      <w:lvlText w:val=""/>
      <w:lvlJc w:val="left"/>
      <w:pPr>
        <w:ind w:left="720" w:hanging="360"/>
      </w:pPr>
      <w:rPr>
        <w:rFonts w:ascii="Symbol" w:hAnsi="Symbol" w:hint="default"/>
        <w:sz w:val="1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569D0E67"/>
    <w:multiLevelType w:val="hybridMultilevel"/>
    <w:tmpl w:val="7D42A8DC"/>
    <w:lvl w:ilvl="0" w:tplc="9098934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nsid w:val="575D527D"/>
    <w:multiLevelType w:val="hybridMultilevel"/>
    <w:tmpl w:val="1BDE95A4"/>
    <w:lvl w:ilvl="0" w:tplc="2440246C">
      <w:start w:val="1"/>
      <w:numFmt w:val="bullet"/>
      <w:lvlText w:val=""/>
      <w:lvlJc w:val="left"/>
      <w:pPr>
        <w:ind w:left="720" w:hanging="360"/>
      </w:pPr>
      <w:rPr>
        <w:rFonts w:ascii="Symbol" w:hAnsi="Symbol" w:hint="default"/>
        <w:sz w:val="1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nsid w:val="57941D7F"/>
    <w:multiLevelType w:val="hybridMultilevel"/>
    <w:tmpl w:val="57E2066A"/>
    <w:lvl w:ilvl="0" w:tplc="24DEBBA8">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nsid w:val="57A80A8F"/>
    <w:multiLevelType w:val="hybridMultilevel"/>
    <w:tmpl w:val="637CE828"/>
    <w:lvl w:ilvl="0" w:tplc="F9E2157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nsid w:val="57D72961"/>
    <w:multiLevelType w:val="hybridMultilevel"/>
    <w:tmpl w:val="38104086"/>
    <w:lvl w:ilvl="0" w:tplc="C298C3D0">
      <w:start w:val="1"/>
      <w:numFmt w:val="bullet"/>
      <w:lvlText w:val=""/>
      <w:lvlJc w:val="left"/>
      <w:pPr>
        <w:ind w:left="947" w:hanging="360"/>
      </w:pPr>
      <w:rPr>
        <w:rFonts w:ascii="Symbol" w:hAnsi="Symbol" w:hint="default"/>
        <w:sz w:val="14"/>
      </w:rPr>
    </w:lvl>
    <w:lvl w:ilvl="1" w:tplc="04150003" w:tentative="1">
      <w:start w:val="1"/>
      <w:numFmt w:val="bullet"/>
      <w:lvlText w:val="o"/>
      <w:lvlJc w:val="left"/>
      <w:pPr>
        <w:ind w:left="1667" w:hanging="360"/>
      </w:pPr>
      <w:rPr>
        <w:rFonts w:ascii="Courier New" w:hAnsi="Courier New" w:cs="Courier New" w:hint="default"/>
      </w:rPr>
    </w:lvl>
    <w:lvl w:ilvl="2" w:tplc="04150005" w:tentative="1">
      <w:start w:val="1"/>
      <w:numFmt w:val="bullet"/>
      <w:lvlText w:val=""/>
      <w:lvlJc w:val="left"/>
      <w:pPr>
        <w:ind w:left="2387" w:hanging="360"/>
      </w:pPr>
      <w:rPr>
        <w:rFonts w:ascii="Wingdings" w:hAnsi="Wingdings" w:hint="default"/>
      </w:rPr>
    </w:lvl>
    <w:lvl w:ilvl="3" w:tplc="04150001" w:tentative="1">
      <w:start w:val="1"/>
      <w:numFmt w:val="bullet"/>
      <w:lvlText w:val=""/>
      <w:lvlJc w:val="left"/>
      <w:pPr>
        <w:ind w:left="3107" w:hanging="360"/>
      </w:pPr>
      <w:rPr>
        <w:rFonts w:ascii="Symbol" w:hAnsi="Symbol" w:hint="default"/>
      </w:rPr>
    </w:lvl>
    <w:lvl w:ilvl="4" w:tplc="04150003" w:tentative="1">
      <w:start w:val="1"/>
      <w:numFmt w:val="bullet"/>
      <w:lvlText w:val="o"/>
      <w:lvlJc w:val="left"/>
      <w:pPr>
        <w:ind w:left="3827" w:hanging="360"/>
      </w:pPr>
      <w:rPr>
        <w:rFonts w:ascii="Courier New" w:hAnsi="Courier New" w:cs="Courier New" w:hint="default"/>
      </w:rPr>
    </w:lvl>
    <w:lvl w:ilvl="5" w:tplc="04150005" w:tentative="1">
      <w:start w:val="1"/>
      <w:numFmt w:val="bullet"/>
      <w:lvlText w:val=""/>
      <w:lvlJc w:val="left"/>
      <w:pPr>
        <w:ind w:left="4547" w:hanging="360"/>
      </w:pPr>
      <w:rPr>
        <w:rFonts w:ascii="Wingdings" w:hAnsi="Wingdings" w:hint="default"/>
      </w:rPr>
    </w:lvl>
    <w:lvl w:ilvl="6" w:tplc="04150001" w:tentative="1">
      <w:start w:val="1"/>
      <w:numFmt w:val="bullet"/>
      <w:lvlText w:val=""/>
      <w:lvlJc w:val="left"/>
      <w:pPr>
        <w:ind w:left="5267" w:hanging="360"/>
      </w:pPr>
      <w:rPr>
        <w:rFonts w:ascii="Symbol" w:hAnsi="Symbol" w:hint="default"/>
      </w:rPr>
    </w:lvl>
    <w:lvl w:ilvl="7" w:tplc="04150003" w:tentative="1">
      <w:start w:val="1"/>
      <w:numFmt w:val="bullet"/>
      <w:lvlText w:val="o"/>
      <w:lvlJc w:val="left"/>
      <w:pPr>
        <w:ind w:left="5987" w:hanging="360"/>
      </w:pPr>
      <w:rPr>
        <w:rFonts w:ascii="Courier New" w:hAnsi="Courier New" w:cs="Courier New" w:hint="default"/>
      </w:rPr>
    </w:lvl>
    <w:lvl w:ilvl="8" w:tplc="04150005" w:tentative="1">
      <w:start w:val="1"/>
      <w:numFmt w:val="bullet"/>
      <w:lvlText w:val=""/>
      <w:lvlJc w:val="left"/>
      <w:pPr>
        <w:ind w:left="6707" w:hanging="360"/>
      </w:pPr>
      <w:rPr>
        <w:rFonts w:ascii="Wingdings" w:hAnsi="Wingdings" w:hint="default"/>
      </w:rPr>
    </w:lvl>
  </w:abstractNum>
  <w:abstractNum w:abstractNumId="116">
    <w:nsid w:val="5A0F4940"/>
    <w:multiLevelType w:val="hybridMultilevel"/>
    <w:tmpl w:val="226AB7B0"/>
    <w:lvl w:ilvl="0" w:tplc="7B6C41EA">
      <w:start w:val="1"/>
      <w:numFmt w:val="bullet"/>
      <w:pStyle w:val="kropkitab"/>
      <w:lvlText w:val=""/>
      <w:lvlJc w:val="left"/>
      <w:pPr>
        <w:ind w:left="4471" w:hanging="360"/>
      </w:pPr>
      <w:rPr>
        <w:rFonts w:ascii="Symbol" w:hAnsi="Symbol" w:hint="default"/>
        <w:sz w:val="14"/>
        <w:szCs w:val="14"/>
      </w:rPr>
    </w:lvl>
    <w:lvl w:ilvl="1" w:tplc="04150003" w:tentative="1">
      <w:start w:val="1"/>
      <w:numFmt w:val="bullet"/>
      <w:lvlText w:val="o"/>
      <w:lvlJc w:val="left"/>
      <w:pPr>
        <w:ind w:left="5191" w:hanging="360"/>
      </w:pPr>
      <w:rPr>
        <w:rFonts w:ascii="Courier New" w:hAnsi="Courier New" w:cs="Courier New" w:hint="default"/>
      </w:rPr>
    </w:lvl>
    <w:lvl w:ilvl="2" w:tplc="04150005" w:tentative="1">
      <w:start w:val="1"/>
      <w:numFmt w:val="bullet"/>
      <w:lvlText w:val=""/>
      <w:lvlJc w:val="left"/>
      <w:pPr>
        <w:ind w:left="5911" w:hanging="360"/>
      </w:pPr>
      <w:rPr>
        <w:rFonts w:ascii="Wingdings" w:hAnsi="Wingdings" w:hint="default"/>
      </w:rPr>
    </w:lvl>
    <w:lvl w:ilvl="3" w:tplc="04150001" w:tentative="1">
      <w:start w:val="1"/>
      <w:numFmt w:val="bullet"/>
      <w:lvlText w:val=""/>
      <w:lvlJc w:val="left"/>
      <w:pPr>
        <w:ind w:left="6631" w:hanging="360"/>
      </w:pPr>
      <w:rPr>
        <w:rFonts w:ascii="Symbol" w:hAnsi="Symbol" w:hint="default"/>
      </w:rPr>
    </w:lvl>
    <w:lvl w:ilvl="4" w:tplc="04150003" w:tentative="1">
      <w:start w:val="1"/>
      <w:numFmt w:val="bullet"/>
      <w:lvlText w:val="o"/>
      <w:lvlJc w:val="left"/>
      <w:pPr>
        <w:ind w:left="7351" w:hanging="360"/>
      </w:pPr>
      <w:rPr>
        <w:rFonts w:ascii="Courier New" w:hAnsi="Courier New" w:cs="Courier New" w:hint="default"/>
      </w:rPr>
    </w:lvl>
    <w:lvl w:ilvl="5" w:tplc="04150005" w:tentative="1">
      <w:start w:val="1"/>
      <w:numFmt w:val="bullet"/>
      <w:lvlText w:val=""/>
      <w:lvlJc w:val="left"/>
      <w:pPr>
        <w:ind w:left="8071" w:hanging="360"/>
      </w:pPr>
      <w:rPr>
        <w:rFonts w:ascii="Wingdings" w:hAnsi="Wingdings" w:hint="default"/>
      </w:rPr>
    </w:lvl>
    <w:lvl w:ilvl="6" w:tplc="04150001" w:tentative="1">
      <w:start w:val="1"/>
      <w:numFmt w:val="bullet"/>
      <w:lvlText w:val=""/>
      <w:lvlJc w:val="left"/>
      <w:pPr>
        <w:ind w:left="8791" w:hanging="360"/>
      </w:pPr>
      <w:rPr>
        <w:rFonts w:ascii="Symbol" w:hAnsi="Symbol" w:hint="default"/>
      </w:rPr>
    </w:lvl>
    <w:lvl w:ilvl="7" w:tplc="04150003" w:tentative="1">
      <w:start w:val="1"/>
      <w:numFmt w:val="bullet"/>
      <w:lvlText w:val="o"/>
      <w:lvlJc w:val="left"/>
      <w:pPr>
        <w:ind w:left="9511" w:hanging="360"/>
      </w:pPr>
      <w:rPr>
        <w:rFonts w:ascii="Courier New" w:hAnsi="Courier New" w:cs="Courier New" w:hint="default"/>
      </w:rPr>
    </w:lvl>
    <w:lvl w:ilvl="8" w:tplc="04150005" w:tentative="1">
      <w:start w:val="1"/>
      <w:numFmt w:val="bullet"/>
      <w:lvlText w:val=""/>
      <w:lvlJc w:val="left"/>
      <w:pPr>
        <w:ind w:left="10231" w:hanging="360"/>
      </w:pPr>
      <w:rPr>
        <w:rFonts w:ascii="Wingdings" w:hAnsi="Wingdings" w:hint="default"/>
      </w:rPr>
    </w:lvl>
  </w:abstractNum>
  <w:abstractNum w:abstractNumId="117">
    <w:nsid w:val="5A3F7579"/>
    <w:multiLevelType w:val="hybridMultilevel"/>
    <w:tmpl w:val="9634B95C"/>
    <w:lvl w:ilvl="0" w:tplc="B9BCFD52">
      <w:start w:val="1"/>
      <w:numFmt w:val="bullet"/>
      <w:lvlText w:val=""/>
      <w:lvlJc w:val="left"/>
      <w:pPr>
        <w:ind w:left="1004" w:hanging="360"/>
      </w:pPr>
      <w:rPr>
        <w:rFonts w:ascii="Symbol" w:hAnsi="Symbol" w:hint="default"/>
        <w:sz w:val="14"/>
        <w:szCs w:val="14"/>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8">
    <w:nsid w:val="5AFA7166"/>
    <w:multiLevelType w:val="hybridMultilevel"/>
    <w:tmpl w:val="C96CA96E"/>
    <w:lvl w:ilvl="0" w:tplc="7C683D22">
      <w:start w:val="1"/>
      <w:numFmt w:val="bullet"/>
      <w:lvlText w:val=""/>
      <w:lvlJc w:val="left"/>
      <w:pPr>
        <w:ind w:left="72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nsid w:val="5B156D21"/>
    <w:multiLevelType w:val="hybridMultilevel"/>
    <w:tmpl w:val="308E39FE"/>
    <w:lvl w:ilvl="0" w:tplc="16B45026">
      <w:start w:val="1"/>
      <w:numFmt w:val="bullet"/>
      <w:lvlText w:val=""/>
      <w:lvlJc w:val="left"/>
      <w:pPr>
        <w:ind w:left="1222" w:hanging="360"/>
      </w:pPr>
      <w:rPr>
        <w:rFonts w:ascii="Symbol" w:hAnsi="Symbol" w:hint="default"/>
        <w:sz w:val="14"/>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120">
    <w:nsid w:val="5B157244"/>
    <w:multiLevelType w:val="hybridMultilevel"/>
    <w:tmpl w:val="9A46126E"/>
    <w:lvl w:ilvl="0" w:tplc="24DEBBA8">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nsid w:val="5CDE04AB"/>
    <w:multiLevelType w:val="hybridMultilevel"/>
    <w:tmpl w:val="B1767A64"/>
    <w:lvl w:ilvl="0" w:tplc="B72A3582">
      <w:start w:val="1"/>
      <w:numFmt w:val="bullet"/>
      <w:lvlText w:val=""/>
      <w:lvlJc w:val="left"/>
      <w:pPr>
        <w:ind w:left="720" w:hanging="360"/>
      </w:pPr>
      <w:rPr>
        <w:rFonts w:ascii="Wingdings" w:hAnsi="Wingdings"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nsid w:val="5DA546F7"/>
    <w:multiLevelType w:val="hybridMultilevel"/>
    <w:tmpl w:val="B6A438EE"/>
    <w:lvl w:ilvl="0" w:tplc="2440246C">
      <w:start w:val="1"/>
      <w:numFmt w:val="bullet"/>
      <w:lvlText w:val=""/>
      <w:lvlJc w:val="left"/>
      <w:pPr>
        <w:ind w:left="1080" w:hanging="360"/>
      </w:pPr>
      <w:rPr>
        <w:rFonts w:ascii="Symbol" w:hAnsi="Symbol" w:hint="default"/>
        <w:sz w:val="14"/>
        <w:szCs w:val="16"/>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3">
    <w:nsid w:val="5DB827A1"/>
    <w:multiLevelType w:val="hybridMultilevel"/>
    <w:tmpl w:val="B470A576"/>
    <w:lvl w:ilvl="0" w:tplc="04150009">
      <w:start w:val="1"/>
      <w:numFmt w:val="bullet"/>
      <w:lvlText w:val=""/>
      <w:lvlJc w:val="left"/>
      <w:pPr>
        <w:ind w:left="720" w:hanging="360"/>
      </w:pPr>
      <w:rPr>
        <w:rFonts w:ascii="Wingdings" w:hAnsi="Wingdings" w:hint="default"/>
        <w:strike w:val="0"/>
        <w:color w:val="auto"/>
        <w:sz w:val="1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nsid w:val="5DD1574C"/>
    <w:multiLevelType w:val="hybridMultilevel"/>
    <w:tmpl w:val="6D8AB204"/>
    <w:lvl w:ilvl="0" w:tplc="24DEBBA8">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25">
    <w:nsid w:val="5DD32256"/>
    <w:multiLevelType w:val="hybridMultilevel"/>
    <w:tmpl w:val="8E3AD0F6"/>
    <w:lvl w:ilvl="0" w:tplc="0415000F">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nsid w:val="5E2167C7"/>
    <w:multiLevelType w:val="hybridMultilevel"/>
    <w:tmpl w:val="A5A8CEBE"/>
    <w:lvl w:ilvl="0" w:tplc="E14237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E6928C2"/>
    <w:multiLevelType w:val="hybridMultilevel"/>
    <w:tmpl w:val="C9C8988A"/>
    <w:lvl w:ilvl="0" w:tplc="5A8AC234">
      <w:start w:val="1"/>
      <w:numFmt w:val="decimal"/>
      <w:lvlText w:val="%1."/>
      <w:lvlJc w:val="left"/>
      <w:pPr>
        <w:ind w:left="2345" w:hanging="360"/>
      </w:pPr>
      <w:rPr>
        <w:rFonts w:hint="default"/>
        <w:b/>
      </w:rPr>
    </w:lvl>
    <w:lvl w:ilvl="1" w:tplc="04150019" w:tentative="1">
      <w:start w:val="1"/>
      <w:numFmt w:val="lowerLetter"/>
      <w:lvlText w:val="%2."/>
      <w:lvlJc w:val="left"/>
      <w:pPr>
        <w:ind w:left="1144" w:hanging="360"/>
      </w:pPr>
    </w:lvl>
    <w:lvl w:ilvl="2" w:tplc="0415001B" w:tentative="1">
      <w:start w:val="1"/>
      <w:numFmt w:val="lowerRoman"/>
      <w:lvlText w:val="%3."/>
      <w:lvlJc w:val="right"/>
      <w:pPr>
        <w:ind w:left="1864" w:hanging="180"/>
      </w:pPr>
    </w:lvl>
    <w:lvl w:ilvl="3" w:tplc="0415000F" w:tentative="1">
      <w:start w:val="1"/>
      <w:numFmt w:val="decimal"/>
      <w:lvlText w:val="%4."/>
      <w:lvlJc w:val="left"/>
      <w:pPr>
        <w:ind w:left="2584" w:hanging="360"/>
      </w:pPr>
    </w:lvl>
    <w:lvl w:ilvl="4" w:tplc="04150019" w:tentative="1">
      <w:start w:val="1"/>
      <w:numFmt w:val="lowerLetter"/>
      <w:lvlText w:val="%5."/>
      <w:lvlJc w:val="left"/>
      <w:pPr>
        <w:ind w:left="3304" w:hanging="360"/>
      </w:pPr>
    </w:lvl>
    <w:lvl w:ilvl="5" w:tplc="0415001B" w:tentative="1">
      <w:start w:val="1"/>
      <w:numFmt w:val="lowerRoman"/>
      <w:lvlText w:val="%6."/>
      <w:lvlJc w:val="right"/>
      <w:pPr>
        <w:ind w:left="4024" w:hanging="180"/>
      </w:pPr>
    </w:lvl>
    <w:lvl w:ilvl="6" w:tplc="0415000F" w:tentative="1">
      <w:start w:val="1"/>
      <w:numFmt w:val="decimal"/>
      <w:lvlText w:val="%7."/>
      <w:lvlJc w:val="left"/>
      <w:pPr>
        <w:ind w:left="4744" w:hanging="360"/>
      </w:pPr>
    </w:lvl>
    <w:lvl w:ilvl="7" w:tplc="04150019" w:tentative="1">
      <w:start w:val="1"/>
      <w:numFmt w:val="lowerLetter"/>
      <w:lvlText w:val="%8."/>
      <w:lvlJc w:val="left"/>
      <w:pPr>
        <w:ind w:left="5464" w:hanging="360"/>
      </w:pPr>
    </w:lvl>
    <w:lvl w:ilvl="8" w:tplc="0415001B" w:tentative="1">
      <w:start w:val="1"/>
      <w:numFmt w:val="lowerRoman"/>
      <w:lvlText w:val="%9."/>
      <w:lvlJc w:val="right"/>
      <w:pPr>
        <w:ind w:left="6184" w:hanging="180"/>
      </w:pPr>
    </w:lvl>
  </w:abstractNum>
  <w:abstractNum w:abstractNumId="128">
    <w:nsid w:val="5F3841D4"/>
    <w:multiLevelType w:val="hybridMultilevel"/>
    <w:tmpl w:val="AB8C9384"/>
    <w:lvl w:ilvl="0" w:tplc="DC58CE90">
      <w:start w:val="1"/>
      <w:numFmt w:val="bullet"/>
      <w:lvlText w:val=""/>
      <w:lvlJc w:val="left"/>
      <w:pPr>
        <w:ind w:left="896" w:hanging="360"/>
      </w:pPr>
      <w:rPr>
        <w:rFonts w:ascii="Symbol" w:hAnsi="Symbol" w:hint="default"/>
        <w:sz w:val="14"/>
      </w:rPr>
    </w:lvl>
    <w:lvl w:ilvl="1" w:tplc="04150003" w:tentative="1">
      <w:start w:val="1"/>
      <w:numFmt w:val="bullet"/>
      <w:lvlText w:val="o"/>
      <w:lvlJc w:val="left"/>
      <w:pPr>
        <w:ind w:left="1616" w:hanging="360"/>
      </w:pPr>
      <w:rPr>
        <w:rFonts w:ascii="Courier New" w:hAnsi="Courier New" w:cs="Courier New"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129">
    <w:nsid w:val="60404C00"/>
    <w:multiLevelType w:val="hybridMultilevel"/>
    <w:tmpl w:val="1A26AC8A"/>
    <w:lvl w:ilvl="0" w:tplc="C5E20314">
      <w:start w:val="6"/>
      <w:numFmt w:val="upperRoman"/>
      <w:lvlText w:val="%1."/>
      <w:lvlJc w:val="right"/>
      <w:pPr>
        <w:ind w:left="720" w:hanging="360"/>
      </w:pPr>
      <w:rPr>
        <w:rFonts w:hint="default"/>
        <w:b/>
        <w:color w:val="215868" w:themeColor="accent5" w:themeShade="8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612D4560"/>
    <w:multiLevelType w:val="hybridMultilevel"/>
    <w:tmpl w:val="8FFC1B4E"/>
    <w:lvl w:ilvl="0" w:tplc="E9D4031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nsid w:val="620E0C1C"/>
    <w:multiLevelType w:val="hybridMultilevel"/>
    <w:tmpl w:val="F920FBAE"/>
    <w:lvl w:ilvl="0" w:tplc="D21CFD68">
      <w:start w:val="1"/>
      <w:numFmt w:val="decimal"/>
      <w:pStyle w:val="TYTUROZDZ1"/>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62825DF8"/>
    <w:multiLevelType w:val="hybridMultilevel"/>
    <w:tmpl w:val="6206D8F2"/>
    <w:lvl w:ilvl="0" w:tplc="4E800BD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nsid w:val="63306E60"/>
    <w:multiLevelType w:val="hybridMultilevel"/>
    <w:tmpl w:val="48880B1A"/>
    <w:lvl w:ilvl="0" w:tplc="87AC46BA">
      <w:start w:val="1"/>
      <w:numFmt w:val="decimal"/>
      <w:lvlText w:val="%1."/>
      <w:lvlJc w:val="left"/>
      <w:pPr>
        <w:ind w:left="42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634049F6"/>
    <w:multiLevelType w:val="hybridMultilevel"/>
    <w:tmpl w:val="12EE8760"/>
    <w:lvl w:ilvl="0" w:tplc="07FCBF8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nsid w:val="63B26E01"/>
    <w:multiLevelType w:val="hybridMultilevel"/>
    <w:tmpl w:val="3F9C8D12"/>
    <w:lvl w:ilvl="0" w:tplc="75E8E588">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nsid w:val="64AA283F"/>
    <w:multiLevelType w:val="hybridMultilevel"/>
    <w:tmpl w:val="61B6F896"/>
    <w:lvl w:ilvl="0" w:tplc="50C04588">
      <w:start w:val="4"/>
      <w:numFmt w:val="upperRoman"/>
      <w:lvlText w:val="%1."/>
      <w:lvlJc w:val="right"/>
      <w:pPr>
        <w:ind w:left="720" w:hanging="360"/>
      </w:pPr>
      <w:rPr>
        <w:rFonts w:hint="default"/>
        <w:color w:val="215868"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64EF6FC2"/>
    <w:multiLevelType w:val="hybridMultilevel"/>
    <w:tmpl w:val="5C6281CE"/>
    <w:lvl w:ilvl="0" w:tplc="4A60AE6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nsid w:val="652B5D9B"/>
    <w:multiLevelType w:val="hybridMultilevel"/>
    <w:tmpl w:val="7A94EC4C"/>
    <w:lvl w:ilvl="0" w:tplc="24DEBBA8">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39">
    <w:nsid w:val="659F4744"/>
    <w:multiLevelType w:val="hybridMultilevel"/>
    <w:tmpl w:val="1E18EF58"/>
    <w:lvl w:ilvl="0" w:tplc="942AACDE">
      <w:start w:val="1"/>
      <w:numFmt w:val="bullet"/>
      <w:pStyle w:val="Tekstpodstawowywcity3"/>
      <w:lvlText w:val=""/>
      <w:lvlJc w:val="left"/>
      <w:pPr>
        <w:ind w:left="2913" w:hanging="360"/>
      </w:pPr>
      <w:rPr>
        <w:rFonts w:ascii="Symbol" w:hAnsi="Symbol" w:hint="default"/>
      </w:rPr>
    </w:lvl>
    <w:lvl w:ilvl="1" w:tplc="04150003">
      <w:start w:val="1"/>
      <w:numFmt w:val="bullet"/>
      <w:lvlText w:val="o"/>
      <w:lvlJc w:val="left"/>
      <w:pPr>
        <w:ind w:left="-2749"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40">
    <w:nsid w:val="65C05640"/>
    <w:multiLevelType w:val="hybridMultilevel"/>
    <w:tmpl w:val="5C3C06C0"/>
    <w:lvl w:ilvl="0" w:tplc="04150009">
      <w:start w:val="1"/>
      <w:numFmt w:val="bullet"/>
      <w:lvlText w:val=""/>
      <w:lvlJc w:val="left"/>
      <w:pPr>
        <w:ind w:left="7306" w:hanging="360"/>
      </w:pPr>
      <w:rPr>
        <w:rFonts w:ascii="Wingdings" w:hAnsi="Wingdings" w:hint="default"/>
        <w:strike w:val="0"/>
        <w:color w:val="auto"/>
        <w:sz w:val="1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nsid w:val="66730860"/>
    <w:multiLevelType w:val="hybridMultilevel"/>
    <w:tmpl w:val="4CB04C76"/>
    <w:lvl w:ilvl="0" w:tplc="C0507928">
      <w:start w:val="1"/>
      <w:numFmt w:val="bullet"/>
      <w:lvlText w:val=""/>
      <w:lvlJc w:val="left"/>
      <w:pPr>
        <w:ind w:left="1038" w:hanging="360"/>
      </w:pPr>
      <w:rPr>
        <w:rFonts w:ascii="Symbol" w:hAnsi="Symbol" w:hint="default"/>
        <w:sz w:val="14"/>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142">
    <w:nsid w:val="67A90E1B"/>
    <w:multiLevelType w:val="hybridMultilevel"/>
    <w:tmpl w:val="762E32C8"/>
    <w:lvl w:ilvl="0" w:tplc="F1E0DB08">
      <w:start w:val="1"/>
      <w:numFmt w:val="bullet"/>
      <w:pStyle w:val="akropki"/>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nsid w:val="67C3693B"/>
    <w:multiLevelType w:val="hybridMultilevel"/>
    <w:tmpl w:val="8A6258B2"/>
    <w:lvl w:ilvl="0" w:tplc="A3EAE5FA">
      <w:start w:val="4"/>
      <w:numFmt w:val="bullet"/>
      <w:lvlText w:val=""/>
      <w:lvlJc w:val="left"/>
      <w:pPr>
        <w:ind w:left="720" w:hanging="360"/>
      </w:pPr>
      <w:rPr>
        <w:rFonts w:ascii="Symbol" w:hAnsi="Symbol" w:cs="Times New Roman" w:hint="default"/>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nsid w:val="682E7D5B"/>
    <w:multiLevelType w:val="hybridMultilevel"/>
    <w:tmpl w:val="DBCE248C"/>
    <w:lvl w:ilvl="0" w:tplc="54C2136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nsid w:val="697A4875"/>
    <w:multiLevelType w:val="hybridMultilevel"/>
    <w:tmpl w:val="D5AA75EA"/>
    <w:lvl w:ilvl="0" w:tplc="FCDAEDF6">
      <w:start w:val="1"/>
      <w:numFmt w:val="bullet"/>
      <w:pStyle w:val="kreseczki"/>
      <w:lvlText w:val=""/>
      <w:lvlJc w:val="left"/>
      <w:pPr>
        <w:ind w:left="720" w:hanging="360"/>
      </w:pPr>
      <w:rPr>
        <w:rFonts w:ascii="Symbol" w:hAnsi="Symbol" w:hint="default"/>
        <w:strike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nsid w:val="6A481C90"/>
    <w:multiLevelType w:val="hybridMultilevel"/>
    <w:tmpl w:val="13980CE2"/>
    <w:lvl w:ilvl="0" w:tplc="278EB4D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7">
    <w:nsid w:val="6B736E75"/>
    <w:multiLevelType w:val="hybridMultilevel"/>
    <w:tmpl w:val="7F823560"/>
    <w:lvl w:ilvl="0" w:tplc="0FAED59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nsid w:val="6C1122D4"/>
    <w:multiLevelType w:val="hybridMultilevel"/>
    <w:tmpl w:val="8DAA39D8"/>
    <w:lvl w:ilvl="0" w:tplc="5F107BE2">
      <w:start w:val="1"/>
      <w:numFmt w:val="bullet"/>
      <w:pStyle w:val="akreseczki"/>
      <w:lvlText w:val=""/>
      <w:lvlJc w:val="left"/>
      <w:pPr>
        <w:ind w:left="7165" w:hanging="360"/>
      </w:pPr>
      <w:rPr>
        <w:rFonts w:ascii="Symbol" w:hAnsi="Symbol" w:hint="default"/>
        <w:strike w:val="0"/>
        <w:color w:val="auto"/>
      </w:rPr>
    </w:lvl>
    <w:lvl w:ilvl="1" w:tplc="04150003" w:tentative="1">
      <w:start w:val="1"/>
      <w:numFmt w:val="bullet"/>
      <w:lvlText w:val="o"/>
      <w:lvlJc w:val="left"/>
      <w:pPr>
        <w:ind w:left="7885" w:hanging="360"/>
      </w:pPr>
      <w:rPr>
        <w:rFonts w:ascii="Courier New" w:hAnsi="Courier New" w:cs="Courier New" w:hint="default"/>
      </w:rPr>
    </w:lvl>
    <w:lvl w:ilvl="2" w:tplc="04150005" w:tentative="1">
      <w:start w:val="1"/>
      <w:numFmt w:val="bullet"/>
      <w:lvlText w:val=""/>
      <w:lvlJc w:val="left"/>
      <w:pPr>
        <w:ind w:left="8605" w:hanging="360"/>
      </w:pPr>
      <w:rPr>
        <w:rFonts w:ascii="Wingdings" w:hAnsi="Wingdings" w:hint="default"/>
      </w:rPr>
    </w:lvl>
    <w:lvl w:ilvl="3" w:tplc="04150001" w:tentative="1">
      <w:start w:val="1"/>
      <w:numFmt w:val="bullet"/>
      <w:lvlText w:val=""/>
      <w:lvlJc w:val="left"/>
      <w:pPr>
        <w:ind w:left="9325" w:hanging="360"/>
      </w:pPr>
      <w:rPr>
        <w:rFonts w:ascii="Symbol" w:hAnsi="Symbol" w:hint="default"/>
      </w:rPr>
    </w:lvl>
    <w:lvl w:ilvl="4" w:tplc="04150003" w:tentative="1">
      <w:start w:val="1"/>
      <w:numFmt w:val="bullet"/>
      <w:lvlText w:val="o"/>
      <w:lvlJc w:val="left"/>
      <w:pPr>
        <w:ind w:left="10045" w:hanging="360"/>
      </w:pPr>
      <w:rPr>
        <w:rFonts w:ascii="Courier New" w:hAnsi="Courier New" w:cs="Courier New" w:hint="default"/>
      </w:rPr>
    </w:lvl>
    <w:lvl w:ilvl="5" w:tplc="04150005" w:tentative="1">
      <w:start w:val="1"/>
      <w:numFmt w:val="bullet"/>
      <w:lvlText w:val=""/>
      <w:lvlJc w:val="left"/>
      <w:pPr>
        <w:ind w:left="10765" w:hanging="360"/>
      </w:pPr>
      <w:rPr>
        <w:rFonts w:ascii="Wingdings" w:hAnsi="Wingdings" w:hint="default"/>
      </w:rPr>
    </w:lvl>
    <w:lvl w:ilvl="6" w:tplc="04150001" w:tentative="1">
      <w:start w:val="1"/>
      <w:numFmt w:val="bullet"/>
      <w:lvlText w:val=""/>
      <w:lvlJc w:val="left"/>
      <w:pPr>
        <w:ind w:left="11485" w:hanging="360"/>
      </w:pPr>
      <w:rPr>
        <w:rFonts w:ascii="Symbol" w:hAnsi="Symbol" w:hint="default"/>
      </w:rPr>
    </w:lvl>
    <w:lvl w:ilvl="7" w:tplc="04150003" w:tentative="1">
      <w:start w:val="1"/>
      <w:numFmt w:val="bullet"/>
      <w:lvlText w:val="o"/>
      <w:lvlJc w:val="left"/>
      <w:pPr>
        <w:ind w:left="12205" w:hanging="360"/>
      </w:pPr>
      <w:rPr>
        <w:rFonts w:ascii="Courier New" w:hAnsi="Courier New" w:cs="Courier New" w:hint="default"/>
      </w:rPr>
    </w:lvl>
    <w:lvl w:ilvl="8" w:tplc="04150005" w:tentative="1">
      <w:start w:val="1"/>
      <w:numFmt w:val="bullet"/>
      <w:lvlText w:val=""/>
      <w:lvlJc w:val="left"/>
      <w:pPr>
        <w:ind w:left="12925" w:hanging="360"/>
      </w:pPr>
      <w:rPr>
        <w:rFonts w:ascii="Wingdings" w:hAnsi="Wingdings" w:hint="default"/>
      </w:rPr>
    </w:lvl>
  </w:abstractNum>
  <w:abstractNum w:abstractNumId="149">
    <w:nsid w:val="6C430AAF"/>
    <w:multiLevelType w:val="hybridMultilevel"/>
    <w:tmpl w:val="3EBE4E6E"/>
    <w:lvl w:ilvl="0" w:tplc="0415000F">
      <w:start w:val="1"/>
      <w:numFmt w:val="decimal"/>
      <w:lvlText w:val="%1."/>
      <w:lvlJc w:val="left"/>
      <w:pPr>
        <w:ind w:left="42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6C6A69F2"/>
    <w:multiLevelType w:val="hybridMultilevel"/>
    <w:tmpl w:val="516876BC"/>
    <w:lvl w:ilvl="0" w:tplc="D23A9AAA">
      <w:start w:val="8"/>
      <w:numFmt w:val="upperRoman"/>
      <w:lvlText w:val="%1."/>
      <w:lvlJc w:val="right"/>
      <w:pPr>
        <w:ind w:left="360" w:hanging="360"/>
      </w:pPr>
      <w:rPr>
        <w:rFonts w:hint="default"/>
        <w:b/>
        <w:color w:val="215868"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nsid w:val="6F9A4504"/>
    <w:multiLevelType w:val="multilevel"/>
    <w:tmpl w:val="386CF808"/>
    <w:lvl w:ilvl="0">
      <w:start w:val="1"/>
      <w:numFmt w:val="upperRoman"/>
      <w:lvlText w:val="%1."/>
      <w:lvlJc w:val="left"/>
      <w:pPr>
        <w:ind w:left="6532" w:hanging="720"/>
      </w:pPr>
      <w:rPr>
        <w:rFonts w:hint="default"/>
      </w:rPr>
    </w:lvl>
    <w:lvl w:ilvl="1">
      <w:start w:val="1"/>
      <w:numFmt w:val="decimal"/>
      <w:isLgl/>
      <w:lvlText w:val="%1.%2."/>
      <w:lvlJc w:val="left"/>
      <w:pPr>
        <w:ind w:left="6172" w:hanging="360"/>
      </w:pPr>
      <w:rPr>
        <w:rFonts w:hint="default"/>
        <w:b w:val="0"/>
        <w:sz w:val="20"/>
        <w:szCs w:val="20"/>
      </w:rPr>
    </w:lvl>
    <w:lvl w:ilvl="2">
      <w:start w:val="1"/>
      <w:numFmt w:val="decimal"/>
      <w:isLgl/>
      <w:lvlText w:val="%1.%2.%3."/>
      <w:lvlJc w:val="left"/>
      <w:pPr>
        <w:ind w:left="6532" w:hanging="720"/>
      </w:pPr>
      <w:rPr>
        <w:rFonts w:hint="default"/>
        <w:b w:val="0"/>
        <w:sz w:val="22"/>
      </w:rPr>
    </w:lvl>
    <w:lvl w:ilvl="3">
      <w:start w:val="1"/>
      <w:numFmt w:val="decimal"/>
      <w:isLgl/>
      <w:lvlText w:val="%1.%2.%3.%4."/>
      <w:lvlJc w:val="left"/>
      <w:pPr>
        <w:ind w:left="6532" w:hanging="720"/>
      </w:pPr>
      <w:rPr>
        <w:rFonts w:hint="default"/>
        <w:b w:val="0"/>
        <w:sz w:val="22"/>
      </w:rPr>
    </w:lvl>
    <w:lvl w:ilvl="4">
      <w:start w:val="1"/>
      <w:numFmt w:val="decimal"/>
      <w:isLgl/>
      <w:lvlText w:val="%1.%2.%3.%4.%5."/>
      <w:lvlJc w:val="left"/>
      <w:pPr>
        <w:ind w:left="6892" w:hanging="1080"/>
      </w:pPr>
      <w:rPr>
        <w:rFonts w:hint="default"/>
        <w:b w:val="0"/>
        <w:sz w:val="22"/>
      </w:rPr>
    </w:lvl>
    <w:lvl w:ilvl="5">
      <w:start w:val="1"/>
      <w:numFmt w:val="decimal"/>
      <w:isLgl/>
      <w:lvlText w:val="%1.%2.%3.%4.%5.%6."/>
      <w:lvlJc w:val="left"/>
      <w:pPr>
        <w:ind w:left="6892" w:hanging="1080"/>
      </w:pPr>
      <w:rPr>
        <w:rFonts w:hint="default"/>
        <w:b w:val="0"/>
        <w:sz w:val="22"/>
      </w:rPr>
    </w:lvl>
    <w:lvl w:ilvl="6">
      <w:start w:val="1"/>
      <w:numFmt w:val="decimal"/>
      <w:isLgl/>
      <w:lvlText w:val="%1.%2.%3.%4.%5.%6.%7."/>
      <w:lvlJc w:val="left"/>
      <w:pPr>
        <w:ind w:left="6892" w:hanging="1080"/>
      </w:pPr>
      <w:rPr>
        <w:rFonts w:hint="default"/>
        <w:b w:val="0"/>
        <w:sz w:val="22"/>
      </w:rPr>
    </w:lvl>
    <w:lvl w:ilvl="7">
      <w:start w:val="1"/>
      <w:numFmt w:val="decimal"/>
      <w:isLgl/>
      <w:lvlText w:val="%1.%2.%3.%4.%5.%6.%7.%8."/>
      <w:lvlJc w:val="left"/>
      <w:pPr>
        <w:ind w:left="7252" w:hanging="1440"/>
      </w:pPr>
      <w:rPr>
        <w:rFonts w:hint="default"/>
        <w:b w:val="0"/>
        <w:sz w:val="22"/>
      </w:rPr>
    </w:lvl>
    <w:lvl w:ilvl="8">
      <w:start w:val="1"/>
      <w:numFmt w:val="decimal"/>
      <w:isLgl/>
      <w:lvlText w:val="%1.%2.%3.%4.%5.%6.%7.%8.%9."/>
      <w:lvlJc w:val="left"/>
      <w:pPr>
        <w:ind w:left="7252" w:hanging="1440"/>
      </w:pPr>
      <w:rPr>
        <w:rFonts w:hint="default"/>
        <w:b w:val="0"/>
        <w:sz w:val="22"/>
      </w:rPr>
    </w:lvl>
  </w:abstractNum>
  <w:abstractNum w:abstractNumId="152">
    <w:nsid w:val="6FA0212E"/>
    <w:multiLevelType w:val="hybridMultilevel"/>
    <w:tmpl w:val="3F04FD56"/>
    <w:lvl w:ilvl="0" w:tplc="A3EAE5FA">
      <w:start w:val="4"/>
      <w:numFmt w:val="bullet"/>
      <w:lvlText w:val=""/>
      <w:lvlJc w:val="left"/>
      <w:pPr>
        <w:ind w:left="1382" w:hanging="360"/>
      </w:pPr>
      <w:rPr>
        <w:rFonts w:ascii="Symbol" w:hAnsi="Symbol" w:cs="Times New Roman" w:hint="default"/>
        <w:color w:val="auto"/>
        <w:sz w:val="22"/>
        <w:szCs w:val="22"/>
      </w:rPr>
    </w:lvl>
    <w:lvl w:ilvl="1" w:tplc="04150003">
      <w:start w:val="1"/>
      <w:numFmt w:val="bullet"/>
      <w:lvlText w:val="o"/>
      <w:lvlJc w:val="left"/>
      <w:pPr>
        <w:ind w:left="2102" w:hanging="360"/>
      </w:pPr>
      <w:rPr>
        <w:rFonts w:ascii="Courier New" w:hAnsi="Courier New" w:cs="Courier New" w:hint="default"/>
      </w:rPr>
    </w:lvl>
    <w:lvl w:ilvl="2" w:tplc="04150005">
      <w:start w:val="1"/>
      <w:numFmt w:val="bullet"/>
      <w:lvlText w:val=""/>
      <w:lvlJc w:val="left"/>
      <w:pPr>
        <w:ind w:left="2822" w:hanging="360"/>
      </w:pPr>
      <w:rPr>
        <w:rFonts w:ascii="Wingdings" w:hAnsi="Wingdings" w:hint="default"/>
      </w:rPr>
    </w:lvl>
    <w:lvl w:ilvl="3" w:tplc="04150001" w:tentative="1">
      <w:start w:val="1"/>
      <w:numFmt w:val="bullet"/>
      <w:lvlText w:val=""/>
      <w:lvlJc w:val="left"/>
      <w:pPr>
        <w:ind w:left="3542" w:hanging="360"/>
      </w:pPr>
      <w:rPr>
        <w:rFonts w:ascii="Symbol" w:hAnsi="Symbol" w:hint="default"/>
      </w:rPr>
    </w:lvl>
    <w:lvl w:ilvl="4" w:tplc="04150003" w:tentative="1">
      <w:start w:val="1"/>
      <w:numFmt w:val="bullet"/>
      <w:lvlText w:val="o"/>
      <w:lvlJc w:val="left"/>
      <w:pPr>
        <w:ind w:left="4262" w:hanging="360"/>
      </w:pPr>
      <w:rPr>
        <w:rFonts w:ascii="Courier New" w:hAnsi="Courier New" w:cs="Courier New" w:hint="default"/>
      </w:rPr>
    </w:lvl>
    <w:lvl w:ilvl="5" w:tplc="04150005" w:tentative="1">
      <w:start w:val="1"/>
      <w:numFmt w:val="bullet"/>
      <w:lvlText w:val=""/>
      <w:lvlJc w:val="left"/>
      <w:pPr>
        <w:ind w:left="4982" w:hanging="360"/>
      </w:pPr>
      <w:rPr>
        <w:rFonts w:ascii="Wingdings" w:hAnsi="Wingdings" w:hint="default"/>
      </w:rPr>
    </w:lvl>
    <w:lvl w:ilvl="6" w:tplc="04150001" w:tentative="1">
      <w:start w:val="1"/>
      <w:numFmt w:val="bullet"/>
      <w:lvlText w:val=""/>
      <w:lvlJc w:val="left"/>
      <w:pPr>
        <w:ind w:left="5702" w:hanging="360"/>
      </w:pPr>
      <w:rPr>
        <w:rFonts w:ascii="Symbol" w:hAnsi="Symbol" w:hint="default"/>
      </w:rPr>
    </w:lvl>
    <w:lvl w:ilvl="7" w:tplc="04150003" w:tentative="1">
      <w:start w:val="1"/>
      <w:numFmt w:val="bullet"/>
      <w:lvlText w:val="o"/>
      <w:lvlJc w:val="left"/>
      <w:pPr>
        <w:ind w:left="6422" w:hanging="360"/>
      </w:pPr>
      <w:rPr>
        <w:rFonts w:ascii="Courier New" w:hAnsi="Courier New" w:cs="Courier New" w:hint="default"/>
      </w:rPr>
    </w:lvl>
    <w:lvl w:ilvl="8" w:tplc="04150005" w:tentative="1">
      <w:start w:val="1"/>
      <w:numFmt w:val="bullet"/>
      <w:lvlText w:val=""/>
      <w:lvlJc w:val="left"/>
      <w:pPr>
        <w:ind w:left="7142" w:hanging="360"/>
      </w:pPr>
      <w:rPr>
        <w:rFonts w:ascii="Wingdings" w:hAnsi="Wingdings" w:hint="default"/>
      </w:rPr>
    </w:lvl>
  </w:abstractNum>
  <w:abstractNum w:abstractNumId="153">
    <w:nsid w:val="705A0B71"/>
    <w:multiLevelType w:val="hybridMultilevel"/>
    <w:tmpl w:val="69324486"/>
    <w:lvl w:ilvl="0" w:tplc="20BE81B0">
      <w:start w:val="1"/>
      <w:numFmt w:val="bullet"/>
      <w:lvlText w:val=""/>
      <w:lvlJc w:val="left"/>
      <w:pPr>
        <w:ind w:left="969" w:hanging="360"/>
      </w:pPr>
      <w:rPr>
        <w:rFonts w:ascii="Symbol" w:hAnsi="Symbol" w:hint="default"/>
        <w:sz w:val="14"/>
      </w:rPr>
    </w:lvl>
    <w:lvl w:ilvl="1" w:tplc="04150003" w:tentative="1">
      <w:start w:val="1"/>
      <w:numFmt w:val="bullet"/>
      <w:lvlText w:val="o"/>
      <w:lvlJc w:val="left"/>
      <w:pPr>
        <w:ind w:left="1689" w:hanging="360"/>
      </w:pPr>
      <w:rPr>
        <w:rFonts w:ascii="Courier New" w:hAnsi="Courier New" w:cs="Courier New" w:hint="default"/>
      </w:rPr>
    </w:lvl>
    <w:lvl w:ilvl="2" w:tplc="04150005" w:tentative="1">
      <w:start w:val="1"/>
      <w:numFmt w:val="bullet"/>
      <w:lvlText w:val=""/>
      <w:lvlJc w:val="left"/>
      <w:pPr>
        <w:ind w:left="2409" w:hanging="360"/>
      </w:pPr>
      <w:rPr>
        <w:rFonts w:ascii="Wingdings" w:hAnsi="Wingdings" w:hint="default"/>
      </w:rPr>
    </w:lvl>
    <w:lvl w:ilvl="3" w:tplc="04150001" w:tentative="1">
      <w:start w:val="1"/>
      <w:numFmt w:val="bullet"/>
      <w:lvlText w:val=""/>
      <w:lvlJc w:val="left"/>
      <w:pPr>
        <w:ind w:left="3129" w:hanging="360"/>
      </w:pPr>
      <w:rPr>
        <w:rFonts w:ascii="Symbol" w:hAnsi="Symbol" w:hint="default"/>
      </w:rPr>
    </w:lvl>
    <w:lvl w:ilvl="4" w:tplc="04150003" w:tentative="1">
      <w:start w:val="1"/>
      <w:numFmt w:val="bullet"/>
      <w:lvlText w:val="o"/>
      <w:lvlJc w:val="left"/>
      <w:pPr>
        <w:ind w:left="3849" w:hanging="360"/>
      </w:pPr>
      <w:rPr>
        <w:rFonts w:ascii="Courier New" w:hAnsi="Courier New" w:cs="Courier New" w:hint="default"/>
      </w:rPr>
    </w:lvl>
    <w:lvl w:ilvl="5" w:tplc="04150005" w:tentative="1">
      <w:start w:val="1"/>
      <w:numFmt w:val="bullet"/>
      <w:lvlText w:val=""/>
      <w:lvlJc w:val="left"/>
      <w:pPr>
        <w:ind w:left="4569" w:hanging="360"/>
      </w:pPr>
      <w:rPr>
        <w:rFonts w:ascii="Wingdings" w:hAnsi="Wingdings" w:hint="default"/>
      </w:rPr>
    </w:lvl>
    <w:lvl w:ilvl="6" w:tplc="04150001" w:tentative="1">
      <w:start w:val="1"/>
      <w:numFmt w:val="bullet"/>
      <w:lvlText w:val=""/>
      <w:lvlJc w:val="left"/>
      <w:pPr>
        <w:ind w:left="5289" w:hanging="360"/>
      </w:pPr>
      <w:rPr>
        <w:rFonts w:ascii="Symbol" w:hAnsi="Symbol" w:hint="default"/>
      </w:rPr>
    </w:lvl>
    <w:lvl w:ilvl="7" w:tplc="04150003" w:tentative="1">
      <w:start w:val="1"/>
      <w:numFmt w:val="bullet"/>
      <w:lvlText w:val="o"/>
      <w:lvlJc w:val="left"/>
      <w:pPr>
        <w:ind w:left="6009" w:hanging="360"/>
      </w:pPr>
      <w:rPr>
        <w:rFonts w:ascii="Courier New" w:hAnsi="Courier New" w:cs="Courier New" w:hint="default"/>
      </w:rPr>
    </w:lvl>
    <w:lvl w:ilvl="8" w:tplc="04150005" w:tentative="1">
      <w:start w:val="1"/>
      <w:numFmt w:val="bullet"/>
      <w:lvlText w:val=""/>
      <w:lvlJc w:val="left"/>
      <w:pPr>
        <w:ind w:left="6729" w:hanging="360"/>
      </w:pPr>
      <w:rPr>
        <w:rFonts w:ascii="Wingdings" w:hAnsi="Wingdings" w:hint="default"/>
      </w:rPr>
    </w:lvl>
  </w:abstractNum>
  <w:abstractNum w:abstractNumId="154">
    <w:nsid w:val="70CF1127"/>
    <w:multiLevelType w:val="hybridMultilevel"/>
    <w:tmpl w:val="53C8738E"/>
    <w:lvl w:ilvl="0" w:tplc="8D64D74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nsid w:val="719D5372"/>
    <w:multiLevelType w:val="hybridMultilevel"/>
    <w:tmpl w:val="1526CAB0"/>
    <w:lvl w:ilvl="0" w:tplc="58868AA4">
      <w:start w:val="1"/>
      <w:numFmt w:val="bullet"/>
      <w:pStyle w:val="DiagNag2"/>
      <w:lvlText w:val=""/>
      <w:lvlJc w:val="left"/>
      <w:pPr>
        <w:tabs>
          <w:tab w:val="num" w:pos="227"/>
        </w:tabs>
        <w:ind w:left="227" w:hanging="227"/>
      </w:pPr>
      <w:rPr>
        <w:rFonts w:ascii="Symbol" w:hAnsi="Symbol" w:hint="default"/>
        <w:strike w:val="0"/>
        <w:dstrike w:val="0"/>
        <w:color w:val="auto"/>
        <w:u w:val="none"/>
        <w:effect w:val="none"/>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6">
    <w:nsid w:val="720E6182"/>
    <w:multiLevelType w:val="hybridMultilevel"/>
    <w:tmpl w:val="15B4F202"/>
    <w:lvl w:ilvl="0" w:tplc="24DEBBA8">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57">
    <w:nsid w:val="7287074F"/>
    <w:multiLevelType w:val="hybridMultilevel"/>
    <w:tmpl w:val="3B8480CE"/>
    <w:lvl w:ilvl="0" w:tplc="133664C0">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nsid w:val="729344E5"/>
    <w:multiLevelType w:val="hybridMultilevel"/>
    <w:tmpl w:val="753E6ED0"/>
    <w:lvl w:ilvl="0" w:tplc="AF9456BA">
      <w:start w:val="1"/>
      <w:numFmt w:val="bullet"/>
      <w:lvlText w:val=""/>
      <w:lvlJc w:val="left"/>
      <w:pPr>
        <w:ind w:left="1035" w:hanging="360"/>
      </w:pPr>
      <w:rPr>
        <w:rFonts w:ascii="Symbol" w:hAnsi="Symbol" w:hint="default"/>
        <w:sz w:val="13"/>
      </w:rPr>
    </w:lvl>
    <w:lvl w:ilvl="1" w:tplc="04150003" w:tentative="1">
      <w:start w:val="1"/>
      <w:numFmt w:val="bullet"/>
      <w:lvlText w:val="o"/>
      <w:lvlJc w:val="left"/>
      <w:pPr>
        <w:ind w:left="1755" w:hanging="360"/>
      </w:pPr>
      <w:rPr>
        <w:rFonts w:ascii="Courier New" w:hAnsi="Courier New" w:cs="Courier New" w:hint="default"/>
      </w:rPr>
    </w:lvl>
    <w:lvl w:ilvl="2" w:tplc="04150005" w:tentative="1">
      <w:start w:val="1"/>
      <w:numFmt w:val="bullet"/>
      <w:lvlText w:val=""/>
      <w:lvlJc w:val="left"/>
      <w:pPr>
        <w:ind w:left="2475" w:hanging="360"/>
      </w:pPr>
      <w:rPr>
        <w:rFonts w:ascii="Wingdings" w:hAnsi="Wingdings" w:hint="default"/>
      </w:rPr>
    </w:lvl>
    <w:lvl w:ilvl="3" w:tplc="04150001" w:tentative="1">
      <w:start w:val="1"/>
      <w:numFmt w:val="bullet"/>
      <w:lvlText w:val=""/>
      <w:lvlJc w:val="left"/>
      <w:pPr>
        <w:ind w:left="3195" w:hanging="360"/>
      </w:pPr>
      <w:rPr>
        <w:rFonts w:ascii="Symbol" w:hAnsi="Symbol" w:hint="default"/>
      </w:rPr>
    </w:lvl>
    <w:lvl w:ilvl="4" w:tplc="04150003" w:tentative="1">
      <w:start w:val="1"/>
      <w:numFmt w:val="bullet"/>
      <w:lvlText w:val="o"/>
      <w:lvlJc w:val="left"/>
      <w:pPr>
        <w:ind w:left="3915" w:hanging="360"/>
      </w:pPr>
      <w:rPr>
        <w:rFonts w:ascii="Courier New" w:hAnsi="Courier New" w:cs="Courier New" w:hint="default"/>
      </w:rPr>
    </w:lvl>
    <w:lvl w:ilvl="5" w:tplc="04150005" w:tentative="1">
      <w:start w:val="1"/>
      <w:numFmt w:val="bullet"/>
      <w:lvlText w:val=""/>
      <w:lvlJc w:val="left"/>
      <w:pPr>
        <w:ind w:left="4635" w:hanging="360"/>
      </w:pPr>
      <w:rPr>
        <w:rFonts w:ascii="Wingdings" w:hAnsi="Wingdings" w:hint="default"/>
      </w:rPr>
    </w:lvl>
    <w:lvl w:ilvl="6" w:tplc="04150001" w:tentative="1">
      <w:start w:val="1"/>
      <w:numFmt w:val="bullet"/>
      <w:lvlText w:val=""/>
      <w:lvlJc w:val="left"/>
      <w:pPr>
        <w:ind w:left="5355" w:hanging="360"/>
      </w:pPr>
      <w:rPr>
        <w:rFonts w:ascii="Symbol" w:hAnsi="Symbol" w:hint="default"/>
      </w:rPr>
    </w:lvl>
    <w:lvl w:ilvl="7" w:tplc="04150003" w:tentative="1">
      <w:start w:val="1"/>
      <w:numFmt w:val="bullet"/>
      <w:lvlText w:val="o"/>
      <w:lvlJc w:val="left"/>
      <w:pPr>
        <w:ind w:left="6075" w:hanging="360"/>
      </w:pPr>
      <w:rPr>
        <w:rFonts w:ascii="Courier New" w:hAnsi="Courier New" w:cs="Courier New" w:hint="default"/>
      </w:rPr>
    </w:lvl>
    <w:lvl w:ilvl="8" w:tplc="04150005" w:tentative="1">
      <w:start w:val="1"/>
      <w:numFmt w:val="bullet"/>
      <w:lvlText w:val=""/>
      <w:lvlJc w:val="left"/>
      <w:pPr>
        <w:ind w:left="6795" w:hanging="360"/>
      </w:pPr>
      <w:rPr>
        <w:rFonts w:ascii="Wingdings" w:hAnsi="Wingdings" w:hint="default"/>
      </w:rPr>
    </w:lvl>
  </w:abstractNum>
  <w:abstractNum w:abstractNumId="159">
    <w:nsid w:val="72E57FCF"/>
    <w:multiLevelType w:val="hybridMultilevel"/>
    <w:tmpl w:val="FA809B28"/>
    <w:lvl w:ilvl="0" w:tplc="C77463D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nsid w:val="73154B74"/>
    <w:multiLevelType w:val="hybridMultilevel"/>
    <w:tmpl w:val="E3C0FD44"/>
    <w:lvl w:ilvl="0" w:tplc="A3EAE5FA">
      <w:start w:val="4"/>
      <w:numFmt w:val="bullet"/>
      <w:lvlText w:val=""/>
      <w:lvlJc w:val="left"/>
      <w:pPr>
        <w:ind w:left="957" w:hanging="360"/>
      </w:pPr>
      <w:rPr>
        <w:rFonts w:ascii="Symbol" w:hAnsi="Symbol" w:cs="Times New Roman" w:hint="default"/>
        <w:color w:val="auto"/>
        <w:sz w:val="22"/>
        <w:szCs w:val="22"/>
      </w:rPr>
    </w:lvl>
    <w:lvl w:ilvl="1" w:tplc="278EB4DC">
      <w:start w:val="1"/>
      <w:numFmt w:val="bullet"/>
      <w:lvlText w:val=""/>
      <w:lvlJc w:val="left"/>
      <w:pPr>
        <w:ind w:left="1677" w:hanging="360"/>
      </w:pPr>
      <w:rPr>
        <w:rFonts w:ascii="Symbol" w:hAnsi="Symbol" w:hint="default"/>
      </w:rPr>
    </w:lvl>
    <w:lvl w:ilvl="2" w:tplc="04150005" w:tentative="1">
      <w:start w:val="1"/>
      <w:numFmt w:val="bullet"/>
      <w:lvlText w:val=""/>
      <w:lvlJc w:val="left"/>
      <w:pPr>
        <w:ind w:left="2397" w:hanging="360"/>
      </w:pPr>
      <w:rPr>
        <w:rFonts w:ascii="Wingdings" w:hAnsi="Wingdings" w:hint="default"/>
      </w:rPr>
    </w:lvl>
    <w:lvl w:ilvl="3" w:tplc="04150001" w:tentative="1">
      <w:start w:val="1"/>
      <w:numFmt w:val="bullet"/>
      <w:lvlText w:val=""/>
      <w:lvlJc w:val="left"/>
      <w:pPr>
        <w:ind w:left="3117" w:hanging="360"/>
      </w:pPr>
      <w:rPr>
        <w:rFonts w:ascii="Symbol" w:hAnsi="Symbol" w:hint="default"/>
      </w:rPr>
    </w:lvl>
    <w:lvl w:ilvl="4" w:tplc="04150003" w:tentative="1">
      <w:start w:val="1"/>
      <w:numFmt w:val="bullet"/>
      <w:lvlText w:val="o"/>
      <w:lvlJc w:val="left"/>
      <w:pPr>
        <w:ind w:left="3837" w:hanging="360"/>
      </w:pPr>
      <w:rPr>
        <w:rFonts w:ascii="Courier New" w:hAnsi="Courier New" w:cs="Courier New" w:hint="default"/>
      </w:rPr>
    </w:lvl>
    <w:lvl w:ilvl="5" w:tplc="04150005" w:tentative="1">
      <w:start w:val="1"/>
      <w:numFmt w:val="bullet"/>
      <w:lvlText w:val=""/>
      <w:lvlJc w:val="left"/>
      <w:pPr>
        <w:ind w:left="4557" w:hanging="360"/>
      </w:pPr>
      <w:rPr>
        <w:rFonts w:ascii="Wingdings" w:hAnsi="Wingdings" w:hint="default"/>
      </w:rPr>
    </w:lvl>
    <w:lvl w:ilvl="6" w:tplc="04150001" w:tentative="1">
      <w:start w:val="1"/>
      <w:numFmt w:val="bullet"/>
      <w:lvlText w:val=""/>
      <w:lvlJc w:val="left"/>
      <w:pPr>
        <w:ind w:left="5277" w:hanging="360"/>
      </w:pPr>
      <w:rPr>
        <w:rFonts w:ascii="Symbol" w:hAnsi="Symbol" w:hint="default"/>
      </w:rPr>
    </w:lvl>
    <w:lvl w:ilvl="7" w:tplc="04150003" w:tentative="1">
      <w:start w:val="1"/>
      <w:numFmt w:val="bullet"/>
      <w:lvlText w:val="o"/>
      <w:lvlJc w:val="left"/>
      <w:pPr>
        <w:ind w:left="5997" w:hanging="360"/>
      </w:pPr>
      <w:rPr>
        <w:rFonts w:ascii="Courier New" w:hAnsi="Courier New" w:cs="Courier New" w:hint="default"/>
      </w:rPr>
    </w:lvl>
    <w:lvl w:ilvl="8" w:tplc="04150005" w:tentative="1">
      <w:start w:val="1"/>
      <w:numFmt w:val="bullet"/>
      <w:lvlText w:val=""/>
      <w:lvlJc w:val="left"/>
      <w:pPr>
        <w:ind w:left="6717" w:hanging="360"/>
      </w:pPr>
      <w:rPr>
        <w:rFonts w:ascii="Wingdings" w:hAnsi="Wingdings" w:hint="default"/>
      </w:rPr>
    </w:lvl>
  </w:abstractNum>
  <w:abstractNum w:abstractNumId="161">
    <w:nsid w:val="74A6572D"/>
    <w:multiLevelType w:val="hybridMultilevel"/>
    <w:tmpl w:val="6246A650"/>
    <w:lvl w:ilvl="0" w:tplc="278EB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nsid w:val="76015BAD"/>
    <w:multiLevelType w:val="hybridMultilevel"/>
    <w:tmpl w:val="B8E479DE"/>
    <w:lvl w:ilvl="0" w:tplc="A3D4AC5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nsid w:val="78982B15"/>
    <w:multiLevelType w:val="hybridMultilevel"/>
    <w:tmpl w:val="7DE2A68E"/>
    <w:lvl w:ilvl="0" w:tplc="45AC24A4">
      <w:start w:val="1"/>
      <w:numFmt w:val="decimal"/>
      <w:lvlText w:val="%1."/>
      <w:lvlJc w:val="left"/>
      <w:pPr>
        <w:ind w:left="720" w:hanging="360"/>
      </w:pPr>
      <w:rPr>
        <w:rFonts w:hint="default"/>
        <w:color w:val="215868" w:themeColor="accent5" w:themeShade="8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nsid w:val="7AA54C19"/>
    <w:multiLevelType w:val="hybridMultilevel"/>
    <w:tmpl w:val="21E8480E"/>
    <w:lvl w:ilvl="0" w:tplc="133664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nsid w:val="7AB83773"/>
    <w:multiLevelType w:val="hybridMultilevel"/>
    <w:tmpl w:val="7F520FA0"/>
    <w:lvl w:ilvl="0" w:tplc="CBB67888">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nsid w:val="7BBD46C5"/>
    <w:multiLevelType w:val="hybridMultilevel"/>
    <w:tmpl w:val="283843C2"/>
    <w:lvl w:ilvl="0" w:tplc="F6780D70">
      <w:start w:val="1"/>
      <w:numFmt w:val="bullet"/>
      <w:pStyle w:val="kwiatki"/>
      <w:lvlText w:val=""/>
      <w:lvlJc w:val="left"/>
      <w:pPr>
        <w:ind w:left="360" w:hanging="360"/>
      </w:pPr>
      <w:rPr>
        <w:rFonts w:ascii="Wingdings" w:hAnsi="Wingdings" w:hint="default"/>
        <w:strike w:val="0"/>
        <w:color w:val="auto"/>
        <w:sz w:val="1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nsid w:val="7D8C3212"/>
    <w:multiLevelType w:val="hybridMultilevel"/>
    <w:tmpl w:val="81483928"/>
    <w:lvl w:ilvl="0" w:tplc="250C880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nsid w:val="7DDA6AF9"/>
    <w:multiLevelType w:val="hybridMultilevel"/>
    <w:tmpl w:val="5CAA4016"/>
    <w:lvl w:ilvl="0" w:tplc="03EE230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nsid w:val="7E0D1A47"/>
    <w:multiLevelType w:val="hybridMultilevel"/>
    <w:tmpl w:val="A8F44CF4"/>
    <w:lvl w:ilvl="0" w:tplc="133664C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30"/>
  </w:num>
  <w:num w:numId="2">
    <w:abstractNumId w:val="146"/>
  </w:num>
  <w:num w:numId="3">
    <w:abstractNumId w:val="152"/>
  </w:num>
  <w:num w:numId="4">
    <w:abstractNumId w:val="160"/>
  </w:num>
  <w:num w:numId="5">
    <w:abstractNumId w:val="109"/>
  </w:num>
  <w:num w:numId="6">
    <w:abstractNumId w:val="155"/>
  </w:num>
  <w:num w:numId="7">
    <w:abstractNumId w:val="29"/>
  </w:num>
  <w:num w:numId="8">
    <w:abstractNumId w:val="17"/>
  </w:num>
  <w:num w:numId="9">
    <w:abstractNumId w:val="101"/>
  </w:num>
  <w:num w:numId="10">
    <w:abstractNumId w:val="69"/>
  </w:num>
  <w:num w:numId="11">
    <w:abstractNumId w:val="49"/>
  </w:num>
  <w:num w:numId="12">
    <w:abstractNumId w:val="3"/>
  </w:num>
  <w:num w:numId="13">
    <w:abstractNumId w:val="1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5"/>
  </w:num>
  <w:num w:numId="15">
    <w:abstractNumId w:val="12"/>
  </w:num>
  <w:num w:numId="16">
    <w:abstractNumId w:val="105"/>
  </w:num>
  <w:num w:numId="17">
    <w:abstractNumId w:val="112"/>
  </w:num>
  <w:num w:numId="18">
    <w:abstractNumId w:val="44"/>
  </w:num>
  <w:num w:numId="19">
    <w:abstractNumId w:val="61"/>
  </w:num>
  <w:num w:numId="20">
    <w:abstractNumId w:val="53"/>
  </w:num>
  <w:num w:numId="21">
    <w:abstractNumId w:val="144"/>
  </w:num>
  <w:num w:numId="22">
    <w:abstractNumId w:val="90"/>
  </w:num>
  <w:num w:numId="23">
    <w:abstractNumId w:val="58"/>
  </w:num>
  <w:num w:numId="24">
    <w:abstractNumId w:val="67"/>
  </w:num>
  <w:num w:numId="25">
    <w:abstractNumId w:val="154"/>
  </w:num>
  <w:num w:numId="26">
    <w:abstractNumId w:val="162"/>
  </w:num>
  <w:num w:numId="27">
    <w:abstractNumId w:val="106"/>
  </w:num>
  <w:num w:numId="28">
    <w:abstractNumId w:val="98"/>
  </w:num>
  <w:num w:numId="29">
    <w:abstractNumId w:val="74"/>
  </w:num>
  <w:num w:numId="30">
    <w:abstractNumId w:val="20"/>
  </w:num>
  <w:num w:numId="31">
    <w:abstractNumId w:val="137"/>
  </w:num>
  <w:num w:numId="32">
    <w:abstractNumId w:val="40"/>
  </w:num>
  <w:num w:numId="33">
    <w:abstractNumId w:val="159"/>
  </w:num>
  <w:num w:numId="34">
    <w:abstractNumId w:val="83"/>
  </w:num>
  <w:num w:numId="35">
    <w:abstractNumId w:val="168"/>
  </w:num>
  <w:num w:numId="36">
    <w:abstractNumId w:val="108"/>
  </w:num>
  <w:num w:numId="37">
    <w:abstractNumId w:val="110"/>
  </w:num>
  <w:num w:numId="38">
    <w:abstractNumId w:val="97"/>
  </w:num>
  <w:num w:numId="39">
    <w:abstractNumId w:val="73"/>
  </w:num>
  <w:num w:numId="40">
    <w:abstractNumId w:val="130"/>
  </w:num>
  <w:num w:numId="41">
    <w:abstractNumId w:val="167"/>
  </w:num>
  <w:num w:numId="42">
    <w:abstractNumId w:val="35"/>
  </w:num>
  <w:num w:numId="43">
    <w:abstractNumId w:val="42"/>
  </w:num>
  <w:num w:numId="44">
    <w:abstractNumId w:val="66"/>
  </w:num>
  <w:num w:numId="45">
    <w:abstractNumId w:val="4"/>
  </w:num>
  <w:num w:numId="46">
    <w:abstractNumId w:val="33"/>
  </w:num>
  <w:num w:numId="47">
    <w:abstractNumId w:val="161"/>
  </w:num>
  <w:num w:numId="48">
    <w:abstractNumId w:val="148"/>
  </w:num>
  <w:num w:numId="49">
    <w:abstractNumId w:val="76"/>
  </w:num>
  <w:num w:numId="50">
    <w:abstractNumId w:val="105"/>
  </w:num>
  <w:num w:numId="51">
    <w:abstractNumId w:val="77"/>
  </w:num>
  <w:num w:numId="52">
    <w:abstractNumId w:val="27"/>
  </w:num>
  <w:num w:numId="53">
    <w:abstractNumId w:val="105"/>
  </w:num>
  <w:num w:numId="54">
    <w:abstractNumId w:val="56"/>
  </w:num>
  <w:num w:numId="55">
    <w:abstractNumId w:val="59"/>
  </w:num>
  <w:num w:numId="56">
    <w:abstractNumId w:val="166"/>
  </w:num>
  <w:num w:numId="57">
    <w:abstractNumId w:val="104"/>
  </w:num>
  <w:num w:numId="58">
    <w:abstractNumId w:val="41"/>
  </w:num>
  <w:num w:numId="59">
    <w:abstractNumId w:val="51"/>
  </w:num>
  <w:num w:numId="60">
    <w:abstractNumId w:val="142"/>
  </w:num>
  <w:num w:numId="61">
    <w:abstractNumId w:val="16"/>
  </w:num>
  <w:num w:numId="62">
    <w:abstractNumId w:val="54"/>
  </w:num>
  <w:num w:numId="63">
    <w:abstractNumId w:val="127"/>
  </w:num>
  <w:num w:numId="64">
    <w:abstractNumId w:val="5"/>
  </w:num>
  <w:num w:numId="65">
    <w:abstractNumId w:val="169"/>
  </w:num>
  <w:num w:numId="66">
    <w:abstractNumId w:val="157"/>
  </w:num>
  <w:num w:numId="67">
    <w:abstractNumId w:val="127"/>
  </w:num>
  <w:num w:numId="68">
    <w:abstractNumId w:val="164"/>
  </w:num>
  <w:num w:numId="69">
    <w:abstractNumId w:val="64"/>
  </w:num>
  <w:num w:numId="70">
    <w:abstractNumId w:val="57"/>
  </w:num>
  <w:num w:numId="71">
    <w:abstractNumId w:val="127"/>
  </w:num>
  <w:num w:numId="72">
    <w:abstractNumId w:val="6"/>
  </w:num>
  <w:num w:numId="73">
    <w:abstractNumId w:val="31"/>
  </w:num>
  <w:num w:numId="74">
    <w:abstractNumId w:val="131"/>
  </w:num>
  <w:num w:numId="75">
    <w:abstractNumId w:val="88"/>
  </w:num>
  <w:num w:numId="76">
    <w:abstractNumId w:val="46"/>
  </w:num>
  <w:num w:numId="77">
    <w:abstractNumId w:val="128"/>
  </w:num>
  <w:num w:numId="78">
    <w:abstractNumId w:val="19"/>
  </w:num>
  <w:num w:numId="79">
    <w:abstractNumId w:val="117"/>
  </w:num>
  <w:num w:numId="80">
    <w:abstractNumId w:val="36"/>
  </w:num>
  <w:num w:numId="81">
    <w:abstractNumId w:val="0"/>
  </w:num>
  <w:num w:numId="82">
    <w:abstractNumId w:val="116"/>
  </w:num>
  <w:num w:numId="83">
    <w:abstractNumId w:val="23"/>
  </w:num>
  <w:num w:numId="84">
    <w:abstractNumId w:val="62"/>
  </w:num>
  <w:num w:numId="85">
    <w:abstractNumId w:val="126"/>
  </w:num>
  <w:num w:numId="86">
    <w:abstractNumId w:val="151"/>
  </w:num>
  <w:num w:numId="87">
    <w:abstractNumId w:val="45"/>
  </w:num>
  <w:num w:numId="88">
    <w:abstractNumId w:val="96"/>
  </w:num>
  <w:num w:numId="89">
    <w:abstractNumId w:val="1"/>
  </w:num>
  <w:num w:numId="90">
    <w:abstractNumId w:val="11"/>
  </w:num>
  <w:num w:numId="91">
    <w:abstractNumId w:val="60"/>
  </w:num>
  <w:num w:numId="92">
    <w:abstractNumId w:val="122"/>
  </w:num>
  <w:num w:numId="93">
    <w:abstractNumId w:val="70"/>
  </w:num>
  <w:num w:numId="94">
    <w:abstractNumId w:val="10"/>
  </w:num>
  <w:num w:numId="95">
    <w:abstractNumId w:val="52"/>
  </w:num>
  <w:num w:numId="96">
    <w:abstractNumId w:val="26"/>
  </w:num>
  <w:num w:numId="97">
    <w:abstractNumId w:val="94"/>
  </w:num>
  <w:num w:numId="98">
    <w:abstractNumId w:val="2"/>
  </w:num>
  <w:num w:numId="99">
    <w:abstractNumId w:val="149"/>
  </w:num>
  <w:num w:numId="100">
    <w:abstractNumId w:val="125"/>
  </w:num>
  <w:num w:numId="101">
    <w:abstractNumId w:val="28"/>
  </w:num>
  <w:num w:numId="102">
    <w:abstractNumId w:val="136"/>
  </w:num>
  <w:num w:numId="103">
    <w:abstractNumId w:val="8"/>
  </w:num>
  <w:num w:numId="104">
    <w:abstractNumId w:val="129"/>
  </w:num>
  <w:num w:numId="105">
    <w:abstractNumId w:val="133"/>
  </w:num>
  <w:num w:numId="106">
    <w:abstractNumId w:val="14"/>
  </w:num>
  <w:num w:numId="107">
    <w:abstractNumId w:val="22"/>
  </w:num>
  <w:num w:numId="108">
    <w:abstractNumId w:val="147"/>
  </w:num>
  <w:num w:numId="109">
    <w:abstractNumId w:val="89"/>
  </w:num>
  <w:num w:numId="110">
    <w:abstractNumId w:val="38"/>
  </w:num>
  <w:num w:numId="111">
    <w:abstractNumId w:val="121"/>
  </w:num>
  <w:num w:numId="112">
    <w:abstractNumId w:val="18"/>
  </w:num>
  <w:num w:numId="113">
    <w:abstractNumId w:val="55"/>
  </w:num>
  <w:num w:numId="114">
    <w:abstractNumId w:val="123"/>
  </w:num>
  <w:num w:numId="115">
    <w:abstractNumId w:val="165"/>
  </w:num>
  <w:num w:numId="116">
    <w:abstractNumId w:val="140"/>
  </w:num>
  <w:num w:numId="117">
    <w:abstractNumId w:val="37"/>
  </w:num>
  <w:num w:numId="118">
    <w:abstractNumId w:val="114"/>
  </w:num>
  <w:num w:numId="119">
    <w:abstractNumId w:val="43"/>
  </w:num>
  <w:num w:numId="120">
    <w:abstractNumId w:val="7"/>
  </w:num>
  <w:num w:numId="121">
    <w:abstractNumId w:val="135"/>
  </w:num>
  <w:num w:numId="122">
    <w:abstractNumId w:val="24"/>
  </w:num>
  <w:num w:numId="123">
    <w:abstractNumId w:val="85"/>
  </w:num>
  <w:num w:numId="124">
    <w:abstractNumId w:val="21"/>
  </w:num>
  <w:num w:numId="125">
    <w:abstractNumId w:val="25"/>
  </w:num>
  <w:num w:numId="126">
    <w:abstractNumId w:val="107"/>
  </w:num>
  <w:num w:numId="127">
    <w:abstractNumId w:val="78"/>
  </w:num>
  <w:num w:numId="128">
    <w:abstractNumId w:val="63"/>
  </w:num>
  <w:num w:numId="129">
    <w:abstractNumId w:val="132"/>
  </w:num>
  <w:num w:numId="130">
    <w:abstractNumId w:val="87"/>
  </w:num>
  <w:num w:numId="131">
    <w:abstractNumId w:val="34"/>
  </w:num>
  <w:num w:numId="132">
    <w:abstractNumId w:val="15"/>
  </w:num>
  <w:num w:numId="133">
    <w:abstractNumId w:val="99"/>
  </w:num>
  <w:num w:numId="134">
    <w:abstractNumId w:val="80"/>
  </w:num>
  <w:num w:numId="135">
    <w:abstractNumId w:val="92"/>
  </w:num>
  <w:num w:numId="136">
    <w:abstractNumId w:val="120"/>
  </w:num>
  <w:num w:numId="137">
    <w:abstractNumId w:val="113"/>
  </w:num>
  <w:num w:numId="138">
    <w:abstractNumId w:val="81"/>
  </w:num>
  <w:num w:numId="139">
    <w:abstractNumId w:val="100"/>
  </w:num>
  <w:num w:numId="140">
    <w:abstractNumId w:val="95"/>
  </w:num>
  <w:num w:numId="141">
    <w:abstractNumId w:val="47"/>
  </w:num>
  <w:num w:numId="142">
    <w:abstractNumId w:val="153"/>
  </w:num>
  <w:num w:numId="143">
    <w:abstractNumId w:val="50"/>
  </w:num>
  <w:num w:numId="144">
    <w:abstractNumId w:val="163"/>
  </w:num>
  <w:num w:numId="145">
    <w:abstractNumId w:val="115"/>
  </w:num>
  <w:num w:numId="146">
    <w:abstractNumId w:val="91"/>
  </w:num>
  <w:num w:numId="147">
    <w:abstractNumId w:val="143"/>
  </w:num>
  <w:num w:numId="148">
    <w:abstractNumId w:val="84"/>
  </w:num>
  <w:num w:numId="149">
    <w:abstractNumId w:val="39"/>
  </w:num>
  <w:num w:numId="150">
    <w:abstractNumId w:val="156"/>
  </w:num>
  <w:num w:numId="151">
    <w:abstractNumId w:val="71"/>
  </w:num>
  <w:num w:numId="152">
    <w:abstractNumId w:val="119"/>
  </w:num>
  <w:num w:numId="153">
    <w:abstractNumId w:val="118"/>
  </w:num>
  <w:num w:numId="154">
    <w:abstractNumId w:val="93"/>
  </w:num>
  <w:num w:numId="155">
    <w:abstractNumId w:val="68"/>
  </w:num>
  <w:num w:numId="156">
    <w:abstractNumId w:val="79"/>
  </w:num>
  <w:num w:numId="157">
    <w:abstractNumId w:val="32"/>
  </w:num>
  <w:num w:numId="158">
    <w:abstractNumId w:val="72"/>
  </w:num>
  <w:num w:numId="159">
    <w:abstractNumId w:val="124"/>
  </w:num>
  <w:num w:numId="160">
    <w:abstractNumId w:val="138"/>
  </w:num>
  <w:num w:numId="161">
    <w:abstractNumId w:val="102"/>
  </w:num>
  <w:num w:numId="162">
    <w:abstractNumId w:val="82"/>
  </w:num>
  <w:num w:numId="163">
    <w:abstractNumId w:val="86"/>
  </w:num>
  <w:num w:numId="164">
    <w:abstractNumId w:val="75"/>
  </w:num>
  <w:num w:numId="165">
    <w:abstractNumId w:val="9"/>
  </w:num>
  <w:num w:numId="166">
    <w:abstractNumId w:val="65"/>
  </w:num>
  <w:num w:numId="167">
    <w:abstractNumId w:val="134"/>
  </w:num>
  <w:num w:numId="168">
    <w:abstractNumId w:val="141"/>
  </w:num>
  <w:num w:numId="169">
    <w:abstractNumId w:val="158"/>
  </w:num>
  <w:num w:numId="170">
    <w:abstractNumId w:val="142"/>
    <w:lvlOverride w:ilvl="0">
      <w:startOverride w:val="1"/>
    </w:lvlOverride>
  </w:num>
  <w:num w:numId="171">
    <w:abstractNumId w:val="103"/>
  </w:num>
  <w:num w:numId="172">
    <w:abstractNumId w:val="48"/>
  </w:num>
  <w:num w:numId="173">
    <w:abstractNumId w:val="111"/>
  </w:num>
  <w:num w:numId="174">
    <w:abstractNumId w:val="13"/>
  </w:num>
  <w:num w:numId="175">
    <w:abstractNumId w:val="150"/>
  </w:num>
  <w:num w:numId="176">
    <w:abstractNumId w:val="62"/>
  </w:num>
  <w:num w:numId="177">
    <w:abstractNumId w:val="62"/>
  </w:num>
  <w:num w:numId="178">
    <w:abstractNumId w:val="62"/>
  </w:num>
  <w:num w:numId="179">
    <w:abstractNumId w:val="62"/>
  </w:num>
  <w:num w:numId="180">
    <w:abstractNumId w:val="62"/>
  </w:num>
  <w:num w:numId="181">
    <w:abstractNumId w:val="62"/>
  </w:num>
  <w:num w:numId="182">
    <w:abstractNumId w:val="62"/>
  </w:num>
  <w:num w:numId="183">
    <w:abstractNumId w:val="62"/>
  </w:num>
  <w:num w:numId="184">
    <w:abstractNumId w:val="62"/>
  </w:num>
  <w:numIdMacAtCleanup w:val="1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9"/>
  <w:hyphenationZone w:val="425"/>
  <w:characterSpacingControl w:val="doNotCompress"/>
  <w:hdrShapeDefaults>
    <o:shapedefaults v:ext="edit" spidmax="20482"/>
  </w:hdrShapeDefaults>
  <w:footnotePr>
    <w:footnote w:id="0"/>
    <w:footnote w:id="1"/>
  </w:footnotePr>
  <w:endnotePr>
    <w:endnote w:id="0"/>
    <w:endnote w:id="1"/>
  </w:endnotePr>
  <w:compat/>
  <w:rsids>
    <w:rsidRoot w:val="001A2294"/>
    <w:rsid w:val="00000210"/>
    <w:rsid w:val="00001683"/>
    <w:rsid w:val="00001684"/>
    <w:rsid w:val="00002AC3"/>
    <w:rsid w:val="00003354"/>
    <w:rsid w:val="0000336F"/>
    <w:rsid w:val="000035A2"/>
    <w:rsid w:val="00003DC5"/>
    <w:rsid w:val="00005121"/>
    <w:rsid w:val="000052F6"/>
    <w:rsid w:val="00006342"/>
    <w:rsid w:val="00006C2D"/>
    <w:rsid w:val="00007764"/>
    <w:rsid w:val="00013765"/>
    <w:rsid w:val="000156DE"/>
    <w:rsid w:val="00015718"/>
    <w:rsid w:val="000159DE"/>
    <w:rsid w:val="00016672"/>
    <w:rsid w:val="00016693"/>
    <w:rsid w:val="00016A3D"/>
    <w:rsid w:val="00017560"/>
    <w:rsid w:val="00017A99"/>
    <w:rsid w:val="00017CBA"/>
    <w:rsid w:val="00020316"/>
    <w:rsid w:val="00020E30"/>
    <w:rsid w:val="00021BF5"/>
    <w:rsid w:val="00022156"/>
    <w:rsid w:val="00022A7D"/>
    <w:rsid w:val="00023CF3"/>
    <w:rsid w:val="0002530D"/>
    <w:rsid w:val="000259D8"/>
    <w:rsid w:val="00025DA1"/>
    <w:rsid w:val="0002693D"/>
    <w:rsid w:val="00026BA8"/>
    <w:rsid w:val="00026BBC"/>
    <w:rsid w:val="00027864"/>
    <w:rsid w:val="000279DE"/>
    <w:rsid w:val="00027E62"/>
    <w:rsid w:val="00027FE5"/>
    <w:rsid w:val="000315EA"/>
    <w:rsid w:val="00031A8B"/>
    <w:rsid w:val="00031F11"/>
    <w:rsid w:val="00031F90"/>
    <w:rsid w:val="00032470"/>
    <w:rsid w:val="000327C8"/>
    <w:rsid w:val="00032C00"/>
    <w:rsid w:val="00033862"/>
    <w:rsid w:val="00034092"/>
    <w:rsid w:val="00034529"/>
    <w:rsid w:val="000353DC"/>
    <w:rsid w:val="000357F8"/>
    <w:rsid w:val="000359A5"/>
    <w:rsid w:val="00036B37"/>
    <w:rsid w:val="0004076F"/>
    <w:rsid w:val="000407EF"/>
    <w:rsid w:val="00041C71"/>
    <w:rsid w:val="00043096"/>
    <w:rsid w:val="000438E2"/>
    <w:rsid w:val="000454AE"/>
    <w:rsid w:val="00046161"/>
    <w:rsid w:val="0004690A"/>
    <w:rsid w:val="00047BA0"/>
    <w:rsid w:val="000503F3"/>
    <w:rsid w:val="000510F7"/>
    <w:rsid w:val="00051774"/>
    <w:rsid w:val="00051853"/>
    <w:rsid w:val="00052379"/>
    <w:rsid w:val="00052BEA"/>
    <w:rsid w:val="00052EF3"/>
    <w:rsid w:val="0005381A"/>
    <w:rsid w:val="000544D7"/>
    <w:rsid w:val="0005520E"/>
    <w:rsid w:val="000563B9"/>
    <w:rsid w:val="00056763"/>
    <w:rsid w:val="00056C2D"/>
    <w:rsid w:val="0005729D"/>
    <w:rsid w:val="0006017E"/>
    <w:rsid w:val="0006098E"/>
    <w:rsid w:val="00060B1A"/>
    <w:rsid w:val="00061282"/>
    <w:rsid w:val="00061578"/>
    <w:rsid w:val="000618F6"/>
    <w:rsid w:val="000642BA"/>
    <w:rsid w:val="00064B2A"/>
    <w:rsid w:val="00065728"/>
    <w:rsid w:val="00065B8B"/>
    <w:rsid w:val="000669BA"/>
    <w:rsid w:val="0006732B"/>
    <w:rsid w:val="000673F7"/>
    <w:rsid w:val="00070827"/>
    <w:rsid w:val="00070DF3"/>
    <w:rsid w:val="000710B0"/>
    <w:rsid w:val="00073268"/>
    <w:rsid w:val="00073757"/>
    <w:rsid w:val="00073779"/>
    <w:rsid w:val="000739A8"/>
    <w:rsid w:val="00073AB5"/>
    <w:rsid w:val="00074304"/>
    <w:rsid w:val="000748E9"/>
    <w:rsid w:val="00074908"/>
    <w:rsid w:val="00074BD7"/>
    <w:rsid w:val="00075F3D"/>
    <w:rsid w:val="0007634E"/>
    <w:rsid w:val="00076C0B"/>
    <w:rsid w:val="00076C5B"/>
    <w:rsid w:val="00076D06"/>
    <w:rsid w:val="000772A6"/>
    <w:rsid w:val="000774EF"/>
    <w:rsid w:val="000778B2"/>
    <w:rsid w:val="000800CC"/>
    <w:rsid w:val="00080C68"/>
    <w:rsid w:val="000817D0"/>
    <w:rsid w:val="000818B7"/>
    <w:rsid w:val="0008230C"/>
    <w:rsid w:val="0008279D"/>
    <w:rsid w:val="00082E63"/>
    <w:rsid w:val="000837AD"/>
    <w:rsid w:val="00083DD9"/>
    <w:rsid w:val="00084241"/>
    <w:rsid w:val="0008456E"/>
    <w:rsid w:val="00087475"/>
    <w:rsid w:val="0008747C"/>
    <w:rsid w:val="000906DD"/>
    <w:rsid w:val="00091F41"/>
    <w:rsid w:val="00092DC3"/>
    <w:rsid w:val="00093F4D"/>
    <w:rsid w:val="00095012"/>
    <w:rsid w:val="00095D47"/>
    <w:rsid w:val="000969E2"/>
    <w:rsid w:val="00097782"/>
    <w:rsid w:val="00097C6E"/>
    <w:rsid w:val="000A05B3"/>
    <w:rsid w:val="000A106B"/>
    <w:rsid w:val="000A1A16"/>
    <w:rsid w:val="000A1A59"/>
    <w:rsid w:val="000A2969"/>
    <w:rsid w:val="000A4370"/>
    <w:rsid w:val="000A4B0A"/>
    <w:rsid w:val="000A64BE"/>
    <w:rsid w:val="000A7344"/>
    <w:rsid w:val="000A7FCD"/>
    <w:rsid w:val="000B0A93"/>
    <w:rsid w:val="000B139F"/>
    <w:rsid w:val="000B1429"/>
    <w:rsid w:val="000B167B"/>
    <w:rsid w:val="000B308E"/>
    <w:rsid w:val="000B3353"/>
    <w:rsid w:val="000B34C5"/>
    <w:rsid w:val="000B36BD"/>
    <w:rsid w:val="000B3C19"/>
    <w:rsid w:val="000B453E"/>
    <w:rsid w:val="000B4E7C"/>
    <w:rsid w:val="000B56CB"/>
    <w:rsid w:val="000B5DC2"/>
    <w:rsid w:val="000B6AD3"/>
    <w:rsid w:val="000B6D2B"/>
    <w:rsid w:val="000B7468"/>
    <w:rsid w:val="000B7980"/>
    <w:rsid w:val="000C0065"/>
    <w:rsid w:val="000C019B"/>
    <w:rsid w:val="000C055F"/>
    <w:rsid w:val="000C0703"/>
    <w:rsid w:val="000C1A8B"/>
    <w:rsid w:val="000C1EC1"/>
    <w:rsid w:val="000C2AB3"/>
    <w:rsid w:val="000C3C21"/>
    <w:rsid w:val="000C4537"/>
    <w:rsid w:val="000C4D74"/>
    <w:rsid w:val="000C53C7"/>
    <w:rsid w:val="000C61BF"/>
    <w:rsid w:val="000C6FF0"/>
    <w:rsid w:val="000C709C"/>
    <w:rsid w:val="000C7C2E"/>
    <w:rsid w:val="000D06DC"/>
    <w:rsid w:val="000D0962"/>
    <w:rsid w:val="000D10F2"/>
    <w:rsid w:val="000D135A"/>
    <w:rsid w:val="000D1F16"/>
    <w:rsid w:val="000D2DB4"/>
    <w:rsid w:val="000D5761"/>
    <w:rsid w:val="000D5CE7"/>
    <w:rsid w:val="000D7829"/>
    <w:rsid w:val="000D7CCC"/>
    <w:rsid w:val="000E0DF3"/>
    <w:rsid w:val="000E0FE3"/>
    <w:rsid w:val="000E10A4"/>
    <w:rsid w:val="000E1286"/>
    <w:rsid w:val="000E1D7A"/>
    <w:rsid w:val="000E30DB"/>
    <w:rsid w:val="000E3259"/>
    <w:rsid w:val="000E3786"/>
    <w:rsid w:val="000E3E18"/>
    <w:rsid w:val="000E3E86"/>
    <w:rsid w:val="000E3EA5"/>
    <w:rsid w:val="000E43FA"/>
    <w:rsid w:val="000E481E"/>
    <w:rsid w:val="000E4975"/>
    <w:rsid w:val="000E5C40"/>
    <w:rsid w:val="000E6C8E"/>
    <w:rsid w:val="000E6DAC"/>
    <w:rsid w:val="000F1399"/>
    <w:rsid w:val="000F25A2"/>
    <w:rsid w:val="000F2DF0"/>
    <w:rsid w:val="000F3207"/>
    <w:rsid w:val="000F37DC"/>
    <w:rsid w:val="000F3FED"/>
    <w:rsid w:val="000F5891"/>
    <w:rsid w:val="000F5DEF"/>
    <w:rsid w:val="000F5E69"/>
    <w:rsid w:val="000F5F02"/>
    <w:rsid w:val="000F7060"/>
    <w:rsid w:val="000F72BA"/>
    <w:rsid w:val="000F7560"/>
    <w:rsid w:val="000F796F"/>
    <w:rsid w:val="000F7C49"/>
    <w:rsid w:val="000F7EE6"/>
    <w:rsid w:val="00100173"/>
    <w:rsid w:val="00100BED"/>
    <w:rsid w:val="0010193D"/>
    <w:rsid w:val="00101B4C"/>
    <w:rsid w:val="001029AA"/>
    <w:rsid w:val="001035E9"/>
    <w:rsid w:val="00104416"/>
    <w:rsid w:val="00104962"/>
    <w:rsid w:val="00105496"/>
    <w:rsid w:val="00105BBA"/>
    <w:rsid w:val="00106E6A"/>
    <w:rsid w:val="00106E90"/>
    <w:rsid w:val="00106FFF"/>
    <w:rsid w:val="00107466"/>
    <w:rsid w:val="001074E3"/>
    <w:rsid w:val="00110316"/>
    <w:rsid w:val="001118F6"/>
    <w:rsid w:val="001119E6"/>
    <w:rsid w:val="00111BBA"/>
    <w:rsid w:val="00111F15"/>
    <w:rsid w:val="00112664"/>
    <w:rsid w:val="00112998"/>
    <w:rsid w:val="0011301A"/>
    <w:rsid w:val="00113850"/>
    <w:rsid w:val="00114481"/>
    <w:rsid w:val="001149CA"/>
    <w:rsid w:val="00114EAD"/>
    <w:rsid w:val="00115ADD"/>
    <w:rsid w:val="00115C6F"/>
    <w:rsid w:val="00116592"/>
    <w:rsid w:val="0012004F"/>
    <w:rsid w:val="0012051A"/>
    <w:rsid w:val="00120E82"/>
    <w:rsid w:val="001219CD"/>
    <w:rsid w:val="00121C6B"/>
    <w:rsid w:val="00122342"/>
    <w:rsid w:val="00124128"/>
    <w:rsid w:val="0012547C"/>
    <w:rsid w:val="001259AE"/>
    <w:rsid w:val="00125A96"/>
    <w:rsid w:val="001271ED"/>
    <w:rsid w:val="00127753"/>
    <w:rsid w:val="00127A73"/>
    <w:rsid w:val="00127B19"/>
    <w:rsid w:val="00127E3E"/>
    <w:rsid w:val="00127EE9"/>
    <w:rsid w:val="00130222"/>
    <w:rsid w:val="00130B8D"/>
    <w:rsid w:val="00131F30"/>
    <w:rsid w:val="0013304A"/>
    <w:rsid w:val="00133AC4"/>
    <w:rsid w:val="00133F1B"/>
    <w:rsid w:val="00134FAB"/>
    <w:rsid w:val="00135063"/>
    <w:rsid w:val="00135490"/>
    <w:rsid w:val="00135589"/>
    <w:rsid w:val="001358B9"/>
    <w:rsid w:val="00135D96"/>
    <w:rsid w:val="00135D97"/>
    <w:rsid w:val="001365DC"/>
    <w:rsid w:val="0013671B"/>
    <w:rsid w:val="0013776A"/>
    <w:rsid w:val="0014144F"/>
    <w:rsid w:val="0014349C"/>
    <w:rsid w:val="00143D3D"/>
    <w:rsid w:val="0014466A"/>
    <w:rsid w:val="001462B6"/>
    <w:rsid w:val="00147065"/>
    <w:rsid w:val="00147B1F"/>
    <w:rsid w:val="001505C7"/>
    <w:rsid w:val="0015082B"/>
    <w:rsid w:val="00150B3F"/>
    <w:rsid w:val="0015127A"/>
    <w:rsid w:val="00151319"/>
    <w:rsid w:val="00151EA8"/>
    <w:rsid w:val="001522C3"/>
    <w:rsid w:val="00152F07"/>
    <w:rsid w:val="00153123"/>
    <w:rsid w:val="00154118"/>
    <w:rsid w:val="001542ED"/>
    <w:rsid w:val="00154393"/>
    <w:rsid w:val="00154D09"/>
    <w:rsid w:val="00154ED5"/>
    <w:rsid w:val="00155013"/>
    <w:rsid w:val="00155312"/>
    <w:rsid w:val="00155922"/>
    <w:rsid w:val="001577C2"/>
    <w:rsid w:val="00157CAE"/>
    <w:rsid w:val="001603D8"/>
    <w:rsid w:val="00160C5B"/>
    <w:rsid w:val="001610B5"/>
    <w:rsid w:val="00161209"/>
    <w:rsid w:val="0016153C"/>
    <w:rsid w:val="001616F8"/>
    <w:rsid w:val="0016276B"/>
    <w:rsid w:val="0016288F"/>
    <w:rsid w:val="00162DDF"/>
    <w:rsid w:val="001642FA"/>
    <w:rsid w:val="00164C22"/>
    <w:rsid w:val="00165780"/>
    <w:rsid w:val="00170409"/>
    <w:rsid w:val="00171640"/>
    <w:rsid w:val="00171696"/>
    <w:rsid w:val="001726EA"/>
    <w:rsid w:val="001732C1"/>
    <w:rsid w:val="00173A7C"/>
    <w:rsid w:val="00173D8A"/>
    <w:rsid w:val="00173F2E"/>
    <w:rsid w:val="001741FA"/>
    <w:rsid w:val="00174CAE"/>
    <w:rsid w:val="00174D98"/>
    <w:rsid w:val="00176555"/>
    <w:rsid w:val="00176C55"/>
    <w:rsid w:val="00177DD0"/>
    <w:rsid w:val="00180C93"/>
    <w:rsid w:val="00182106"/>
    <w:rsid w:val="001821F1"/>
    <w:rsid w:val="0018236B"/>
    <w:rsid w:val="0018264A"/>
    <w:rsid w:val="00185A30"/>
    <w:rsid w:val="00186E27"/>
    <w:rsid w:val="00186ECD"/>
    <w:rsid w:val="0018705E"/>
    <w:rsid w:val="00187BA8"/>
    <w:rsid w:val="00190721"/>
    <w:rsid w:val="0019117F"/>
    <w:rsid w:val="00192E01"/>
    <w:rsid w:val="00193F6F"/>
    <w:rsid w:val="0019488B"/>
    <w:rsid w:val="00194A52"/>
    <w:rsid w:val="00194A66"/>
    <w:rsid w:val="00194DC1"/>
    <w:rsid w:val="00194E9F"/>
    <w:rsid w:val="00194F76"/>
    <w:rsid w:val="00194F7A"/>
    <w:rsid w:val="00195184"/>
    <w:rsid w:val="00195EED"/>
    <w:rsid w:val="00197B6A"/>
    <w:rsid w:val="001A0A3C"/>
    <w:rsid w:val="001A1E4E"/>
    <w:rsid w:val="001A2294"/>
    <w:rsid w:val="001A2988"/>
    <w:rsid w:val="001A336B"/>
    <w:rsid w:val="001A411D"/>
    <w:rsid w:val="001A5611"/>
    <w:rsid w:val="001A5AED"/>
    <w:rsid w:val="001A5C88"/>
    <w:rsid w:val="001A7727"/>
    <w:rsid w:val="001A798A"/>
    <w:rsid w:val="001A7F4B"/>
    <w:rsid w:val="001B0148"/>
    <w:rsid w:val="001B1BA9"/>
    <w:rsid w:val="001B1EAD"/>
    <w:rsid w:val="001B3D4A"/>
    <w:rsid w:val="001B41FD"/>
    <w:rsid w:val="001B48A8"/>
    <w:rsid w:val="001B4A5B"/>
    <w:rsid w:val="001B4B41"/>
    <w:rsid w:val="001B53C8"/>
    <w:rsid w:val="001B5D89"/>
    <w:rsid w:val="001B644F"/>
    <w:rsid w:val="001B66C2"/>
    <w:rsid w:val="001B6B6C"/>
    <w:rsid w:val="001B6FB7"/>
    <w:rsid w:val="001B7AFB"/>
    <w:rsid w:val="001B7F51"/>
    <w:rsid w:val="001B7FE0"/>
    <w:rsid w:val="001C21D1"/>
    <w:rsid w:val="001C268C"/>
    <w:rsid w:val="001C26DF"/>
    <w:rsid w:val="001C303F"/>
    <w:rsid w:val="001C30C8"/>
    <w:rsid w:val="001C428D"/>
    <w:rsid w:val="001C5278"/>
    <w:rsid w:val="001C55AF"/>
    <w:rsid w:val="001C64CB"/>
    <w:rsid w:val="001C67D2"/>
    <w:rsid w:val="001C7A80"/>
    <w:rsid w:val="001D0E4A"/>
    <w:rsid w:val="001D122F"/>
    <w:rsid w:val="001D1525"/>
    <w:rsid w:val="001D2958"/>
    <w:rsid w:val="001D3132"/>
    <w:rsid w:val="001D43AF"/>
    <w:rsid w:val="001D4843"/>
    <w:rsid w:val="001D4E8F"/>
    <w:rsid w:val="001D5A10"/>
    <w:rsid w:val="001D6CC5"/>
    <w:rsid w:val="001D71FE"/>
    <w:rsid w:val="001E150F"/>
    <w:rsid w:val="001E1B10"/>
    <w:rsid w:val="001E1DF8"/>
    <w:rsid w:val="001E1E4B"/>
    <w:rsid w:val="001E34BF"/>
    <w:rsid w:val="001E3C24"/>
    <w:rsid w:val="001E512D"/>
    <w:rsid w:val="001E63FC"/>
    <w:rsid w:val="001E6DC0"/>
    <w:rsid w:val="001E70CF"/>
    <w:rsid w:val="001E751D"/>
    <w:rsid w:val="001E7B1C"/>
    <w:rsid w:val="001F1079"/>
    <w:rsid w:val="001F13C1"/>
    <w:rsid w:val="001F2684"/>
    <w:rsid w:val="001F3311"/>
    <w:rsid w:val="001F3419"/>
    <w:rsid w:val="001F35E7"/>
    <w:rsid w:val="001F417B"/>
    <w:rsid w:val="001F5206"/>
    <w:rsid w:val="001F5CE0"/>
    <w:rsid w:val="001F5F2F"/>
    <w:rsid w:val="001F7CDA"/>
    <w:rsid w:val="00200B3B"/>
    <w:rsid w:val="00200E0B"/>
    <w:rsid w:val="00201132"/>
    <w:rsid w:val="00202B23"/>
    <w:rsid w:val="002038A9"/>
    <w:rsid w:val="0020398E"/>
    <w:rsid w:val="00203B80"/>
    <w:rsid w:val="00204EB7"/>
    <w:rsid w:val="00204F18"/>
    <w:rsid w:val="00205C9C"/>
    <w:rsid w:val="00206A2A"/>
    <w:rsid w:val="00206C54"/>
    <w:rsid w:val="00210250"/>
    <w:rsid w:val="0021294C"/>
    <w:rsid w:val="002134AB"/>
    <w:rsid w:val="00214398"/>
    <w:rsid w:val="00214EC6"/>
    <w:rsid w:val="0021556F"/>
    <w:rsid w:val="0021602A"/>
    <w:rsid w:val="00216244"/>
    <w:rsid w:val="002167F0"/>
    <w:rsid w:val="00216AF5"/>
    <w:rsid w:val="00216F4A"/>
    <w:rsid w:val="002172B3"/>
    <w:rsid w:val="0022001A"/>
    <w:rsid w:val="0022077E"/>
    <w:rsid w:val="002209B7"/>
    <w:rsid w:val="00220D9A"/>
    <w:rsid w:val="002215AC"/>
    <w:rsid w:val="00222241"/>
    <w:rsid w:val="00222430"/>
    <w:rsid w:val="00222E09"/>
    <w:rsid w:val="00223FF8"/>
    <w:rsid w:val="00224152"/>
    <w:rsid w:val="002245A0"/>
    <w:rsid w:val="0022462F"/>
    <w:rsid w:val="00224911"/>
    <w:rsid w:val="00225361"/>
    <w:rsid w:val="002254F7"/>
    <w:rsid w:val="002257FD"/>
    <w:rsid w:val="00226044"/>
    <w:rsid w:val="002263EA"/>
    <w:rsid w:val="00226608"/>
    <w:rsid w:val="00227265"/>
    <w:rsid w:val="002274DE"/>
    <w:rsid w:val="00227D24"/>
    <w:rsid w:val="00227F58"/>
    <w:rsid w:val="0023055A"/>
    <w:rsid w:val="0023119E"/>
    <w:rsid w:val="0023134A"/>
    <w:rsid w:val="00231D69"/>
    <w:rsid w:val="00231E25"/>
    <w:rsid w:val="002320E1"/>
    <w:rsid w:val="0023291B"/>
    <w:rsid w:val="00232D47"/>
    <w:rsid w:val="00233480"/>
    <w:rsid w:val="002335A8"/>
    <w:rsid w:val="00233701"/>
    <w:rsid w:val="00233A9A"/>
    <w:rsid w:val="0023431F"/>
    <w:rsid w:val="00234D18"/>
    <w:rsid w:val="00234E68"/>
    <w:rsid w:val="0023524A"/>
    <w:rsid w:val="002353D6"/>
    <w:rsid w:val="00235F2C"/>
    <w:rsid w:val="0023603C"/>
    <w:rsid w:val="002367B9"/>
    <w:rsid w:val="002367D7"/>
    <w:rsid w:val="002378BF"/>
    <w:rsid w:val="00242CE7"/>
    <w:rsid w:val="00242F84"/>
    <w:rsid w:val="0024406F"/>
    <w:rsid w:val="002446C9"/>
    <w:rsid w:val="00244FF1"/>
    <w:rsid w:val="002453A7"/>
    <w:rsid w:val="002469F8"/>
    <w:rsid w:val="00246CF2"/>
    <w:rsid w:val="00246FB1"/>
    <w:rsid w:val="0024764C"/>
    <w:rsid w:val="00250937"/>
    <w:rsid w:val="00251D51"/>
    <w:rsid w:val="002527C2"/>
    <w:rsid w:val="00252833"/>
    <w:rsid w:val="00252D4C"/>
    <w:rsid w:val="002530D9"/>
    <w:rsid w:val="00253906"/>
    <w:rsid w:val="00254B68"/>
    <w:rsid w:val="00254BBC"/>
    <w:rsid w:val="002551CD"/>
    <w:rsid w:val="00255745"/>
    <w:rsid w:val="00255936"/>
    <w:rsid w:val="00255F2E"/>
    <w:rsid w:val="002562CA"/>
    <w:rsid w:val="00256359"/>
    <w:rsid w:val="00257551"/>
    <w:rsid w:val="00260064"/>
    <w:rsid w:val="00260B5A"/>
    <w:rsid w:val="0026169D"/>
    <w:rsid w:val="00261CF3"/>
    <w:rsid w:val="00261E7C"/>
    <w:rsid w:val="00264E4E"/>
    <w:rsid w:val="0026621E"/>
    <w:rsid w:val="0026636B"/>
    <w:rsid w:val="00266A26"/>
    <w:rsid w:val="00266B09"/>
    <w:rsid w:val="00267230"/>
    <w:rsid w:val="00267A2A"/>
    <w:rsid w:val="0027097A"/>
    <w:rsid w:val="00271923"/>
    <w:rsid w:val="00272491"/>
    <w:rsid w:val="00272BD6"/>
    <w:rsid w:val="00273625"/>
    <w:rsid w:val="002736A5"/>
    <w:rsid w:val="00273FE9"/>
    <w:rsid w:val="002742C2"/>
    <w:rsid w:val="00274699"/>
    <w:rsid w:val="002756BE"/>
    <w:rsid w:val="00275FB1"/>
    <w:rsid w:val="00276047"/>
    <w:rsid w:val="0027621A"/>
    <w:rsid w:val="00276499"/>
    <w:rsid w:val="00276585"/>
    <w:rsid w:val="002770C5"/>
    <w:rsid w:val="002804BB"/>
    <w:rsid w:val="00280D56"/>
    <w:rsid w:val="0028290E"/>
    <w:rsid w:val="00282E56"/>
    <w:rsid w:val="002831C3"/>
    <w:rsid w:val="00283553"/>
    <w:rsid w:val="0028363F"/>
    <w:rsid w:val="00283E68"/>
    <w:rsid w:val="00286F56"/>
    <w:rsid w:val="002870F3"/>
    <w:rsid w:val="002902A7"/>
    <w:rsid w:val="00290831"/>
    <w:rsid w:val="00291E3D"/>
    <w:rsid w:val="00292559"/>
    <w:rsid w:val="00292962"/>
    <w:rsid w:val="00292F50"/>
    <w:rsid w:val="00294081"/>
    <w:rsid w:val="00295604"/>
    <w:rsid w:val="002957BF"/>
    <w:rsid w:val="00295FF1"/>
    <w:rsid w:val="00296026"/>
    <w:rsid w:val="00296B72"/>
    <w:rsid w:val="00296E4B"/>
    <w:rsid w:val="002971A7"/>
    <w:rsid w:val="00297B5B"/>
    <w:rsid w:val="00297C5E"/>
    <w:rsid w:val="00297CCF"/>
    <w:rsid w:val="00297DF0"/>
    <w:rsid w:val="002A0BFA"/>
    <w:rsid w:val="002A168B"/>
    <w:rsid w:val="002A170D"/>
    <w:rsid w:val="002A1C4B"/>
    <w:rsid w:val="002A2491"/>
    <w:rsid w:val="002A267C"/>
    <w:rsid w:val="002A3046"/>
    <w:rsid w:val="002A462E"/>
    <w:rsid w:val="002A4A29"/>
    <w:rsid w:val="002A6791"/>
    <w:rsid w:val="002A71C2"/>
    <w:rsid w:val="002A7C8C"/>
    <w:rsid w:val="002A7CB1"/>
    <w:rsid w:val="002A7ED9"/>
    <w:rsid w:val="002B0415"/>
    <w:rsid w:val="002B0776"/>
    <w:rsid w:val="002B08E3"/>
    <w:rsid w:val="002B1225"/>
    <w:rsid w:val="002B1ECF"/>
    <w:rsid w:val="002B1F6C"/>
    <w:rsid w:val="002B282F"/>
    <w:rsid w:val="002B29AF"/>
    <w:rsid w:val="002B2C99"/>
    <w:rsid w:val="002B3CF9"/>
    <w:rsid w:val="002B43FC"/>
    <w:rsid w:val="002B4D9B"/>
    <w:rsid w:val="002B4DBB"/>
    <w:rsid w:val="002B54B8"/>
    <w:rsid w:val="002B5C7F"/>
    <w:rsid w:val="002B5FDA"/>
    <w:rsid w:val="002B65CC"/>
    <w:rsid w:val="002B67A7"/>
    <w:rsid w:val="002C014C"/>
    <w:rsid w:val="002C0413"/>
    <w:rsid w:val="002C0464"/>
    <w:rsid w:val="002C0CF3"/>
    <w:rsid w:val="002C1065"/>
    <w:rsid w:val="002C156F"/>
    <w:rsid w:val="002C1C4C"/>
    <w:rsid w:val="002C1C7F"/>
    <w:rsid w:val="002C246B"/>
    <w:rsid w:val="002C24A7"/>
    <w:rsid w:val="002C26FC"/>
    <w:rsid w:val="002C2C88"/>
    <w:rsid w:val="002C3780"/>
    <w:rsid w:val="002C3B54"/>
    <w:rsid w:val="002C41C3"/>
    <w:rsid w:val="002C45F1"/>
    <w:rsid w:val="002C4947"/>
    <w:rsid w:val="002C66BC"/>
    <w:rsid w:val="002C7421"/>
    <w:rsid w:val="002C75A6"/>
    <w:rsid w:val="002C7CC5"/>
    <w:rsid w:val="002C7E9D"/>
    <w:rsid w:val="002D2396"/>
    <w:rsid w:val="002D2469"/>
    <w:rsid w:val="002D24CF"/>
    <w:rsid w:val="002D3715"/>
    <w:rsid w:val="002D381B"/>
    <w:rsid w:val="002D4234"/>
    <w:rsid w:val="002D42C8"/>
    <w:rsid w:val="002D475F"/>
    <w:rsid w:val="002D497B"/>
    <w:rsid w:val="002D4BDB"/>
    <w:rsid w:val="002D617E"/>
    <w:rsid w:val="002D66D3"/>
    <w:rsid w:val="002D706B"/>
    <w:rsid w:val="002D79B0"/>
    <w:rsid w:val="002D7AD5"/>
    <w:rsid w:val="002E052F"/>
    <w:rsid w:val="002E1465"/>
    <w:rsid w:val="002E169A"/>
    <w:rsid w:val="002E18D6"/>
    <w:rsid w:val="002E1FDE"/>
    <w:rsid w:val="002E2D6D"/>
    <w:rsid w:val="002E33B4"/>
    <w:rsid w:val="002E4615"/>
    <w:rsid w:val="002E48AE"/>
    <w:rsid w:val="002E5DD0"/>
    <w:rsid w:val="002E65BB"/>
    <w:rsid w:val="002F0732"/>
    <w:rsid w:val="002F09F9"/>
    <w:rsid w:val="002F14DA"/>
    <w:rsid w:val="002F250C"/>
    <w:rsid w:val="002F2B18"/>
    <w:rsid w:val="002F338C"/>
    <w:rsid w:val="002F3483"/>
    <w:rsid w:val="002F3859"/>
    <w:rsid w:val="002F4CFF"/>
    <w:rsid w:val="002F4D3A"/>
    <w:rsid w:val="002F5039"/>
    <w:rsid w:val="002F54C8"/>
    <w:rsid w:val="002F55D2"/>
    <w:rsid w:val="002F7F72"/>
    <w:rsid w:val="00300AC0"/>
    <w:rsid w:val="00301820"/>
    <w:rsid w:val="00301BE7"/>
    <w:rsid w:val="00301FF4"/>
    <w:rsid w:val="0030234D"/>
    <w:rsid w:val="0030261C"/>
    <w:rsid w:val="00302A1B"/>
    <w:rsid w:val="00302D2F"/>
    <w:rsid w:val="00304419"/>
    <w:rsid w:val="003050C6"/>
    <w:rsid w:val="00305FE0"/>
    <w:rsid w:val="00306CB8"/>
    <w:rsid w:val="003075A3"/>
    <w:rsid w:val="00310C79"/>
    <w:rsid w:val="00310FAB"/>
    <w:rsid w:val="003112AA"/>
    <w:rsid w:val="00312BC3"/>
    <w:rsid w:val="0031407B"/>
    <w:rsid w:val="003141AA"/>
    <w:rsid w:val="00314296"/>
    <w:rsid w:val="00315785"/>
    <w:rsid w:val="00315D69"/>
    <w:rsid w:val="0031630B"/>
    <w:rsid w:val="003166E3"/>
    <w:rsid w:val="0031733B"/>
    <w:rsid w:val="00317665"/>
    <w:rsid w:val="0031767E"/>
    <w:rsid w:val="0032001F"/>
    <w:rsid w:val="0032003C"/>
    <w:rsid w:val="003214DA"/>
    <w:rsid w:val="00322430"/>
    <w:rsid w:val="00322849"/>
    <w:rsid w:val="00323005"/>
    <w:rsid w:val="0032393E"/>
    <w:rsid w:val="00323E59"/>
    <w:rsid w:val="00324513"/>
    <w:rsid w:val="003263EB"/>
    <w:rsid w:val="00326454"/>
    <w:rsid w:val="00330221"/>
    <w:rsid w:val="0033023F"/>
    <w:rsid w:val="003303FC"/>
    <w:rsid w:val="00330888"/>
    <w:rsid w:val="00330B22"/>
    <w:rsid w:val="00330E8B"/>
    <w:rsid w:val="00331BB1"/>
    <w:rsid w:val="0033217F"/>
    <w:rsid w:val="00333960"/>
    <w:rsid w:val="00333E09"/>
    <w:rsid w:val="00334184"/>
    <w:rsid w:val="0033447A"/>
    <w:rsid w:val="003364AD"/>
    <w:rsid w:val="00336B34"/>
    <w:rsid w:val="00336C8C"/>
    <w:rsid w:val="00337E4E"/>
    <w:rsid w:val="00341159"/>
    <w:rsid w:val="00342664"/>
    <w:rsid w:val="00343A3C"/>
    <w:rsid w:val="00343A98"/>
    <w:rsid w:val="003453B7"/>
    <w:rsid w:val="003453D1"/>
    <w:rsid w:val="00345E15"/>
    <w:rsid w:val="0034646A"/>
    <w:rsid w:val="003466BA"/>
    <w:rsid w:val="00346852"/>
    <w:rsid w:val="00346CFC"/>
    <w:rsid w:val="00347C5C"/>
    <w:rsid w:val="00347DBB"/>
    <w:rsid w:val="003501FB"/>
    <w:rsid w:val="0035051D"/>
    <w:rsid w:val="003505EA"/>
    <w:rsid w:val="00351660"/>
    <w:rsid w:val="00352040"/>
    <w:rsid w:val="00352553"/>
    <w:rsid w:val="0035282B"/>
    <w:rsid w:val="00352E68"/>
    <w:rsid w:val="003534C8"/>
    <w:rsid w:val="00353B45"/>
    <w:rsid w:val="00353EDD"/>
    <w:rsid w:val="00354075"/>
    <w:rsid w:val="00355871"/>
    <w:rsid w:val="00355B25"/>
    <w:rsid w:val="003567AD"/>
    <w:rsid w:val="00356B18"/>
    <w:rsid w:val="00356CB8"/>
    <w:rsid w:val="0035734A"/>
    <w:rsid w:val="003573A3"/>
    <w:rsid w:val="00357412"/>
    <w:rsid w:val="00357F02"/>
    <w:rsid w:val="003600E3"/>
    <w:rsid w:val="0036028E"/>
    <w:rsid w:val="003607F1"/>
    <w:rsid w:val="00360E7A"/>
    <w:rsid w:val="0036236F"/>
    <w:rsid w:val="003640D5"/>
    <w:rsid w:val="00366A9E"/>
    <w:rsid w:val="00366E8B"/>
    <w:rsid w:val="00366F56"/>
    <w:rsid w:val="00367038"/>
    <w:rsid w:val="00367AB2"/>
    <w:rsid w:val="0037096A"/>
    <w:rsid w:val="00370DD4"/>
    <w:rsid w:val="00371A5A"/>
    <w:rsid w:val="00371B3A"/>
    <w:rsid w:val="00371F2F"/>
    <w:rsid w:val="00373B88"/>
    <w:rsid w:val="00373D0C"/>
    <w:rsid w:val="00375FE8"/>
    <w:rsid w:val="00377217"/>
    <w:rsid w:val="00377309"/>
    <w:rsid w:val="00380E89"/>
    <w:rsid w:val="00380FA9"/>
    <w:rsid w:val="0038121C"/>
    <w:rsid w:val="003817E7"/>
    <w:rsid w:val="00381A21"/>
    <w:rsid w:val="00381AFB"/>
    <w:rsid w:val="00381FCF"/>
    <w:rsid w:val="003822B9"/>
    <w:rsid w:val="0038390F"/>
    <w:rsid w:val="003848A9"/>
    <w:rsid w:val="003853E1"/>
    <w:rsid w:val="00385C54"/>
    <w:rsid w:val="003863E2"/>
    <w:rsid w:val="00386F9D"/>
    <w:rsid w:val="00387FC5"/>
    <w:rsid w:val="00390401"/>
    <w:rsid w:val="0039061B"/>
    <w:rsid w:val="003914F4"/>
    <w:rsid w:val="00392CA2"/>
    <w:rsid w:val="00393376"/>
    <w:rsid w:val="00393C67"/>
    <w:rsid w:val="003944C5"/>
    <w:rsid w:val="00394F04"/>
    <w:rsid w:val="00395D8F"/>
    <w:rsid w:val="00396002"/>
    <w:rsid w:val="003967C0"/>
    <w:rsid w:val="00396A20"/>
    <w:rsid w:val="003970E2"/>
    <w:rsid w:val="003979F1"/>
    <w:rsid w:val="003A1472"/>
    <w:rsid w:val="003A2197"/>
    <w:rsid w:val="003A2B48"/>
    <w:rsid w:val="003A3971"/>
    <w:rsid w:val="003A47E7"/>
    <w:rsid w:val="003A4F83"/>
    <w:rsid w:val="003A5133"/>
    <w:rsid w:val="003A5896"/>
    <w:rsid w:val="003A603E"/>
    <w:rsid w:val="003A6F27"/>
    <w:rsid w:val="003A7727"/>
    <w:rsid w:val="003A78C7"/>
    <w:rsid w:val="003B0892"/>
    <w:rsid w:val="003B0D1A"/>
    <w:rsid w:val="003B201C"/>
    <w:rsid w:val="003B2263"/>
    <w:rsid w:val="003B2380"/>
    <w:rsid w:val="003B3D15"/>
    <w:rsid w:val="003B4283"/>
    <w:rsid w:val="003B4D90"/>
    <w:rsid w:val="003B54C4"/>
    <w:rsid w:val="003B589B"/>
    <w:rsid w:val="003B5933"/>
    <w:rsid w:val="003B5B20"/>
    <w:rsid w:val="003B5CD3"/>
    <w:rsid w:val="003B64E6"/>
    <w:rsid w:val="003B6D69"/>
    <w:rsid w:val="003B76C1"/>
    <w:rsid w:val="003B7D75"/>
    <w:rsid w:val="003C096C"/>
    <w:rsid w:val="003C09A1"/>
    <w:rsid w:val="003C2293"/>
    <w:rsid w:val="003C3046"/>
    <w:rsid w:val="003C372A"/>
    <w:rsid w:val="003C4070"/>
    <w:rsid w:val="003C5152"/>
    <w:rsid w:val="003C5E72"/>
    <w:rsid w:val="003C6709"/>
    <w:rsid w:val="003C7C02"/>
    <w:rsid w:val="003C7D16"/>
    <w:rsid w:val="003D006F"/>
    <w:rsid w:val="003D20C4"/>
    <w:rsid w:val="003D231C"/>
    <w:rsid w:val="003D2FDC"/>
    <w:rsid w:val="003D4D56"/>
    <w:rsid w:val="003D6201"/>
    <w:rsid w:val="003D71EC"/>
    <w:rsid w:val="003E067D"/>
    <w:rsid w:val="003E0CAD"/>
    <w:rsid w:val="003E10D9"/>
    <w:rsid w:val="003E1B71"/>
    <w:rsid w:val="003E2ADB"/>
    <w:rsid w:val="003E2E16"/>
    <w:rsid w:val="003E3F48"/>
    <w:rsid w:val="003E488A"/>
    <w:rsid w:val="003E4990"/>
    <w:rsid w:val="003E4F50"/>
    <w:rsid w:val="003E5645"/>
    <w:rsid w:val="003E5741"/>
    <w:rsid w:val="003E6723"/>
    <w:rsid w:val="003E67BB"/>
    <w:rsid w:val="003E71B6"/>
    <w:rsid w:val="003F03C9"/>
    <w:rsid w:val="003F072E"/>
    <w:rsid w:val="003F10C7"/>
    <w:rsid w:val="003F148C"/>
    <w:rsid w:val="003F16E6"/>
    <w:rsid w:val="003F1AE4"/>
    <w:rsid w:val="003F4B5C"/>
    <w:rsid w:val="003F4BB6"/>
    <w:rsid w:val="003F4C17"/>
    <w:rsid w:val="003F554E"/>
    <w:rsid w:val="003F5765"/>
    <w:rsid w:val="003F6A09"/>
    <w:rsid w:val="003F6E0F"/>
    <w:rsid w:val="004011F9"/>
    <w:rsid w:val="004013EF"/>
    <w:rsid w:val="00402441"/>
    <w:rsid w:val="00402DA0"/>
    <w:rsid w:val="00402EB1"/>
    <w:rsid w:val="00402FBE"/>
    <w:rsid w:val="00403D2F"/>
    <w:rsid w:val="00403F76"/>
    <w:rsid w:val="00404F29"/>
    <w:rsid w:val="00405973"/>
    <w:rsid w:val="00405C99"/>
    <w:rsid w:val="0040632F"/>
    <w:rsid w:val="00406F8D"/>
    <w:rsid w:val="0040714D"/>
    <w:rsid w:val="00407CCB"/>
    <w:rsid w:val="00410215"/>
    <w:rsid w:val="00410DF4"/>
    <w:rsid w:val="00412EA8"/>
    <w:rsid w:val="00414789"/>
    <w:rsid w:val="00415D63"/>
    <w:rsid w:val="00415EDD"/>
    <w:rsid w:val="004169AB"/>
    <w:rsid w:val="0041703B"/>
    <w:rsid w:val="00421174"/>
    <w:rsid w:val="00421620"/>
    <w:rsid w:val="004218C5"/>
    <w:rsid w:val="004222CD"/>
    <w:rsid w:val="00422DBF"/>
    <w:rsid w:val="004235D8"/>
    <w:rsid w:val="004236DD"/>
    <w:rsid w:val="00423C18"/>
    <w:rsid w:val="00424EE7"/>
    <w:rsid w:val="004252B1"/>
    <w:rsid w:val="004255AD"/>
    <w:rsid w:val="00425716"/>
    <w:rsid w:val="00426A04"/>
    <w:rsid w:val="00430A15"/>
    <w:rsid w:val="00430E82"/>
    <w:rsid w:val="00431A77"/>
    <w:rsid w:val="00433CD0"/>
    <w:rsid w:val="00433FFF"/>
    <w:rsid w:val="00434568"/>
    <w:rsid w:val="00434853"/>
    <w:rsid w:val="004350A5"/>
    <w:rsid w:val="00435A53"/>
    <w:rsid w:val="00435DF0"/>
    <w:rsid w:val="00437D58"/>
    <w:rsid w:val="004400C2"/>
    <w:rsid w:val="004406BA"/>
    <w:rsid w:val="00440A7E"/>
    <w:rsid w:val="00440AA2"/>
    <w:rsid w:val="0044209B"/>
    <w:rsid w:val="00442FAF"/>
    <w:rsid w:val="0044361B"/>
    <w:rsid w:val="00445046"/>
    <w:rsid w:val="00447B89"/>
    <w:rsid w:val="00447C63"/>
    <w:rsid w:val="004509FB"/>
    <w:rsid w:val="00450C83"/>
    <w:rsid w:val="00450D58"/>
    <w:rsid w:val="00451221"/>
    <w:rsid w:val="00451462"/>
    <w:rsid w:val="00451E5A"/>
    <w:rsid w:val="00452123"/>
    <w:rsid w:val="00452B6B"/>
    <w:rsid w:val="0045314F"/>
    <w:rsid w:val="00453947"/>
    <w:rsid w:val="00454880"/>
    <w:rsid w:val="00456238"/>
    <w:rsid w:val="0045686C"/>
    <w:rsid w:val="00456D00"/>
    <w:rsid w:val="00457A1E"/>
    <w:rsid w:val="0046136A"/>
    <w:rsid w:val="00461B74"/>
    <w:rsid w:val="0046209F"/>
    <w:rsid w:val="0046227E"/>
    <w:rsid w:val="004637A3"/>
    <w:rsid w:val="00464770"/>
    <w:rsid w:val="00465C05"/>
    <w:rsid w:val="00466AB7"/>
    <w:rsid w:val="0046767B"/>
    <w:rsid w:val="00467753"/>
    <w:rsid w:val="00471505"/>
    <w:rsid w:val="0047190D"/>
    <w:rsid w:val="004721F4"/>
    <w:rsid w:val="00472477"/>
    <w:rsid w:val="00473D06"/>
    <w:rsid w:val="00474152"/>
    <w:rsid w:val="00474760"/>
    <w:rsid w:val="0047496E"/>
    <w:rsid w:val="00474A50"/>
    <w:rsid w:val="00474CD0"/>
    <w:rsid w:val="00475BD8"/>
    <w:rsid w:val="00475C17"/>
    <w:rsid w:val="004768C3"/>
    <w:rsid w:val="004776E0"/>
    <w:rsid w:val="00480552"/>
    <w:rsid w:val="00480893"/>
    <w:rsid w:val="00480AED"/>
    <w:rsid w:val="004811FF"/>
    <w:rsid w:val="00481D12"/>
    <w:rsid w:val="00481E31"/>
    <w:rsid w:val="00482087"/>
    <w:rsid w:val="00482E02"/>
    <w:rsid w:val="00483EB5"/>
    <w:rsid w:val="00484008"/>
    <w:rsid w:val="00484A74"/>
    <w:rsid w:val="00484A9F"/>
    <w:rsid w:val="00485227"/>
    <w:rsid w:val="004857FE"/>
    <w:rsid w:val="00485A2A"/>
    <w:rsid w:val="00485B2C"/>
    <w:rsid w:val="00485DCB"/>
    <w:rsid w:val="00486335"/>
    <w:rsid w:val="00487205"/>
    <w:rsid w:val="00487FC8"/>
    <w:rsid w:val="00491257"/>
    <w:rsid w:val="00491420"/>
    <w:rsid w:val="004920F6"/>
    <w:rsid w:val="00492160"/>
    <w:rsid w:val="00492438"/>
    <w:rsid w:val="00492D9D"/>
    <w:rsid w:val="004945FF"/>
    <w:rsid w:val="00494831"/>
    <w:rsid w:val="004952E8"/>
    <w:rsid w:val="00495516"/>
    <w:rsid w:val="00496171"/>
    <w:rsid w:val="0049629B"/>
    <w:rsid w:val="00496FB4"/>
    <w:rsid w:val="00497D8A"/>
    <w:rsid w:val="004A0A85"/>
    <w:rsid w:val="004A2EC5"/>
    <w:rsid w:val="004A34E8"/>
    <w:rsid w:val="004A3CBE"/>
    <w:rsid w:val="004A3D48"/>
    <w:rsid w:val="004A506F"/>
    <w:rsid w:val="004A561D"/>
    <w:rsid w:val="004A582C"/>
    <w:rsid w:val="004A5875"/>
    <w:rsid w:val="004A6071"/>
    <w:rsid w:val="004A6A99"/>
    <w:rsid w:val="004A790F"/>
    <w:rsid w:val="004A7D60"/>
    <w:rsid w:val="004B0596"/>
    <w:rsid w:val="004B14B1"/>
    <w:rsid w:val="004B16BD"/>
    <w:rsid w:val="004B1796"/>
    <w:rsid w:val="004B3699"/>
    <w:rsid w:val="004B3716"/>
    <w:rsid w:val="004B39AD"/>
    <w:rsid w:val="004B3AF5"/>
    <w:rsid w:val="004B4162"/>
    <w:rsid w:val="004B464F"/>
    <w:rsid w:val="004B479B"/>
    <w:rsid w:val="004B47B8"/>
    <w:rsid w:val="004B55E3"/>
    <w:rsid w:val="004B5B79"/>
    <w:rsid w:val="004B7257"/>
    <w:rsid w:val="004C0026"/>
    <w:rsid w:val="004C1AB7"/>
    <w:rsid w:val="004C1BDC"/>
    <w:rsid w:val="004C1C07"/>
    <w:rsid w:val="004C2057"/>
    <w:rsid w:val="004C24AB"/>
    <w:rsid w:val="004C3C8C"/>
    <w:rsid w:val="004C3CC7"/>
    <w:rsid w:val="004C41E8"/>
    <w:rsid w:val="004C47BC"/>
    <w:rsid w:val="004C4D4F"/>
    <w:rsid w:val="004C5DE3"/>
    <w:rsid w:val="004C6211"/>
    <w:rsid w:val="004D020F"/>
    <w:rsid w:val="004D0B1F"/>
    <w:rsid w:val="004D0D5E"/>
    <w:rsid w:val="004D18B4"/>
    <w:rsid w:val="004D1B20"/>
    <w:rsid w:val="004D1CD9"/>
    <w:rsid w:val="004D1D47"/>
    <w:rsid w:val="004D27C0"/>
    <w:rsid w:val="004D3444"/>
    <w:rsid w:val="004D3DCD"/>
    <w:rsid w:val="004D4690"/>
    <w:rsid w:val="004D5A23"/>
    <w:rsid w:val="004D5EB1"/>
    <w:rsid w:val="004D60BB"/>
    <w:rsid w:val="004D6307"/>
    <w:rsid w:val="004D69FF"/>
    <w:rsid w:val="004D77CB"/>
    <w:rsid w:val="004D7D75"/>
    <w:rsid w:val="004D7D84"/>
    <w:rsid w:val="004E0D72"/>
    <w:rsid w:val="004E30FA"/>
    <w:rsid w:val="004E3344"/>
    <w:rsid w:val="004E360A"/>
    <w:rsid w:val="004E55F6"/>
    <w:rsid w:val="004E60EE"/>
    <w:rsid w:val="004E6737"/>
    <w:rsid w:val="004E7020"/>
    <w:rsid w:val="004F0AD9"/>
    <w:rsid w:val="004F0E94"/>
    <w:rsid w:val="004F1355"/>
    <w:rsid w:val="004F16A7"/>
    <w:rsid w:val="004F2952"/>
    <w:rsid w:val="004F2DE8"/>
    <w:rsid w:val="004F35FC"/>
    <w:rsid w:val="004F3F2D"/>
    <w:rsid w:val="004F41B4"/>
    <w:rsid w:val="004F4230"/>
    <w:rsid w:val="004F439B"/>
    <w:rsid w:val="004F53AE"/>
    <w:rsid w:val="004F6E87"/>
    <w:rsid w:val="004F6EF1"/>
    <w:rsid w:val="004F78EC"/>
    <w:rsid w:val="004F7D27"/>
    <w:rsid w:val="004F7E58"/>
    <w:rsid w:val="005001F6"/>
    <w:rsid w:val="00500780"/>
    <w:rsid w:val="005007AB"/>
    <w:rsid w:val="0050096F"/>
    <w:rsid w:val="00500C5C"/>
    <w:rsid w:val="00501509"/>
    <w:rsid w:val="00501FF9"/>
    <w:rsid w:val="00502652"/>
    <w:rsid w:val="005028A4"/>
    <w:rsid w:val="00503505"/>
    <w:rsid w:val="00503E26"/>
    <w:rsid w:val="005040AB"/>
    <w:rsid w:val="00504ABB"/>
    <w:rsid w:val="00505459"/>
    <w:rsid w:val="00505463"/>
    <w:rsid w:val="005055B9"/>
    <w:rsid w:val="00506C53"/>
    <w:rsid w:val="00506CDE"/>
    <w:rsid w:val="00506EE7"/>
    <w:rsid w:val="0050760D"/>
    <w:rsid w:val="0051078F"/>
    <w:rsid w:val="0051185B"/>
    <w:rsid w:val="00511DB8"/>
    <w:rsid w:val="00512298"/>
    <w:rsid w:val="00512363"/>
    <w:rsid w:val="00512410"/>
    <w:rsid w:val="005126DC"/>
    <w:rsid w:val="005131A3"/>
    <w:rsid w:val="0051481B"/>
    <w:rsid w:val="00516380"/>
    <w:rsid w:val="0051654F"/>
    <w:rsid w:val="00516B29"/>
    <w:rsid w:val="005175CF"/>
    <w:rsid w:val="00517A0F"/>
    <w:rsid w:val="00517E64"/>
    <w:rsid w:val="00520E20"/>
    <w:rsid w:val="00521019"/>
    <w:rsid w:val="00521339"/>
    <w:rsid w:val="00521AA4"/>
    <w:rsid w:val="00522CAA"/>
    <w:rsid w:val="00523A0C"/>
    <w:rsid w:val="005242EE"/>
    <w:rsid w:val="00524ADA"/>
    <w:rsid w:val="005254EC"/>
    <w:rsid w:val="00525710"/>
    <w:rsid w:val="005266C8"/>
    <w:rsid w:val="0052798E"/>
    <w:rsid w:val="005279ED"/>
    <w:rsid w:val="00527D2F"/>
    <w:rsid w:val="00527E84"/>
    <w:rsid w:val="005302F7"/>
    <w:rsid w:val="00530F83"/>
    <w:rsid w:val="005310CD"/>
    <w:rsid w:val="005316F5"/>
    <w:rsid w:val="00531C3B"/>
    <w:rsid w:val="00532398"/>
    <w:rsid w:val="005331A3"/>
    <w:rsid w:val="005369BC"/>
    <w:rsid w:val="00537315"/>
    <w:rsid w:val="005379DF"/>
    <w:rsid w:val="00540694"/>
    <w:rsid w:val="0054088F"/>
    <w:rsid w:val="00540991"/>
    <w:rsid w:val="0054157E"/>
    <w:rsid w:val="005428C8"/>
    <w:rsid w:val="005435D3"/>
    <w:rsid w:val="0054382E"/>
    <w:rsid w:val="0054441F"/>
    <w:rsid w:val="0054454B"/>
    <w:rsid w:val="00544A82"/>
    <w:rsid w:val="00544AB8"/>
    <w:rsid w:val="00544B0B"/>
    <w:rsid w:val="00546C34"/>
    <w:rsid w:val="00547C1E"/>
    <w:rsid w:val="00547F21"/>
    <w:rsid w:val="005503FB"/>
    <w:rsid w:val="00550723"/>
    <w:rsid w:val="00550F14"/>
    <w:rsid w:val="00551436"/>
    <w:rsid w:val="00551657"/>
    <w:rsid w:val="00551DA2"/>
    <w:rsid w:val="005533F0"/>
    <w:rsid w:val="005540B2"/>
    <w:rsid w:val="00554666"/>
    <w:rsid w:val="00554DE5"/>
    <w:rsid w:val="00554EF4"/>
    <w:rsid w:val="0055507A"/>
    <w:rsid w:val="00556332"/>
    <w:rsid w:val="005571C8"/>
    <w:rsid w:val="00557EEC"/>
    <w:rsid w:val="0056024A"/>
    <w:rsid w:val="0056026B"/>
    <w:rsid w:val="0056038E"/>
    <w:rsid w:val="00560AB9"/>
    <w:rsid w:val="00560EB5"/>
    <w:rsid w:val="005611AA"/>
    <w:rsid w:val="005623D0"/>
    <w:rsid w:val="00562594"/>
    <w:rsid w:val="005634C7"/>
    <w:rsid w:val="005657F8"/>
    <w:rsid w:val="00565A70"/>
    <w:rsid w:val="00565AD6"/>
    <w:rsid w:val="00566414"/>
    <w:rsid w:val="00566568"/>
    <w:rsid w:val="00566894"/>
    <w:rsid w:val="00566BEE"/>
    <w:rsid w:val="00566E80"/>
    <w:rsid w:val="005672C8"/>
    <w:rsid w:val="00567E2C"/>
    <w:rsid w:val="00570117"/>
    <w:rsid w:val="00570F77"/>
    <w:rsid w:val="005715F9"/>
    <w:rsid w:val="005718BA"/>
    <w:rsid w:val="00571FCC"/>
    <w:rsid w:val="005728A1"/>
    <w:rsid w:val="00572E21"/>
    <w:rsid w:val="00573110"/>
    <w:rsid w:val="00573825"/>
    <w:rsid w:val="00575231"/>
    <w:rsid w:val="005755B4"/>
    <w:rsid w:val="00575E4C"/>
    <w:rsid w:val="00575F17"/>
    <w:rsid w:val="00576ACC"/>
    <w:rsid w:val="00577B87"/>
    <w:rsid w:val="0058067D"/>
    <w:rsid w:val="00581077"/>
    <w:rsid w:val="005829CA"/>
    <w:rsid w:val="005831D9"/>
    <w:rsid w:val="00584752"/>
    <w:rsid w:val="00586E0A"/>
    <w:rsid w:val="00587EC8"/>
    <w:rsid w:val="00590210"/>
    <w:rsid w:val="00590BA8"/>
    <w:rsid w:val="00590DAF"/>
    <w:rsid w:val="005921C5"/>
    <w:rsid w:val="00592747"/>
    <w:rsid w:val="005933FE"/>
    <w:rsid w:val="0059460D"/>
    <w:rsid w:val="00594C63"/>
    <w:rsid w:val="0059558D"/>
    <w:rsid w:val="00595814"/>
    <w:rsid w:val="0059669F"/>
    <w:rsid w:val="005A1678"/>
    <w:rsid w:val="005A19F9"/>
    <w:rsid w:val="005A2205"/>
    <w:rsid w:val="005A222D"/>
    <w:rsid w:val="005A2472"/>
    <w:rsid w:val="005A334B"/>
    <w:rsid w:val="005A3973"/>
    <w:rsid w:val="005A3B62"/>
    <w:rsid w:val="005A44B7"/>
    <w:rsid w:val="005A4D76"/>
    <w:rsid w:val="005A51C7"/>
    <w:rsid w:val="005A578E"/>
    <w:rsid w:val="005A586C"/>
    <w:rsid w:val="005A61BA"/>
    <w:rsid w:val="005A6546"/>
    <w:rsid w:val="005A7755"/>
    <w:rsid w:val="005A7D4E"/>
    <w:rsid w:val="005B0012"/>
    <w:rsid w:val="005B03E5"/>
    <w:rsid w:val="005B07AC"/>
    <w:rsid w:val="005B177E"/>
    <w:rsid w:val="005B1840"/>
    <w:rsid w:val="005B1F8C"/>
    <w:rsid w:val="005B3085"/>
    <w:rsid w:val="005B337E"/>
    <w:rsid w:val="005B438A"/>
    <w:rsid w:val="005B5089"/>
    <w:rsid w:val="005B52C2"/>
    <w:rsid w:val="005B5A52"/>
    <w:rsid w:val="005B5CA1"/>
    <w:rsid w:val="005B6D34"/>
    <w:rsid w:val="005B747F"/>
    <w:rsid w:val="005B75C0"/>
    <w:rsid w:val="005C002D"/>
    <w:rsid w:val="005C0752"/>
    <w:rsid w:val="005C17DC"/>
    <w:rsid w:val="005C1FF1"/>
    <w:rsid w:val="005C43E0"/>
    <w:rsid w:val="005C4543"/>
    <w:rsid w:val="005C4799"/>
    <w:rsid w:val="005C59D5"/>
    <w:rsid w:val="005C5ABD"/>
    <w:rsid w:val="005C6F24"/>
    <w:rsid w:val="005C740D"/>
    <w:rsid w:val="005C7651"/>
    <w:rsid w:val="005D0B31"/>
    <w:rsid w:val="005D0CDC"/>
    <w:rsid w:val="005D0DDF"/>
    <w:rsid w:val="005D1666"/>
    <w:rsid w:val="005D1DA4"/>
    <w:rsid w:val="005D1DF7"/>
    <w:rsid w:val="005D2FCC"/>
    <w:rsid w:val="005D3224"/>
    <w:rsid w:val="005D3990"/>
    <w:rsid w:val="005D3BFF"/>
    <w:rsid w:val="005D405E"/>
    <w:rsid w:val="005D4D55"/>
    <w:rsid w:val="005D5189"/>
    <w:rsid w:val="005D5A27"/>
    <w:rsid w:val="005D5BA7"/>
    <w:rsid w:val="005D6A91"/>
    <w:rsid w:val="005D791E"/>
    <w:rsid w:val="005E01DA"/>
    <w:rsid w:val="005E0267"/>
    <w:rsid w:val="005E13B7"/>
    <w:rsid w:val="005E2327"/>
    <w:rsid w:val="005E29A4"/>
    <w:rsid w:val="005E3102"/>
    <w:rsid w:val="005E31DE"/>
    <w:rsid w:val="005E4D8F"/>
    <w:rsid w:val="005E4E30"/>
    <w:rsid w:val="005E6A93"/>
    <w:rsid w:val="005E6BC8"/>
    <w:rsid w:val="005E6C8C"/>
    <w:rsid w:val="005E6D72"/>
    <w:rsid w:val="005E78BB"/>
    <w:rsid w:val="005E7E2E"/>
    <w:rsid w:val="005E7E99"/>
    <w:rsid w:val="005F1019"/>
    <w:rsid w:val="005F2BB0"/>
    <w:rsid w:val="005F30FB"/>
    <w:rsid w:val="005F360D"/>
    <w:rsid w:val="005F375F"/>
    <w:rsid w:val="005F3D45"/>
    <w:rsid w:val="005F5454"/>
    <w:rsid w:val="005F609D"/>
    <w:rsid w:val="005F7122"/>
    <w:rsid w:val="005F79ED"/>
    <w:rsid w:val="005F7A7F"/>
    <w:rsid w:val="005F7FAA"/>
    <w:rsid w:val="00602887"/>
    <w:rsid w:val="00602BFD"/>
    <w:rsid w:val="006036CE"/>
    <w:rsid w:val="00604382"/>
    <w:rsid w:val="00604435"/>
    <w:rsid w:val="00604D77"/>
    <w:rsid w:val="006052EC"/>
    <w:rsid w:val="00605996"/>
    <w:rsid w:val="00606A45"/>
    <w:rsid w:val="00607088"/>
    <w:rsid w:val="00610215"/>
    <w:rsid w:val="00610428"/>
    <w:rsid w:val="0061091C"/>
    <w:rsid w:val="00610ACF"/>
    <w:rsid w:val="00610E75"/>
    <w:rsid w:val="00611049"/>
    <w:rsid w:val="00612038"/>
    <w:rsid w:val="006120ED"/>
    <w:rsid w:val="00613049"/>
    <w:rsid w:val="00613C77"/>
    <w:rsid w:val="0061585F"/>
    <w:rsid w:val="006158AD"/>
    <w:rsid w:val="006165C2"/>
    <w:rsid w:val="00616FA1"/>
    <w:rsid w:val="006170CA"/>
    <w:rsid w:val="00617428"/>
    <w:rsid w:val="00620518"/>
    <w:rsid w:val="00620825"/>
    <w:rsid w:val="00621D20"/>
    <w:rsid w:val="00621E90"/>
    <w:rsid w:val="0062276C"/>
    <w:rsid w:val="00622D1C"/>
    <w:rsid w:val="00623048"/>
    <w:rsid w:val="00623887"/>
    <w:rsid w:val="00623ABA"/>
    <w:rsid w:val="0062479A"/>
    <w:rsid w:val="00625179"/>
    <w:rsid w:val="0062535E"/>
    <w:rsid w:val="0062567F"/>
    <w:rsid w:val="0062597D"/>
    <w:rsid w:val="00625A19"/>
    <w:rsid w:val="00625AF3"/>
    <w:rsid w:val="00625DD8"/>
    <w:rsid w:val="00626866"/>
    <w:rsid w:val="006276A9"/>
    <w:rsid w:val="00627856"/>
    <w:rsid w:val="0063021D"/>
    <w:rsid w:val="0063037D"/>
    <w:rsid w:val="00630DCF"/>
    <w:rsid w:val="006312EE"/>
    <w:rsid w:val="006313C3"/>
    <w:rsid w:val="00631CB9"/>
    <w:rsid w:val="006337FB"/>
    <w:rsid w:val="006338E4"/>
    <w:rsid w:val="00633C1F"/>
    <w:rsid w:val="00633C82"/>
    <w:rsid w:val="0063433C"/>
    <w:rsid w:val="00634947"/>
    <w:rsid w:val="0063534E"/>
    <w:rsid w:val="00635745"/>
    <w:rsid w:val="00635C55"/>
    <w:rsid w:val="00636155"/>
    <w:rsid w:val="00636937"/>
    <w:rsid w:val="006379BC"/>
    <w:rsid w:val="006401B9"/>
    <w:rsid w:val="0064025E"/>
    <w:rsid w:val="00640422"/>
    <w:rsid w:val="00640A80"/>
    <w:rsid w:val="00640E7C"/>
    <w:rsid w:val="00640F4F"/>
    <w:rsid w:val="00641329"/>
    <w:rsid w:val="00644463"/>
    <w:rsid w:val="00644E23"/>
    <w:rsid w:val="006453A2"/>
    <w:rsid w:val="006459D1"/>
    <w:rsid w:val="00645F0F"/>
    <w:rsid w:val="00646132"/>
    <w:rsid w:val="006466A1"/>
    <w:rsid w:val="006470DB"/>
    <w:rsid w:val="00647176"/>
    <w:rsid w:val="00647563"/>
    <w:rsid w:val="00647D5D"/>
    <w:rsid w:val="00647FE7"/>
    <w:rsid w:val="006514E9"/>
    <w:rsid w:val="006518B6"/>
    <w:rsid w:val="00651BA1"/>
    <w:rsid w:val="0065468B"/>
    <w:rsid w:val="00656286"/>
    <w:rsid w:val="00656433"/>
    <w:rsid w:val="00656611"/>
    <w:rsid w:val="006572C9"/>
    <w:rsid w:val="006606B9"/>
    <w:rsid w:val="0066115C"/>
    <w:rsid w:val="006612DD"/>
    <w:rsid w:val="006613EC"/>
    <w:rsid w:val="0066273B"/>
    <w:rsid w:val="00662977"/>
    <w:rsid w:val="00662981"/>
    <w:rsid w:val="00662B20"/>
    <w:rsid w:val="006630E9"/>
    <w:rsid w:val="00663439"/>
    <w:rsid w:val="00663937"/>
    <w:rsid w:val="0066460A"/>
    <w:rsid w:val="0066487C"/>
    <w:rsid w:val="00664CAA"/>
    <w:rsid w:val="00665F64"/>
    <w:rsid w:val="00667227"/>
    <w:rsid w:val="006679EB"/>
    <w:rsid w:val="0067094D"/>
    <w:rsid w:val="006713DD"/>
    <w:rsid w:val="006721F0"/>
    <w:rsid w:val="00672AB6"/>
    <w:rsid w:val="0067304A"/>
    <w:rsid w:val="00673A7F"/>
    <w:rsid w:val="00673EA0"/>
    <w:rsid w:val="006740D3"/>
    <w:rsid w:val="006741D0"/>
    <w:rsid w:val="00674A3B"/>
    <w:rsid w:val="00674AAF"/>
    <w:rsid w:val="00674D56"/>
    <w:rsid w:val="006752BD"/>
    <w:rsid w:val="00675300"/>
    <w:rsid w:val="0067530D"/>
    <w:rsid w:val="00675622"/>
    <w:rsid w:val="00676A0D"/>
    <w:rsid w:val="00677175"/>
    <w:rsid w:val="0067733E"/>
    <w:rsid w:val="00677C83"/>
    <w:rsid w:val="00680013"/>
    <w:rsid w:val="00681F60"/>
    <w:rsid w:val="0068216B"/>
    <w:rsid w:val="00682D29"/>
    <w:rsid w:val="006836B8"/>
    <w:rsid w:val="00684F8E"/>
    <w:rsid w:val="00685320"/>
    <w:rsid w:val="00686A97"/>
    <w:rsid w:val="00686B54"/>
    <w:rsid w:val="00687136"/>
    <w:rsid w:val="0068773A"/>
    <w:rsid w:val="006901E4"/>
    <w:rsid w:val="00690A16"/>
    <w:rsid w:val="00690C5D"/>
    <w:rsid w:val="006912A8"/>
    <w:rsid w:val="00691A40"/>
    <w:rsid w:val="00691C9C"/>
    <w:rsid w:val="00692379"/>
    <w:rsid w:val="00692A94"/>
    <w:rsid w:val="00692DC9"/>
    <w:rsid w:val="00693075"/>
    <w:rsid w:val="00693235"/>
    <w:rsid w:val="00693844"/>
    <w:rsid w:val="006942C2"/>
    <w:rsid w:val="006943D2"/>
    <w:rsid w:val="0069451B"/>
    <w:rsid w:val="0069528B"/>
    <w:rsid w:val="00695FB2"/>
    <w:rsid w:val="00696A4C"/>
    <w:rsid w:val="00697F7B"/>
    <w:rsid w:val="006A0B86"/>
    <w:rsid w:val="006A19A9"/>
    <w:rsid w:val="006A21C4"/>
    <w:rsid w:val="006A426E"/>
    <w:rsid w:val="006A5B60"/>
    <w:rsid w:val="006A5C77"/>
    <w:rsid w:val="006A67C9"/>
    <w:rsid w:val="006A6D47"/>
    <w:rsid w:val="006A7915"/>
    <w:rsid w:val="006B0707"/>
    <w:rsid w:val="006B07C9"/>
    <w:rsid w:val="006B0888"/>
    <w:rsid w:val="006B1172"/>
    <w:rsid w:val="006B3A10"/>
    <w:rsid w:val="006B3E44"/>
    <w:rsid w:val="006B40C0"/>
    <w:rsid w:val="006B43AF"/>
    <w:rsid w:val="006B49A8"/>
    <w:rsid w:val="006B621D"/>
    <w:rsid w:val="006B7157"/>
    <w:rsid w:val="006B7468"/>
    <w:rsid w:val="006B7791"/>
    <w:rsid w:val="006B7803"/>
    <w:rsid w:val="006C0797"/>
    <w:rsid w:val="006C0C17"/>
    <w:rsid w:val="006C1EFE"/>
    <w:rsid w:val="006C2DED"/>
    <w:rsid w:val="006C3127"/>
    <w:rsid w:val="006C49FB"/>
    <w:rsid w:val="006C4C89"/>
    <w:rsid w:val="006C4FF9"/>
    <w:rsid w:val="006C5550"/>
    <w:rsid w:val="006C5EE4"/>
    <w:rsid w:val="006C61B8"/>
    <w:rsid w:val="006C6B78"/>
    <w:rsid w:val="006C707A"/>
    <w:rsid w:val="006C7324"/>
    <w:rsid w:val="006C751C"/>
    <w:rsid w:val="006C76BB"/>
    <w:rsid w:val="006C7947"/>
    <w:rsid w:val="006D067F"/>
    <w:rsid w:val="006D1024"/>
    <w:rsid w:val="006D148E"/>
    <w:rsid w:val="006D1B9E"/>
    <w:rsid w:val="006D265D"/>
    <w:rsid w:val="006D2D48"/>
    <w:rsid w:val="006D3F10"/>
    <w:rsid w:val="006D3FE8"/>
    <w:rsid w:val="006D4888"/>
    <w:rsid w:val="006D59E4"/>
    <w:rsid w:val="006D5DAE"/>
    <w:rsid w:val="006D720D"/>
    <w:rsid w:val="006D7F76"/>
    <w:rsid w:val="006E0097"/>
    <w:rsid w:val="006E062B"/>
    <w:rsid w:val="006E0826"/>
    <w:rsid w:val="006E0AFA"/>
    <w:rsid w:val="006E0C9F"/>
    <w:rsid w:val="006E10D9"/>
    <w:rsid w:val="006E1942"/>
    <w:rsid w:val="006E1E12"/>
    <w:rsid w:val="006E225E"/>
    <w:rsid w:val="006E2336"/>
    <w:rsid w:val="006E384B"/>
    <w:rsid w:val="006E42AE"/>
    <w:rsid w:val="006E483C"/>
    <w:rsid w:val="006E55F0"/>
    <w:rsid w:val="006E5B76"/>
    <w:rsid w:val="006E5E1F"/>
    <w:rsid w:val="006E6346"/>
    <w:rsid w:val="006E64E7"/>
    <w:rsid w:val="006E762F"/>
    <w:rsid w:val="006E7793"/>
    <w:rsid w:val="006F04FC"/>
    <w:rsid w:val="006F113B"/>
    <w:rsid w:val="006F2E47"/>
    <w:rsid w:val="006F4298"/>
    <w:rsid w:val="006F4637"/>
    <w:rsid w:val="006F4E13"/>
    <w:rsid w:val="006F50CB"/>
    <w:rsid w:val="006F6F29"/>
    <w:rsid w:val="006F7ECE"/>
    <w:rsid w:val="007010B6"/>
    <w:rsid w:val="00702E40"/>
    <w:rsid w:val="00703E71"/>
    <w:rsid w:val="00704CC1"/>
    <w:rsid w:val="00705BFC"/>
    <w:rsid w:val="0070636D"/>
    <w:rsid w:val="0070681D"/>
    <w:rsid w:val="007078BD"/>
    <w:rsid w:val="0071011A"/>
    <w:rsid w:val="00710523"/>
    <w:rsid w:val="00710B7B"/>
    <w:rsid w:val="0071220A"/>
    <w:rsid w:val="00712863"/>
    <w:rsid w:val="00712D62"/>
    <w:rsid w:val="007133C6"/>
    <w:rsid w:val="00713BAF"/>
    <w:rsid w:val="00713E35"/>
    <w:rsid w:val="00714031"/>
    <w:rsid w:val="0071431C"/>
    <w:rsid w:val="00717270"/>
    <w:rsid w:val="00717DDB"/>
    <w:rsid w:val="00720A48"/>
    <w:rsid w:val="00722021"/>
    <w:rsid w:val="00722A74"/>
    <w:rsid w:val="00722CFF"/>
    <w:rsid w:val="00723CB2"/>
    <w:rsid w:val="007240F3"/>
    <w:rsid w:val="0072544C"/>
    <w:rsid w:val="00725C6E"/>
    <w:rsid w:val="007264F1"/>
    <w:rsid w:val="00726640"/>
    <w:rsid w:val="00726D1C"/>
    <w:rsid w:val="007273B6"/>
    <w:rsid w:val="007278D2"/>
    <w:rsid w:val="00730ACB"/>
    <w:rsid w:val="00732313"/>
    <w:rsid w:val="007324FD"/>
    <w:rsid w:val="00732BAE"/>
    <w:rsid w:val="00732E1B"/>
    <w:rsid w:val="00733737"/>
    <w:rsid w:val="00735A2A"/>
    <w:rsid w:val="00735D20"/>
    <w:rsid w:val="00736F3C"/>
    <w:rsid w:val="00737144"/>
    <w:rsid w:val="00737398"/>
    <w:rsid w:val="00737DC9"/>
    <w:rsid w:val="007414FA"/>
    <w:rsid w:val="00741596"/>
    <w:rsid w:val="00741D5D"/>
    <w:rsid w:val="00741DD8"/>
    <w:rsid w:val="0074227D"/>
    <w:rsid w:val="00742402"/>
    <w:rsid w:val="00742D2E"/>
    <w:rsid w:val="00742FCD"/>
    <w:rsid w:val="007437EA"/>
    <w:rsid w:val="00743D50"/>
    <w:rsid w:val="00744484"/>
    <w:rsid w:val="00744EDC"/>
    <w:rsid w:val="00744F43"/>
    <w:rsid w:val="007467B5"/>
    <w:rsid w:val="00746B9F"/>
    <w:rsid w:val="00746DCF"/>
    <w:rsid w:val="00747D5F"/>
    <w:rsid w:val="00747EBA"/>
    <w:rsid w:val="007509D4"/>
    <w:rsid w:val="00750AB7"/>
    <w:rsid w:val="007512BE"/>
    <w:rsid w:val="00751856"/>
    <w:rsid w:val="00751A3B"/>
    <w:rsid w:val="007521BD"/>
    <w:rsid w:val="007526AA"/>
    <w:rsid w:val="00754ABC"/>
    <w:rsid w:val="007558E7"/>
    <w:rsid w:val="0075601F"/>
    <w:rsid w:val="00756B08"/>
    <w:rsid w:val="00756BA7"/>
    <w:rsid w:val="007570FD"/>
    <w:rsid w:val="0075752B"/>
    <w:rsid w:val="00757CA0"/>
    <w:rsid w:val="0076094C"/>
    <w:rsid w:val="00760A7B"/>
    <w:rsid w:val="007612B1"/>
    <w:rsid w:val="007624D8"/>
    <w:rsid w:val="00762E99"/>
    <w:rsid w:val="00763D6E"/>
    <w:rsid w:val="00763E6C"/>
    <w:rsid w:val="007641EB"/>
    <w:rsid w:val="00764358"/>
    <w:rsid w:val="007644C4"/>
    <w:rsid w:val="00764D41"/>
    <w:rsid w:val="00764EF9"/>
    <w:rsid w:val="00764FDA"/>
    <w:rsid w:val="00765E7B"/>
    <w:rsid w:val="007663DA"/>
    <w:rsid w:val="00766859"/>
    <w:rsid w:val="007676CA"/>
    <w:rsid w:val="00767F8F"/>
    <w:rsid w:val="0077094F"/>
    <w:rsid w:val="00771467"/>
    <w:rsid w:val="00771B3E"/>
    <w:rsid w:val="00772773"/>
    <w:rsid w:val="00772D10"/>
    <w:rsid w:val="00773022"/>
    <w:rsid w:val="00774FC6"/>
    <w:rsid w:val="007753FF"/>
    <w:rsid w:val="00775BCF"/>
    <w:rsid w:val="00775F0D"/>
    <w:rsid w:val="007762AF"/>
    <w:rsid w:val="007762D5"/>
    <w:rsid w:val="007765C0"/>
    <w:rsid w:val="007769DE"/>
    <w:rsid w:val="007774C5"/>
    <w:rsid w:val="00777F50"/>
    <w:rsid w:val="00780D63"/>
    <w:rsid w:val="0078135D"/>
    <w:rsid w:val="00781A7B"/>
    <w:rsid w:val="00781B2B"/>
    <w:rsid w:val="00782312"/>
    <w:rsid w:val="00782ADA"/>
    <w:rsid w:val="00782EE0"/>
    <w:rsid w:val="007834F4"/>
    <w:rsid w:val="007836A7"/>
    <w:rsid w:val="00783E98"/>
    <w:rsid w:val="007845BE"/>
    <w:rsid w:val="00785AD9"/>
    <w:rsid w:val="007865F4"/>
    <w:rsid w:val="007869F3"/>
    <w:rsid w:val="00786CD1"/>
    <w:rsid w:val="00787293"/>
    <w:rsid w:val="007876A1"/>
    <w:rsid w:val="00787838"/>
    <w:rsid w:val="0078797F"/>
    <w:rsid w:val="00787A7E"/>
    <w:rsid w:val="00787F9A"/>
    <w:rsid w:val="007917B2"/>
    <w:rsid w:val="00791AD7"/>
    <w:rsid w:val="00791D7F"/>
    <w:rsid w:val="00792FA4"/>
    <w:rsid w:val="007938E1"/>
    <w:rsid w:val="00794075"/>
    <w:rsid w:val="00794B21"/>
    <w:rsid w:val="00794CFF"/>
    <w:rsid w:val="0079534C"/>
    <w:rsid w:val="00795CE0"/>
    <w:rsid w:val="00796BE3"/>
    <w:rsid w:val="007A0C43"/>
    <w:rsid w:val="007A1374"/>
    <w:rsid w:val="007A207F"/>
    <w:rsid w:val="007A3608"/>
    <w:rsid w:val="007A4592"/>
    <w:rsid w:val="007A77B8"/>
    <w:rsid w:val="007B0316"/>
    <w:rsid w:val="007B0B01"/>
    <w:rsid w:val="007B1FCD"/>
    <w:rsid w:val="007B2102"/>
    <w:rsid w:val="007B2C7C"/>
    <w:rsid w:val="007B3ED0"/>
    <w:rsid w:val="007B4925"/>
    <w:rsid w:val="007B4D5D"/>
    <w:rsid w:val="007B5A42"/>
    <w:rsid w:val="007B644F"/>
    <w:rsid w:val="007B6871"/>
    <w:rsid w:val="007B7C1D"/>
    <w:rsid w:val="007B7CD4"/>
    <w:rsid w:val="007C0394"/>
    <w:rsid w:val="007C04BA"/>
    <w:rsid w:val="007C1839"/>
    <w:rsid w:val="007C1ADA"/>
    <w:rsid w:val="007C35BB"/>
    <w:rsid w:val="007C66D6"/>
    <w:rsid w:val="007C66DD"/>
    <w:rsid w:val="007C7029"/>
    <w:rsid w:val="007D0117"/>
    <w:rsid w:val="007D0497"/>
    <w:rsid w:val="007D0E10"/>
    <w:rsid w:val="007D1929"/>
    <w:rsid w:val="007D193F"/>
    <w:rsid w:val="007D1BDE"/>
    <w:rsid w:val="007D36AD"/>
    <w:rsid w:val="007D38A7"/>
    <w:rsid w:val="007D5559"/>
    <w:rsid w:val="007D5FB8"/>
    <w:rsid w:val="007D620C"/>
    <w:rsid w:val="007D6517"/>
    <w:rsid w:val="007D6DEB"/>
    <w:rsid w:val="007E0331"/>
    <w:rsid w:val="007E0CE3"/>
    <w:rsid w:val="007E0EB9"/>
    <w:rsid w:val="007E18FB"/>
    <w:rsid w:val="007E21A2"/>
    <w:rsid w:val="007E24C3"/>
    <w:rsid w:val="007E2D09"/>
    <w:rsid w:val="007E3F55"/>
    <w:rsid w:val="007E413C"/>
    <w:rsid w:val="007E6047"/>
    <w:rsid w:val="007E629A"/>
    <w:rsid w:val="007E7982"/>
    <w:rsid w:val="007E7C58"/>
    <w:rsid w:val="007F0DA0"/>
    <w:rsid w:val="007F1662"/>
    <w:rsid w:val="007F20FD"/>
    <w:rsid w:val="007F4C3A"/>
    <w:rsid w:val="007F55CE"/>
    <w:rsid w:val="007F578B"/>
    <w:rsid w:val="007F5F9B"/>
    <w:rsid w:val="007F63FC"/>
    <w:rsid w:val="007F644C"/>
    <w:rsid w:val="007F7580"/>
    <w:rsid w:val="007F79B5"/>
    <w:rsid w:val="008001E8"/>
    <w:rsid w:val="00800A76"/>
    <w:rsid w:val="00801014"/>
    <w:rsid w:val="0080395D"/>
    <w:rsid w:val="008048B4"/>
    <w:rsid w:val="00805004"/>
    <w:rsid w:val="008056D6"/>
    <w:rsid w:val="0080719F"/>
    <w:rsid w:val="00807BBD"/>
    <w:rsid w:val="00811326"/>
    <w:rsid w:val="00811387"/>
    <w:rsid w:val="00812397"/>
    <w:rsid w:val="00812527"/>
    <w:rsid w:val="00813541"/>
    <w:rsid w:val="00813860"/>
    <w:rsid w:val="00813AF1"/>
    <w:rsid w:val="00816187"/>
    <w:rsid w:val="00817227"/>
    <w:rsid w:val="00820220"/>
    <w:rsid w:val="00820F21"/>
    <w:rsid w:val="00824763"/>
    <w:rsid w:val="00825A55"/>
    <w:rsid w:val="00825FAF"/>
    <w:rsid w:val="00826C1C"/>
    <w:rsid w:val="0082748B"/>
    <w:rsid w:val="00830207"/>
    <w:rsid w:val="00830F56"/>
    <w:rsid w:val="0083137A"/>
    <w:rsid w:val="00831A42"/>
    <w:rsid w:val="00833049"/>
    <w:rsid w:val="00833430"/>
    <w:rsid w:val="0083369B"/>
    <w:rsid w:val="00833B01"/>
    <w:rsid w:val="008342AE"/>
    <w:rsid w:val="0083476A"/>
    <w:rsid w:val="008348E7"/>
    <w:rsid w:val="00834B5D"/>
    <w:rsid w:val="00834B90"/>
    <w:rsid w:val="0083525D"/>
    <w:rsid w:val="008367FC"/>
    <w:rsid w:val="00837011"/>
    <w:rsid w:val="00837039"/>
    <w:rsid w:val="00837990"/>
    <w:rsid w:val="00840004"/>
    <w:rsid w:val="0084003F"/>
    <w:rsid w:val="00840EF1"/>
    <w:rsid w:val="00841340"/>
    <w:rsid w:val="0084203D"/>
    <w:rsid w:val="0084232A"/>
    <w:rsid w:val="008424D4"/>
    <w:rsid w:val="008430DE"/>
    <w:rsid w:val="00843823"/>
    <w:rsid w:val="00843E98"/>
    <w:rsid w:val="00844F1B"/>
    <w:rsid w:val="00845512"/>
    <w:rsid w:val="00847996"/>
    <w:rsid w:val="00850832"/>
    <w:rsid w:val="00851B3A"/>
    <w:rsid w:val="00851F80"/>
    <w:rsid w:val="008523E0"/>
    <w:rsid w:val="00852565"/>
    <w:rsid w:val="008525FB"/>
    <w:rsid w:val="00852699"/>
    <w:rsid w:val="00853F0A"/>
    <w:rsid w:val="00854D93"/>
    <w:rsid w:val="008553DB"/>
    <w:rsid w:val="00855757"/>
    <w:rsid w:val="00855C0D"/>
    <w:rsid w:val="008564B6"/>
    <w:rsid w:val="00856BEE"/>
    <w:rsid w:val="008604E1"/>
    <w:rsid w:val="00860675"/>
    <w:rsid w:val="0086188B"/>
    <w:rsid w:val="00863342"/>
    <w:rsid w:val="00863D00"/>
    <w:rsid w:val="00863E1E"/>
    <w:rsid w:val="008640FE"/>
    <w:rsid w:val="00865C86"/>
    <w:rsid w:val="00865CD3"/>
    <w:rsid w:val="00865E35"/>
    <w:rsid w:val="0086699E"/>
    <w:rsid w:val="00867E29"/>
    <w:rsid w:val="00870542"/>
    <w:rsid w:val="008705ED"/>
    <w:rsid w:val="00871201"/>
    <w:rsid w:val="0087144D"/>
    <w:rsid w:val="00871BB5"/>
    <w:rsid w:val="00871E34"/>
    <w:rsid w:val="00872400"/>
    <w:rsid w:val="00872549"/>
    <w:rsid w:val="0087275A"/>
    <w:rsid w:val="00872FD3"/>
    <w:rsid w:val="0087364A"/>
    <w:rsid w:val="008736F5"/>
    <w:rsid w:val="0087414E"/>
    <w:rsid w:val="00874300"/>
    <w:rsid w:val="00875897"/>
    <w:rsid w:val="008758E0"/>
    <w:rsid w:val="008767CA"/>
    <w:rsid w:val="00877379"/>
    <w:rsid w:val="00877C2C"/>
    <w:rsid w:val="00880D08"/>
    <w:rsid w:val="00881803"/>
    <w:rsid w:val="00882BB4"/>
    <w:rsid w:val="00883224"/>
    <w:rsid w:val="008833AB"/>
    <w:rsid w:val="00883D25"/>
    <w:rsid w:val="00885DAD"/>
    <w:rsid w:val="008865A6"/>
    <w:rsid w:val="008865DC"/>
    <w:rsid w:val="00886E34"/>
    <w:rsid w:val="00887125"/>
    <w:rsid w:val="00890FEC"/>
    <w:rsid w:val="008915CF"/>
    <w:rsid w:val="00891613"/>
    <w:rsid w:val="00891895"/>
    <w:rsid w:val="00891DA5"/>
    <w:rsid w:val="00891E3A"/>
    <w:rsid w:val="00891F49"/>
    <w:rsid w:val="008931A7"/>
    <w:rsid w:val="00893A47"/>
    <w:rsid w:val="00893B66"/>
    <w:rsid w:val="00893CC5"/>
    <w:rsid w:val="00893E9B"/>
    <w:rsid w:val="00895053"/>
    <w:rsid w:val="00896291"/>
    <w:rsid w:val="00896906"/>
    <w:rsid w:val="00896C71"/>
    <w:rsid w:val="00896CA0"/>
    <w:rsid w:val="00896D84"/>
    <w:rsid w:val="00896DD5"/>
    <w:rsid w:val="0089733E"/>
    <w:rsid w:val="00897E75"/>
    <w:rsid w:val="008A0326"/>
    <w:rsid w:val="008A088C"/>
    <w:rsid w:val="008A0B0B"/>
    <w:rsid w:val="008A1364"/>
    <w:rsid w:val="008A18A7"/>
    <w:rsid w:val="008A20C6"/>
    <w:rsid w:val="008A3638"/>
    <w:rsid w:val="008A4474"/>
    <w:rsid w:val="008A4506"/>
    <w:rsid w:val="008A4A2A"/>
    <w:rsid w:val="008A4E9D"/>
    <w:rsid w:val="008A5449"/>
    <w:rsid w:val="008A6450"/>
    <w:rsid w:val="008A65D5"/>
    <w:rsid w:val="008A6954"/>
    <w:rsid w:val="008A6DB8"/>
    <w:rsid w:val="008B06DF"/>
    <w:rsid w:val="008B2192"/>
    <w:rsid w:val="008B2CAC"/>
    <w:rsid w:val="008B2EDE"/>
    <w:rsid w:val="008B31C8"/>
    <w:rsid w:val="008B3554"/>
    <w:rsid w:val="008B3BBD"/>
    <w:rsid w:val="008B3DDC"/>
    <w:rsid w:val="008B3DED"/>
    <w:rsid w:val="008B4124"/>
    <w:rsid w:val="008B496B"/>
    <w:rsid w:val="008B4AC8"/>
    <w:rsid w:val="008B5EFE"/>
    <w:rsid w:val="008B6EA0"/>
    <w:rsid w:val="008B6ECC"/>
    <w:rsid w:val="008C0762"/>
    <w:rsid w:val="008C0C26"/>
    <w:rsid w:val="008C0EB8"/>
    <w:rsid w:val="008C1CA4"/>
    <w:rsid w:val="008C1D1E"/>
    <w:rsid w:val="008C21CD"/>
    <w:rsid w:val="008C2F84"/>
    <w:rsid w:val="008C4410"/>
    <w:rsid w:val="008C48D9"/>
    <w:rsid w:val="008C51EC"/>
    <w:rsid w:val="008C5713"/>
    <w:rsid w:val="008C5C32"/>
    <w:rsid w:val="008C5D48"/>
    <w:rsid w:val="008C627A"/>
    <w:rsid w:val="008C639C"/>
    <w:rsid w:val="008C778F"/>
    <w:rsid w:val="008C7812"/>
    <w:rsid w:val="008C7C8A"/>
    <w:rsid w:val="008C7CD5"/>
    <w:rsid w:val="008D1D7B"/>
    <w:rsid w:val="008D2215"/>
    <w:rsid w:val="008D2218"/>
    <w:rsid w:val="008D3472"/>
    <w:rsid w:val="008D45F2"/>
    <w:rsid w:val="008D45F6"/>
    <w:rsid w:val="008D4E2A"/>
    <w:rsid w:val="008D66C1"/>
    <w:rsid w:val="008D6D87"/>
    <w:rsid w:val="008D6DA6"/>
    <w:rsid w:val="008D6F46"/>
    <w:rsid w:val="008D7454"/>
    <w:rsid w:val="008D79EE"/>
    <w:rsid w:val="008D7C40"/>
    <w:rsid w:val="008E0804"/>
    <w:rsid w:val="008E0911"/>
    <w:rsid w:val="008E1C13"/>
    <w:rsid w:val="008E1C5E"/>
    <w:rsid w:val="008E20C6"/>
    <w:rsid w:val="008E22E5"/>
    <w:rsid w:val="008E267E"/>
    <w:rsid w:val="008E2D9E"/>
    <w:rsid w:val="008E3BC1"/>
    <w:rsid w:val="008E4215"/>
    <w:rsid w:val="008E4AED"/>
    <w:rsid w:val="008E4E0F"/>
    <w:rsid w:val="008E504F"/>
    <w:rsid w:val="008E61FF"/>
    <w:rsid w:val="008E69D9"/>
    <w:rsid w:val="008E7018"/>
    <w:rsid w:val="008E7673"/>
    <w:rsid w:val="008F01BC"/>
    <w:rsid w:val="008F2F64"/>
    <w:rsid w:val="008F347C"/>
    <w:rsid w:val="008F4165"/>
    <w:rsid w:val="008F49E3"/>
    <w:rsid w:val="008F4FE8"/>
    <w:rsid w:val="008F5066"/>
    <w:rsid w:val="008F5888"/>
    <w:rsid w:val="008F58E7"/>
    <w:rsid w:val="008F5BF8"/>
    <w:rsid w:val="008F5FAC"/>
    <w:rsid w:val="008F6B9C"/>
    <w:rsid w:val="008F6BFF"/>
    <w:rsid w:val="009009BB"/>
    <w:rsid w:val="0090101C"/>
    <w:rsid w:val="00901983"/>
    <w:rsid w:val="009019B4"/>
    <w:rsid w:val="00902363"/>
    <w:rsid w:val="00902393"/>
    <w:rsid w:val="00902E50"/>
    <w:rsid w:val="00903446"/>
    <w:rsid w:val="0090384F"/>
    <w:rsid w:val="00903EA4"/>
    <w:rsid w:val="009048FC"/>
    <w:rsid w:val="00905108"/>
    <w:rsid w:val="00905712"/>
    <w:rsid w:val="009069A9"/>
    <w:rsid w:val="009071EA"/>
    <w:rsid w:val="00907AE8"/>
    <w:rsid w:val="00907F20"/>
    <w:rsid w:val="00911044"/>
    <w:rsid w:val="009119A2"/>
    <w:rsid w:val="00911A67"/>
    <w:rsid w:val="00911F5A"/>
    <w:rsid w:val="009121A8"/>
    <w:rsid w:val="00913C57"/>
    <w:rsid w:val="009147CB"/>
    <w:rsid w:val="009159B0"/>
    <w:rsid w:val="009163C8"/>
    <w:rsid w:val="00916775"/>
    <w:rsid w:val="009169B3"/>
    <w:rsid w:val="00916FA8"/>
    <w:rsid w:val="00920331"/>
    <w:rsid w:val="00920699"/>
    <w:rsid w:val="00920A91"/>
    <w:rsid w:val="00921437"/>
    <w:rsid w:val="009218C1"/>
    <w:rsid w:val="00921F0F"/>
    <w:rsid w:val="00922003"/>
    <w:rsid w:val="0092232E"/>
    <w:rsid w:val="00922878"/>
    <w:rsid w:val="00923B9F"/>
    <w:rsid w:val="009249AF"/>
    <w:rsid w:val="00925254"/>
    <w:rsid w:val="0092636F"/>
    <w:rsid w:val="0092651C"/>
    <w:rsid w:val="00926DF4"/>
    <w:rsid w:val="00927790"/>
    <w:rsid w:val="00927C95"/>
    <w:rsid w:val="00930CA0"/>
    <w:rsid w:val="00930FA8"/>
    <w:rsid w:val="0093138C"/>
    <w:rsid w:val="00931594"/>
    <w:rsid w:val="00931662"/>
    <w:rsid w:val="009318B4"/>
    <w:rsid w:val="00931E20"/>
    <w:rsid w:val="00932AE4"/>
    <w:rsid w:val="00932D89"/>
    <w:rsid w:val="0093327B"/>
    <w:rsid w:val="00933789"/>
    <w:rsid w:val="00933C07"/>
    <w:rsid w:val="00934CE2"/>
    <w:rsid w:val="00934DF6"/>
    <w:rsid w:val="00935253"/>
    <w:rsid w:val="0093598F"/>
    <w:rsid w:val="0093604D"/>
    <w:rsid w:val="00936117"/>
    <w:rsid w:val="009361CA"/>
    <w:rsid w:val="00936417"/>
    <w:rsid w:val="009368A3"/>
    <w:rsid w:val="00936B0B"/>
    <w:rsid w:val="0093717F"/>
    <w:rsid w:val="0093744F"/>
    <w:rsid w:val="00937766"/>
    <w:rsid w:val="00937A92"/>
    <w:rsid w:val="00937D1E"/>
    <w:rsid w:val="00937EDA"/>
    <w:rsid w:val="00940D1C"/>
    <w:rsid w:val="00941509"/>
    <w:rsid w:val="009417DF"/>
    <w:rsid w:val="00944075"/>
    <w:rsid w:val="00944174"/>
    <w:rsid w:val="00944221"/>
    <w:rsid w:val="009442A5"/>
    <w:rsid w:val="0094533D"/>
    <w:rsid w:val="0094570D"/>
    <w:rsid w:val="00945909"/>
    <w:rsid w:val="00945F85"/>
    <w:rsid w:val="009465BD"/>
    <w:rsid w:val="00946C5C"/>
    <w:rsid w:val="00947E3E"/>
    <w:rsid w:val="00947E4D"/>
    <w:rsid w:val="00947F0E"/>
    <w:rsid w:val="00950361"/>
    <w:rsid w:val="00950A85"/>
    <w:rsid w:val="00950EB7"/>
    <w:rsid w:val="00951046"/>
    <w:rsid w:val="00951103"/>
    <w:rsid w:val="00951247"/>
    <w:rsid w:val="00951BA9"/>
    <w:rsid w:val="00952946"/>
    <w:rsid w:val="00953ADE"/>
    <w:rsid w:val="00953C79"/>
    <w:rsid w:val="00954D2A"/>
    <w:rsid w:val="00954FD0"/>
    <w:rsid w:val="00955081"/>
    <w:rsid w:val="00955586"/>
    <w:rsid w:val="00955AF2"/>
    <w:rsid w:val="00960ACD"/>
    <w:rsid w:val="00960C3B"/>
    <w:rsid w:val="009614B1"/>
    <w:rsid w:val="00962646"/>
    <w:rsid w:val="00962FE5"/>
    <w:rsid w:val="00963271"/>
    <w:rsid w:val="00963EA3"/>
    <w:rsid w:val="00965E0D"/>
    <w:rsid w:val="009666A3"/>
    <w:rsid w:val="0096717A"/>
    <w:rsid w:val="00970142"/>
    <w:rsid w:val="009703D5"/>
    <w:rsid w:val="009706FC"/>
    <w:rsid w:val="009707D0"/>
    <w:rsid w:val="0097093E"/>
    <w:rsid w:val="00970FFF"/>
    <w:rsid w:val="009711B5"/>
    <w:rsid w:val="0097187C"/>
    <w:rsid w:val="0097266A"/>
    <w:rsid w:val="00972FE8"/>
    <w:rsid w:val="00973D50"/>
    <w:rsid w:val="009748F0"/>
    <w:rsid w:val="00974B47"/>
    <w:rsid w:val="00975B6B"/>
    <w:rsid w:val="00977139"/>
    <w:rsid w:val="00977BED"/>
    <w:rsid w:val="009810E5"/>
    <w:rsid w:val="009828E6"/>
    <w:rsid w:val="009831D0"/>
    <w:rsid w:val="00983881"/>
    <w:rsid w:val="0098508B"/>
    <w:rsid w:val="00985710"/>
    <w:rsid w:val="009869F2"/>
    <w:rsid w:val="009871CD"/>
    <w:rsid w:val="00987F44"/>
    <w:rsid w:val="00990E09"/>
    <w:rsid w:val="00991288"/>
    <w:rsid w:val="00991B60"/>
    <w:rsid w:val="009927F7"/>
    <w:rsid w:val="009935BC"/>
    <w:rsid w:val="009936E2"/>
    <w:rsid w:val="00994672"/>
    <w:rsid w:val="0099499B"/>
    <w:rsid w:val="00994A1B"/>
    <w:rsid w:val="00994E34"/>
    <w:rsid w:val="009958C7"/>
    <w:rsid w:val="009966C6"/>
    <w:rsid w:val="009967BC"/>
    <w:rsid w:val="00996AD1"/>
    <w:rsid w:val="009A0B52"/>
    <w:rsid w:val="009A10AE"/>
    <w:rsid w:val="009A1161"/>
    <w:rsid w:val="009A1581"/>
    <w:rsid w:val="009A1A2F"/>
    <w:rsid w:val="009A1B9B"/>
    <w:rsid w:val="009A26FC"/>
    <w:rsid w:val="009A285D"/>
    <w:rsid w:val="009A3088"/>
    <w:rsid w:val="009A3F16"/>
    <w:rsid w:val="009A427E"/>
    <w:rsid w:val="009A46D0"/>
    <w:rsid w:val="009A512D"/>
    <w:rsid w:val="009A6079"/>
    <w:rsid w:val="009A6500"/>
    <w:rsid w:val="009A6F20"/>
    <w:rsid w:val="009B03BC"/>
    <w:rsid w:val="009B069D"/>
    <w:rsid w:val="009B1146"/>
    <w:rsid w:val="009B1E04"/>
    <w:rsid w:val="009B2367"/>
    <w:rsid w:val="009B2374"/>
    <w:rsid w:val="009B283B"/>
    <w:rsid w:val="009B2ACC"/>
    <w:rsid w:val="009B4F6D"/>
    <w:rsid w:val="009B5292"/>
    <w:rsid w:val="009B6506"/>
    <w:rsid w:val="009B65C0"/>
    <w:rsid w:val="009B7387"/>
    <w:rsid w:val="009B73C3"/>
    <w:rsid w:val="009C007F"/>
    <w:rsid w:val="009C0143"/>
    <w:rsid w:val="009C07B7"/>
    <w:rsid w:val="009C09A1"/>
    <w:rsid w:val="009C0F73"/>
    <w:rsid w:val="009C265C"/>
    <w:rsid w:val="009C3877"/>
    <w:rsid w:val="009C3E85"/>
    <w:rsid w:val="009C4134"/>
    <w:rsid w:val="009C4518"/>
    <w:rsid w:val="009C457F"/>
    <w:rsid w:val="009C45F2"/>
    <w:rsid w:val="009C4C60"/>
    <w:rsid w:val="009C5008"/>
    <w:rsid w:val="009C5E74"/>
    <w:rsid w:val="009C5EA7"/>
    <w:rsid w:val="009C6005"/>
    <w:rsid w:val="009C6CB4"/>
    <w:rsid w:val="009C7A18"/>
    <w:rsid w:val="009D0D36"/>
    <w:rsid w:val="009D106C"/>
    <w:rsid w:val="009D115D"/>
    <w:rsid w:val="009D1788"/>
    <w:rsid w:val="009D2BC1"/>
    <w:rsid w:val="009D3F00"/>
    <w:rsid w:val="009D3F58"/>
    <w:rsid w:val="009D4DA4"/>
    <w:rsid w:val="009D50B3"/>
    <w:rsid w:val="009D5166"/>
    <w:rsid w:val="009D5351"/>
    <w:rsid w:val="009D5D96"/>
    <w:rsid w:val="009D6481"/>
    <w:rsid w:val="009D742E"/>
    <w:rsid w:val="009D7476"/>
    <w:rsid w:val="009D7E01"/>
    <w:rsid w:val="009E0447"/>
    <w:rsid w:val="009E1865"/>
    <w:rsid w:val="009E24DD"/>
    <w:rsid w:val="009E275F"/>
    <w:rsid w:val="009E2781"/>
    <w:rsid w:val="009E3A94"/>
    <w:rsid w:val="009E3AA8"/>
    <w:rsid w:val="009E3FB4"/>
    <w:rsid w:val="009E4086"/>
    <w:rsid w:val="009E474D"/>
    <w:rsid w:val="009E4A05"/>
    <w:rsid w:val="009E4E17"/>
    <w:rsid w:val="009E6D89"/>
    <w:rsid w:val="009F006E"/>
    <w:rsid w:val="009F047C"/>
    <w:rsid w:val="009F1392"/>
    <w:rsid w:val="009F1716"/>
    <w:rsid w:val="009F22F7"/>
    <w:rsid w:val="009F247F"/>
    <w:rsid w:val="009F3455"/>
    <w:rsid w:val="009F34F7"/>
    <w:rsid w:val="009F369D"/>
    <w:rsid w:val="009F3BB6"/>
    <w:rsid w:val="009F7331"/>
    <w:rsid w:val="009F7DE0"/>
    <w:rsid w:val="00A0160D"/>
    <w:rsid w:val="00A01C56"/>
    <w:rsid w:val="00A01C8C"/>
    <w:rsid w:val="00A029FD"/>
    <w:rsid w:val="00A02EE4"/>
    <w:rsid w:val="00A03348"/>
    <w:rsid w:val="00A0346D"/>
    <w:rsid w:val="00A03710"/>
    <w:rsid w:val="00A0394B"/>
    <w:rsid w:val="00A04BA0"/>
    <w:rsid w:val="00A05241"/>
    <w:rsid w:val="00A0588F"/>
    <w:rsid w:val="00A07061"/>
    <w:rsid w:val="00A07750"/>
    <w:rsid w:val="00A07F40"/>
    <w:rsid w:val="00A07F43"/>
    <w:rsid w:val="00A10202"/>
    <w:rsid w:val="00A116BC"/>
    <w:rsid w:val="00A11A13"/>
    <w:rsid w:val="00A1251B"/>
    <w:rsid w:val="00A12687"/>
    <w:rsid w:val="00A143B7"/>
    <w:rsid w:val="00A14C90"/>
    <w:rsid w:val="00A15490"/>
    <w:rsid w:val="00A15600"/>
    <w:rsid w:val="00A15D8F"/>
    <w:rsid w:val="00A16A37"/>
    <w:rsid w:val="00A16D44"/>
    <w:rsid w:val="00A17C44"/>
    <w:rsid w:val="00A17CA1"/>
    <w:rsid w:val="00A17E93"/>
    <w:rsid w:val="00A208D1"/>
    <w:rsid w:val="00A20CDF"/>
    <w:rsid w:val="00A21072"/>
    <w:rsid w:val="00A2118B"/>
    <w:rsid w:val="00A2178A"/>
    <w:rsid w:val="00A21940"/>
    <w:rsid w:val="00A21973"/>
    <w:rsid w:val="00A22756"/>
    <w:rsid w:val="00A23FA1"/>
    <w:rsid w:val="00A2506D"/>
    <w:rsid w:val="00A2548B"/>
    <w:rsid w:val="00A2565D"/>
    <w:rsid w:val="00A25839"/>
    <w:rsid w:val="00A26C29"/>
    <w:rsid w:val="00A27A06"/>
    <w:rsid w:val="00A30889"/>
    <w:rsid w:val="00A308CF"/>
    <w:rsid w:val="00A30945"/>
    <w:rsid w:val="00A32114"/>
    <w:rsid w:val="00A33176"/>
    <w:rsid w:val="00A336FD"/>
    <w:rsid w:val="00A3418F"/>
    <w:rsid w:val="00A354CB"/>
    <w:rsid w:val="00A35929"/>
    <w:rsid w:val="00A35BF1"/>
    <w:rsid w:val="00A35D0C"/>
    <w:rsid w:val="00A360C5"/>
    <w:rsid w:val="00A36627"/>
    <w:rsid w:val="00A36A1E"/>
    <w:rsid w:val="00A36A81"/>
    <w:rsid w:val="00A36B52"/>
    <w:rsid w:val="00A40E75"/>
    <w:rsid w:val="00A416E4"/>
    <w:rsid w:val="00A41948"/>
    <w:rsid w:val="00A42256"/>
    <w:rsid w:val="00A43DCE"/>
    <w:rsid w:val="00A43E2B"/>
    <w:rsid w:val="00A446C4"/>
    <w:rsid w:val="00A4575E"/>
    <w:rsid w:val="00A45CB5"/>
    <w:rsid w:val="00A47620"/>
    <w:rsid w:val="00A477C6"/>
    <w:rsid w:val="00A47AF3"/>
    <w:rsid w:val="00A47E08"/>
    <w:rsid w:val="00A506C6"/>
    <w:rsid w:val="00A5086D"/>
    <w:rsid w:val="00A50D8F"/>
    <w:rsid w:val="00A5112D"/>
    <w:rsid w:val="00A5197C"/>
    <w:rsid w:val="00A528CF"/>
    <w:rsid w:val="00A531F8"/>
    <w:rsid w:val="00A5390F"/>
    <w:rsid w:val="00A543D5"/>
    <w:rsid w:val="00A545C0"/>
    <w:rsid w:val="00A579C3"/>
    <w:rsid w:val="00A601CD"/>
    <w:rsid w:val="00A612BF"/>
    <w:rsid w:val="00A61F35"/>
    <w:rsid w:val="00A62C1B"/>
    <w:rsid w:val="00A632BE"/>
    <w:rsid w:val="00A634F1"/>
    <w:rsid w:val="00A64DF2"/>
    <w:rsid w:val="00A650E3"/>
    <w:rsid w:val="00A656A9"/>
    <w:rsid w:val="00A66112"/>
    <w:rsid w:val="00A669A5"/>
    <w:rsid w:val="00A67037"/>
    <w:rsid w:val="00A670F7"/>
    <w:rsid w:val="00A7083D"/>
    <w:rsid w:val="00A70A5F"/>
    <w:rsid w:val="00A70D47"/>
    <w:rsid w:val="00A718A6"/>
    <w:rsid w:val="00A71F62"/>
    <w:rsid w:val="00A73425"/>
    <w:rsid w:val="00A73721"/>
    <w:rsid w:val="00A7436A"/>
    <w:rsid w:val="00A7537A"/>
    <w:rsid w:val="00A765D2"/>
    <w:rsid w:val="00A770B8"/>
    <w:rsid w:val="00A819C2"/>
    <w:rsid w:val="00A81D3C"/>
    <w:rsid w:val="00A827BF"/>
    <w:rsid w:val="00A835D2"/>
    <w:rsid w:val="00A8409B"/>
    <w:rsid w:val="00A842F5"/>
    <w:rsid w:val="00A84904"/>
    <w:rsid w:val="00A851C3"/>
    <w:rsid w:val="00A85FD5"/>
    <w:rsid w:val="00A8737E"/>
    <w:rsid w:val="00A87AEC"/>
    <w:rsid w:val="00A90960"/>
    <w:rsid w:val="00A9097F"/>
    <w:rsid w:val="00A90FA4"/>
    <w:rsid w:val="00A90FB0"/>
    <w:rsid w:val="00A91157"/>
    <w:rsid w:val="00A912A3"/>
    <w:rsid w:val="00A916BA"/>
    <w:rsid w:val="00A91FEF"/>
    <w:rsid w:val="00A93337"/>
    <w:rsid w:val="00A9334D"/>
    <w:rsid w:val="00A94347"/>
    <w:rsid w:val="00A9438A"/>
    <w:rsid w:val="00A944EC"/>
    <w:rsid w:val="00A94746"/>
    <w:rsid w:val="00A949B7"/>
    <w:rsid w:val="00A94BD2"/>
    <w:rsid w:val="00A95DCE"/>
    <w:rsid w:val="00A9620D"/>
    <w:rsid w:val="00A96A97"/>
    <w:rsid w:val="00A96AA1"/>
    <w:rsid w:val="00A96BFE"/>
    <w:rsid w:val="00A9702B"/>
    <w:rsid w:val="00A972A9"/>
    <w:rsid w:val="00A97327"/>
    <w:rsid w:val="00A97E51"/>
    <w:rsid w:val="00A97E64"/>
    <w:rsid w:val="00AA00B0"/>
    <w:rsid w:val="00AA03E7"/>
    <w:rsid w:val="00AA1614"/>
    <w:rsid w:val="00AA19A7"/>
    <w:rsid w:val="00AA27CD"/>
    <w:rsid w:val="00AA2D1C"/>
    <w:rsid w:val="00AA3897"/>
    <w:rsid w:val="00AA392C"/>
    <w:rsid w:val="00AA53F9"/>
    <w:rsid w:val="00AA5DD2"/>
    <w:rsid w:val="00AA5F6F"/>
    <w:rsid w:val="00AA64EB"/>
    <w:rsid w:val="00AA6938"/>
    <w:rsid w:val="00AA7037"/>
    <w:rsid w:val="00AA74CC"/>
    <w:rsid w:val="00AA773E"/>
    <w:rsid w:val="00AB0101"/>
    <w:rsid w:val="00AB078E"/>
    <w:rsid w:val="00AB1598"/>
    <w:rsid w:val="00AB4941"/>
    <w:rsid w:val="00AB5CFA"/>
    <w:rsid w:val="00AB671B"/>
    <w:rsid w:val="00AB69C1"/>
    <w:rsid w:val="00AB6AE1"/>
    <w:rsid w:val="00AB790C"/>
    <w:rsid w:val="00AB7ABE"/>
    <w:rsid w:val="00AB7CE1"/>
    <w:rsid w:val="00AB7EC7"/>
    <w:rsid w:val="00AC013C"/>
    <w:rsid w:val="00AC04AA"/>
    <w:rsid w:val="00AC0F1C"/>
    <w:rsid w:val="00AC131A"/>
    <w:rsid w:val="00AC1992"/>
    <w:rsid w:val="00AC2163"/>
    <w:rsid w:val="00AC26B5"/>
    <w:rsid w:val="00AC27F1"/>
    <w:rsid w:val="00AC3049"/>
    <w:rsid w:val="00AC3875"/>
    <w:rsid w:val="00AC3905"/>
    <w:rsid w:val="00AC403C"/>
    <w:rsid w:val="00AC4F7D"/>
    <w:rsid w:val="00AC5160"/>
    <w:rsid w:val="00AC52AF"/>
    <w:rsid w:val="00AC62E6"/>
    <w:rsid w:val="00AC6424"/>
    <w:rsid w:val="00AD0282"/>
    <w:rsid w:val="00AD06C1"/>
    <w:rsid w:val="00AD0936"/>
    <w:rsid w:val="00AD1FAA"/>
    <w:rsid w:val="00AD1FBB"/>
    <w:rsid w:val="00AD20CB"/>
    <w:rsid w:val="00AD21CE"/>
    <w:rsid w:val="00AD2307"/>
    <w:rsid w:val="00AD2B65"/>
    <w:rsid w:val="00AD40EA"/>
    <w:rsid w:val="00AD4943"/>
    <w:rsid w:val="00AD59D2"/>
    <w:rsid w:val="00AD67F0"/>
    <w:rsid w:val="00AD7723"/>
    <w:rsid w:val="00AE02DA"/>
    <w:rsid w:val="00AE0789"/>
    <w:rsid w:val="00AE18C9"/>
    <w:rsid w:val="00AE1900"/>
    <w:rsid w:val="00AE2277"/>
    <w:rsid w:val="00AE29E0"/>
    <w:rsid w:val="00AE2C4E"/>
    <w:rsid w:val="00AE34AC"/>
    <w:rsid w:val="00AE47B0"/>
    <w:rsid w:val="00AE48FC"/>
    <w:rsid w:val="00AE5C8A"/>
    <w:rsid w:val="00AE6824"/>
    <w:rsid w:val="00AE6FF7"/>
    <w:rsid w:val="00AF09AD"/>
    <w:rsid w:val="00AF1607"/>
    <w:rsid w:val="00AF1CE1"/>
    <w:rsid w:val="00AF1E54"/>
    <w:rsid w:val="00AF2666"/>
    <w:rsid w:val="00AF462E"/>
    <w:rsid w:val="00AF52FE"/>
    <w:rsid w:val="00AF5CC5"/>
    <w:rsid w:val="00AF5ECE"/>
    <w:rsid w:val="00AF5FE9"/>
    <w:rsid w:val="00AF657E"/>
    <w:rsid w:val="00AF6B61"/>
    <w:rsid w:val="00AF6BA6"/>
    <w:rsid w:val="00AF740B"/>
    <w:rsid w:val="00B00227"/>
    <w:rsid w:val="00B00AB9"/>
    <w:rsid w:val="00B00C89"/>
    <w:rsid w:val="00B0278B"/>
    <w:rsid w:val="00B028D4"/>
    <w:rsid w:val="00B02C8C"/>
    <w:rsid w:val="00B02CF6"/>
    <w:rsid w:val="00B02D73"/>
    <w:rsid w:val="00B035FD"/>
    <w:rsid w:val="00B03E3F"/>
    <w:rsid w:val="00B0412B"/>
    <w:rsid w:val="00B04508"/>
    <w:rsid w:val="00B04E09"/>
    <w:rsid w:val="00B04EB9"/>
    <w:rsid w:val="00B058B3"/>
    <w:rsid w:val="00B060A3"/>
    <w:rsid w:val="00B0643B"/>
    <w:rsid w:val="00B074A1"/>
    <w:rsid w:val="00B0790E"/>
    <w:rsid w:val="00B10B52"/>
    <w:rsid w:val="00B11039"/>
    <w:rsid w:val="00B1147F"/>
    <w:rsid w:val="00B1198B"/>
    <w:rsid w:val="00B12F1E"/>
    <w:rsid w:val="00B12FC6"/>
    <w:rsid w:val="00B1314A"/>
    <w:rsid w:val="00B139DD"/>
    <w:rsid w:val="00B13B80"/>
    <w:rsid w:val="00B13FAC"/>
    <w:rsid w:val="00B14B11"/>
    <w:rsid w:val="00B14B1C"/>
    <w:rsid w:val="00B15110"/>
    <w:rsid w:val="00B1590C"/>
    <w:rsid w:val="00B15B4D"/>
    <w:rsid w:val="00B1625E"/>
    <w:rsid w:val="00B17857"/>
    <w:rsid w:val="00B20084"/>
    <w:rsid w:val="00B20339"/>
    <w:rsid w:val="00B2204E"/>
    <w:rsid w:val="00B22806"/>
    <w:rsid w:val="00B22A02"/>
    <w:rsid w:val="00B249F9"/>
    <w:rsid w:val="00B258E5"/>
    <w:rsid w:val="00B2641A"/>
    <w:rsid w:val="00B273E2"/>
    <w:rsid w:val="00B274DD"/>
    <w:rsid w:val="00B30121"/>
    <w:rsid w:val="00B31066"/>
    <w:rsid w:val="00B31C9D"/>
    <w:rsid w:val="00B31DC6"/>
    <w:rsid w:val="00B31F23"/>
    <w:rsid w:val="00B32C4D"/>
    <w:rsid w:val="00B33051"/>
    <w:rsid w:val="00B3466D"/>
    <w:rsid w:val="00B34738"/>
    <w:rsid w:val="00B3503A"/>
    <w:rsid w:val="00B35D69"/>
    <w:rsid w:val="00B37371"/>
    <w:rsid w:val="00B403F6"/>
    <w:rsid w:val="00B408C5"/>
    <w:rsid w:val="00B40FB7"/>
    <w:rsid w:val="00B41757"/>
    <w:rsid w:val="00B4260B"/>
    <w:rsid w:val="00B42752"/>
    <w:rsid w:val="00B42FE4"/>
    <w:rsid w:val="00B43767"/>
    <w:rsid w:val="00B449A3"/>
    <w:rsid w:val="00B44A1F"/>
    <w:rsid w:val="00B44A93"/>
    <w:rsid w:val="00B44F0F"/>
    <w:rsid w:val="00B4531A"/>
    <w:rsid w:val="00B4556B"/>
    <w:rsid w:val="00B45A28"/>
    <w:rsid w:val="00B465EC"/>
    <w:rsid w:val="00B46712"/>
    <w:rsid w:val="00B46BA4"/>
    <w:rsid w:val="00B47494"/>
    <w:rsid w:val="00B47DD3"/>
    <w:rsid w:val="00B47E11"/>
    <w:rsid w:val="00B502DE"/>
    <w:rsid w:val="00B507B8"/>
    <w:rsid w:val="00B51A47"/>
    <w:rsid w:val="00B51D10"/>
    <w:rsid w:val="00B52172"/>
    <w:rsid w:val="00B52B40"/>
    <w:rsid w:val="00B53283"/>
    <w:rsid w:val="00B5510F"/>
    <w:rsid w:val="00B55AFE"/>
    <w:rsid w:val="00B55C2C"/>
    <w:rsid w:val="00B55ED8"/>
    <w:rsid w:val="00B564ED"/>
    <w:rsid w:val="00B56C4C"/>
    <w:rsid w:val="00B56C73"/>
    <w:rsid w:val="00B57E96"/>
    <w:rsid w:val="00B60233"/>
    <w:rsid w:val="00B6103B"/>
    <w:rsid w:val="00B61FE5"/>
    <w:rsid w:val="00B63B0C"/>
    <w:rsid w:val="00B6406A"/>
    <w:rsid w:val="00B646CC"/>
    <w:rsid w:val="00B65701"/>
    <w:rsid w:val="00B65705"/>
    <w:rsid w:val="00B65DEE"/>
    <w:rsid w:val="00B666A0"/>
    <w:rsid w:val="00B67E27"/>
    <w:rsid w:val="00B67F9A"/>
    <w:rsid w:val="00B709D2"/>
    <w:rsid w:val="00B70AC9"/>
    <w:rsid w:val="00B71189"/>
    <w:rsid w:val="00B726CF"/>
    <w:rsid w:val="00B72AD7"/>
    <w:rsid w:val="00B73206"/>
    <w:rsid w:val="00B733D7"/>
    <w:rsid w:val="00B74522"/>
    <w:rsid w:val="00B759A8"/>
    <w:rsid w:val="00B75CA4"/>
    <w:rsid w:val="00B7733B"/>
    <w:rsid w:val="00B77DC3"/>
    <w:rsid w:val="00B77E36"/>
    <w:rsid w:val="00B8122B"/>
    <w:rsid w:val="00B81B83"/>
    <w:rsid w:val="00B81C85"/>
    <w:rsid w:val="00B81DED"/>
    <w:rsid w:val="00B82B38"/>
    <w:rsid w:val="00B83AB2"/>
    <w:rsid w:val="00B84E9A"/>
    <w:rsid w:val="00B853A7"/>
    <w:rsid w:val="00B85440"/>
    <w:rsid w:val="00B85B96"/>
    <w:rsid w:val="00B85CEA"/>
    <w:rsid w:val="00B85E3A"/>
    <w:rsid w:val="00B8636A"/>
    <w:rsid w:val="00B86AAC"/>
    <w:rsid w:val="00B86B54"/>
    <w:rsid w:val="00B87DBA"/>
    <w:rsid w:val="00B87ECC"/>
    <w:rsid w:val="00B903BC"/>
    <w:rsid w:val="00B910D6"/>
    <w:rsid w:val="00B93332"/>
    <w:rsid w:val="00B93827"/>
    <w:rsid w:val="00B9477C"/>
    <w:rsid w:val="00B95030"/>
    <w:rsid w:val="00B950E8"/>
    <w:rsid w:val="00B96637"/>
    <w:rsid w:val="00B96685"/>
    <w:rsid w:val="00B96757"/>
    <w:rsid w:val="00B96997"/>
    <w:rsid w:val="00B97A93"/>
    <w:rsid w:val="00BA0EA8"/>
    <w:rsid w:val="00BA1D14"/>
    <w:rsid w:val="00BA1ED6"/>
    <w:rsid w:val="00BA26E2"/>
    <w:rsid w:val="00BA2F4D"/>
    <w:rsid w:val="00BA3002"/>
    <w:rsid w:val="00BA31AB"/>
    <w:rsid w:val="00BA38B4"/>
    <w:rsid w:val="00BA3A86"/>
    <w:rsid w:val="00BA3C65"/>
    <w:rsid w:val="00BA488E"/>
    <w:rsid w:val="00BA5147"/>
    <w:rsid w:val="00BA5CF7"/>
    <w:rsid w:val="00BA61AE"/>
    <w:rsid w:val="00BA7C96"/>
    <w:rsid w:val="00BB05C4"/>
    <w:rsid w:val="00BB0BD2"/>
    <w:rsid w:val="00BB1D15"/>
    <w:rsid w:val="00BB300F"/>
    <w:rsid w:val="00BB432D"/>
    <w:rsid w:val="00BB4F18"/>
    <w:rsid w:val="00BB5206"/>
    <w:rsid w:val="00BB549D"/>
    <w:rsid w:val="00BB575E"/>
    <w:rsid w:val="00BB69AA"/>
    <w:rsid w:val="00BB6D52"/>
    <w:rsid w:val="00BB7F73"/>
    <w:rsid w:val="00BC0992"/>
    <w:rsid w:val="00BC13E7"/>
    <w:rsid w:val="00BC2155"/>
    <w:rsid w:val="00BC22F6"/>
    <w:rsid w:val="00BC22F9"/>
    <w:rsid w:val="00BC2C99"/>
    <w:rsid w:val="00BC3233"/>
    <w:rsid w:val="00BC3A54"/>
    <w:rsid w:val="00BC3DBB"/>
    <w:rsid w:val="00BC4495"/>
    <w:rsid w:val="00BC46EC"/>
    <w:rsid w:val="00BC4C43"/>
    <w:rsid w:val="00BC59F2"/>
    <w:rsid w:val="00BC6550"/>
    <w:rsid w:val="00BC6D2A"/>
    <w:rsid w:val="00BC6FE5"/>
    <w:rsid w:val="00BC72B0"/>
    <w:rsid w:val="00BC7853"/>
    <w:rsid w:val="00BC79EC"/>
    <w:rsid w:val="00BC7B6E"/>
    <w:rsid w:val="00BD024B"/>
    <w:rsid w:val="00BD11AA"/>
    <w:rsid w:val="00BD1F98"/>
    <w:rsid w:val="00BD35F5"/>
    <w:rsid w:val="00BD3D93"/>
    <w:rsid w:val="00BD4B12"/>
    <w:rsid w:val="00BD4C2E"/>
    <w:rsid w:val="00BD548F"/>
    <w:rsid w:val="00BD5505"/>
    <w:rsid w:val="00BD6E04"/>
    <w:rsid w:val="00BD6FE0"/>
    <w:rsid w:val="00BD798A"/>
    <w:rsid w:val="00BE1F2F"/>
    <w:rsid w:val="00BE21F7"/>
    <w:rsid w:val="00BE2ACF"/>
    <w:rsid w:val="00BE38E9"/>
    <w:rsid w:val="00BE394B"/>
    <w:rsid w:val="00BE4526"/>
    <w:rsid w:val="00BE5352"/>
    <w:rsid w:val="00BE6AA1"/>
    <w:rsid w:val="00BE7066"/>
    <w:rsid w:val="00BE7500"/>
    <w:rsid w:val="00BE769D"/>
    <w:rsid w:val="00BE7E3C"/>
    <w:rsid w:val="00BF1841"/>
    <w:rsid w:val="00BF1F21"/>
    <w:rsid w:val="00BF22D2"/>
    <w:rsid w:val="00BF23E2"/>
    <w:rsid w:val="00BF3410"/>
    <w:rsid w:val="00BF36AC"/>
    <w:rsid w:val="00BF50A6"/>
    <w:rsid w:val="00BF60C4"/>
    <w:rsid w:val="00BF7ABC"/>
    <w:rsid w:val="00C0085B"/>
    <w:rsid w:val="00C00B95"/>
    <w:rsid w:val="00C01C2E"/>
    <w:rsid w:val="00C01C92"/>
    <w:rsid w:val="00C01D79"/>
    <w:rsid w:val="00C01E81"/>
    <w:rsid w:val="00C03242"/>
    <w:rsid w:val="00C033EF"/>
    <w:rsid w:val="00C034BE"/>
    <w:rsid w:val="00C035F2"/>
    <w:rsid w:val="00C03671"/>
    <w:rsid w:val="00C03FB9"/>
    <w:rsid w:val="00C051CC"/>
    <w:rsid w:val="00C053F2"/>
    <w:rsid w:val="00C0574C"/>
    <w:rsid w:val="00C05D8C"/>
    <w:rsid w:val="00C063EE"/>
    <w:rsid w:val="00C06990"/>
    <w:rsid w:val="00C06F55"/>
    <w:rsid w:val="00C102D6"/>
    <w:rsid w:val="00C108C0"/>
    <w:rsid w:val="00C10AAF"/>
    <w:rsid w:val="00C12AC8"/>
    <w:rsid w:val="00C12B49"/>
    <w:rsid w:val="00C12C3F"/>
    <w:rsid w:val="00C12DED"/>
    <w:rsid w:val="00C1400A"/>
    <w:rsid w:val="00C14158"/>
    <w:rsid w:val="00C143D0"/>
    <w:rsid w:val="00C1444B"/>
    <w:rsid w:val="00C145BF"/>
    <w:rsid w:val="00C14835"/>
    <w:rsid w:val="00C152AC"/>
    <w:rsid w:val="00C152C3"/>
    <w:rsid w:val="00C152E6"/>
    <w:rsid w:val="00C15947"/>
    <w:rsid w:val="00C165C6"/>
    <w:rsid w:val="00C168E5"/>
    <w:rsid w:val="00C17BA8"/>
    <w:rsid w:val="00C202C8"/>
    <w:rsid w:val="00C20CB4"/>
    <w:rsid w:val="00C2217D"/>
    <w:rsid w:val="00C22575"/>
    <w:rsid w:val="00C2290C"/>
    <w:rsid w:val="00C22EDE"/>
    <w:rsid w:val="00C243B3"/>
    <w:rsid w:val="00C24BBE"/>
    <w:rsid w:val="00C24F3C"/>
    <w:rsid w:val="00C25B83"/>
    <w:rsid w:val="00C26517"/>
    <w:rsid w:val="00C304B8"/>
    <w:rsid w:val="00C316DE"/>
    <w:rsid w:val="00C31DDD"/>
    <w:rsid w:val="00C32337"/>
    <w:rsid w:val="00C3383E"/>
    <w:rsid w:val="00C33F01"/>
    <w:rsid w:val="00C34A0C"/>
    <w:rsid w:val="00C34B36"/>
    <w:rsid w:val="00C353F5"/>
    <w:rsid w:val="00C357B0"/>
    <w:rsid w:val="00C3587F"/>
    <w:rsid w:val="00C35C1F"/>
    <w:rsid w:val="00C361D9"/>
    <w:rsid w:val="00C3634E"/>
    <w:rsid w:val="00C3648E"/>
    <w:rsid w:val="00C36992"/>
    <w:rsid w:val="00C36C7B"/>
    <w:rsid w:val="00C37252"/>
    <w:rsid w:val="00C37377"/>
    <w:rsid w:val="00C414B7"/>
    <w:rsid w:val="00C41670"/>
    <w:rsid w:val="00C417BD"/>
    <w:rsid w:val="00C42122"/>
    <w:rsid w:val="00C42C4E"/>
    <w:rsid w:val="00C4346F"/>
    <w:rsid w:val="00C43772"/>
    <w:rsid w:val="00C439F8"/>
    <w:rsid w:val="00C43B32"/>
    <w:rsid w:val="00C449C7"/>
    <w:rsid w:val="00C44F0C"/>
    <w:rsid w:val="00C46361"/>
    <w:rsid w:val="00C46E94"/>
    <w:rsid w:val="00C5049F"/>
    <w:rsid w:val="00C5058A"/>
    <w:rsid w:val="00C506B0"/>
    <w:rsid w:val="00C5186E"/>
    <w:rsid w:val="00C51F33"/>
    <w:rsid w:val="00C52EF0"/>
    <w:rsid w:val="00C52F77"/>
    <w:rsid w:val="00C54ED6"/>
    <w:rsid w:val="00C56385"/>
    <w:rsid w:val="00C56A95"/>
    <w:rsid w:val="00C60B27"/>
    <w:rsid w:val="00C60DEE"/>
    <w:rsid w:val="00C61034"/>
    <w:rsid w:val="00C62385"/>
    <w:rsid w:val="00C62637"/>
    <w:rsid w:val="00C632CD"/>
    <w:rsid w:val="00C638BE"/>
    <w:rsid w:val="00C6412B"/>
    <w:rsid w:val="00C64801"/>
    <w:rsid w:val="00C655D4"/>
    <w:rsid w:val="00C67800"/>
    <w:rsid w:val="00C70950"/>
    <w:rsid w:val="00C70E4C"/>
    <w:rsid w:val="00C70EC0"/>
    <w:rsid w:val="00C712B8"/>
    <w:rsid w:val="00C71463"/>
    <w:rsid w:val="00C71731"/>
    <w:rsid w:val="00C72827"/>
    <w:rsid w:val="00C728E8"/>
    <w:rsid w:val="00C7421D"/>
    <w:rsid w:val="00C7556E"/>
    <w:rsid w:val="00C75B9A"/>
    <w:rsid w:val="00C76828"/>
    <w:rsid w:val="00C77770"/>
    <w:rsid w:val="00C8106B"/>
    <w:rsid w:val="00C83EFE"/>
    <w:rsid w:val="00C844A9"/>
    <w:rsid w:val="00C85143"/>
    <w:rsid w:val="00C851EE"/>
    <w:rsid w:val="00C854D2"/>
    <w:rsid w:val="00C863E6"/>
    <w:rsid w:val="00C8683C"/>
    <w:rsid w:val="00C86941"/>
    <w:rsid w:val="00C87937"/>
    <w:rsid w:val="00C87BF9"/>
    <w:rsid w:val="00C87C50"/>
    <w:rsid w:val="00C90953"/>
    <w:rsid w:val="00C90B58"/>
    <w:rsid w:val="00C90CB0"/>
    <w:rsid w:val="00C918BC"/>
    <w:rsid w:val="00C91AE0"/>
    <w:rsid w:val="00C91BA0"/>
    <w:rsid w:val="00C932E5"/>
    <w:rsid w:val="00C94CF0"/>
    <w:rsid w:val="00C9548D"/>
    <w:rsid w:val="00C95708"/>
    <w:rsid w:val="00C95D3F"/>
    <w:rsid w:val="00C966EE"/>
    <w:rsid w:val="00C9769A"/>
    <w:rsid w:val="00C97F4D"/>
    <w:rsid w:val="00CA0890"/>
    <w:rsid w:val="00CA0F64"/>
    <w:rsid w:val="00CA2B58"/>
    <w:rsid w:val="00CA2CEA"/>
    <w:rsid w:val="00CA2D41"/>
    <w:rsid w:val="00CA33DE"/>
    <w:rsid w:val="00CA3C32"/>
    <w:rsid w:val="00CA40CD"/>
    <w:rsid w:val="00CA4157"/>
    <w:rsid w:val="00CA4534"/>
    <w:rsid w:val="00CA4DEE"/>
    <w:rsid w:val="00CA52B9"/>
    <w:rsid w:val="00CA5AB7"/>
    <w:rsid w:val="00CA62F0"/>
    <w:rsid w:val="00CA6FF9"/>
    <w:rsid w:val="00CA793B"/>
    <w:rsid w:val="00CA7E21"/>
    <w:rsid w:val="00CB00C4"/>
    <w:rsid w:val="00CB00C6"/>
    <w:rsid w:val="00CB2540"/>
    <w:rsid w:val="00CB279F"/>
    <w:rsid w:val="00CB2E72"/>
    <w:rsid w:val="00CB35BE"/>
    <w:rsid w:val="00CB4224"/>
    <w:rsid w:val="00CB5568"/>
    <w:rsid w:val="00CB567D"/>
    <w:rsid w:val="00CB677E"/>
    <w:rsid w:val="00CB687D"/>
    <w:rsid w:val="00CB6FAE"/>
    <w:rsid w:val="00CB6FE7"/>
    <w:rsid w:val="00CB7816"/>
    <w:rsid w:val="00CB7A57"/>
    <w:rsid w:val="00CC1895"/>
    <w:rsid w:val="00CC21B1"/>
    <w:rsid w:val="00CC2532"/>
    <w:rsid w:val="00CC2996"/>
    <w:rsid w:val="00CC318C"/>
    <w:rsid w:val="00CC3929"/>
    <w:rsid w:val="00CC3BF1"/>
    <w:rsid w:val="00CC473F"/>
    <w:rsid w:val="00CC593C"/>
    <w:rsid w:val="00CC599A"/>
    <w:rsid w:val="00CC5DC6"/>
    <w:rsid w:val="00CC654D"/>
    <w:rsid w:val="00CC7179"/>
    <w:rsid w:val="00CC7B80"/>
    <w:rsid w:val="00CD0C6C"/>
    <w:rsid w:val="00CD1AE7"/>
    <w:rsid w:val="00CD227E"/>
    <w:rsid w:val="00CD35AF"/>
    <w:rsid w:val="00CD56F4"/>
    <w:rsid w:val="00CD5D1A"/>
    <w:rsid w:val="00CD63C6"/>
    <w:rsid w:val="00CD68BF"/>
    <w:rsid w:val="00CD6B66"/>
    <w:rsid w:val="00CD7C06"/>
    <w:rsid w:val="00CD7FBF"/>
    <w:rsid w:val="00CE05AB"/>
    <w:rsid w:val="00CE1186"/>
    <w:rsid w:val="00CE1A03"/>
    <w:rsid w:val="00CE33DB"/>
    <w:rsid w:val="00CE45CA"/>
    <w:rsid w:val="00CE6153"/>
    <w:rsid w:val="00CE62D1"/>
    <w:rsid w:val="00CE6589"/>
    <w:rsid w:val="00CE6C6A"/>
    <w:rsid w:val="00CE6DEB"/>
    <w:rsid w:val="00CE7A6F"/>
    <w:rsid w:val="00CE7CDA"/>
    <w:rsid w:val="00CF1727"/>
    <w:rsid w:val="00CF244D"/>
    <w:rsid w:val="00CF2FE0"/>
    <w:rsid w:val="00CF3E0F"/>
    <w:rsid w:val="00CF48B6"/>
    <w:rsid w:val="00CF4E2B"/>
    <w:rsid w:val="00CF50C2"/>
    <w:rsid w:val="00CF5DE2"/>
    <w:rsid w:val="00CF6082"/>
    <w:rsid w:val="00CF6231"/>
    <w:rsid w:val="00CF6247"/>
    <w:rsid w:val="00CF6C93"/>
    <w:rsid w:val="00D00138"/>
    <w:rsid w:val="00D007C6"/>
    <w:rsid w:val="00D00859"/>
    <w:rsid w:val="00D009A2"/>
    <w:rsid w:val="00D012E2"/>
    <w:rsid w:val="00D019F5"/>
    <w:rsid w:val="00D01A1D"/>
    <w:rsid w:val="00D01A69"/>
    <w:rsid w:val="00D01A73"/>
    <w:rsid w:val="00D023C9"/>
    <w:rsid w:val="00D02639"/>
    <w:rsid w:val="00D02C0B"/>
    <w:rsid w:val="00D02F14"/>
    <w:rsid w:val="00D02F1C"/>
    <w:rsid w:val="00D031B3"/>
    <w:rsid w:val="00D037DF"/>
    <w:rsid w:val="00D04EC1"/>
    <w:rsid w:val="00D05734"/>
    <w:rsid w:val="00D06221"/>
    <w:rsid w:val="00D06436"/>
    <w:rsid w:val="00D06751"/>
    <w:rsid w:val="00D06D2C"/>
    <w:rsid w:val="00D07437"/>
    <w:rsid w:val="00D07FA1"/>
    <w:rsid w:val="00D118A2"/>
    <w:rsid w:val="00D11A1F"/>
    <w:rsid w:val="00D11C84"/>
    <w:rsid w:val="00D12629"/>
    <w:rsid w:val="00D1270D"/>
    <w:rsid w:val="00D12796"/>
    <w:rsid w:val="00D12D68"/>
    <w:rsid w:val="00D137D1"/>
    <w:rsid w:val="00D13B28"/>
    <w:rsid w:val="00D16FC4"/>
    <w:rsid w:val="00D17124"/>
    <w:rsid w:val="00D174BD"/>
    <w:rsid w:val="00D17E34"/>
    <w:rsid w:val="00D17E72"/>
    <w:rsid w:val="00D2032F"/>
    <w:rsid w:val="00D2039D"/>
    <w:rsid w:val="00D21745"/>
    <w:rsid w:val="00D217A6"/>
    <w:rsid w:val="00D21C6C"/>
    <w:rsid w:val="00D23DE8"/>
    <w:rsid w:val="00D2490E"/>
    <w:rsid w:val="00D24F9E"/>
    <w:rsid w:val="00D25441"/>
    <w:rsid w:val="00D25746"/>
    <w:rsid w:val="00D25D13"/>
    <w:rsid w:val="00D267C9"/>
    <w:rsid w:val="00D27605"/>
    <w:rsid w:val="00D27B00"/>
    <w:rsid w:val="00D27B7E"/>
    <w:rsid w:val="00D27E52"/>
    <w:rsid w:val="00D30E4F"/>
    <w:rsid w:val="00D31528"/>
    <w:rsid w:val="00D317E5"/>
    <w:rsid w:val="00D32766"/>
    <w:rsid w:val="00D329AD"/>
    <w:rsid w:val="00D32B89"/>
    <w:rsid w:val="00D33385"/>
    <w:rsid w:val="00D3349C"/>
    <w:rsid w:val="00D34F08"/>
    <w:rsid w:val="00D34FC4"/>
    <w:rsid w:val="00D35AAA"/>
    <w:rsid w:val="00D35D41"/>
    <w:rsid w:val="00D36A73"/>
    <w:rsid w:val="00D400A4"/>
    <w:rsid w:val="00D4089A"/>
    <w:rsid w:val="00D40C0D"/>
    <w:rsid w:val="00D40E99"/>
    <w:rsid w:val="00D430B6"/>
    <w:rsid w:val="00D43214"/>
    <w:rsid w:val="00D4357E"/>
    <w:rsid w:val="00D435AF"/>
    <w:rsid w:val="00D43DCF"/>
    <w:rsid w:val="00D4568B"/>
    <w:rsid w:val="00D45A6C"/>
    <w:rsid w:val="00D46895"/>
    <w:rsid w:val="00D46A44"/>
    <w:rsid w:val="00D46A87"/>
    <w:rsid w:val="00D46BFD"/>
    <w:rsid w:val="00D47111"/>
    <w:rsid w:val="00D4793C"/>
    <w:rsid w:val="00D47BBC"/>
    <w:rsid w:val="00D50161"/>
    <w:rsid w:val="00D50F45"/>
    <w:rsid w:val="00D5196D"/>
    <w:rsid w:val="00D51F89"/>
    <w:rsid w:val="00D5236E"/>
    <w:rsid w:val="00D53670"/>
    <w:rsid w:val="00D53C4C"/>
    <w:rsid w:val="00D53E44"/>
    <w:rsid w:val="00D5450F"/>
    <w:rsid w:val="00D54545"/>
    <w:rsid w:val="00D5551C"/>
    <w:rsid w:val="00D55844"/>
    <w:rsid w:val="00D55FC4"/>
    <w:rsid w:val="00D5673F"/>
    <w:rsid w:val="00D572E3"/>
    <w:rsid w:val="00D57E44"/>
    <w:rsid w:val="00D603FE"/>
    <w:rsid w:val="00D6092B"/>
    <w:rsid w:val="00D60AD1"/>
    <w:rsid w:val="00D61AD3"/>
    <w:rsid w:val="00D61BCD"/>
    <w:rsid w:val="00D644C2"/>
    <w:rsid w:val="00D644CB"/>
    <w:rsid w:val="00D64A0A"/>
    <w:rsid w:val="00D64E1B"/>
    <w:rsid w:val="00D64F5C"/>
    <w:rsid w:val="00D66DB0"/>
    <w:rsid w:val="00D671C9"/>
    <w:rsid w:val="00D7069E"/>
    <w:rsid w:val="00D708E1"/>
    <w:rsid w:val="00D7152E"/>
    <w:rsid w:val="00D71D2B"/>
    <w:rsid w:val="00D72862"/>
    <w:rsid w:val="00D72C16"/>
    <w:rsid w:val="00D72CDD"/>
    <w:rsid w:val="00D72DC3"/>
    <w:rsid w:val="00D73CAE"/>
    <w:rsid w:val="00D743EB"/>
    <w:rsid w:val="00D744B8"/>
    <w:rsid w:val="00D7468E"/>
    <w:rsid w:val="00D759A7"/>
    <w:rsid w:val="00D764E4"/>
    <w:rsid w:val="00D773C6"/>
    <w:rsid w:val="00D77672"/>
    <w:rsid w:val="00D80618"/>
    <w:rsid w:val="00D80AF4"/>
    <w:rsid w:val="00D814CB"/>
    <w:rsid w:val="00D82F5A"/>
    <w:rsid w:val="00D8452B"/>
    <w:rsid w:val="00D84CB0"/>
    <w:rsid w:val="00D84DA2"/>
    <w:rsid w:val="00D85F8F"/>
    <w:rsid w:val="00D8621B"/>
    <w:rsid w:val="00D86A60"/>
    <w:rsid w:val="00D9093D"/>
    <w:rsid w:val="00D90962"/>
    <w:rsid w:val="00D90A40"/>
    <w:rsid w:val="00D90D00"/>
    <w:rsid w:val="00D912AB"/>
    <w:rsid w:val="00D91827"/>
    <w:rsid w:val="00D92ACF"/>
    <w:rsid w:val="00D93299"/>
    <w:rsid w:val="00D94D44"/>
    <w:rsid w:val="00D965C8"/>
    <w:rsid w:val="00D97389"/>
    <w:rsid w:val="00DA07DD"/>
    <w:rsid w:val="00DA12A9"/>
    <w:rsid w:val="00DA1AB2"/>
    <w:rsid w:val="00DA1D32"/>
    <w:rsid w:val="00DA1E9A"/>
    <w:rsid w:val="00DA1EC0"/>
    <w:rsid w:val="00DA29AC"/>
    <w:rsid w:val="00DA3099"/>
    <w:rsid w:val="00DA3600"/>
    <w:rsid w:val="00DA3A74"/>
    <w:rsid w:val="00DA4542"/>
    <w:rsid w:val="00DA53D1"/>
    <w:rsid w:val="00DA558E"/>
    <w:rsid w:val="00DA5C61"/>
    <w:rsid w:val="00DA6F8A"/>
    <w:rsid w:val="00DA7CAF"/>
    <w:rsid w:val="00DA7F7E"/>
    <w:rsid w:val="00DB11CA"/>
    <w:rsid w:val="00DB125C"/>
    <w:rsid w:val="00DB2463"/>
    <w:rsid w:val="00DB3FEB"/>
    <w:rsid w:val="00DB3FED"/>
    <w:rsid w:val="00DB4028"/>
    <w:rsid w:val="00DB41C1"/>
    <w:rsid w:val="00DB4C3E"/>
    <w:rsid w:val="00DB4DD9"/>
    <w:rsid w:val="00DB65F2"/>
    <w:rsid w:val="00DB68EF"/>
    <w:rsid w:val="00DB713A"/>
    <w:rsid w:val="00DC14EC"/>
    <w:rsid w:val="00DC2070"/>
    <w:rsid w:val="00DC21E2"/>
    <w:rsid w:val="00DC229E"/>
    <w:rsid w:val="00DC2C0B"/>
    <w:rsid w:val="00DC2D1C"/>
    <w:rsid w:val="00DC326A"/>
    <w:rsid w:val="00DC3657"/>
    <w:rsid w:val="00DC561D"/>
    <w:rsid w:val="00DC61B1"/>
    <w:rsid w:val="00DC68C0"/>
    <w:rsid w:val="00DC727B"/>
    <w:rsid w:val="00DC7A21"/>
    <w:rsid w:val="00DC7B1C"/>
    <w:rsid w:val="00DD1A26"/>
    <w:rsid w:val="00DD216A"/>
    <w:rsid w:val="00DD283D"/>
    <w:rsid w:val="00DD3776"/>
    <w:rsid w:val="00DD3B62"/>
    <w:rsid w:val="00DD3B91"/>
    <w:rsid w:val="00DD3CDE"/>
    <w:rsid w:val="00DD49B5"/>
    <w:rsid w:val="00DD5014"/>
    <w:rsid w:val="00DD511E"/>
    <w:rsid w:val="00DD5B4C"/>
    <w:rsid w:val="00DD5B5A"/>
    <w:rsid w:val="00DD5DDC"/>
    <w:rsid w:val="00DD6897"/>
    <w:rsid w:val="00DD7665"/>
    <w:rsid w:val="00DE01EE"/>
    <w:rsid w:val="00DE0F00"/>
    <w:rsid w:val="00DE1151"/>
    <w:rsid w:val="00DE362A"/>
    <w:rsid w:val="00DE37FC"/>
    <w:rsid w:val="00DE3845"/>
    <w:rsid w:val="00DE3913"/>
    <w:rsid w:val="00DE453D"/>
    <w:rsid w:val="00DE505B"/>
    <w:rsid w:val="00DE6193"/>
    <w:rsid w:val="00DE6538"/>
    <w:rsid w:val="00DE75A4"/>
    <w:rsid w:val="00DE7A13"/>
    <w:rsid w:val="00DF05BB"/>
    <w:rsid w:val="00DF0955"/>
    <w:rsid w:val="00DF0B80"/>
    <w:rsid w:val="00DF0F39"/>
    <w:rsid w:val="00DF0FE7"/>
    <w:rsid w:val="00DF1AA2"/>
    <w:rsid w:val="00DF2248"/>
    <w:rsid w:val="00DF2C0E"/>
    <w:rsid w:val="00DF3285"/>
    <w:rsid w:val="00DF3A34"/>
    <w:rsid w:val="00DF4110"/>
    <w:rsid w:val="00DF463D"/>
    <w:rsid w:val="00DF5400"/>
    <w:rsid w:val="00DF5704"/>
    <w:rsid w:val="00DF5E9A"/>
    <w:rsid w:val="00DF67EF"/>
    <w:rsid w:val="00DF67F7"/>
    <w:rsid w:val="00DF6854"/>
    <w:rsid w:val="00DF7194"/>
    <w:rsid w:val="00DF77B7"/>
    <w:rsid w:val="00E00A1D"/>
    <w:rsid w:val="00E01611"/>
    <w:rsid w:val="00E01655"/>
    <w:rsid w:val="00E01A84"/>
    <w:rsid w:val="00E02716"/>
    <w:rsid w:val="00E03C83"/>
    <w:rsid w:val="00E0402A"/>
    <w:rsid w:val="00E04312"/>
    <w:rsid w:val="00E045CB"/>
    <w:rsid w:val="00E04CA0"/>
    <w:rsid w:val="00E05388"/>
    <w:rsid w:val="00E07469"/>
    <w:rsid w:val="00E10129"/>
    <w:rsid w:val="00E106AC"/>
    <w:rsid w:val="00E129EE"/>
    <w:rsid w:val="00E13364"/>
    <w:rsid w:val="00E137C2"/>
    <w:rsid w:val="00E13845"/>
    <w:rsid w:val="00E13A46"/>
    <w:rsid w:val="00E14325"/>
    <w:rsid w:val="00E152AD"/>
    <w:rsid w:val="00E152EB"/>
    <w:rsid w:val="00E16422"/>
    <w:rsid w:val="00E17089"/>
    <w:rsid w:val="00E17139"/>
    <w:rsid w:val="00E178B0"/>
    <w:rsid w:val="00E20198"/>
    <w:rsid w:val="00E2053E"/>
    <w:rsid w:val="00E20B7B"/>
    <w:rsid w:val="00E20CE2"/>
    <w:rsid w:val="00E21129"/>
    <w:rsid w:val="00E2145E"/>
    <w:rsid w:val="00E227D7"/>
    <w:rsid w:val="00E22F83"/>
    <w:rsid w:val="00E24AA9"/>
    <w:rsid w:val="00E24C08"/>
    <w:rsid w:val="00E25752"/>
    <w:rsid w:val="00E257BA"/>
    <w:rsid w:val="00E26278"/>
    <w:rsid w:val="00E2772D"/>
    <w:rsid w:val="00E27B0F"/>
    <w:rsid w:val="00E30106"/>
    <w:rsid w:val="00E302FC"/>
    <w:rsid w:val="00E30727"/>
    <w:rsid w:val="00E30A14"/>
    <w:rsid w:val="00E30C3D"/>
    <w:rsid w:val="00E31DBB"/>
    <w:rsid w:val="00E32070"/>
    <w:rsid w:val="00E32DDC"/>
    <w:rsid w:val="00E33C27"/>
    <w:rsid w:val="00E35CE8"/>
    <w:rsid w:val="00E35FD2"/>
    <w:rsid w:val="00E3696F"/>
    <w:rsid w:val="00E36DDE"/>
    <w:rsid w:val="00E37445"/>
    <w:rsid w:val="00E4159B"/>
    <w:rsid w:val="00E422A0"/>
    <w:rsid w:val="00E428EB"/>
    <w:rsid w:val="00E42D9E"/>
    <w:rsid w:val="00E430B6"/>
    <w:rsid w:val="00E442A0"/>
    <w:rsid w:val="00E44584"/>
    <w:rsid w:val="00E44F4B"/>
    <w:rsid w:val="00E45C81"/>
    <w:rsid w:val="00E46009"/>
    <w:rsid w:val="00E462F5"/>
    <w:rsid w:val="00E475BF"/>
    <w:rsid w:val="00E50C11"/>
    <w:rsid w:val="00E5195F"/>
    <w:rsid w:val="00E51E23"/>
    <w:rsid w:val="00E52E79"/>
    <w:rsid w:val="00E53B5E"/>
    <w:rsid w:val="00E53DC0"/>
    <w:rsid w:val="00E54C70"/>
    <w:rsid w:val="00E55690"/>
    <w:rsid w:val="00E55C55"/>
    <w:rsid w:val="00E56241"/>
    <w:rsid w:val="00E5629E"/>
    <w:rsid w:val="00E56B0E"/>
    <w:rsid w:val="00E5722C"/>
    <w:rsid w:val="00E5722F"/>
    <w:rsid w:val="00E579F0"/>
    <w:rsid w:val="00E57B5F"/>
    <w:rsid w:val="00E6054D"/>
    <w:rsid w:val="00E61F09"/>
    <w:rsid w:val="00E62885"/>
    <w:rsid w:val="00E62D32"/>
    <w:rsid w:val="00E62D39"/>
    <w:rsid w:val="00E63A59"/>
    <w:rsid w:val="00E63E76"/>
    <w:rsid w:val="00E645CB"/>
    <w:rsid w:val="00E64853"/>
    <w:rsid w:val="00E64A2A"/>
    <w:rsid w:val="00E64F0D"/>
    <w:rsid w:val="00E65ADD"/>
    <w:rsid w:val="00E65B82"/>
    <w:rsid w:val="00E65E82"/>
    <w:rsid w:val="00E65EFA"/>
    <w:rsid w:val="00E66040"/>
    <w:rsid w:val="00E66787"/>
    <w:rsid w:val="00E7039D"/>
    <w:rsid w:val="00E706B5"/>
    <w:rsid w:val="00E71876"/>
    <w:rsid w:val="00E72472"/>
    <w:rsid w:val="00E7276D"/>
    <w:rsid w:val="00E736B7"/>
    <w:rsid w:val="00E74066"/>
    <w:rsid w:val="00E74EDC"/>
    <w:rsid w:val="00E7517C"/>
    <w:rsid w:val="00E75218"/>
    <w:rsid w:val="00E75A0B"/>
    <w:rsid w:val="00E75BD3"/>
    <w:rsid w:val="00E76C25"/>
    <w:rsid w:val="00E772CC"/>
    <w:rsid w:val="00E80203"/>
    <w:rsid w:val="00E804ED"/>
    <w:rsid w:val="00E8077D"/>
    <w:rsid w:val="00E807A2"/>
    <w:rsid w:val="00E80A03"/>
    <w:rsid w:val="00E812F5"/>
    <w:rsid w:val="00E82017"/>
    <w:rsid w:val="00E82AD6"/>
    <w:rsid w:val="00E83040"/>
    <w:rsid w:val="00E834FE"/>
    <w:rsid w:val="00E83A88"/>
    <w:rsid w:val="00E84048"/>
    <w:rsid w:val="00E846B8"/>
    <w:rsid w:val="00E84FA0"/>
    <w:rsid w:val="00E8520F"/>
    <w:rsid w:val="00E8657F"/>
    <w:rsid w:val="00E87CEA"/>
    <w:rsid w:val="00E87FE2"/>
    <w:rsid w:val="00E905FC"/>
    <w:rsid w:val="00E90917"/>
    <w:rsid w:val="00E90A0A"/>
    <w:rsid w:val="00E90B36"/>
    <w:rsid w:val="00E91621"/>
    <w:rsid w:val="00E91868"/>
    <w:rsid w:val="00E91F63"/>
    <w:rsid w:val="00E92133"/>
    <w:rsid w:val="00E92527"/>
    <w:rsid w:val="00E9320A"/>
    <w:rsid w:val="00E938C1"/>
    <w:rsid w:val="00E949C3"/>
    <w:rsid w:val="00E97049"/>
    <w:rsid w:val="00E97A40"/>
    <w:rsid w:val="00E97AC8"/>
    <w:rsid w:val="00EA0078"/>
    <w:rsid w:val="00EA0695"/>
    <w:rsid w:val="00EA0E3E"/>
    <w:rsid w:val="00EA1265"/>
    <w:rsid w:val="00EA151F"/>
    <w:rsid w:val="00EA2E16"/>
    <w:rsid w:val="00EA34DB"/>
    <w:rsid w:val="00EA37D3"/>
    <w:rsid w:val="00EA4F6B"/>
    <w:rsid w:val="00EA500C"/>
    <w:rsid w:val="00EA5574"/>
    <w:rsid w:val="00EA5AFD"/>
    <w:rsid w:val="00EA5CE6"/>
    <w:rsid w:val="00EA6BAC"/>
    <w:rsid w:val="00EA77C9"/>
    <w:rsid w:val="00EA7878"/>
    <w:rsid w:val="00EA7DB3"/>
    <w:rsid w:val="00EA7E98"/>
    <w:rsid w:val="00EB0123"/>
    <w:rsid w:val="00EB037E"/>
    <w:rsid w:val="00EB08F2"/>
    <w:rsid w:val="00EB0BB9"/>
    <w:rsid w:val="00EB1A24"/>
    <w:rsid w:val="00EB2715"/>
    <w:rsid w:val="00EB31F3"/>
    <w:rsid w:val="00EB3C03"/>
    <w:rsid w:val="00EB43C0"/>
    <w:rsid w:val="00EB4920"/>
    <w:rsid w:val="00EB4DC0"/>
    <w:rsid w:val="00EB74D4"/>
    <w:rsid w:val="00EC053F"/>
    <w:rsid w:val="00EC1366"/>
    <w:rsid w:val="00EC1C9E"/>
    <w:rsid w:val="00EC2610"/>
    <w:rsid w:val="00EC35AA"/>
    <w:rsid w:val="00EC3E7A"/>
    <w:rsid w:val="00EC44F8"/>
    <w:rsid w:val="00EC52C0"/>
    <w:rsid w:val="00EC5F49"/>
    <w:rsid w:val="00EC6ECF"/>
    <w:rsid w:val="00ED07DF"/>
    <w:rsid w:val="00ED121F"/>
    <w:rsid w:val="00ED1761"/>
    <w:rsid w:val="00ED3D0F"/>
    <w:rsid w:val="00ED4171"/>
    <w:rsid w:val="00ED4ABD"/>
    <w:rsid w:val="00ED4E41"/>
    <w:rsid w:val="00ED50F7"/>
    <w:rsid w:val="00ED58AC"/>
    <w:rsid w:val="00ED6B42"/>
    <w:rsid w:val="00ED6F20"/>
    <w:rsid w:val="00ED70B2"/>
    <w:rsid w:val="00ED7542"/>
    <w:rsid w:val="00ED764C"/>
    <w:rsid w:val="00EE098F"/>
    <w:rsid w:val="00EE2BA3"/>
    <w:rsid w:val="00EE2CAE"/>
    <w:rsid w:val="00EE2DD4"/>
    <w:rsid w:val="00EE3267"/>
    <w:rsid w:val="00EE3C9F"/>
    <w:rsid w:val="00EE3EC5"/>
    <w:rsid w:val="00EE4009"/>
    <w:rsid w:val="00EE477B"/>
    <w:rsid w:val="00EE4A4E"/>
    <w:rsid w:val="00EE50D7"/>
    <w:rsid w:val="00EE5EAE"/>
    <w:rsid w:val="00EE6528"/>
    <w:rsid w:val="00EE7218"/>
    <w:rsid w:val="00EE73D3"/>
    <w:rsid w:val="00EE75F0"/>
    <w:rsid w:val="00EE7EAB"/>
    <w:rsid w:val="00EE7EFA"/>
    <w:rsid w:val="00EF0BE7"/>
    <w:rsid w:val="00EF0FBA"/>
    <w:rsid w:val="00EF11A1"/>
    <w:rsid w:val="00EF1904"/>
    <w:rsid w:val="00EF1AA2"/>
    <w:rsid w:val="00EF31E9"/>
    <w:rsid w:val="00EF3A34"/>
    <w:rsid w:val="00EF3C5B"/>
    <w:rsid w:val="00EF3E1A"/>
    <w:rsid w:val="00EF4065"/>
    <w:rsid w:val="00EF5554"/>
    <w:rsid w:val="00EF669F"/>
    <w:rsid w:val="00EF6865"/>
    <w:rsid w:val="00EF72FC"/>
    <w:rsid w:val="00F004E6"/>
    <w:rsid w:val="00F00D04"/>
    <w:rsid w:val="00F0445B"/>
    <w:rsid w:val="00F0481D"/>
    <w:rsid w:val="00F05172"/>
    <w:rsid w:val="00F051E7"/>
    <w:rsid w:val="00F054B6"/>
    <w:rsid w:val="00F0556B"/>
    <w:rsid w:val="00F06561"/>
    <w:rsid w:val="00F10A2D"/>
    <w:rsid w:val="00F10FF3"/>
    <w:rsid w:val="00F11878"/>
    <w:rsid w:val="00F11C31"/>
    <w:rsid w:val="00F11F6F"/>
    <w:rsid w:val="00F12204"/>
    <w:rsid w:val="00F12D4C"/>
    <w:rsid w:val="00F13703"/>
    <w:rsid w:val="00F14758"/>
    <w:rsid w:val="00F14A97"/>
    <w:rsid w:val="00F15B0D"/>
    <w:rsid w:val="00F16DFC"/>
    <w:rsid w:val="00F16E9B"/>
    <w:rsid w:val="00F17278"/>
    <w:rsid w:val="00F17E1E"/>
    <w:rsid w:val="00F20001"/>
    <w:rsid w:val="00F202E2"/>
    <w:rsid w:val="00F2091D"/>
    <w:rsid w:val="00F20991"/>
    <w:rsid w:val="00F211F4"/>
    <w:rsid w:val="00F221AD"/>
    <w:rsid w:val="00F22435"/>
    <w:rsid w:val="00F22452"/>
    <w:rsid w:val="00F25B01"/>
    <w:rsid w:val="00F25B38"/>
    <w:rsid w:val="00F26040"/>
    <w:rsid w:val="00F26AC8"/>
    <w:rsid w:val="00F271A4"/>
    <w:rsid w:val="00F27238"/>
    <w:rsid w:val="00F3005E"/>
    <w:rsid w:val="00F3083A"/>
    <w:rsid w:val="00F314AB"/>
    <w:rsid w:val="00F32515"/>
    <w:rsid w:val="00F33876"/>
    <w:rsid w:val="00F34E4D"/>
    <w:rsid w:val="00F34FF0"/>
    <w:rsid w:val="00F3500C"/>
    <w:rsid w:val="00F3572E"/>
    <w:rsid w:val="00F3696A"/>
    <w:rsid w:val="00F36B8C"/>
    <w:rsid w:val="00F37AEB"/>
    <w:rsid w:val="00F401B0"/>
    <w:rsid w:val="00F41079"/>
    <w:rsid w:val="00F41BDB"/>
    <w:rsid w:val="00F42350"/>
    <w:rsid w:val="00F44411"/>
    <w:rsid w:val="00F447E4"/>
    <w:rsid w:val="00F45995"/>
    <w:rsid w:val="00F45B3C"/>
    <w:rsid w:val="00F46A89"/>
    <w:rsid w:val="00F472CC"/>
    <w:rsid w:val="00F474A6"/>
    <w:rsid w:val="00F50EB6"/>
    <w:rsid w:val="00F51062"/>
    <w:rsid w:val="00F51619"/>
    <w:rsid w:val="00F516DB"/>
    <w:rsid w:val="00F51E69"/>
    <w:rsid w:val="00F55445"/>
    <w:rsid w:val="00F55DD5"/>
    <w:rsid w:val="00F56E64"/>
    <w:rsid w:val="00F57167"/>
    <w:rsid w:val="00F57845"/>
    <w:rsid w:val="00F60154"/>
    <w:rsid w:val="00F61436"/>
    <w:rsid w:val="00F61559"/>
    <w:rsid w:val="00F622B8"/>
    <w:rsid w:val="00F62ECB"/>
    <w:rsid w:val="00F63335"/>
    <w:rsid w:val="00F63713"/>
    <w:rsid w:val="00F63C51"/>
    <w:rsid w:val="00F640EE"/>
    <w:rsid w:val="00F64288"/>
    <w:rsid w:val="00F645D8"/>
    <w:rsid w:val="00F65C82"/>
    <w:rsid w:val="00F67C91"/>
    <w:rsid w:val="00F707ED"/>
    <w:rsid w:val="00F70AC8"/>
    <w:rsid w:val="00F71C3B"/>
    <w:rsid w:val="00F7278A"/>
    <w:rsid w:val="00F73265"/>
    <w:rsid w:val="00F7359B"/>
    <w:rsid w:val="00F73688"/>
    <w:rsid w:val="00F738D1"/>
    <w:rsid w:val="00F73EAC"/>
    <w:rsid w:val="00F744B0"/>
    <w:rsid w:val="00F747B4"/>
    <w:rsid w:val="00F74A8E"/>
    <w:rsid w:val="00F74A95"/>
    <w:rsid w:val="00F7516E"/>
    <w:rsid w:val="00F7560A"/>
    <w:rsid w:val="00F75BD6"/>
    <w:rsid w:val="00F75D64"/>
    <w:rsid w:val="00F76A66"/>
    <w:rsid w:val="00F76E6A"/>
    <w:rsid w:val="00F778CF"/>
    <w:rsid w:val="00F779DA"/>
    <w:rsid w:val="00F80377"/>
    <w:rsid w:val="00F81EE1"/>
    <w:rsid w:val="00F829B7"/>
    <w:rsid w:val="00F829BC"/>
    <w:rsid w:val="00F82E66"/>
    <w:rsid w:val="00F83AFE"/>
    <w:rsid w:val="00F84242"/>
    <w:rsid w:val="00F8455A"/>
    <w:rsid w:val="00F8457D"/>
    <w:rsid w:val="00F84816"/>
    <w:rsid w:val="00F848B7"/>
    <w:rsid w:val="00F8540B"/>
    <w:rsid w:val="00F85C3A"/>
    <w:rsid w:val="00F86511"/>
    <w:rsid w:val="00F8768C"/>
    <w:rsid w:val="00F9025C"/>
    <w:rsid w:val="00F905F5"/>
    <w:rsid w:val="00F91170"/>
    <w:rsid w:val="00F91B3A"/>
    <w:rsid w:val="00F91D83"/>
    <w:rsid w:val="00F91E81"/>
    <w:rsid w:val="00F934D9"/>
    <w:rsid w:val="00F9356D"/>
    <w:rsid w:val="00F93AC1"/>
    <w:rsid w:val="00F93C0C"/>
    <w:rsid w:val="00F93ED3"/>
    <w:rsid w:val="00F9445C"/>
    <w:rsid w:val="00F94693"/>
    <w:rsid w:val="00F96010"/>
    <w:rsid w:val="00F96F08"/>
    <w:rsid w:val="00F9703E"/>
    <w:rsid w:val="00F97072"/>
    <w:rsid w:val="00F97A55"/>
    <w:rsid w:val="00F97E2E"/>
    <w:rsid w:val="00FA2F46"/>
    <w:rsid w:val="00FA388F"/>
    <w:rsid w:val="00FA390C"/>
    <w:rsid w:val="00FA398F"/>
    <w:rsid w:val="00FA40CD"/>
    <w:rsid w:val="00FA5618"/>
    <w:rsid w:val="00FA636E"/>
    <w:rsid w:val="00FA71AD"/>
    <w:rsid w:val="00FA73A7"/>
    <w:rsid w:val="00FA73B1"/>
    <w:rsid w:val="00FB095F"/>
    <w:rsid w:val="00FB0A9F"/>
    <w:rsid w:val="00FB2803"/>
    <w:rsid w:val="00FB410C"/>
    <w:rsid w:val="00FB5201"/>
    <w:rsid w:val="00FB5438"/>
    <w:rsid w:val="00FB5AA6"/>
    <w:rsid w:val="00FB5DA5"/>
    <w:rsid w:val="00FB631A"/>
    <w:rsid w:val="00FB63F4"/>
    <w:rsid w:val="00FB6802"/>
    <w:rsid w:val="00FB6DCA"/>
    <w:rsid w:val="00FB75D0"/>
    <w:rsid w:val="00FB7B3C"/>
    <w:rsid w:val="00FB7BA2"/>
    <w:rsid w:val="00FC1CDB"/>
    <w:rsid w:val="00FC1D0E"/>
    <w:rsid w:val="00FC21C9"/>
    <w:rsid w:val="00FC2BB0"/>
    <w:rsid w:val="00FC3561"/>
    <w:rsid w:val="00FC3D87"/>
    <w:rsid w:val="00FC5891"/>
    <w:rsid w:val="00FC6F0A"/>
    <w:rsid w:val="00FC78C1"/>
    <w:rsid w:val="00FD05B2"/>
    <w:rsid w:val="00FD15A8"/>
    <w:rsid w:val="00FD218D"/>
    <w:rsid w:val="00FD3B14"/>
    <w:rsid w:val="00FD453B"/>
    <w:rsid w:val="00FD5739"/>
    <w:rsid w:val="00FD74C3"/>
    <w:rsid w:val="00FD7CA0"/>
    <w:rsid w:val="00FE0A90"/>
    <w:rsid w:val="00FE1077"/>
    <w:rsid w:val="00FE17C2"/>
    <w:rsid w:val="00FE24B1"/>
    <w:rsid w:val="00FE3945"/>
    <w:rsid w:val="00FE3959"/>
    <w:rsid w:val="00FE396F"/>
    <w:rsid w:val="00FE4B05"/>
    <w:rsid w:val="00FE4E23"/>
    <w:rsid w:val="00FE4FEB"/>
    <w:rsid w:val="00FE5081"/>
    <w:rsid w:val="00FE5996"/>
    <w:rsid w:val="00FE60D5"/>
    <w:rsid w:val="00FE659F"/>
    <w:rsid w:val="00FE6A62"/>
    <w:rsid w:val="00FE6AA6"/>
    <w:rsid w:val="00FE7601"/>
    <w:rsid w:val="00FF177F"/>
    <w:rsid w:val="00FF2A90"/>
    <w:rsid w:val="00FF2AE8"/>
    <w:rsid w:val="00FF32DE"/>
    <w:rsid w:val="00FF379E"/>
    <w:rsid w:val="00FF4568"/>
    <w:rsid w:val="00FF4FB6"/>
    <w:rsid w:val="00FF5018"/>
    <w:rsid w:val="00FF5FAB"/>
    <w:rsid w:val="00FF62DA"/>
    <w:rsid w:val="00FF6CA9"/>
    <w:rsid w:val="00FF798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pl-PL"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Normalny-gosia"/>
    <w:qFormat/>
    <w:rsid w:val="00BC3DBB"/>
    <w:rPr>
      <w:rFonts w:ascii="Calibri" w:hAnsi="Calibri"/>
    </w:rPr>
  </w:style>
  <w:style w:type="paragraph" w:styleId="Nagwek1">
    <w:name w:val="heading 1"/>
    <w:basedOn w:val="Normalny"/>
    <w:next w:val="Normalny"/>
    <w:link w:val="Nagwek1Znak"/>
    <w:autoRedefine/>
    <w:uiPriority w:val="9"/>
    <w:qFormat/>
    <w:rsid w:val="00B00AB9"/>
    <w:pPr>
      <w:keepNext/>
      <w:keepLines/>
      <w:tabs>
        <w:tab w:val="left" w:pos="258"/>
      </w:tabs>
      <w:spacing w:after="60" w:line="240" w:lineRule="auto"/>
      <w:ind w:left="709"/>
      <w:outlineLvl w:val="0"/>
    </w:pPr>
    <w:rPr>
      <w:rFonts w:ascii="Times New Roman" w:eastAsiaTheme="majorEastAsia" w:hAnsi="Times New Roman" w:cs="Times New Roman"/>
      <w:b/>
      <w:color w:val="215868" w:themeColor="accent5" w:themeShade="80"/>
      <w:sz w:val="36"/>
      <w:szCs w:val="36"/>
    </w:rPr>
  </w:style>
  <w:style w:type="paragraph" w:styleId="Nagwek2">
    <w:name w:val="heading 2"/>
    <w:basedOn w:val="Normalny"/>
    <w:next w:val="Normalny"/>
    <w:link w:val="Nagwek2Znak"/>
    <w:autoRedefine/>
    <w:uiPriority w:val="9"/>
    <w:unhideWhenUsed/>
    <w:qFormat/>
    <w:rsid w:val="00CA4534"/>
    <w:pPr>
      <w:keepNext/>
      <w:keepLines/>
      <w:shd w:val="clear" w:color="auto" w:fill="FFFFFF"/>
      <w:tabs>
        <w:tab w:val="left" w:pos="993"/>
        <w:tab w:val="left" w:pos="1276"/>
      </w:tabs>
      <w:ind w:left="1134" w:hanging="283"/>
      <w:outlineLvl w:val="1"/>
    </w:pPr>
    <w:rPr>
      <w:rFonts w:ascii="Times New Roman" w:eastAsiaTheme="majorEastAsia" w:hAnsi="Times New Roman" w:cs="Times New Roman"/>
      <w:b/>
      <w:bCs/>
      <w:color w:val="215868" w:themeColor="accent5" w:themeShade="80"/>
      <w:sz w:val="32"/>
      <w:szCs w:val="32"/>
    </w:rPr>
  </w:style>
  <w:style w:type="paragraph" w:styleId="Nagwek3">
    <w:name w:val="heading 3"/>
    <w:basedOn w:val="Normalny"/>
    <w:next w:val="Normalny"/>
    <w:link w:val="Nagwek3Znak"/>
    <w:uiPriority w:val="9"/>
    <w:unhideWhenUsed/>
    <w:qFormat/>
    <w:rsid w:val="002B2C99"/>
    <w:pPr>
      <w:keepNext/>
      <w:keepLines/>
      <w:spacing w:before="80" w:after="120"/>
      <w:outlineLvl w:val="2"/>
    </w:pPr>
    <w:rPr>
      <w:rFonts w:asciiTheme="minorHAnsi" w:eastAsiaTheme="majorEastAsia" w:hAnsiTheme="minorHAnsi" w:cstheme="majorBidi"/>
      <w:b/>
      <w:bCs/>
      <w:sz w:val="24"/>
      <w:u w:val="single"/>
    </w:rPr>
  </w:style>
  <w:style w:type="paragraph" w:styleId="Nagwek4">
    <w:name w:val="heading 4"/>
    <w:basedOn w:val="Normalny"/>
    <w:next w:val="Normalny"/>
    <w:link w:val="Nagwek4Znak"/>
    <w:uiPriority w:val="9"/>
    <w:unhideWhenUsed/>
    <w:qFormat/>
    <w:rsid w:val="000E4975"/>
    <w:pPr>
      <w:keepNext/>
      <w:spacing w:before="240" w:after="60"/>
      <w:outlineLvl w:val="3"/>
    </w:pPr>
    <w:rPr>
      <w:rFonts w:ascii="Times New Roman" w:eastAsia="Times New Roman" w:hAnsi="Times New Roman" w:cs="Times New Roman"/>
      <w:b/>
      <w:bCs/>
      <w:color w:val="215868" w:themeColor="accent5" w:themeShade="80"/>
      <w:sz w:val="26"/>
      <w:szCs w:val="28"/>
    </w:rPr>
  </w:style>
  <w:style w:type="paragraph" w:styleId="Nagwek5">
    <w:name w:val="heading 5"/>
    <w:basedOn w:val="Normalny"/>
    <w:next w:val="Normalny"/>
    <w:link w:val="Nagwek5Znak"/>
    <w:uiPriority w:val="9"/>
    <w:unhideWhenUsed/>
    <w:qFormat/>
    <w:rsid w:val="006E762F"/>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EF0BE7"/>
    <w:pPr>
      <w:pBdr>
        <w:bottom w:val="single" w:sz="8" w:space="4" w:color="4F81BD" w:themeColor="accent1"/>
      </w:pBdr>
      <w:spacing w:after="120"/>
      <w:contextualSpacing/>
    </w:pPr>
    <w:rPr>
      <w:rFonts w:asciiTheme="majorHAnsi" w:eastAsiaTheme="majorEastAsia" w:hAnsiTheme="majorHAnsi" w:cstheme="majorBidi"/>
      <w:spacing w:val="5"/>
      <w:kern w:val="28"/>
      <w:sz w:val="32"/>
      <w:szCs w:val="52"/>
    </w:rPr>
  </w:style>
  <w:style w:type="character" w:customStyle="1" w:styleId="TytuZnak">
    <w:name w:val="Tytuł Znak"/>
    <w:basedOn w:val="Domylnaczcionkaakapitu"/>
    <w:link w:val="Tytu"/>
    <w:uiPriority w:val="10"/>
    <w:rsid w:val="00EF0BE7"/>
    <w:rPr>
      <w:rFonts w:asciiTheme="majorHAnsi" w:eastAsiaTheme="majorEastAsia" w:hAnsiTheme="majorHAnsi" w:cstheme="majorBidi"/>
      <w:spacing w:val="5"/>
      <w:kern w:val="28"/>
      <w:sz w:val="32"/>
      <w:szCs w:val="52"/>
    </w:rPr>
  </w:style>
  <w:style w:type="character" w:customStyle="1" w:styleId="Nagwek1Znak">
    <w:name w:val="Nagłówek 1 Znak"/>
    <w:basedOn w:val="Domylnaczcionkaakapitu"/>
    <w:link w:val="Nagwek1"/>
    <w:uiPriority w:val="9"/>
    <w:rsid w:val="00B00AB9"/>
    <w:rPr>
      <w:rFonts w:ascii="Times New Roman" w:eastAsiaTheme="majorEastAsia" w:hAnsi="Times New Roman" w:cs="Times New Roman"/>
      <w:b/>
      <w:color w:val="215868" w:themeColor="accent5" w:themeShade="80"/>
      <w:sz w:val="36"/>
      <w:szCs w:val="36"/>
    </w:rPr>
  </w:style>
  <w:style w:type="character" w:customStyle="1" w:styleId="Nagwek2Znak">
    <w:name w:val="Nagłówek 2 Znak"/>
    <w:basedOn w:val="Domylnaczcionkaakapitu"/>
    <w:link w:val="Nagwek2"/>
    <w:uiPriority w:val="9"/>
    <w:rsid w:val="00CA4534"/>
    <w:rPr>
      <w:rFonts w:ascii="Times New Roman" w:eastAsiaTheme="majorEastAsia" w:hAnsi="Times New Roman" w:cs="Times New Roman"/>
      <w:b/>
      <w:bCs/>
      <w:color w:val="215868" w:themeColor="accent5" w:themeShade="80"/>
      <w:sz w:val="32"/>
      <w:szCs w:val="32"/>
      <w:shd w:val="clear" w:color="auto" w:fill="FFFFFF"/>
    </w:rPr>
  </w:style>
  <w:style w:type="paragraph" w:customStyle="1" w:styleId="kreseczki">
    <w:name w:val="kreseczki"/>
    <w:basedOn w:val="Normalny"/>
    <w:link w:val="kreseczkiZnak"/>
    <w:qFormat/>
    <w:rsid w:val="002B2C99"/>
    <w:pPr>
      <w:numPr>
        <w:numId w:val="14"/>
      </w:numPr>
      <w:autoSpaceDE w:val="0"/>
      <w:autoSpaceDN w:val="0"/>
    </w:pPr>
    <w:rPr>
      <w:rFonts w:eastAsia="Times New Roman" w:cs="Times New Roman"/>
      <w:szCs w:val="24"/>
      <w:lang w:eastAsia="en-US"/>
    </w:rPr>
  </w:style>
  <w:style w:type="character" w:customStyle="1" w:styleId="kreseczkiZnak">
    <w:name w:val="kreseczki Znak"/>
    <w:link w:val="kreseczki"/>
    <w:rsid w:val="002B2C99"/>
    <w:rPr>
      <w:rFonts w:ascii="Calibri" w:eastAsia="Times New Roman" w:hAnsi="Calibri" w:cs="Times New Roman"/>
      <w:szCs w:val="24"/>
      <w:lang w:eastAsia="en-US"/>
    </w:rPr>
  </w:style>
  <w:style w:type="paragraph" w:customStyle="1" w:styleId="kropki">
    <w:name w:val="kropki"/>
    <w:basedOn w:val="Normalny"/>
    <w:link w:val="kropkiZnak"/>
    <w:qFormat/>
    <w:rsid w:val="00481E31"/>
    <w:pPr>
      <w:autoSpaceDE w:val="0"/>
      <w:autoSpaceDN w:val="0"/>
      <w:ind w:left="1491" w:hanging="357"/>
    </w:pPr>
    <w:rPr>
      <w:rFonts w:eastAsia="Times New Roman" w:cs="Times New Roman"/>
      <w:szCs w:val="24"/>
      <w:lang w:eastAsia="en-US"/>
    </w:rPr>
  </w:style>
  <w:style w:type="character" w:customStyle="1" w:styleId="kropkiZnak">
    <w:name w:val="kropki Znak"/>
    <w:link w:val="kropki"/>
    <w:rsid w:val="00481E31"/>
    <w:rPr>
      <w:rFonts w:ascii="Calibri" w:eastAsia="Times New Roman" w:hAnsi="Calibri" w:cs="Times New Roman"/>
      <w:szCs w:val="24"/>
      <w:lang w:eastAsia="en-US"/>
    </w:rPr>
  </w:style>
  <w:style w:type="paragraph" w:customStyle="1" w:styleId="pzpwp">
    <w:name w:val="pzpwp"/>
    <w:basedOn w:val="Normalny"/>
    <w:link w:val="pzpwpZnak"/>
    <w:qFormat/>
    <w:rsid w:val="00EF0BE7"/>
    <w:pPr>
      <w:autoSpaceDE w:val="0"/>
      <w:autoSpaceDN w:val="0"/>
      <w:adjustRightInd w:val="0"/>
      <w:ind w:firstLine="851"/>
    </w:pPr>
    <w:rPr>
      <w:rFonts w:eastAsia="Times New Roman" w:cs="Times New Roman"/>
      <w:lang w:eastAsia="en-US"/>
    </w:rPr>
  </w:style>
  <w:style w:type="character" w:customStyle="1" w:styleId="pzpwpZnak">
    <w:name w:val="pzpwp Znak"/>
    <w:link w:val="pzpwp"/>
    <w:rsid w:val="00EF0BE7"/>
    <w:rPr>
      <w:rFonts w:ascii="Calibri" w:eastAsia="Times New Roman" w:hAnsi="Calibri" w:cs="Times New Roman"/>
      <w:lang w:eastAsia="en-US"/>
    </w:rPr>
  </w:style>
  <w:style w:type="paragraph" w:customStyle="1" w:styleId="jaro">
    <w:name w:val="jaro"/>
    <w:basedOn w:val="Normalny"/>
    <w:link w:val="jaroZnak"/>
    <w:qFormat/>
    <w:rsid w:val="00EF0BE7"/>
    <w:pPr>
      <w:autoSpaceDE w:val="0"/>
      <w:autoSpaceDN w:val="0"/>
      <w:ind w:firstLine="851"/>
    </w:pPr>
    <w:rPr>
      <w:rFonts w:eastAsia="Times New Roman" w:cs="Times New Roman"/>
      <w:szCs w:val="24"/>
      <w:lang w:eastAsia="en-US"/>
    </w:rPr>
  </w:style>
  <w:style w:type="character" w:customStyle="1" w:styleId="jaroZnak">
    <w:name w:val="jaro Znak"/>
    <w:link w:val="jaro"/>
    <w:rsid w:val="00EF0BE7"/>
    <w:rPr>
      <w:rFonts w:ascii="Calibri" w:eastAsia="Times New Roman" w:hAnsi="Calibri" w:cs="Times New Roman"/>
      <w:szCs w:val="24"/>
      <w:lang w:eastAsia="en-US"/>
    </w:rPr>
  </w:style>
  <w:style w:type="paragraph" w:customStyle="1" w:styleId="tytuy">
    <w:name w:val="tytuły"/>
    <w:basedOn w:val="Normalny"/>
    <w:link w:val="tytuyZnak"/>
    <w:qFormat/>
    <w:rsid w:val="00EF0BE7"/>
    <w:rPr>
      <w:rFonts w:eastAsia="Calibri" w:cs="Times New Roman"/>
      <w:b/>
      <w:color w:val="002060"/>
      <w:sz w:val="28"/>
      <w:szCs w:val="28"/>
      <w:lang w:eastAsia="en-US"/>
    </w:rPr>
  </w:style>
  <w:style w:type="character" w:customStyle="1" w:styleId="tytuyZnak">
    <w:name w:val="tytuły Znak"/>
    <w:link w:val="tytuy"/>
    <w:rsid w:val="00EF0BE7"/>
    <w:rPr>
      <w:rFonts w:ascii="Calibri" w:eastAsia="Calibri" w:hAnsi="Calibri" w:cs="Times New Roman"/>
      <w:b/>
      <w:color w:val="002060"/>
      <w:sz w:val="28"/>
      <w:szCs w:val="28"/>
      <w:effect w:val="none"/>
      <w:lang w:eastAsia="en-US"/>
    </w:rPr>
  </w:style>
  <w:style w:type="paragraph" w:customStyle="1" w:styleId="110">
    <w:name w:val="1.1."/>
    <w:basedOn w:val="Normalny"/>
    <w:next w:val="Normalny"/>
    <w:link w:val="11Znak"/>
    <w:qFormat/>
    <w:rsid w:val="00EF0BE7"/>
    <w:pPr>
      <w:suppressAutoHyphens/>
      <w:overflowPunct w:val="0"/>
      <w:autoSpaceDE w:val="0"/>
      <w:autoSpaceDN w:val="0"/>
      <w:adjustRightInd w:val="0"/>
      <w:spacing w:before="120" w:after="120"/>
      <w:textAlignment w:val="baseline"/>
    </w:pPr>
    <w:rPr>
      <w:rFonts w:eastAsia="Times New Roman" w:cs="Times New Roman"/>
      <w:b/>
      <w:bCs/>
      <w:color w:val="0D0D0D"/>
      <w:sz w:val="24"/>
      <w:szCs w:val="28"/>
      <w:lang w:val="de-DE"/>
    </w:rPr>
  </w:style>
  <w:style w:type="character" w:customStyle="1" w:styleId="11Znak">
    <w:name w:val="1.1. Znak"/>
    <w:link w:val="110"/>
    <w:rsid w:val="00EF0BE7"/>
    <w:rPr>
      <w:rFonts w:ascii="Calibri" w:eastAsia="Times New Roman" w:hAnsi="Calibri" w:cs="Times New Roman"/>
      <w:b/>
      <w:bCs/>
      <w:color w:val="0D0D0D"/>
      <w:sz w:val="24"/>
      <w:szCs w:val="28"/>
      <w:effect w:val="none"/>
      <w:lang w:val="de-DE"/>
    </w:rPr>
  </w:style>
  <w:style w:type="paragraph" w:customStyle="1" w:styleId="Styl6">
    <w:name w:val="Styl6"/>
    <w:basedOn w:val="Normalny"/>
    <w:link w:val="Styl6Znak"/>
    <w:qFormat/>
    <w:rsid w:val="00EF0BE7"/>
    <w:pPr>
      <w:keepNext/>
      <w:overflowPunct w:val="0"/>
      <w:autoSpaceDE w:val="0"/>
      <w:autoSpaceDN w:val="0"/>
      <w:adjustRightInd w:val="0"/>
      <w:ind w:left="720" w:hanging="360"/>
      <w:textAlignment w:val="baseline"/>
      <w:outlineLvl w:val="0"/>
    </w:pPr>
    <w:rPr>
      <w:rFonts w:eastAsia="Times New Roman" w:cs="Times New Roman"/>
      <w:b/>
      <w:bCs/>
      <w:kern w:val="32"/>
      <w:sz w:val="28"/>
      <w:szCs w:val="28"/>
    </w:rPr>
  </w:style>
  <w:style w:type="character" w:customStyle="1" w:styleId="Styl6Znak">
    <w:name w:val="Styl6 Znak"/>
    <w:link w:val="Styl6"/>
    <w:rsid w:val="00EF0BE7"/>
    <w:rPr>
      <w:rFonts w:ascii="Calibri" w:eastAsia="Times New Roman" w:hAnsi="Calibri" w:cs="Times New Roman"/>
      <w:b/>
      <w:bCs/>
      <w:kern w:val="32"/>
      <w:sz w:val="28"/>
      <w:szCs w:val="28"/>
    </w:rPr>
  </w:style>
  <w:style w:type="character" w:styleId="Pogrubienie">
    <w:name w:val="Strong"/>
    <w:uiPriority w:val="22"/>
    <w:qFormat/>
    <w:rsid w:val="00EF0BE7"/>
    <w:rPr>
      <w:b/>
      <w:bCs/>
    </w:rPr>
  </w:style>
  <w:style w:type="paragraph" w:styleId="Podtytu">
    <w:name w:val="Subtitle"/>
    <w:basedOn w:val="Normalny"/>
    <w:next w:val="Normalny"/>
    <w:link w:val="PodtytuZnak"/>
    <w:uiPriority w:val="11"/>
    <w:qFormat/>
    <w:rsid w:val="00E812F5"/>
    <w:pPr>
      <w:numPr>
        <w:ilvl w:val="1"/>
      </w:numPr>
      <w:spacing w:after="200"/>
      <w:ind w:firstLine="709"/>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E812F5"/>
    <w:rPr>
      <w:rFonts w:asciiTheme="majorHAnsi" w:eastAsiaTheme="majorEastAsia" w:hAnsiTheme="majorHAnsi" w:cstheme="majorBidi"/>
      <w:i/>
      <w:iCs/>
      <w:color w:val="4F81BD" w:themeColor="accent1"/>
      <w:spacing w:val="15"/>
      <w:sz w:val="24"/>
      <w:szCs w:val="24"/>
    </w:rPr>
  </w:style>
  <w:style w:type="paragraph" w:styleId="Tekstdymka">
    <w:name w:val="Balloon Text"/>
    <w:basedOn w:val="Normalny"/>
    <w:link w:val="TekstdymkaZnak"/>
    <w:uiPriority w:val="99"/>
    <w:semiHidden/>
    <w:unhideWhenUsed/>
    <w:rsid w:val="00E812F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12F5"/>
    <w:rPr>
      <w:rFonts w:ascii="Tahoma" w:hAnsi="Tahoma" w:cs="Tahoma"/>
      <w:sz w:val="16"/>
      <w:szCs w:val="16"/>
    </w:rPr>
  </w:style>
  <w:style w:type="paragraph" w:styleId="Akapitzlist">
    <w:name w:val="List Paragraph"/>
    <w:basedOn w:val="Normalny"/>
    <w:link w:val="AkapitzlistZnak"/>
    <w:qFormat/>
    <w:rsid w:val="0092232E"/>
    <w:pPr>
      <w:ind w:left="720"/>
      <w:contextualSpacing/>
    </w:pPr>
  </w:style>
  <w:style w:type="table" w:styleId="Tabela-Siatka">
    <w:name w:val="Table Grid"/>
    <w:basedOn w:val="Standardowy"/>
    <w:uiPriority w:val="59"/>
    <w:rsid w:val="0092232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92232E"/>
    <w:pPr>
      <w:tabs>
        <w:tab w:val="center" w:pos="4536"/>
        <w:tab w:val="right" w:pos="9072"/>
      </w:tabs>
      <w:spacing w:line="240" w:lineRule="auto"/>
    </w:pPr>
  </w:style>
  <w:style w:type="character" w:customStyle="1" w:styleId="NagwekZnak">
    <w:name w:val="Nagłówek Znak"/>
    <w:basedOn w:val="Domylnaczcionkaakapitu"/>
    <w:link w:val="Nagwek"/>
    <w:uiPriority w:val="99"/>
    <w:rsid w:val="0092232E"/>
    <w:rPr>
      <w:rFonts w:ascii="Calibri" w:hAnsi="Calibri"/>
    </w:rPr>
  </w:style>
  <w:style w:type="paragraph" w:styleId="Stopka">
    <w:name w:val="footer"/>
    <w:basedOn w:val="Normalny"/>
    <w:link w:val="StopkaZnak"/>
    <w:uiPriority w:val="99"/>
    <w:unhideWhenUsed/>
    <w:rsid w:val="0092232E"/>
    <w:pPr>
      <w:tabs>
        <w:tab w:val="center" w:pos="4536"/>
        <w:tab w:val="right" w:pos="9072"/>
      </w:tabs>
      <w:spacing w:line="240" w:lineRule="auto"/>
    </w:pPr>
  </w:style>
  <w:style w:type="character" w:customStyle="1" w:styleId="StopkaZnak">
    <w:name w:val="Stopka Znak"/>
    <w:basedOn w:val="Domylnaczcionkaakapitu"/>
    <w:link w:val="Stopka"/>
    <w:uiPriority w:val="99"/>
    <w:rsid w:val="0092232E"/>
    <w:rPr>
      <w:rFonts w:ascii="Calibri" w:hAnsi="Calibri"/>
    </w:rPr>
  </w:style>
  <w:style w:type="paragraph" w:customStyle="1" w:styleId="DiagNag2">
    <w:name w:val="Diag Nag 2"/>
    <w:basedOn w:val="Normalny"/>
    <w:next w:val="Normalny"/>
    <w:autoRedefine/>
    <w:rsid w:val="008E0911"/>
    <w:pPr>
      <w:numPr>
        <w:numId w:val="6"/>
      </w:numPr>
      <w:tabs>
        <w:tab w:val="clear" w:pos="227"/>
        <w:tab w:val="num" w:pos="520"/>
      </w:tabs>
      <w:snapToGrid w:val="0"/>
      <w:spacing w:line="240" w:lineRule="auto"/>
      <w:ind w:left="520" w:hanging="283"/>
    </w:pPr>
    <w:rPr>
      <w:rFonts w:asciiTheme="minorHAnsi" w:eastAsia="Calibri" w:hAnsiTheme="minorHAnsi" w:cs="Times New Roman"/>
    </w:rPr>
  </w:style>
  <w:style w:type="paragraph" w:customStyle="1" w:styleId="Akapitzlist1">
    <w:name w:val="Akapit z listą1"/>
    <w:basedOn w:val="Normalny"/>
    <w:link w:val="ListParagraphChar"/>
    <w:rsid w:val="006B0888"/>
    <w:pPr>
      <w:tabs>
        <w:tab w:val="num" w:pos="814"/>
      </w:tabs>
      <w:spacing w:line="240" w:lineRule="auto"/>
      <w:ind w:left="708"/>
    </w:pPr>
    <w:rPr>
      <w:rFonts w:ascii="Times New Roman" w:eastAsia="Calibri" w:hAnsi="Times New Roman" w:cs="Times New Roman"/>
      <w:sz w:val="24"/>
      <w:szCs w:val="24"/>
      <w:lang w:eastAsia="zh-CN"/>
    </w:rPr>
  </w:style>
  <w:style w:type="character" w:customStyle="1" w:styleId="AkapitzlistZnak">
    <w:name w:val="Akapit z listą Znak"/>
    <w:link w:val="Akapitzlist"/>
    <w:locked/>
    <w:rsid w:val="007C1839"/>
    <w:rPr>
      <w:rFonts w:ascii="Calibri" w:hAnsi="Calibri"/>
    </w:rPr>
  </w:style>
  <w:style w:type="paragraph" w:customStyle="1" w:styleId="Akapitzlist2">
    <w:name w:val="Akapit z listą2"/>
    <w:basedOn w:val="Normalny"/>
    <w:rsid w:val="002D475F"/>
    <w:pPr>
      <w:tabs>
        <w:tab w:val="num" w:pos="814"/>
      </w:tabs>
      <w:spacing w:line="240" w:lineRule="auto"/>
      <w:ind w:left="708"/>
    </w:pPr>
    <w:rPr>
      <w:rFonts w:ascii="Times New Roman" w:eastAsia="Calibri" w:hAnsi="Times New Roman" w:cs="Times New Roman"/>
      <w:sz w:val="24"/>
      <w:szCs w:val="24"/>
      <w:lang w:eastAsia="zh-CN"/>
    </w:rPr>
  </w:style>
  <w:style w:type="character" w:styleId="Hipercze">
    <w:name w:val="Hyperlink"/>
    <w:basedOn w:val="Domylnaczcionkaakapitu"/>
    <w:uiPriority w:val="99"/>
    <w:unhideWhenUsed/>
    <w:rsid w:val="00032470"/>
    <w:rPr>
      <w:color w:val="0000FF" w:themeColor="hyperlink"/>
      <w:u w:val="single"/>
    </w:rPr>
  </w:style>
  <w:style w:type="character" w:styleId="UyteHipercze">
    <w:name w:val="FollowedHyperlink"/>
    <w:basedOn w:val="Domylnaczcionkaakapitu"/>
    <w:uiPriority w:val="99"/>
    <w:semiHidden/>
    <w:unhideWhenUsed/>
    <w:rsid w:val="00032470"/>
    <w:rPr>
      <w:color w:val="800080" w:themeColor="followedHyperlink"/>
      <w:u w:val="single"/>
    </w:rPr>
  </w:style>
  <w:style w:type="paragraph" w:styleId="Bezodstpw">
    <w:name w:val="No Spacing"/>
    <w:link w:val="BezodstpwZnak"/>
    <w:qFormat/>
    <w:rsid w:val="00032470"/>
    <w:pPr>
      <w:spacing w:line="240" w:lineRule="auto"/>
    </w:pPr>
    <w:rPr>
      <w:lang w:eastAsia="en-US"/>
    </w:rPr>
  </w:style>
  <w:style w:type="paragraph" w:customStyle="1" w:styleId="jarek">
    <w:name w:val="jarek"/>
    <w:basedOn w:val="Normalny"/>
    <w:rsid w:val="00032470"/>
    <w:pPr>
      <w:numPr>
        <w:numId w:val="7"/>
      </w:numPr>
      <w:tabs>
        <w:tab w:val="clear" w:pos="1211"/>
        <w:tab w:val="left" w:pos="851"/>
        <w:tab w:val="num" w:pos="2340"/>
      </w:tabs>
      <w:ind w:left="2340"/>
    </w:pPr>
    <w:rPr>
      <w:rFonts w:eastAsia="Times New Roman" w:cs="Times New Roman"/>
    </w:rPr>
  </w:style>
  <w:style w:type="paragraph" w:styleId="NormalnyWeb">
    <w:name w:val="Normal (Web)"/>
    <w:basedOn w:val="Normalny"/>
    <w:uiPriority w:val="99"/>
    <w:unhideWhenUsed/>
    <w:rsid w:val="003F4C17"/>
    <w:pPr>
      <w:spacing w:before="100" w:beforeAutospacing="1" w:after="100" w:afterAutospacing="1" w:line="240" w:lineRule="auto"/>
    </w:pPr>
    <w:rPr>
      <w:rFonts w:ascii="Times New Roman" w:eastAsia="Times New Roman" w:hAnsi="Times New Roman" w:cs="Times New Roman"/>
      <w:sz w:val="24"/>
      <w:szCs w:val="24"/>
    </w:rPr>
  </w:style>
  <w:style w:type="character" w:styleId="Uwydatnienie">
    <w:name w:val="Emphasis"/>
    <w:uiPriority w:val="20"/>
    <w:qFormat/>
    <w:rsid w:val="003F4C17"/>
    <w:rPr>
      <w:i/>
      <w:iCs/>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
    <w:basedOn w:val="Normalny"/>
    <w:link w:val="TekstprzypisudolnegoZnak"/>
    <w:unhideWhenUsed/>
    <w:rsid w:val="003F4C17"/>
    <w:rPr>
      <w:rFonts w:eastAsia="Calibri" w:cs="Times New Roman"/>
      <w:sz w:val="20"/>
      <w:szCs w:val="20"/>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
    <w:basedOn w:val="Domylnaczcionkaakapitu"/>
    <w:link w:val="Tekstprzypisudolnego"/>
    <w:rsid w:val="003F4C17"/>
    <w:rPr>
      <w:rFonts w:ascii="Calibri" w:eastAsia="Calibri" w:hAnsi="Calibri" w:cs="Times New Roman"/>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3F4C17"/>
    <w:rPr>
      <w:vertAlign w:val="superscript"/>
    </w:rPr>
  </w:style>
  <w:style w:type="character" w:customStyle="1" w:styleId="1TabZnak">
    <w:name w:val="1. Tab. Znak"/>
    <w:link w:val="1Tab"/>
    <w:locked/>
    <w:rsid w:val="00421174"/>
    <w:rPr>
      <w:rFonts w:ascii="Times New Roman" w:hAnsi="Times New Roman" w:cs="Times New Roman"/>
      <w:b/>
      <w:color w:val="215868" w:themeColor="accent5" w:themeShade="80"/>
    </w:rPr>
  </w:style>
  <w:style w:type="paragraph" w:customStyle="1" w:styleId="1Tab">
    <w:name w:val="1. Tab."/>
    <w:basedOn w:val="Normalny"/>
    <w:link w:val="1TabZnak"/>
    <w:qFormat/>
    <w:rsid w:val="00421174"/>
    <w:pPr>
      <w:spacing w:line="240" w:lineRule="auto"/>
    </w:pPr>
    <w:rPr>
      <w:rFonts w:ascii="Times New Roman" w:hAnsi="Times New Roman" w:cs="Times New Roman"/>
      <w:b/>
      <w:color w:val="215868" w:themeColor="accent5" w:themeShade="80"/>
    </w:rPr>
  </w:style>
  <w:style w:type="character" w:customStyle="1" w:styleId="wykrespZnak">
    <w:name w:val="wykres_p Znak"/>
    <w:link w:val="wykresp"/>
    <w:locked/>
    <w:rsid w:val="003F4C17"/>
    <w:rPr>
      <w:rFonts w:ascii="Times New Roman" w:eastAsia="Times New Roman" w:hAnsi="Times New Roman" w:cs="Calibri"/>
      <w:b/>
    </w:rPr>
  </w:style>
  <w:style w:type="paragraph" w:customStyle="1" w:styleId="wykresp">
    <w:name w:val="wykres_p"/>
    <w:basedOn w:val="Normalny"/>
    <w:link w:val="wykrespZnak"/>
    <w:qFormat/>
    <w:rsid w:val="003F4C17"/>
    <w:pPr>
      <w:tabs>
        <w:tab w:val="left" w:pos="-4962"/>
        <w:tab w:val="left" w:pos="284"/>
      </w:tabs>
      <w:ind w:left="1134" w:hanging="1134"/>
    </w:pPr>
    <w:rPr>
      <w:rFonts w:ascii="Times New Roman" w:eastAsia="Times New Roman" w:hAnsi="Times New Roman" w:cs="Calibri"/>
      <w:b/>
    </w:rPr>
  </w:style>
  <w:style w:type="paragraph" w:customStyle="1" w:styleId="Tekstpodstawowy21">
    <w:name w:val="Tekst podstawowy 21"/>
    <w:basedOn w:val="Normalny"/>
    <w:rsid w:val="003F4C17"/>
    <w:pPr>
      <w:ind w:left="360" w:hanging="360"/>
    </w:pPr>
    <w:rPr>
      <w:rFonts w:eastAsia="Times New Roman" w:cs="Times New Roman"/>
      <w:b/>
      <w:sz w:val="32"/>
      <w:szCs w:val="20"/>
    </w:rPr>
  </w:style>
  <w:style w:type="paragraph" w:customStyle="1" w:styleId="Tekstpodstawowy211">
    <w:name w:val="Tekst podstawowy 211"/>
    <w:basedOn w:val="Normalny"/>
    <w:rsid w:val="003F4C17"/>
    <w:pPr>
      <w:ind w:left="360" w:hanging="360"/>
    </w:pPr>
    <w:rPr>
      <w:rFonts w:eastAsia="Times New Roman" w:cs="Times New Roman"/>
      <w:b/>
      <w:sz w:val="32"/>
      <w:szCs w:val="20"/>
    </w:rPr>
  </w:style>
  <w:style w:type="character" w:customStyle="1" w:styleId="Nagwek3Znak">
    <w:name w:val="Nagłówek 3 Znak"/>
    <w:basedOn w:val="Domylnaczcionkaakapitu"/>
    <w:link w:val="Nagwek3"/>
    <w:uiPriority w:val="9"/>
    <w:rsid w:val="002B2C99"/>
    <w:rPr>
      <w:rFonts w:eastAsiaTheme="majorEastAsia" w:cstheme="majorBidi"/>
      <w:b/>
      <w:bCs/>
      <w:sz w:val="24"/>
      <w:u w:val="single"/>
    </w:rPr>
  </w:style>
  <w:style w:type="paragraph" w:customStyle="1" w:styleId="Default">
    <w:name w:val="Default"/>
    <w:rsid w:val="00FC1D0E"/>
    <w:pPr>
      <w:autoSpaceDE w:val="0"/>
      <w:autoSpaceDN w:val="0"/>
      <w:adjustRightInd w:val="0"/>
      <w:spacing w:line="240" w:lineRule="auto"/>
    </w:pPr>
    <w:rPr>
      <w:rFonts w:ascii="Times New Roman" w:hAnsi="Times New Roman" w:cs="Times New Roman"/>
      <w:color w:val="000000"/>
      <w:sz w:val="24"/>
      <w:szCs w:val="24"/>
      <w:lang w:eastAsia="en-US"/>
    </w:rPr>
  </w:style>
  <w:style w:type="paragraph" w:customStyle="1" w:styleId="skrty">
    <w:name w:val="skróty"/>
    <w:basedOn w:val="Normalny"/>
    <w:link w:val="skrtyZnak"/>
    <w:qFormat/>
    <w:rsid w:val="00F474A6"/>
    <w:rPr>
      <w:rFonts w:asciiTheme="minorHAnsi" w:hAnsiTheme="minorHAnsi"/>
    </w:rPr>
  </w:style>
  <w:style w:type="character" w:customStyle="1" w:styleId="skrtyZnak">
    <w:name w:val="skróty Znak"/>
    <w:basedOn w:val="Domylnaczcionkaakapitu"/>
    <w:link w:val="skrty"/>
    <w:rsid w:val="00F474A6"/>
  </w:style>
  <w:style w:type="paragraph" w:customStyle="1" w:styleId="rdo">
    <w:name w:val="źródło"/>
    <w:basedOn w:val="Tekstpodstawowywcity"/>
    <w:link w:val="rdoZnak"/>
    <w:autoRedefine/>
    <w:rsid w:val="004776E0"/>
    <w:pPr>
      <w:shd w:val="clear" w:color="auto" w:fill="FFFFFF" w:themeFill="background1"/>
      <w:tabs>
        <w:tab w:val="left" w:pos="-4962"/>
        <w:tab w:val="left" w:pos="284"/>
      </w:tabs>
      <w:spacing w:before="120" w:after="0"/>
      <w:ind w:left="0"/>
    </w:pPr>
    <w:rPr>
      <w:rFonts w:eastAsia="Calibri" w:cs="Times New Roman"/>
      <w:i/>
      <w:noProof/>
      <w:sz w:val="18"/>
      <w:shd w:val="clear" w:color="auto" w:fill="F2F2F2" w:themeFill="background1" w:themeFillShade="F2"/>
      <w:lang w:eastAsia="ar-SA"/>
    </w:rPr>
  </w:style>
  <w:style w:type="character" w:customStyle="1" w:styleId="rdoZnak">
    <w:name w:val="źródło Znak"/>
    <w:basedOn w:val="TekstpodstawowywcityZnak"/>
    <w:link w:val="rdo"/>
    <w:rsid w:val="004776E0"/>
    <w:rPr>
      <w:rFonts w:ascii="Calibri" w:eastAsia="Calibri" w:hAnsi="Calibri" w:cs="Times New Roman"/>
      <w:i/>
      <w:noProof/>
      <w:sz w:val="18"/>
      <w:shd w:val="clear" w:color="auto" w:fill="FFFFFF" w:themeFill="background1"/>
      <w:lang w:eastAsia="ar-SA"/>
    </w:rPr>
  </w:style>
  <w:style w:type="paragraph" w:styleId="Tekstpodstawowywcity">
    <w:name w:val="Body Text Indent"/>
    <w:basedOn w:val="Normalny"/>
    <w:link w:val="TekstpodstawowywcityZnak"/>
    <w:uiPriority w:val="99"/>
    <w:unhideWhenUsed/>
    <w:rsid w:val="0087414E"/>
    <w:pPr>
      <w:spacing w:after="120"/>
      <w:ind w:left="283"/>
    </w:pPr>
  </w:style>
  <w:style w:type="character" w:customStyle="1" w:styleId="TekstpodstawowywcityZnak">
    <w:name w:val="Tekst podstawowy wcięty Znak"/>
    <w:basedOn w:val="Domylnaczcionkaakapitu"/>
    <w:link w:val="Tekstpodstawowywcity"/>
    <w:uiPriority w:val="99"/>
    <w:rsid w:val="0087414E"/>
    <w:rPr>
      <w:rFonts w:ascii="Calibri" w:hAnsi="Calibri"/>
    </w:rPr>
  </w:style>
  <w:style w:type="character" w:customStyle="1" w:styleId="txt">
    <w:name w:val="txt"/>
    <w:basedOn w:val="Domylnaczcionkaakapitu"/>
    <w:rsid w:val="0087144D"/>
  </w:style>
  <w:style w:type="paragraph" w:customStyle="1" w:styleId="Rysp">
    <w:name w:val="Rys_p"/>
    <w:basedOn w:val="Normalny"/>
    <w:link w:val="RyspZnak"/>
    <w:qFormat/>
    <w:rsid w:val="00D7069E"/>
    <w:pPr>
      <w:spacing w:after="80" w:line="240" w:lineRule="auto"/>
    </w:pPr>
    <w:rPr>
      <w:rFonts w:ascii="Times New Roman" w:hAnsi="Times New Roman" w:cs="Times New Roman"/>
      <w:b/>
      <w:snapToGrid w:val="0"/>
      <w:color w:val="215868" w:themeColor="accent5" w:themeShade="80"/>
    </w:rPr>
  </w:style>
  <w:style w:type="character" w:customStyle="1" w:styleId="RyspZnak">
    <w:name w:val="Rys_p Znak"/>
    <w:basedOn w:val="Domylnaczcionkaakapitu"/>
    <w:link w:val="Rysp"/>
    <w:rsid w:val="00D7069E"/>
    <w:rPr>
      <w:rFonts w:ascii="Times New Roman" w:hAnsi="Times New Roman" w:cs="Times New Roman"/>
      <w:b/>
      <w:snapToGrid w:val="0"/>
      <w:color w:val="215868" w:themeColor="accent5" w:themeShade="80"/>
    </w:rPr>
  </w:style>
  <w:style w:type="character" w:customStyle="1" w:styleId="CO">
    <w:name w:val="COŚ"/>
    <w:rsid w:val="0041703B"/>
    <w:rPr>
      <w:rFonts w:ascii="Times New Roman" w:hAnsi="Times New Roman"/>
      <w:b/>
      <w:bCs/>
      <w:sz w:val="22"/>
    </w:rPr>
  </w:style>
  <w:style w:type="paragraph" w:customStyle="1" w:styleId="Akapitzlist3">
    <w:name w:val="Akapit z listą3"/>
    <w:basedOn w:val="Normalny"/>
    <w:rsid w:val="004C5DE3"/>
    <w:pPr>
      <w:ind w:left="720"/>
      <w:contextualSpacing/>
    </w:pPr>
    <w:rPr>
      <w:rFonts w:eastAsia="Times New Roman" w:cs="Times New Roman"/>
    </w:rPr>
  </w:style>
  <w:style w:type="character" w:customStyle="1" w:styleId="Nagwek4Znak">
    <w:name w:val="Nagłówek 4 Znak"/>
    <w:basedOn w:val="Domylnaczcionkaakapitu"/>
    <w:link w:val="Nagwek4"/>
    <w:uiPriority w:val="9"/>
    <w:rsid w:val="000E4975"/>
    <w:rPr>
      <w:rFonts w:ascii="Times New Roman" w:eastAsia="Times New Roman" w:hAnsi="Times New Roman" w:cs="Times New Roman"/>
      <w:b/>
      <w:bCs/>
      <w:color w:val="215868" w:themeColor="accent5" w:themeShade="80"/>
      <w:sz w:val="26"/>
      <w:szCs w:val="28"/>
    </w:rPr>
  </w:style>
  <w:style w:type="paragraph" w:styleId="Tekstprzypisukocowego">
    <w:name w:val="endnote text"/>
    <w:basedOn w:val="Normalny"/>
    <w:link w:val="TekstprzypisukocowegoZnak"/>
    <w:uiPriority w:val="99"/>
    <w:semiHidden/>
    <w:unhideWhenUsed/>
    <w:rsid w:val="00F91E81"/>
    <w:pPr>
      <w:spacing w:line="240" w:lineRule="auto"/>
    </w:pPr>
    <w:rPr>
      <w:rFonts w:eastAsia="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F91E81"/>
    <w:rPr>
      <w:rFonts w:ascii="Calibri" w:eastAsia="Calibri" w:hAnsi="Calibri" w:cs="Times New Roman"/>
      <w:sz w:val="20"/>
      <w:szCs w:val="20"/>
    </w:rPr>
  </w:style>
  <w:style w:type="character" w:styleId="Odwoanieprzypisukocowego">
    <w:name w:val="endnote reference"/>
    <w:uiPriority w:val="99"/>
    <w:semiHidden/>
    <w:unhideWhenUsed/>
    <w:rsid w:val="00F91E81"/>
    <w:rPr>
      <w:vertAlign w:val="superscript"/>
    </w:rPr>
  </w:style>
  <w:style w:type="paragraph" w:styleId="Listapunktowana">
    <w:name w:val="List Bullet"/>
    <w:basedOn w:val="Normalny"/>
    <w:autoRedefine/>
    <w:rsid w:val="00F91E81"/>
    <w:pPr>
      <w:numPr>
        <w:numId w:val="8"/>
      </w:numPr>
      <w:spacing w:line="240" w:lineRule="auto"/>
    </w:pPr>
    <w:rPr>
      <w:rFonts w:ascii="Times New Roman" w:eastAsia="Calibri" w:hAnsi="Times New Roman" w:cs="Times New Roman"/>
      <w:sz w:val="24"/>
      <w:szCs w:val="24"/>
    </w:rPr>
  </w:style>
  <w:style w:type="paragraph" w:customStyle="1" w:styleId="tabelauwarunkowania">
    <w:name w:val="tabela_uwarunkowania"/>
    <w:basedOn w:val="Normalny"/>
    <w:link w:val="tabelauwarunkowaniaZnak"/>
    <w:rsid w:val="00F91E81"/>
    <w:rPr>
      <w:rFonts w:eastAsia="Times New Roman" w:cs="Times New Roman"/>
      <w:i/>
      <w:sz w:val="18"/>
      <w:szCs w:val="18"/>
      <w:lang w:eastAsia="en-US"/>
    </w:rPr>
  </w:style>
  <w:style w:type="character" w:customStyle="1" w:styleId="tabelauwarunkowaniaZnak">
    <w:name w:val="tabela_uwarunkowania Znak"/>
    <w:link w:val="tabelauwarunkowania"/>
    <w:rsid w:val="00F91E81"/>
    <w:rPr>
      <w:rFonts w:ascii="Calibri" w:eastAsia="Times New Roman" w:hAnsi="Calibri" w:cs="Times New Roman"/>
      <w:i/>
      <w:sz w:val="18"/>
      <w:szCs w:val="18"/>
      <w:lang w:eastAsia="en-US"/>
    </w:rPr>
  </w:style>
  <w:style w:type="character" w:customStyle="1" w:styleId="ListParagraphChar">
    <w:name w:val="List Paragraph Char"/>
    <w:link w:val="Akapitzlist1"/>
    <w:rsid w:val="00F91E81"/>
    <w:rPr>
      <w:rFonts w:ascii="Times New Roman" w:eastAsia="Calibri" w:hAnsi="Times New Roman" w:cs="Times New Roman"/>
      <w:sz w:val="24"/>
      <w:szCs w:val="24"/>
      <w:lang w:eastAsia="zh-CN"/>
    </w:rPr>
  </w:style>
  <w:style w:type="character" w:customStyle="1" w:styleId="TekstkomentarzaZnak">
    <w:name w:val="Tekst komentarza Znak"/>
    <w:uiPriority w:val="99"/>
    <w:semiHidden/>
    <w:rsid w:val="00F91E81"/>
    <w:rPr>
      <w:rFonts w:ascii="Calibri" w:eastAsia="Times New Roman" w:hAnsi="Calibri"/>
      <w:sz w:val="20"/>
    </w:rPr>
  </w:style>
  <w:style w:type="paragraph" w:customStyle="1" w:styleId="Nagwek3-gosiaZnak">
    <w:name w:val="Nagłówek 3 -gosia Znak"/>
    <w:basedOn w:val="Normalny"/>
    <w:link w:val="Nagwek3-gosiaZnakZnak"/>
    <w:rsid w:val="00F91E81"/>
    <w:rPr>
      <w:rFonts w:eastAsia="Times New Roman" w:cs="Times New Roman"/>
      <w:b/>
      <w:bCs/>
      <w:color w:val="000000"/>
      <w:sz w:val="24"/>
      <w:szCs w:val="20"/>
    </w:rPr>
  </w:style>
  <w:style w:type="character" w:customStyle="1" w:styleId="Nagwek3-gosiaZnakZnak">
    <w:name w:val="Nagłówek 3 -gosia Znak Znak"/>
    <w:link w:val="Nagwek3-gosiaZnak"/>
    <w:rsid w:val="00F91E81"/>
    <w:rPr>
      <w:rFonts w:ascii="Calibri" w:eastAsia="Times New Roman" w:hAnsi="Calibri" w:cs="Times New Roman"/>
      <w:b/>
      <w:bCs/>
      <w:color w:val="000000"/>
      <w:sz w:val="24"/>
      <w:szCs w:val="20"/>
    </w:rPr>
  </w:style>
  <w:style w:type="paragraph" w:styleId="Spistreci1">
    <w:name w:val="toc 1"/>
    <w:basedOn w:val="Normalny"/>
    <w:next w:val="Normalny"/>
    <w:autoRedefine/>
    <w:uiPriority w:val="39"/>
    <w:unhideWhenUsed/>
    <w:rsid w:val="00D037DF"/>
    <w:pPr>
      <w:tabs>
        <w:tab w:val="right" w:leader="dot" w:pos="9060"/>
      </w:tabs>
      <w:spacing w:after="40"/>
      <w:ind w:left="336" w:hanging="336"/>
      <w:jc w:val="left"/>
    </w:pPr>
    <w:rPr>
      <w:rFonts w:asciiTheme="minorHAnsi" w:hAnsiTheme="minorHAnsi"/>
      <w:b/>
      <w:bCs/>
      <w:caps/>
      <w:sz w:val="20"/>
      <w:szCs w:val="20"/>
    </w:rPr>
  </w:style>
  <w:style w:type="paragraph" w:styleId="Spistreci2">
    <w:name w:val="toc 2"/>
    <w:basedOn w:val="Normalny"/>
    <w:next w:val="Normalny"/>
    <w:autoRedefine/>
    <w:uiPriority w:val="39"/>
    <w:unhideWhenUsed/>
    <w:rsid w:val="00503E26"/>
    <w:pPr>
      <w:tabs>
        <w:tab w:val="right" w:leader="dot" w:pos="9060"/>
      </w:tabs>
      <w:ind w:left="851" w:hanging="567"/>
    </w:pPr>
    <w:rPr>
      <w:rFonts w:asciiTheme="minorHAnsi" w:hAnsiTheme="minorHAnsi"/>
      <w:smallCaps/>
      <w:sz w:val="20"/>
      <w:szCs w:val="20"/>
    </w:rPr>
  </w:style>
  <w:style w:type="paragraph" w:styleId="Spistreci3">
    <w:name w:val="toc 3"/>
    <w:basedOn w:val="Normalny"/>
    <w:next w:val="Normalny"/>
    <w:link w:val="Spistreci3Znak"/>
    <w:autoRedefine/>
    <w:uiPriority w:val="39"/>
    <w:unhideWhenUsed/>
    <w:rsid w:val="007938E1"/>
    <w:pPr>
      <w:tabs>
        <w:tab w:val="right" w:leader="dot" w:pos="9062"/>
      </w:tabs>
      <w:spacing w:after="40"/>
      <w:ind w:left="567" w:hanging="567"/>
      <w:jc w:val="left"/>
    </w:pPr>
    <w:rPr>
      <w:rFonts w:asciiTheme="minorHAnsi" w:hAnsiTheme="minorHAnsi"/>
      <w:i/>
      <w:iCs/>
      <w:sz w:val="20"/>
      <w:szCs w:val="20"/>
    </w:rPr>
  </w:style>
  <w:style w:type="paragraph" w:styleId="Spistreci4">
    <w:name w:val="toc 4"/>
    <w:basedOn w:val="Normalny"/>
    <w:next w:val="Normalny"/>
    <w:autoRedefine/>
    <w:uiPriority w:val="39"/>
    <w:unhideWhenUsed/>
    <w:rsid w:val="00EA77C9"/>
    <w:pPr>
      <w:tabs>
        <w:tab w:val="right" w:leader="dot" w:pos="9060"/>
      </w:tabs>
      <w:ind w:left="595" w:hanging="374"/>
      <w:jc w:val="left"/>
    </w:pPr>
    <w:rPr>
      <w:rFonts w:asciiTheme="minorHAnsi" w:hAnsiTheme="minorHAnsi"/>
      <w:noProof/>
      <w:sz w:val="20"/>
      <w:szCs w:val="20"/>
    </w:rPr>
  </w:style>
  <w:style w:type="paragraph" w:styleId="Spistreci5">
    <w:name w:val="toc 5"/>
    <w:basedOn w:val="Normalny"/>
    <w:next w:val="Normalny"/>
    <w:autoRedefine/>
    <w:uiPriority w:val="39"/>
    <w:unhideWhenUsed/>
    <w:rsid w:val="00F91E81"/>
    <w:pPr>
      <w:ind w:left="880"/>
    </w:pPr>
    <w:rPr>
      <w:rFonts w:asciiTheme="minorHAnsi" w:hAnsiTheme="minorHAnsi"/>
      <w:sz w:val="18"/>
      <w:szCs w:val="18"/>
    </w:rPr>
  </w:style>
  <w:style w:type="paragraph" w:styleId="Spistreci6">
    <w:name w:val="toc 6"/>
    <w:basedOn w:val="Normalny"/>
    <w:next w:val="Normalny"/>
    <w:autoRedefine/>
    <w:uiPriority w:val="39"/>
    <w:unhideWhenUsed/>
    <w:rsid w:val="00F91E81"/>
    <w:pPr>
      <w:ind w:left="1100"/>
    </w:pPr>
    <w:rPr>
      <w:rFonts w:asciiTheme="minorHAnsi" w:hAnsiTheme="minorHAnsi"/>
      <w:sz w:val="18"/>
      <w:szCs w:val="18"/>
    </w:rPr>
  </w:style>
  <w:style w:type="paragraph" w:styleId="Spistreci7">
    <w:name w:val="toc 7"/>
    <w:basedOn w:val="Normalny"/>
    <w:next w:val="Normalny"/>
    <w:autoRedefine/>
    <w:uiPriority w:val="39"/>
    <w:unhideWhenUsed/>
    <w:rsid w:val="00F91E81"/>
    <w:pPr>
      <w:ind w:left="1320"/>
    </w:pPr>
    <w:rPr>
      <w:rFonts w:asciiTheme="minorHAnsi" w:hAnsiTheme="minorHAnsi"/>
      <w:sz w:val="18"/>
      <w:szCs w:val="18"/>
    </w:rPr>
  </w:style>
  <w:style w:type="paragraph" w:styleId="Spistreci8">
    <w:name w:val="toc 8"/>
    <w:basedOn w:val="Normalny"/>
    <w:next w:val="Normalny"/>
    <w:autoRedefine/>
    <w:uiPriority w:val="39"/>
    <w:unhideWhenUsed/>
    <w:rsid w:val="00F91E81"/>
    <w:pPr>
      <w:ind w:left="1540"/>
    </w:pPr>
    <w:rPr>
      <w:rFonts w:asciiTheme="minorHAnsi" w:hAnsiTheme="minorHAnsi"/>
      <w:sz w:val="18"/>
      <w:szCs w:val="18"/>
    </w:rPr>
  </w:style>
  <w:style w:type="paragraph" w:styleId="Spistreci9">
    <w:name w:val="toc 9"/>
    <w:basedOn w:val="Normalny"/>
    <w:next w:val="Normalny"/>
    <w:autoRedefine/>
    <w:uiPriority w:val="39"/>
    <w:unhideWhenUsed/>
    <w:rsid w:val="00F91E81"/>
    <w:pPr>
      <w:ind w:left="1760"/>
    </w:pPr>
    <w:rPr>
      <w:rFonts w:asciiTheme="minorHAnsi" w:hAnsiTheme="minorHAnsi"/>
      <w:sz w:val="18"/>
      <w:szCs w:val="18"/>
    </w:rPr>
  </w:style>
  <w:style w:type="character" w:customStyle="1" w:styleId="mw-headline">
    <w:name w:val="mw-headline"/>
    <w:basedOn w:val="Domylnaczcionkaakapitu"/>
    <w:rsid w:val="00F91E81"/>
  </w:style>
  <w:style w:type="character" w:customStyle="1" w:styleId="apple-converted-space">
    <w:name w:val="apple-converted-space"/>
    <w:basedOn w:val="Domylnaczcionkaakapitu"/>
    <w:rsid w:val="00F91E81"/>
  </w:style>
  <w:style w:type="character" w:customStyle="1" w:styleId="BezodstpwZnak">
    <w:name w:val="Bez odstępów Znak"/>
    <w:link w:val="Bezodstpw"/>
    <w:rsid w:val="00F91E81"/>
    <w:rPr>
      <w:lang w:eastAsia="en-US"/>
    </w:rPr>
  </w:style>
  <w:style w:type="paragraph" w:customStyle="1" w:styleId="Akapitzlist30">
    <w:name w:val="Akapit z listą3"/>
    <w:basedOn w:val="Normalny"/>
    <w:rsid w:val="00F91E81"/>
    <w:pPr>
      <w:tabs>
        <w:tab w:val="num" w:pos="814"/>
      </w:tabs>
      <w:spacing w:line="240" w:lineRule="auto"/>
      <w:ind w:left="708"/>
    </w:pPr>
    <w:rPr>
      <w:rFonts w:ascii="Times New Roman" w:eastAsia="Calibri" w:hAnsi="Times New Roman" w:cs="Times New Roman"/>
      <w:sz w:val="24"/>
      <w:szCs w:val="24"/>
      <w:lang w:eastAsia="zh-CN"/>
    </w:rPr>
  </w:style>
  <w:style w:type="paragraph" w:customStyle="1" w:styleId="Wykresy">
    <w:name w:val="Wykresy"/>
    <w:basedOn w:val="Normalny"/>
    <w:link w:val="WykresyZnak"/>
    <w:qFormat/>
    <w:rsid w:val="00C22575"/>
    <w:pPr>
      <w:tabs>
        <w:tab w:val="left" w:pos="-4962"/>
        <w:tab w:val="left" w:pos="284"/>
      </w:tabs>
      <w:ind w:left="1134" w:hanging="1134"/>
    </w:pPr>
    <w:rPr>
      <w:rFonts w:ascii="Times New Roman" w:eastAsia="Times New Roman" w:hAnsi="Times New Roman" w:cs="Times New Roman"/>
      <w:b/>
      <w:color w:val="215868" w:themeColor="accent5" w:themeShade="80"/>
    </w:rPr>
  </w:style>
  <w:style w:type="character" w:customStyle="1" w:styleId="WykresyZnak">
    <w:name w:val="Wykresy Znak"/>
    <w:basedOn w:val="Domylnaczcionkaakapitu"/>
    <w:link w:val="Wykresy"/>
    <w:rsid w:val="00C22575"/>
    <w:rPr>
      <w:rFonts w:ascii="Times New Roman" w:eastAsia="Times New Roman" w:hAnsi="Times New Roman" w:cs="Times New Roman"/>
      <w:b/>
      <w:color w:val="215868" w:themeColor="accent5" w:themeShade="80"/>
    </w:rPr>
  </w:style>
  <w:style w:type="paragraph" w:customStyle="1" w:styleId="kropki-raport">
    <w:name w:val="kropki-raport"/>
    <w:basedOn w:val="kreseczki"/>
    <w:link w:val="kropki-raportZnak"/>
    <w:qFormat/>
    <w:rsid w:val="00F91E81"/>
    <w:pPr>
      <w:numPr>
        <w:numId w:val="10"/>
      </w:numPr>
      <w:tabs>
        <w:tab w:val="clear" w:pos="2832"/>
      </w:tabs>
      <w:ind w:left="1066" w:hanging="357"/>
    </w:pPr>
  </w:style>
  <w:style w:type="paragraph" w:customStyle="1" w:styleId="tabelap">
    <w:name w:val="tabela_p"/>
    <w:basedOn w:val="Normalny"/>
    <w:link w:val="tabelapZnak"/>
    <w:qFormat/>
    <w:rsid w:val="00F91E81"/>
    <w:pPr>
      <w:spacing w:before="120" w:after="120"/>
    </w:pPr>
    <w:rPr>
      <w:rFonts w:eastAsia="Calibri" w:cs="Times New Roman"/>
      <w:b/>
    </w:rPr>
  </w:style>
  <w:style w:type="character" w:customStyle="1" w:styleId="tabelapZnak">
    <w:name w:val="tabela_p Znak"/>
    <w:basedOn w:val="Domylnaczcionkaakapitu"/>
    <w:link w:val="tabelap"/>
    <w:rsid w:val="00F91E81"/>
    <w:rPr>
      <w:rFonts w:ascii="Calibri" w:eastAsia="Calibri" w:hAnsi="Calibri" w:cs="Times New Roman"/>
      <w:b/>
    </w:rPr>
  </w:style>
  <w:style w:type="paragraph" w:customStyle="1" w:styleId="Wypnktowanie1">
    <w:name w:val="Wypnktowanie 1"/>
    <w:basedOn w:val="Normalny"/>
    <w:rsid w:val="00F91E81"/>
    <w:pPr>
      <w:numPr>
        <w:numId w:val="11"/>
      </w:numPr>
    </w:pPr>
    <w:rPr>
      <w:rFonts w:eastAsia="Times New Roman" w:cs="Times New Roman"/>
    </w:rPr>
  </w:style>
  <w:style w:type="paragraph" w:customStyle="1" w:styleId="Wyliczenie3">
    <w:name w:val="Wyliczenie 3"/>
    <w:basedOn w:val="Normalny"/>
    <w:rsid w:val="00F91E81"/>
    <w:pPr>
      <w:spacing w:line="360" w:lineRule="atLeast"/>
      <w:ind w:firstLine="851"/>
    </w:pPr>
    <w:rPr>
      <w:rFonts w:eastAsia="Times New Roman" w:cs="Times New Roman"/>
      <w:szCs w:val="20"/>
    </w:rPr>
  </w:style>
  <w:style w:type="paragraph" w:styleId="Tekstpodstawowy">
    <w:name w:val="Body Text"/>
    <w:basedOn w:val="Normalny"/>
    <w:link w:val="TekstpodstawowyZnak"/>
    <w:uiPriority w:val="99"/>
    <w:unhideWhenUsed/>
    <w:rsid w:val="00F91E81"/>
    <w:pPr>
      <w:spacing w:after="120"/>
    </w:pPr>
    <w:rPr>
      <w:rFonts w:eastAsia="Times New Roman" w:cs="Times New Roman"/>
    </w:rPr>
  </w:style>
  <w:style w:type="character" w:customStyle="1" w:styleId="TekstpodstawowyZnak">
    <w:name w:val="Tekst podstawowy Znak"/>
    <w:basedOn w:val="Domylnaczcionkaakapitu"/>
    <w:link w:val="Tekstpodstawowy"/>
    <w:uiPriority w:val="99"/>
    <w:rsid w:val="00F91E81"/>
    <w:rPr>
      <w:rFonts w:ascii="Calibri" w:eastAsia="Times New Roman" w:hAnsi="Calibri" w:cs="Times New Roman"/>
    </w:rPr>
  </w:style>
  <w:style w:type="paragraph" w:customStyle="1" w:styleId="1">
    <w:name w:val="1"/>
    <w:basedOn w:val="Normalny"/>
    <w:qFormat/>
    <w:rsid w:val="00F91E81"/>
    <w:pPr>
      <w:numPr>
        <w:numId w:val="12"/>
      </w:numPr>
      <w:autoSpaceDE w:val="0"/>
      <w:autoSpaceDN w:val="0"/>
      <w:adjustRightInd w:val="0"/>
      <w:ind w:hanging="720"/>
    </w:pPr>
    <w:rPr>
      <w:rFonts w:asciiTheme="minorHAnsi" w:eastAsia="Calibri" w:hAnsiTheme="minorHAnsi" w:cs="Times New Roman"/>
      <w:b/>
      <w:bCs/>
      <w:sz w:val="28"/>
      <w:szCs w:val="28"/>
      <w:lang w:eastAsia="en-US"/>
    </w:rPr>
  </w:style>
  <w:style w:type="paragraph" w:customStyle="1" w:styleId="11">
    <w:name w:val="11"/>
    <w:basedOn w:val="Normalny"/>
    <w:qFormat/>
    <w:rsid w:val="00F91E81"/>
    <w:pPr>
      <w:numPr>
        <w:ilvl w:val="1"/>
        <w:numId w:val="12"/>
      </w:numPr>
      <w:ind w:left="0" w:firstLine="709"/>
    </w:pPr>
    <w:rPr>
      <w:rFonts w:asciiTheme="minorHAnsi" w:eastAsia="Calibri" w:hAnsiTheme="minorHAnsi" w:cs="Times New Roman"/>
      <w:b/>
      <w:sz w:val="24"/>
      <w:szCs w:val="24"/>
      <w:lang w:eastAsia="en-US"/>
    </w:rPr>
  </w:style>
  <w:style w:type="paragraph" w:customStyle="1" w:styleId="111">
    <w:name w:val="111"/>
    <w:basedOn w:val="Normalny"/>
    <w:qFormat/>
    <w:rsid w:val="00F91E81"/>
    <w:pPr>
      <w:numPr>
        <w:ilvl w:val="2"/>
        <w:numId w:val="12"/>
      </w:numPr>
      <w:ind w:left="709" w:firstLine="0"/>
    </w:pPr>
    <w:rPr>
      <w:rFonts w:asciiTheme="minorHAnsi" w:eastAsia="Calibri" w:hAnsiTheme="minorHAnsi" w:cs="Times New Roman"/>
      <w:b/>
      <w:lang w:eastAsia="en-US"/>
    </w:rPr>
  </w:style>
  <w:style w:type="paragraph" w:customStyle="1" w:styleId="1111">
    <w:name w:val="1111"/>
    <w:basedOn w:val="Akapitzlist"/>
    <w:qFormat/>
    <w:rsid w:val="00F91E81"/>
    <w:pPr>
      <w:numPr>
        <w:ilvl w:val="3"/>
        <w:numId w:val="12"/>
      </w:numPr>
      <w:spacing w:after="200"/>
      <w:ind w:left="709" w:firstLine="0"/>
      <w:contextualSpacing w:val="0"/>
    </w:pPr>
    <w:rPr>
      <w:rFonts w:asciiTheme="minorHAnsi" w:eastAsia="Calibri" w:hAnsiTheme="minorHAnsi" w:cs="Times New Roman"/>
      <w:b/>
      <w:i/>
    </w:rPr>
  </w:style>
  <w:style w:type="paragraph" w:customStyle="1" w:styleId="Styl2">
    <w:name w:val="Styl2"/>
    <w:basedOn w:val="Normalny"/>
    <w:next w:val="Normalny"/>
    <w:link w:val="Styl2Znak"/>
    <w:autoRedefine/>
    <w:qFormat/>
    <w:rsid w:val="00F91E81"/>
    <w:pPr>
      <w:shd w:val="clear" w:color="auto" w:fill="FFFFFF"/>
    </w:pPr>
    <w:rPr>
      <w:rFonts w:asciiTheme="minorHAnsi" w:hAnsiTheme="minorHAnsi"/>
    </w:rPr>
  </w:style>
  <w:style w:type="character" w:customStyle="1" w:styleId="Styl2Znak">
    <w:name w:val="Styl2 Znak"/>
    <w:basedOn w:val="Domylnaczcionkaakapitu"/>
    <w:link w:val="Styl2"/>
    <w:rsid w:val="00F91E81"/>
    <w:rPr>
      <w:shd w:val="clear" w:color="auto" w:fill="FFFFFF"/>
    </w:rPr>
  </w:style>
  <w:style w:type="paragraph" w:styleId="Tekstpodstawowywcity3">
    <w:name w:val="Body Text Indent 3"/>
    <w:basedOn w:val="Normalny"/>
    <w:link w:val="Tekstpodstawowywcity3Znak"/>
    <w:rsid w:val="00F91E81"/>
    <w:pPr>
      <w:numPr>
        <w:numId w:val="13"/>
      </w:numPr>
      <w:spacing w:after="120"/>
      <w:ind w:left="283" w:firstLine="0"/>
    </w:pPr>
    <w:rPr>
      <w:rFonts w:eastAsia="Times New Roman" w:cs="Times New Roman"/>
      <w:sz w:val="16"/>
      <w:szCs w:val="16"/>
      <w:lang w:eastAsia="en-US"/>
    </w:rPr>
  </w:style>
  <w:style w:type="character" w:customStyle="1" w:styleId="Tekstpodstawowywcity3Znak">
    <w:name w:val="Tekst podstawowy wcięty 3 Znak"/>
    <w:basedOn w:val="Domylnaczcionkaakapitu"/>
    <w:link w:val="Tekstpodstawowywcity3"/>
    <w:rsid w:val="00F91E81"/>
    <w:rPr>
      <w:rFonts w:ascii="Calibri" w:eastAsia="Times New Roman" w:hAnsi="Calibri" w:cs="Times New Roman"/>
      <w:sz w:val="16"/>
      <w:szCs w:val="16"/>
      <w:lang w:eastAsia="en-US"/>
    </w:rPr>
  </w:style>
  <w:style w:type="character" w:customStyle="1" w:styleId="h2">
    <w:name w:val="h2"/>
    <w:rsid w:val="00F91E81"/>
    <w:rPr>
      <w:rFonts w:cs="Times New Roman"/>
    </w:rPr>
  </w:style>
  <w:style w:type="character" w:customStyle="1" w:styleId="tytul">
    <w:name w:val="tytul"/>
    <w:basedOn w:val="Domylnaczcionkaakapitu"/>
    <w:rsid w:val="00F91E81"/>
  </w:style>
  <w:style w:type="character" w:customStyle="1" w:styleId="def">
    <w:name w:val="def"/>
    <w:basedOn w:val="Domylnaczcionkaakapitu"/>
    <w:rsid w:val="00F91E81"/>
  </w:style>
  <w:style w:type="paragraph" w:customStyle="1" w:styleId="aaaakapit1">
    <w:name w:val="aaaakapit 1"/>
    <w:aliases w:val="5"/>
    <w:basedOn w:val="Normalny"/>
    <w:link w:val="aaaakapit1Znak"/>
    <w:rsid w:val="005F7A7F"/>
    <w:pPr>
      <w:overflowPunct w:val="0"/>
      <w:autoSpaceDE w:val="0"/>
      <w:autoSpaceDN w:val="0"/>
      <w:adjustRightInd w:val="0"/>
      <w:ind w:firstLine="851"/>
      <w:textAlignment w:val="baseline"/>
    </w:pPr>
    <w:rPr>
      <w:rFonts w:asciiTheme="minorHAnsi" w:eastAsia="Times New Roman" w:hAnsiTheme="minorHAnsi" w:cs="Times New Roman"/>
      <w:szCs w:val="20"/>
    </w:rPr>
  </w:style>
  <w:style w:type="character" w:customStyle="1" w:styleId="aaaakapit1Znak">
    <w:name w:val="aaaakapit 1 Znak"/>
    <w:aliases w:val="5 Znak"/>
    <w:link w:val="aaaakapit1"/>
    <w:rsid w:val="005F7A7F"/>
    <w:rPr>
      <w:rFonts w:eastAsia="Times New Roman" w:cs="Times New Roman"/>
      <w:szCs w:val="20"/>
    </w:rPr>
  </w:style>
  <w:style w:type="character" w:styleId="Tytuksiki">
    <w:name w:val="Book Title"/>
    <w:basedOn w:val="Domylnaczcionkaakapitu"/>
    <w:uiPriority w:val="33"/>
    <w:qFormat/>
    <w:rsid w:val="00D023C9"/>
    <w:rPr>
      <w:b/>
      <w:bCs/>
      <w:smallCaps/>
      <w:spacing w:val="5"/>
    </w:rPr>
  </w:style>
  <w:style w:type="paragraph" w:customStyle="1" w:styleId="Tekstpodstawowywcity1">
    <w:name w:val="Tekst podstawowy wcięty1"/>
    <w:basedOn w:val="Normalny"/>
    <w:link w:val="BodyTextIndentChar"/>
    <w:rsid w:val="003C5152"/>
    <w:pPr>
      <w:spacing w:after="120"/>
      <w:ind w:left="283"/>
    </w:pPr>
    <w:rPr>
      <w:rFonts w:eastAsia="Times New Roman" w:cs="Times New Roman"/>
      <w:sz w:val="20"/>
      <w:szCs w:val="20"/>
      <w:lang w:eastAsia="en-US"/>
    </w:rPr>
  </w:style>
  <w:style w:type="character" w:customStyle="1" w:styleId="BodyTextIndentChar">
    <w:name w:val="Body Text Indent Char"/>
    <w:link w:val="Tekstpodstawowywcity1"/>
    <w:rsid w:val="003C5152"/>
    <w:rPr>
      <w:rFonts w:ascii="Calibri" w:eastAsia="Times New Roman" w:hAnsi="Calibri" w:cs="Times New Roman"/>
      <w:sz w:val="20"/>
      <w:szCs w:val="20"/>
      <w:lang w:eastAsia="en-US"/>
    </w:rPr>
  </w:style>
  <w:style w:type="character" w:customStyle="1" w:styleId="NoSpacingChar">
    <w:name w:val="No Spacing Char"/>
    <w:link w:val="Bezodstpw1"/>
    <w:rsid w:val="003C5152"/>
    <w:rPr>
      <w:rFonts w:eastAsia="Times New Roman"/>
    </w:rPr>
  </w:style>
  <w:style w:type="paragraph" w:customStyle="1" w:styleId="Bezodstpw1">
    <w:name w:val="Bez odstępów1"/>
    <w:link w:val="NoSpacingChar"/>
    <w:rsid w:val="003C5152"/>
    <w:pPr>
      <w:spacing w:line="240" w:lineRule="auto"/>
    </w:pPr>
    <w:rPr>
      <w:rFonts w:eastAsia="Times New Roman"/>
    </w:rPr>
  </w:style>
  <w:style w:type="paragraph" w:customStyle="1" w:styleId="Bezodstpw2">
    <w:name w:val="Bez odstępów2"/>
    <w:rsid w:val="003C5152"/>
    <w:pPr>
      <w:spacing w:line="240" w:lineRule="auto"/>
    </w:pPr>
    <w:rPr>
      <w:rFonts w:ascii="Calibri" w:eastAsia="Times New Roman" w:hAnsi="Calibri" w:cs="Times New Roman"/>
      <w:lang w:eastAsia="en-US"/>
    </w:rPr>
  </w:style>
  <w:style w:type="paragraph" w:customStyle="1" w:styleId="d13">
    <w:name w:val="d13"/>
    <w:basedOn w:val="Normalny"/>
    <w:rsid w:val="003C5152"/>
    <w:pPr>
      <w:tabs>
        <w:tab w:val="left" w:pos="851"/>
      </w:tabs>
      <w:spacing w:line="360" w:lineRule="auto"/>
    </w:pPr>
    <w:rPr>
      <w:rFonts w:ascii="Times New Roman" w:eastAsia="Calibri" w:hAnsi="Times New Roman" w:cs="Times New Roman"/>
      <w:sz w:val="26"/>
      <w:szCs w:val="20"/>
      <w:lang w:eastAsia="en-US"/>
    </w:rPr>
  </w:style>
  <w:style w:type="paragraph" w:customStyle="1" w:styleId="NIEARTTEKSTtekstnieartykuowanynppodstprawnarozplubpreambua">
    <w:name w:val="NIEART_TEKST – tekst nieartykułowany (np. podst. prawna rozp. lub preambuła)"/>
    <w:basedOn w:val="Normalny"/>
    <w:next w:val="Normalny"/>
    <w:uiPriority w:val="7"/>
    <w:qFormat/>
    <w:rsid w:val="00E37445"/>
    <w:pPr>
      <w:suppressAutoHyphens/>
      <w:autoSpaceDE w:val="0"/>
      <w:autoSpaceDN w:val="0"/>
      <w:adjustRightInd w:val="0"/>
      <w:spacing w:before="120"/>
    </w:pPr>
    <w:rPr>
      <w:rFonts w:ascii="Times" w:eastAsia="Times New Roman" w:hAnsi="Times" w:cs="Arial"/>
      <w:bCs/>
      <w:sz w:val="24"/>
      <w:szCs w:val="20"/>
    </w:rPr>
  </w:style>
  <w:style w:type="character" w:customStyle="1" w:styleId="Legenda1">
    <w:name w:val="Legenda1"/>
    <w:basedOn w:val="Domylnaczcionkaakapitu"/>
    <w:rsid w:val="003C5152"/>
  </w:style>
  <w:style w:type="character" w:customStyle="1" w:styleId="kropki-raportZnak">
    <w:name w:val="kropki-raport Znak"/>
    <w:link w:val="kropki-raport"/>
    <w:rsid w:val="003C5152"/>
    <w:rPr>
      <w:rFonts w:ascii="Calibri" w:eastAsia="Times New Roman" w:hAnsi="Calibri" w:cs="Times New Roman"/>
      <w:szCs w:val="24"/>
      <w:lang w:eastAsia="en-US"/>
    </w:rPr>
  </w:style>
  <w:style w:type="paragraph" w:customStyle="1" w:styleId="ODNONIKtreodnonika">
    <w:name w:val="ODNOŚNIK – treść odnośnika"/>
    <w:uiPriority w:val="19"/>
    <w:qFormat/>
    <w:rsid w:val="003C5152"/>
    <w:pPr>
      <w:spacing w:line="240" w:lineRule="auto"/>
      <w:ind w:left="284" w:hanging="284"/>
    </w:pPr>
    <w:rPr>
      <w:rFonts w:ascii="Times New Roman" w:eastAsia="Times New Roman" w:hAnsi="Times New Roman" w:cs="Arial"/>
      <w:sz w:val="20"/>
      <w:szCs w:val="20"/>
    </w:rPr>
  </w:style>
  <w:style w:type="character" w:customStyle="1" w:styleId="IGindeksgrny">
    <w:name w:val="_IG_ – indeks górny"/>
    <w:uiPriority w:val="2"/>
    <w:qFormat/>
    <w:rsid w:val="003C5152"/>
    <w:rPr>
      <w:b w:val="0"/>
      <w:i w:val="0"/>
      <w:vanish w:val="0"/>
      <w:spacing w:val="0"/>
      <w:vertAlign w:val="superscript"/>
    </w:rPr>
  </w:style>
  <w:style w:type="character" w:styleId="Odwoaniedokomentarza">
    <w:name w:val="annotation reference"/>
    <w:basedOn w:val="Domylnaczcionkaakapitu"/>
    <w:uiPriority w:val="99"/>
    <w:semiHidden/>
    <w:unhideWhenUsed/>
    <w:rsid w:val="00FF177F"/>
    <w:rPr>
      <w:sz w:val="16"/>
      <w:szCs w:val="16"/>
    </w:rPr>
  </w:style>
  <w:style w:type="paragraph" w:styleId="Tekstkomentarza">
    <w:name w:val="annotation text"/>
    <w:basedOn w:val="Normalny"/>
    <w:link w:val="TekstkomentarzaZnak1"/>
    <w:uiPriority w:val="99"/>
    <w:unhideWhenUsed/>
    <w:rsid w:val="00FF177F"/>
    <w:pPr>
      <w:spacing w:line="240" w:lineRule="auto"/>
    </w:pPr>
    <w:rPr>
      <w:sz w:val="20"/>
      <w:szCs w:val="20"/>
    </w:rPr>
  </w:style>
  <w:style w:type="character" w:customStyle="1" w:styleId="TekstkomentarzaZnak1">
    <w:name w:val="Tekst komentarza Znak1"/>
    <w:basedOn w:val="Domylnaczcionkaakapitu"/>
    <w:link w:val="Tekstkomentarza"/>
    <w:uiPriority w:val="99"/>
    <w:rsid w:val="00FF177F"/>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FF177F"/>
    <w:rPr>
      <w:b/>
      <w:bCs/>
    </w:rPr>
  </w:style>
  <w:style w:type="character" w:customStyle="1" w:styleId="TematkomentarzaZnak">
    <w:name w:val="Temat komentarza Znak"/>
    <w:basedOn w:val="TekstkomentarzaZnak1"/>
    <w:link w:val="Tematkomentarza"/>
    <w:uiPriority w:val="99"/>
    <w:semiHidden/>
    <w:rsid w:val="00FF177F"/>
    <w:rPr>
      <w:rFonts w:ascii="Calibri" w:hAnsi="Calibri"/>
      <w:b/>
      <w:bCs/>
      <w:sz w:val="20"/>
      <w:szCs w:val="20"/>
    </w:rPr>
  </w:style>
  <w:style w:type="paragraph" w:customStyle="1" w:styleId="kropkiwtabelach">
    <w:name w:val="kropki w tabelach"/>
    <w:basedOn w:val="Akapitzlist"/>
    <w:link w:val="kropkiwtabelachZnak"/>
    <w:uiPriority w:val="99"/>
    <w:qFormat/>
    <w:rsid w:val="00A579C3"/>
    <w:pPr>
      <w:numPr>
        <w:numId w:val="16"/>
      </w:numPr>
      <w:spacing w:line="240" w:lineRule="auto"/>
    </w:pPr>
    <w:rPr>
      <w:sz w:val="20"/>
      <w:szCs w:val="20"/>
    </w:rPr>
  </w:style>
  <w:style w:type="character" w:customStyle="1" w:styleId="kropkiwtabelachZnak">
    <w:name w:val="kropki w tabelach Znak"/>
    <w:basedOn w:val="AkapitzlistZnak"/>
    <w:link w:val="kropkiwtabelach"/>
    <w:uiPriority w:val="99"/>
    <w:rsid w:val="00A579C3"/>
    <w:rPr>
      <w:rFonts w:ascii="Calibri" w:hAnsi="Calibri"/>
      <w:sz w:val="20"/>
      <w:szCs w:val="20"/>
    </w:rPr>
  </w:style>
  <w:style w:type="paragraph" w:customStyle="1" w:styleId="obszaryinterwencji">
    <w:name w:val="obszary interwencji"/>
    <w:basedOn w:val="Normalny"/>
    <w:link w:val="obszaryinterwencjiZnak"/>
    <w:qFormat/>
    <w:rsid w:val="002C156F"/>
    <w:pPr>
      <w:spacing w:line="240" w:lineRule="auto"/>
      <w:jc w:val="center"/>
    </w:pPr>
    <w:rPr>
      <w:b/>
      <w:sz w:val="26"/>
      <w:szCs w:val="28"/>
    </w:rPr>
  </w:style>
  <w:style w:type="character" w:customStyle="1" w:styleId="obszaryinterwencjiZnak">
    <w:name w:val="obszary interwencji Znak"/>
    <w:basedOn w:val="Domylnaczcionkaakapitu"/>
    <w:link w:val="obszaryinterwencji"/>
    <w:rsid w:val="002C156F"/>
    <w:rPr>
      <w:rFonts w:ascii="Calibri" w:hAnsi="Calibri"/>
      <w:b/>
      <w:sz w:val="26"/>
      <w:szCs w:val="28"/>
    </w:rPr>
  </w:style>
  <w:style w:type="paragraph" w:customStyle="1" w:styleId="Tekstpodstawowy31">
    <w:name w:val="Tekst podstawowy 31"/>
    <w:basedOn w:val="Normalny"/>
    <w:rsid w:val="00C15947"/>
    <w:rPr>
      <w:rFonts w:eastAsia="Times New Roman" w:cs="Times New Roman"/>
      <w:sz w:val="28"/>
      <w:szCs w:val="20"/>
    </w:rPr>
  </w:style>
  <w:style w:type="paragraph" w:customStyle="1" w:styleId="awykropkowanie">
    <w:name w:val="awykropkowanie"/>
    <w:basedOn w:val="Akapitzlist"/>
    <w:link w:val="awykropkowanieZnak"/>
    <w:uiPriority w:val="99"/>
    <w:rsid w:val="00C15947"/>
    <w:pPr>
      <w:tabs>
        <w:tab w:val="left" w:pos="452"/>
      </w:tabs>
      <w:autoSpaceDE w:val="0"/>
      <w:autoSpaceDN w:val="0"/>
      <w:adjustRightInd w:val="0"/>
      <w:ind w:left="176" w:hanging="176"/>
    </w:pPr>
    <w:rPr>
      <w:rFonts w:cs="Calibri"/>
      <w:color w:val="000000"/>
      <w:sz w:val="20"/>
      <w:szCs w:val="20"/>
    </w:rPr>
  </w:style>
  <w:style w:type="paragraph" w:customStyle="1" w:styleId="bkropki">
    <w:name w:val="bkropki"/>
    <w:basedOn w:val="awykropkowanie"/>
    <w:link w:val="bkropkiZnak"/>
    <w:qFormat/>
    <w:rsid w:val="00C15947"/>
  </w:style>
  <w:style w:type="character" w:customStyle="1" w:styleId="awykropkowanieZnak">
    <w:name w:val="awykropkowanie Znak"/>
    <w:basedOn w:val="AkapitzlistZnak"/>
    <w:link w:val="awykropkowanie"/>
    <w:uiPriority w:val="99"/>
    <w:rsid w:val="00C15947"/>
    <w:rPr>
      <w:rFonts w:ascii="Calibri" w:hAnsi="Calibri" w:cs="Calibri"/>
      <w:color w:val="000000"/>
      <w:sz w:val="20"/>
      <w:szCs w:val="20"/>
    </w:rPr>
  </w:style>
  <w:style w:type="paragraph" w:customStyle="1" w:styleId="akropki">
    <w:name w:val="akropki"/>
    <w:basedOn w:val="bkropki"/>
    <w:link w:val="akropkiZnak"/>
    <w:qFormat/>
    <w:rsid w:val="000E3E86"/>
    <w:pPr>
      <w:numPr>
        <w:numId w:val="60"/>
      </w:numPr>
      <w:spacing w:before="40" w:line="240" w:lineRule="auto"/>
      <w:jc w:val="left"/>
    </w:pPr>
    <w:rPr>
      <w:rFonts w:ascii="Times New Roman" w:hAnsi="Times New Roman" w:cs="Times New Roman"/>
    </w:rPr>
  </w:style>
  <w:style w:type="character" w:customStyle="1" w:styleId="bkropkiZnak">
    <w:name w:val="bkropki Znak"/>
    <w:basedOn w:val="awykropkowanieZnak"/>
    <w:link w:val="bkropki"/>
    <w:rsid w:val="00C15947"/>
    <w:rPr>
      <w:rFonts w:ascii="Calibri" w:hAnsi="Calibri" w:cs="Calibri"/>
      <w:color w:val="000000"/>
      <w:sz w:val="20"/>
      <w:szCs w:val="20"/>
    </w:rPr>
  </w:style>
  <w:style w:type="paragraph" w:styleId="Tekstpodstawowy2">
    <w:name w:val="Body Text 2"/>
    <w:basedOn w:val="Normalny"/>
    <w:link w:val="Tekstpodstawowy2Znak"/>
    <w:rsid w:val="00C15947"/>
    <w:pPr>
      <w:spacing w:after="120" w:line="480" w:lineRule="auto"/>
    </w:pPr>
    <w:rPr>
      <w:rFonts w:eastAsia="Times New Roman" w:cs="Times New Roman"/>
    </w:rPr>
  </w:style>
  <w:style w:type="character" w:customStyle="1" w:styleId="Tekstpodstawowy2Znak">
    <w:name w:val="Tekst podstawowy 2 Znak"/>
    <w:basedOn w:val="Domylnaczcionkaakapitu"/>
    <w:link w:val="Tekstpodstawowy2"/>
    <w:rsid w:val="00C15947"/>
    <w:rPr>
      <w:rFonts w:ascii="Calibri" w:eastAsia="Times New Roman" w:hAnsi="Calibri" w:cs="Times New Roman"/>
    </w:rPr>
  </w:style>
  <w:style w:type="character" w:customStyle="1" w:styleId="akropkiZnak">
    <w:name w:val="akropki Znak"/>
    <w:basedOn w:val="bkropkiZnak"/>
    <w:link w:val="akropki"/>
    <w:rsid w:val="000E3E86"/>
    <w:rPr>
      <w:rFonts w:ascii="Times New Roman" w:hAnsi="Times New Roman" w:cs="Times New Roman"/>
      <w:color w:val="000000"/>
      <w:sz w:val="20"/>
      <w:szCs w:val="20"/>
    </w:rPr>
  </w:style>
  <w:style w:type="paragraph" w:customStyle="1" w:styleId="1110">
    <w:name w:val="1.1.1."/>
    <w:basedOn w:val="Nagwek3"/>
    <w:link w:val="111Znak"/>
    <w:qFormat/>
    <w:rsid w:val="00C15947"/>
    <w:pPr>
      <w:keepLines w:val="0"/>
      <w:spacing w:before="240" w:after="240"/>
      <w:ind w:left="709"/>
    </w:pPr>
    <w:rPr>
      <w:rFonts w:ascii="Calibri" w:eastAsia="Times New Roman" w:hAnsi="Calibri" w:cs="Times New Roman"/>
      <w:color w:val="0D0D0D"/>
      <w:sz w:val="22"/>
      <w:szCs w:val="26"/>
      <w:u w:val="none"/>
      <w:lang w:eastAsia="en-US"/>
    </w:rPr>
  </w:style>
  <w:style w:type="character" w:customStyle="1" w:styleId="111Znak">
    <w:name w:val="1.1.1. Znak"/>
    <w:link w:val="1110"/>
    <w:rsid w:val="00C15947"/>
    <w:rPr>
      <w:rFonts w:ascii="Calibri" w:eastAsia="Times New Roman" w:hAnsi="Calibri" w:cs="Times New Roman"/>
      <w:b/>
      <w:bCs/>
      <w:color w:val="0D0D0D"/>
      <w:szCs w:val="26"/>
      <w:effect w:val="none"/>
      <w:lang w:eastAsia="en-US"/>
    </w:rPr>
  </w:style>
  <w:style w:type="paragraph" w:customStyle="1" w:styleId="15-akapit">
    <w:name w:val="1.5-akapit"/>
    <w:basedOn w:val="Normalny"/>
    <w:link w:val="15-akapitZnak"/>
    <w:qFormat/>
    <w:rsid w:val="00C15947"/>
    <w:pPr>
      <w:suppressAutoHyphens/>
      <w:overflowPunct w:val="0"/>
      <w:autoSpaceDE w:val="0"/>
      <w:autoSpaceDN w:val="0"/>
      <w:adjustRightInd w:val="0"/>
      <w:ind w:firstLine="851"/>
      <w:textAlignment w:val="baseline"/>
    </w:pPr>
    <w:rPr>
      <w:rFonts w:asciiTheme="minorHAnsi" w:eastAsia="Times New Roman" w:hAnsiTheme="minorHAnsi" w:cs="Times New Roman"/>
      <w:lang w:eastAsia="en-US"/>
    </w:rPr>
  </w:style>
  <w:style w:type="character" w:customStyle="1" w:styleId="15-akapitZnak">
    <w:name w:val="1.5-akapit Znak"/>
    <w:link w:val="15-akapit"/>
    <w:rsid w:val="00C15947"/>
    <w:rPr>
      <w:rFonts w:eastAsia="Times New Roman" w:cs="Times New Roman"/>
      <w:lang w:eastAsia="en-US"/>
    </w:rPr>
  </w:style>
  <w:style w:type="paragraph" w:customStyle="1" w:styleId="akreseczki">
    <w:name w:val="akreseczki"/>
    <w:basedOn w:val="Akapitzlist"/>
    <w:link w:val="akreseczkiZnak"/>
    <w:qFormat/>
    <w:rsid w:val="00C15947"/>
    <w:pPr>
      <w:numPr>
        <w:numId w:val="48"/>
      </w:numPr>
    </w:pPr>
  </w:style>
  <w:style w:type="character" w:customStyle="1" w:styleId="akreseczkiZnak">
    <w:name w:val="akreseczki Znak"/>
    <w:basedOn w:val="AkapitzlistZnak"/>
    <w:link w:val="akreseczki"/>
    <w:rsid w:val="00C15947"/>
    <w:rPr>
      <w:rFonts w:ascii="Calibri" w:hAnsi="Calibri"/>
    </w:rPr>
  </w:style>
  <w:style w:type="paragraph" w:customStyle="1" w:styleId="Akapitzlist4">
    <w:name w:val="Akapit z listą4"/>
    <w:basedOn w:val="Normalny"/>
    <w:rsid w:val="00381AFB"/>
    <w:pPr>
      <w:ind w:left="720"/>
      <w:contextualSpacing/>
    </w:pPr>
    <w:rPr>
      <w:rFonts w:eastAsia="Times New Roman" w:cs="Times New Roman"/>
    </w:rPr>
  </w:style>
  <w:style w:type="paragraph" w:styleId="Tekstpodstawowy3">
    <w:name w:val="Body Text 3"/>
    <w:basedOn w:val="Normalny"/>
    <w:link w:val="Tekstpodstawowy3Znak"/>
    <w:rsid w:val="00381AFB"/>
    <w:pPr>
      <w:spacing w:after="120"/>
    </w:pPr>
    <w:rPr>
      <w:rFonts w:eastAsia="Times New Roman" w:cs="Times New Roman"/>
      <w:sz w:val="16"/>
      <w:szCs w:val="16"/>
    </w:rPr>
  </w:style>
  <w:style w:type="character" w:customStyle="1" w:styleId="Tekstpodstawowy3Znak">
    <w:name w:val="Tekst podstawowy 3 Znak"/>
    <w:basedOn w:val="Domylnaczcionkaakapitu"/>
    <w:link w:val="Tekstpodstawowy3"/>
    <w:rsid w:val="00381AFB"/>
    <w:rPr>
      <w:rFonts w:ascii="Calibri" w:eastAsia="Times New Roman" w:hAnsi="Calibri" w:cs="Times New Roman"/>
      <w:sz w:val="16"/>
      <w:szCs w:val="16"/>
    </w:rPr>
  </w:style>
  <w:style w:type="paragraph" w:customStyle="1" w:styleId="1poziom">
    <w:name w:val="1poziom"/>
    <w:basedOn w:val="Nagwek1"/>
    <w:link w:val="1poziomZnak"/>
    <w:qFormat/>
    <w:rsid w:val="00834B5D"/>
  </w:style>
  <w:style w:type="paragraph" w:customStyle="1" w:styleId="2poziom">
    <w:name w:val="2poziom"/>
    <w:basedOn w:val="Nagwek2"/>
    <w:link w:val="2poziomZnak"/>
    <w:autoRedefine/>
    <w:qFormat/>
    <w:rsid w:val="00970142"/>
    <w:pPr>
      <w:tabs>
        <w:tab w:val="clear" w:pos="993"/>
        <w:tab w:val="clear" w:pos="1276"/>
        <w:tab w:val="left" w:pos="567"/>
      </w:tabs>
      <w:ind w:left="426" w:firstLine="0"/>
      <w:jc w:val="left"/>
    </w:pPr>
  </w:style>
  <w:style w:type="character" w:customStyle="1" w:styleId="1poziomZnak">
    <w:name w:val="1poziom Znak"/>
    <w:basedOn w:val="Nagwek1Znak"/>
    <w:link w:val="1poziom"/>
    <w:rsid w:val="00834B5D"/>
    <w:rPr>
      <w:rFonts w:ascii="Times New Roman" w:eastAsiaTheme="majorEastAsia" w:hAnsi="Times New Roman" w:cstheme="majorBidi"/>
      <w:b/>
      <w:color w:val="215868" w:themeColor="accent5" w:themeShade="80"/>
      <w:sz w:val="36"/>
      <w:szCs w:val="36"/>
    </w:rPr>
  </w:style>
  <w:style w:type="paragraph" w:customStyle="1" w:styleId="Nagowek3">
    <w:name w:val="Nagłowek 3"/>
    <w:basedOn w:val="Nagwek2"/>
    <w:link w:val="Nagowek3Znak"/>
    <w:qFormat/>
    <w:rsid w:val="00D329AD"/>
  </w:style>
  <w:style w:type="character" w:customStyle="1" w:styleId="2poziomZnak">
    <w:name w:val="2poziom Znak"/>
    <w:basedOn w:val="Nagwek2Znak"/>
    <w:link w:val="2poziom"/>
    <w:rsid w:val="00970142"/>
    <w:rPr>
      <w:rFonts w:ascii="Times New Roman" w:eastAsiaTheme="majorEastAsia" w:hAnsi="Times New Roman" w:cs="Times New Roman"/>
      <w:b/>
      <w:bCs/>
      <w:color w:val="215868" w:themeColor="accent5" w:themeShade="80"/>
      <w:sz w:val="32"/>
      <w:szCs w:val="32"/>
      <w:shd w:val="clear" w:color="auto" w:fill="FFFFFF"/>
    </w:rPr>
  </w:style>
  <w:style w:type="paragraph" w:customStyle="1" w:styleId="Nagowek4">
    <w:name w:val="Nagłowek 4"/>
    <w:basedOn w:val="Normalny"/>
    <w:link w:val="Nagowek4Znak"/>
    <w:qFormat/>
    <w:rsid w:val="0056038E"/>
    <w:pPr>
      <w:tabs>
        <w:tab w:val="left" w:pos="709"/>
      </w:tabs>
    </w:pPr>
    <w:rPr>
      <w:rFonts w:ascii="Times New Roman" w:hAnsi="Times New Roman"/>
      <w:b/>
      <w:color w:val="215868" w:themeColor="accent5" w:themeShade="80"/>
      <w:sz w:val="26"/>
      <w:szCs w:val="26"/>
      <w:shd w:val="clear" w:color="auto" w:fill="FFFFFF"/>
    </w:rPr>
  </w:style>
  <w:style w:type="character" w:customStyle="1" w:styleId="Nagowek3Znak">
    <w:name w:val="Nagłowek 3 Znak"/>
    <w:basedOn w:val="Nagwek2Znak"/>
    <w:link w:val="Nagowek3"/>
    <w:rsid w:val="00D329AD"/>
    <w:rPr>
      <w:rFonts w:ascii="Times New Roman" w:eastAsiaTheme="majorEastAsia" w:hAnsi="Times New Roman" w:cs="Arial"/>
      <w:b/>
      <w:bCs/>
      <w:color w:val="215868" w:themeColor="accent5" w:themeShade="80"/>
      <w:sz w:val="28"/>
      <w:szCs w:val="28"/>
      <w:shd w:val="clear" w:color="auto" w:fill="FFFFFF"/>
    </w:rPr>
  </w:style>
  <w:style w:type="character" w:customStyle="1" w:styleId="Nagowek4Znak">
    <w:name w:val="Nagłowek 4 Znak"/>
    <w:basedOn w:val="Nagwek2Znak"/>
    <w:link w:val="Nagowek4"/>
    <w:rsid w:val="0056038E"/>
    <w:rPr>
      <w:rFonts w:ascii="Times New Roman" w:eastAsiaTheme="majorEastAsia" w:hAnsi="Times New Roman" w:cs="Times New Roman"/>
      <w:b/>
      <w:bCs w:val="0"/>
      <w:color w:val="215868" w:themeColor="accent5" w:themeShade="80"/>
      <w:sz w:val="26"/>
      <w:szCs w:val="26"/>
      <w:shd w:val="clear" w:color="auto" w:fill="FFFFFF"/>
    </w:rPr>
  </w:style>
  <w:style w:type="paragraph" w:customStyle="1" w:styleId="Akapitzlist5">
    <w:name w:val="Akapit z listą5"/>
    <w:basedOn w:val="Normalny"/>
    <w:rsid w:val="00F75BD6"/>
    <w:pPr>
      <w:ind w:left="720"/>
      <w:contextualSpacing/>
    </w:pPr>
    <w:rPr>
      <w:rFonts w:eastAsia="Times New Roman" w:cs="Times New Roman"/>
    </w:rPr>
  </w:style>
  <w:style w:type="paragraph" w:customStyle="1" w:styleId="ckropki">
    <w:name w:val="ckropki"/>
    <w:basedOn w:val="akropki"/>
    <w:link w:val="ckropkiZnak"/>
    <w:qFormat/>
    <w:rsid w:val="00DA3A74"/>
    <w:pPr>
      <w:spacing w:line="276" w:lineRule="auto"/>
      <w:ind w:left="714" w:hanging="357"/>
    </w:pPr>
  </w:style>
  <w:style w:type="character" w:customStyle="1" w:styleId="ckropkiZnak">
    <w:name w:val="ckropki Znak"/>
    <w:basedOn w:val="akropkiZnak"/>
    <w:link w:val="ckropki"/>
    <w:rsid w:val="00DA3A74"/>
    <w:rPr>
      <w:rFonts w:ascii="Times New Roman" w:hAnsi="Times New Roman" w:cs="Times New Roman"/>
      <w:color w:val="000000"/>
      <w:sz w:val="20"/>
      <w:szCs w:val="20"/>
    </w:rPr>
  </w:style>
  <w:style w:type="paragraph" w:customStyle="1" w:styleId="dkropki">
    <w:name w:val="dkropki"/>
    <w:basedOn w:val="ckropki"/>
    <w:link w:val="dkropkiZnak"/>
    <w:qFormat/>
    <w:rsid w:val="00DA3A74"/>
    <w:pPr>
      <w:numPr>
        <w:numId w:val="57"/>
      </w:numPr>
      <w:tabs>
        <w:tab w:val="clear" w:pos="452"/>
        <w:tab w:val="left" w:pos="709"/>
      </w:tabs>
      <w:ind w:left="714" w:hanging="357"/>
    </w:pPr>
    <w:rPr>
      <w:sz w:val="22"/>
      <w:szCs w:val="22"/>
    </w:rPr>
  </w:style>
  <w:style w:type="paragraph" w:customStyle="1" w:styleId="kwiatki">
    <w:name w:val="kwiatki"/>
    <w:basedOn w:val="akropki"/>
    <w:link w:val="kwiatkiZnak"/>
    <w:qFormat/>
    <w:rsid w:val="00DA3A74"/>
    <w:pPr>
      <w:numPr>
        <w:numId w:val="56"/>
      </w:numPr>
      <w:shd w:val="clear" w:color="auto" w:fill="DAEEF3" w:themeFill="accent5" w:themeFillTint="33"/>
    </w:pPr>
  </w:style>
  <w:style w:type="character" w:customStyle="1" w:styleId="dkropkiZnak">
    <w:name w:val="dkropki Znak"/>
    <w:basedOn w:val="ckropkiZnak"/>
    <w:link w:val="dkropki"/>
    <w:rsid w:val="00DA3A74"/>
    <w:rPr>
      <w:rFonts w:ascii="Times New Roman" w:hAnsi="Times New Roman" w:cs="Times New Roman"/>
      <w:color w:val="000000"/>
      <w:sz w:val="20"/>
      <w:szCs w:val="20"/>
    </w:rPr>
  </w:style>
  <w:style w:type="character" w:customStyle="1" w:styleId="kwiatkiZnak">
    <w:name w:val="kwiatki Znak"/>
    <w:basedOn w:val="akropkiZnak"/>
    <w:link w:val="kwiatki"/>
    <w:rsid w:val="00DA3A74"/>
    <w:rPr>
      <w:rFonts w:ascii="Times New Roman" w:hAnsi="Times New Roman" w:cs="Times New Roman"/>
      <w:color w:val="000000"/>
      <w:sz w:val="20"/>
      <w:szCs w:val="20"/>
      <w:shd w:val="clear" w:color="auto" w:fill="DAEEF3" w:themeFill="accent5" w:themeFillTint="33"/>
    </w:rPr>
  </w:style>
  <w:style w:type="paragraph" w:customStyle="1" w:styleId="celp">
    <w:name w:val="cel_p"/>
    <w:basedOn w:val="Normalny"/>
    <w:rsid w:val="002C1C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ellla">
    <w:name w:val="tabellla"/>
    <w:basedOn w:val="tabelauwarunkowania"/>
    <w:link w:val="tabelllaZnak"/>
    <w:qFormat/>
    <w:rsid w:val="00F17E1E"/>
    <w:rPr>
      <w:rFonts w:eastAsia="Calibri"/>
      <w:szCs w:val="20"/>
    </w:rPr>
  </w:style>
  <w:style w:type="character" w:customStyle="1" w:styleId="tabelllaZnak">
    <w:name w:val="tabellla Znak"/>
    <w:link w:val="tabellla"/>
    <w:rsid w:val="00F17E1E"/>
    <w:rPr>
      <w:rFonts w:ascii="Calibri" w:eastAsia="Calibri" w:hAnsi="Calibri" w:cs="Times New Roman"/>
      <w:i/>
      <w:sz w:val="18"/>
      <w:szCs w:val="20"/>
      <w:lang w:eastAsia="en-US"/>
    </w:rPr>
  </w:style>
  <w:style w:type="paragraph" w:customStyle="1" w:styleId="anrcelw">
    <w:name w:val="a nr celów"/>
    <w:basedOn w:val="Normalny"/>
    <w:link w:val="anrcelwZnak"/>
    <w:rsid w:val="00D01A73"/>
    <w:pPr>
      <w:tabs>
        <w:tab w:val="left" w:pos="284"/>
      </w:tabs>
      <w:spacing w:line="240" w:lineRule="auto"/>
      <w:ind w:left="284" w:hanging="284"/>
    </w:pPr>
    <w:rPr>
      <w:rFonts w:asciiTheme="minorHAnsi" w:hAnsiTheme="minorHAnsi"/>
      <w:b/>
      <w:sz w:val="20"/>
      <w:szCs w:val="20"/>
    </w:rPr>
  </w:style>
  <w:style w:type="character" w:customStyle="1" w:styleId="anrcelwZnak">
    <w:name w:val="a nr celów Znak"/>
    <w:basedOn w:val="Domylnaczcionkaakapitu"/>
    <w:link w:val="anrcelw"/>
    <w:rsid w:val="00D01A73"/>
    <w:rPr>
      <w:b/>
      <w:sz w:val="20"/>
      <w:szCs w:val="20"/>
    </w:rPr>
  </w:style>
  <w:style w:type="paragraph" w:customStyle="1" w:styleId="akropkiwtabelach">
    <w:name w:val="akropki w tabelach"/>
    <w:basedOn w:val="Akapitzlist"/>
    <w:link w:val="akropkiwtabelachZnak"/>
    <w:qFormat/>
    <w:rsid w:val="00D01A73"/>
    <w:pPr>
      <w:tabs>
        <w:tab w:val="left" w:pos="284"/>
      </w:tabs>
      <w:spacing w:line="240" w:lineRule="auto"/>
      <w:ind w:left="284" w:hanging="284"/>
    </w:pPr>
    <w:rPr>
      <w:sz w:val="20"/>
      <w:szCs w:val="20"/>
    </w:rPr>
  </w:style>
  <w:style w:type="paragraph" w:customStyle="1" w:styleId="numerowaniewtabkierint">
    <w:name w:val="numerowanie w tab. kier.int."/>
    <w:basedOn w:val="akropkiwtabelach"/>
    <w:link w:val="numerowaniewtabkierintZnak"/>
    <w:uiPriority w:val="99"/>
    <w:qFormat/>
    <w:rsid w:val="00D01A73"/>
    <w:pPr>
      <w:tabs>
        <w:tab w:val="clear" w:pos="284"/>
        <w:tab w:val="left" w:pos="317"/>
      </w:tabs>
      <w:ind w:left="0" w:firstLine="0"/>
    </w:pPr>
    <w:rPr>
      <w:b/>
    </w:rPr>
  </w:style>
  <w:style w:type="character" w:customStyle="1" w:styleId="akropkiwtabelachZnak">
    <w:name w:val="akropki w tabelach Znak"/>
    <w:basedOn w:val="AkapitzlistZnak"/>
    <w:link w:val="akropkiwtabelach"/>
    <w:rsid w:val="00D01A73"/>
    <w:rPr>
      <w:rFonts w:ascii="Calibri" w:hAnsi="Calibri"/>
      <w:sz w:val="20"/>
      <w:szCs w:val="20"/>
    </w:rPr>
  </w:style>
  <w:style w:type="character" w:customStyle="1" w:styleId="numerowaniewtabkierintZnak">
    <w:name w:val="numerowanie w tab. kier.int. Znak"/>
    <w:basedOn w:val="akropkiwtabelachZnak"/>
    <w:link w:val="numerowaniewtabkierint"/>
    <w:uiPriority w:val="99"/>
    <w:rsid w:val="00D01A73"/>
    <w:rPr>
      <w:rFonts w:ascii="Calibri" w:hAnsi="Calibri"/>
      <w:b/>
      <w:sz w:val="20"/>
      <w:szCs w:val="20"/>
    </w:rPr>
  </w:style>
  <w:style w:type="paragraph" w:customStyle="1" w:styleId="anrkierint">
    <w:name w:val="a nr kier int."/>
    <w:basedOn w:val="numerowaniewtabkierint"/>
    <w:link w:val="anrkierintZnak"/>
    <w:qFormat/>
    <w:rsid w:val="00D01A73"/>
    <w:pPr>
      <w:ind w:left="317" w:hanging="253"/>
    </w:pPr>
  </w:style>
  <w:style w:type="character" w:customStyle="1" w:styleId="anrkierintZnak">
    <w:name w:val="a nr kier int. Znak"/>
    <w:basedOn w:val="numerowaniewtabkierintZnak"/>
    <w:link w:val="anrkierint"/>
    <w:rsid w:val="00D01A73"/>
    <w:rPr>
      <w:rFonts w:ascii="Calibri" w:hAnsi="Calibri"/>
      <w:b/>
      <w:sz w:val="20"/>
      <w:szCs w:val="20"/>
    </w:rPr>
  </w:style>
  <w:style w:type="paragraph" w:customStyle="1" w:styleId="BodyTextIndent31">
    <w:name w:val="Body Text Indent 31"/>
    <w:basedOn w:val="Normalny"/>
    <w:rsid w:val="0097266A"/>
    <w:pPr>
      <w:ind w:firstLine="360"/>
    </w:pPr>
    <w:rPr>
      <w:rFonts w:eastAsia="Times New Roman" w:cs="Times New Roman"/>
      <w:szCs w:val="20"/>
    </w:rPr>
  </w:style>
  <w:style w:type="paragraph" w:customStyle="1" w:styleId="StylTabelaZwyk3y11ptPogrubienie1Znak">
    <w:name w:val="Styl TabelaZwyk3y + 11 pt Pogrubienie1 Znak"/>
    <w:basedOn w:val="Normalny"/>
    <w:link w:val="StylTabelaZwyk3y11ptPogrubienie1ZnakZnak"/>
    <w:rsid w:val="00540991"/>
    <w:pPr>
      <w:widowControl w:val="0"/>
      <w:tabs>
        <w:tab w:val="center" w:pos="4536"/>
        <w:tab w:val="right" w:pos="9072"/>
      </w:tabs>
      <w:suppressAutoHyphens/>
      <w:overflowPunct w:val="0"/>
      <w:autoSpaceDE w:val="0"/>
      <w:autoSpaceDN w:val="0"/>
      <w:adjustRightInd w:val="0"/>
      <w:spacing w:after="120"/>
      <w:textAlignment w:val="baseline"/>
    </w:pPr>
    <w:rPr>
      <w:rFonts w:eastAsia="Times New Roman" w:cs="Times New Roman"/>
      <w:b/>
      <w:bCs/>
      <w:szCs w:val="20"/>
    </w:rPr>
  </w:style>
  <w:style w:type="character" w:customStyle="1" w:styleId="StylTabelaZwyk3y11ptPogrubienie1ZnakZnak">
    <w:name w:val="Styl TabelaZwyk3y + 11 pt Pogrubienie1 Znak Znak"/>
    <w:link w:val="StylTabelaZwyk3y11ptPogrubienie1Znak"/>
    <w:rsid w:val="00540991"/>
    <w:rPr>
      <w:rFonts w:ascii="Calibri" w:eastAsia="Times New Roman" w:hAnsi="Calibri" w:cs="Times New Roman"/>
      <w:b/>
      <w:bCs/>
      <w:szCs w:val="20"/>
    </w:rPr>
  </w:style>
  <w:style w:type="character" w:customStyle="1" w:styleId="StylCO10pt">
    <w:name w:val="Styl COŚ + 10 pt"/>
    <w:rsid w:val="00540991"/>
    <w:rPr>
      <w:rFonts w:ascii="Times New Roman" w:hAnsi="Times New Roman"/>
      <w:b/>
      <w:bCs/>
      <w:sz w:val="20"/>
    </w:rPr>
  </w:style>
  <w:style w:type="paragraph" w:customStyle="1" w:styleId="aneta">
    <w:name w:val="aneta"/>
    <w:basedOn w:val="Normalny"/>
    <w:link w:val="anetaZnak"/>
    <w:rsid w:val="00891895"/>
    <w:pPr>
      <w:tabs>
        <w:tab w:val="left" w:pos="360"/>
        <w:tab w:val="left" w:pos="540"/>
        <w:tab w:val="left" w:pos="720"/>
      </w:tabs>
    </w:pPr>
    <w:rPr>
      <w:rFonts w:eastAsia="Times New Roman" w:cs="Calibri"/>
      <w:b/>
      <w:bCs/>
      <w:sz w:val="32"/>
      <w:szCs w:val="32"/>
    </w:rPr>
  </w:style>
  <w:style w:type="character" w:customStyle="1" w:styleId="anetaZnak">
    <w:name w:val="aneta Znak"/>
    <w:link w:val="aneta"/>
    <w:rsid w:val="00891895"/>
    <w:rPr>
      <w:rFonts w:ascii="Calibri" w:eastAsia="Times New Roman" w:hAnsi="Calibri" w:cs="Calibri"/>
      <w:b/>
      <w:bCs/>
      <w:sz w:val="32"/>
      <w:szCs w:val="32"/>
    </w:rPr>
  </w:style>
  <w:style w:type="paragraph" w:customStyle="1" w:styleId="TYTUROZDZ1">
    <w:name w:val="TYTUŁ ROZDZ.1"/>
    <w:basedOn w:val="Nagwek1"/>
    <w:link w:val="TYTUROZDZ1Znak"/>
    <w:qFormat/>
    <w:rsid w:val="00891895"/>
    <w:pPr>
      <w:keepLines w:val="0"/>
      <w:numPr>
        <w:numId w:val="74"/>
      </w:numPr>
      <w:tabs>
        <w:tab w:val="clear" w:pos="258"/>
        <w:tab w:val="left" w:pos="567"/>
      </w:tabs>
      <w:spacing w:after="0" w:line="276" w:lineRule="auto"/>
      <w:ind w:left="567" w:hanging="567"/>
    </w:pPr>
    <w:rPr>
      <w:rFonts w:asciiTheme="majorHAnsi" w:eastAsia="Times New Roman" w:hAnsiTheme="majorHAnsi" w:cs="Calibri"/>
      <w:bCs/>
      <w:sz w:val="32"/>
      <w:szCs w:val="32"/>
    </w:rPr>
  </w:style>
  <w:style w:type="character" w:customStyle="1" w:styleId="TYTUROZDZ1Znak">
    <w:name w:val="TYTUŁ ROZDZ.1 Znak"/>
    <w:basedOn w:val="Nagwek1Znak"/>
    <w:link w:val="TYTUROZDZ1"/>
    <w:rsid w:val="00891895"/>
    <w:rPr>
      <w:rFonts w:asciiTheme="majorHAnsi" w:eastAsia="Times New Roman" w:hAnsiTheme="majorHAnsi" w:cs="Calibri"/>
      <w:b/>
      <w:bCs/>
      <w:color w:val="215868" w:themeColor="accent5" w:themeShade="80"/>
      <w:sz w:val="32"/>
      <w:szCs w:val="32"/>
    </w:rPr>
  </w:style>
  <w:style w:type="paragraph" w:customStyle="1" w:styleId="aakropki">
    <w:name w:val="aakropki"/>
    <w:basedOn w:val="Normalny"/>
    <w:link w:val="aakropkiZnak"/>
    <w:qFormat/>
    <w:rsid w:val="00D02C0B"/>
    <w:pPr>
      <w:tabs>
        <w:tab w:val="left" w:pos="452"/>
      </w:tabs>
      <w:autoSpaceDE w:val="0"/>
      <w:autoSpaceDN w:val="0"/>
      <w:adjustRightInd w:val="0"/>
      <w:spacing w:line="240" w:lineRule="auto"/>
      <w:ind w:left="176" w:hanging="176"/>
      <w:contextualSpacing/>
    </w:pPr>
    <w:rPr>
      <w:rFonts w:cs="Calibri"/>
      <w:color w:val="000000"/>
      <w:sz w:val="20"/>
      <w:szCs w:val="20"/>
    </w:rPr>
  </w:style>
  <w:style w:type="character" w:customStyle="1" w:styleId="aakropkiZnak">
    <w:name w:val="aakropki Znak"/>
    <w:basedOn w:val="Domylnaczcionkaakapitu"/>
    <w:link w:val="aakropki"/>
    <w:rsid w:val="00D02C0B"/>
    <w:rPr>
      <w:rFonts w:ascii="Calibri" w:hAnsi="Calibri" w:cs="Calibri"/>
      <w:color w:val="000000"/>
      <w:sz w:val="20"/>
      <w:szCs w:val="20"/>
    </w:rPr>
  </w:style>
  <w:style w:type="paragraph" w:styleId="Spisilustracji">
    <w:name w:val="table of figures"/>
    <w:basedOn w:val="Normalny"/>
    <w:next w:val="Normalny"/>
    <w:uiPriority w:val="99"/>
    <w:unhideWhenUsed/>
    <w:rsid w:val="008048B4"/>
  </w:style>
  <w:style w:type="character" w:customStyle="1" w:styleId="st">
    <w:name w:val="st"/>
    <w:basedOn w:val="Domylnaczcionkaakapitu"/>
    <w:rsid w:val="00AC3049"/>
  </w:style>
  <w:style w:type="paragraph" w:customStyle="1" w:styleId="cele">
    <w:name w:val="cele"/>
    <w:basedOn w:val="anrcelw"/>
    <w:link w:val="celeZnak"/>
    <w:qFormat/>
    <w:rsid w:val="00B95030"/>
    <w:pPr>
      <w:numPr>
        <w:numId w:val="83"/>
      </w:numPr>
      <w:tabs>
        <w:tab w:val="left" w:pos="0"/>
      </w:tabs>
      <w:ind w:left="284" w:hanging="284"/>
    </w:pPr>
    <w:rPr>
      <w:color w:val="31849B" w:themeColor="accent5" w:themeShade="BF"/>
    </w:rPr>
  </w:style>
  <w:style w:type="character" w:customStyle="1" w:styleId="celeZnak">
    <w:name w:val="cele Znak"/>
    <w:basedOn w:val="anrcelwZnak"/>
    <w:link w:val="cele"/>
    <w:rsid w:val="00B95030"/>
    <w:rPr>
      <w:b/>
      <w:color w:val="31849B" w:themeColor="accent5" w:themeShade="BF"/>
      <w:sz w:val="20"/>
      <w:szCs w:val="20"/>
    </w:rPr>
  </w:style>
  <w:style w:type="paragraph" w:customStyle="1" w:styleId="kropkitab">
    <w:name w:val="kropki .tab."/>
    <w:basedOn w:val="Akapitzlist"/>
    <w:link w:val="kropkitabZnak"/>
    <w:rsid w:val="00B95030"/>
    <w:pPr>
      <w:numPr>
        <w:numId w:val="82"/>
      </w:numPr>
      <w:tabs>
        <w:tab w:val="left" w:pos="176"/>
        <w:tab w:val="left" w:pos="375"/>
      </w:tabs>
      <w:spacing w:line="240" w:lineRule="auto"/>
      <w:ind w:left="176" w:firstLine="0"/>
    </w:pPr>
    <w:rPr>
      <w:rFonts w:cstheme="minorHAnsi"/>
      <w:sz w:val="18"/>
      <w:szCs w:val="18"/>
    </w:rPr>
  </w:style>
  <w:style w:type="paragraph" w:customStyle="1" w:styleId="kropkitab2">
    <w:name w:val="kropki.tab.2"/>
    <w:basedOn w:val="kropkitab"/>
    <w:link w:val="kropkitab2Znak"/>
    <w:rsid w:val="00B95030"/>
    <w:pPr>
      <w:numPr>
        <w:numId w:val="84"/>
      </w:numPr>
      <w:tabs>
        <w:tab w:val="clear" w:pos="176"/>
        <w:tab w:val="clear" w:pos="375"/>
        <w:tab w:val="left" w:pos="426"/>
      </w:tabs>
      <w:ind w:left="442" w:hanging="215"/>
    </w:pPr>
  </w:style>
  <w:style w:type="character" w:customStyle="1" w:styleId="kropkitabZnak">
    <w:name w:val="kropki .tab. Znak"/>
    <w:basedOn w:val="AkapitzlistZnak"/>
    <w:link w:val="kropkitab"/>
    <w:rsid w:val="00B95030"/>
    <w:rPr>
      <w:rFonts w:ascii="Calibri" w:hAnsi="Calibri" w:cstheme="minorHAnsi"/>
      <w:sz w:val="18"/>
      <w:szCs w:val="18"/>
    </w:rPr>
  </w:style>
  <w:style w:type="paragraph" w:customStyle="1" w:styleId="kropkitab3">
    <w:name w:val="kropki tab.3"/>
    <w:basedOn w:val="kropkitab2"/>
    <w:link w:val="kropkitab3Znak"/>
    <w:qFormat/>
    <w:rsid w:val="00B95030"/>
    <w:pPr>
      <w:ind w:left="862" w:hanging="360"/>
    </w:pPr>
    <w:rPr>
      <w:sz w:val="20"/>
    </w:rPr>
  </w:style>
  <w:style w:type="character" w:customStyle="1" w:styleId="kropkitab2Znak">
    <w:name w:val="kropki.tab.2 Znak"/>
    <w:basedOn w:val="kropkitabZnak"/>
    <w:link w:val="kropkitab2"/>
    <w:rsid w:val="00B95030"/>
    <w:rPr>
      <w:rFonts w:ascii="Calibri" w:hAnsi="Calibri" w:cstheme="minorHAnsi"/>
      <w:sz w:val="18"/>
      <w:szCs w:val="18"/>
    </w:rPr>
  </w:style>
  <w:style w:type="character" w:customStyle="1" w:styleId="kropkitab3Znak">
    <w:name w:val="kropki tab.3 Znak"/>
    <w:basedOn w:val="kropkitab2Znak"/>
    <w:link w:val="kropkitab3"/>
    <w:rsid w:val="00B95030"/>
    <w:rPr>
      <w:rFonts w:ascii="Calibri" w:hAnsi="Calibri" w:cstheme="minorHAnsi"/>
      <w:sz w:val="20"/>
      <w:szCs w:val="18"/>
    </w:rPr>
  </w:style>
  <w:style w:type="character" w:customStyle="1" w:styleId="h1">
    <w:name w:val="h1"/>
    <w:rsid w:val="008430DE"/>
  </w:style>
  <w:style w:type="paragraph" w:customStyle="1" w:styleId="dtn">
    <w:name w:val="dtn"/>
    <w:basedOn w:val="Normalny"/>
    <w:rsid w:val="00424E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424E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s">
    <w:name w:val="ss"/>
    <w:basedOn w:val="Normalny"/>
    <w:link w:val="ssZnak"/>
    <w:qFormat/>
    <w:rsid w:val="001D5A10"/>
    <w:pPr>
      <w:spacing w:line="240" w:lineRule="auto"/>
      <w:jc w:val="center"/>
    </w:pPr>
    <w:rPr>
      <w:i/>
      <w:iCs/>
      <w:sz w:val="16"/>
      <w:szCs w:val="16"/>
    </w:rPr>
  </w:style>
  <w:style w:type="character" w:customStyle="1" w:styleId="ssZnak">
    <w:name w:val="ss Znak"/>
    <w:basedOn w:val="Domylnaczcionkaakapitu"/>
    <w:link w:val="ss"/>
    <w:rsid w:val="001D5A10"/>
    <w:rPr>
      <w:rFonts w:ascii="Calibri" w:hAnsi="Calibri"/>
      <w:i/>
      <w:iCs/>
      <w:sz w:val="16"/>
      <w:szCs w:val="16"/>
    </w:rPr>
  </w:style>
  <w:style w:type="paragraph" w:customStyle="1" w:styleId="rdo0">
    <w:name w:val="żródło"/>
    <w:basedOn w:val="Normalny"/>
    <w:link w:val="rdoZnak0"/>
    <w:qFormat/>
    <w:rsid w:val="004776E0"/>
    <w:pPr>
      <w:spacing w:before="120"/>
    </w:pPr>
    <w:rPr>
      <w:i/>
      <w:sz w:val="18"/>
      <w:szCs w:val="18"/>
    </w:rPr>
  </w:style>
  <w:style w:type="character" w:customStyle="1" w:styleId="rdoZnak0">
    <w:name w:val="żródło Znak"/>
    <w:basedOn w:val="Domylnaczcionkaakapitu"/>
    <w:link w:val="rdo0"/>
    <w:rsid w:val="004776E0"/>
    <w:rPr>
      <w:rFonts w:ascii="Calibri" w:hAnsi="Calibri"/>
      <w:i/>
      <w:sz w:val="18"/>
      <w:szCs w:val="18"/>
    </w:rPr>
  </w:style>
  <w:style w:type="paragraph" w:customStyle="1" w:styleId="ahkropli">
    <w:name w:val="ahkropli"/>
    <w:basedOn w:val="kropkitab3"/>
    <w:link w:val="ahkropliZnak"/>
    <w:qFormat/>
    <w:rsid w:val="00B93332"/>
    <w:pPr>
      <w:tabs>
        <w:tab w:val="clear" w:pos="426"/>
        <w:tab w:val="left" w:pos="317"/>
      </w:tabs>
    </w:pPr>
  </w:style>
  <w:style w:type="paragraph" w:customStyle="1" w:styleId="aahkropki">
    <w:name w:val="aahkropki"/>
    <w:basedOn w:val="ahkropli"/>
    <w:link w:val="aahkropkiZnak"/>
    <w:qFormat/>
    <w:rsid w:val="00250937"/>
  </w:style>
  <w:style w:type="character" w:customStyle="1" w:styleId="ahkropliZnak">
    <w:name w:val="ahkropli Znak"/>
    <w:basedOn w:val="kropkitab3Znak"/>
    <w:link w:val="ahkropli"/>
    <w:rsid w:val="00B93332"/>
    <w:rPr>
      <w:rFonts w:ascii="Calibri" w:hAnsi="Calibri" w:cstheme="minorHAnsi"/>
      <w:sz w:val="20"/>
      <w:szCs w:val="18"/>
    </w:rPr>
  </w:style>
  <w:style w:type="character" w:customStyle="1" w:styleId="aahkropkiZnak">
    <w:name w:val="aahkropki Znak"/>
    <w:basedOn w:val="ahkropliZnak"/>
    <w:link w:val="aahkropki"/>
    <w:rsid w:val="00250937"/>
    <w:rPr>
      <w:rFonts w:ascii="Calibri" w:hAnsi="Calibri" w:cstheme="minorHAnsi"/>
      <w:sz w:val="20"/>
      <w:szCs w:val="18"/>
    </w:rPr>
  </w:style>
  <w:style w:type="table" w:customStyle="1" w:styleId="Styl1">
    <w:name w:val="Styl1"/>
    <w:basedOn w:val="Standardowy"/>
    <w:uiPriority w:val="99"/>
    <w:qFormat/>
    <w:rsid w:val="00EF31E9"/>
    <w:pPr>
      <w:spacing w:line="240" w:lineRule="auto"/>
      <w:jc w:val="left"/>
    </w:pPr>
    <w:tblPr>
      <w:tblInd w:w="0" w:type="dxa"/>
      <w:tblCellMar>
        <w:top w:w="0" w:type="dxa"/>
        <w:left w:w="108" w:type="dxa"/>
        <w:bottom w:w="0" w:type="dxa"/>
        <w:right w:w="108" w:type="dxa"/>
      </w:tblCellMar>
    </w:tblPr>
  </w:style>
  <w:style w:type="table" w:customStyle="1" w:styleId="Styl3">
    <w:name w:val="Styl3"/>
    <w:basedOn w:val="Standardowy"/>
    <w:uiPriority w:val="99"/>
    <w:qFormat/>
    <w:rsid w:val="00EF31E9"/>
    <w:pPr>
      <w:spacing w:line="240" w:lineRule="auto"/>
      <w:jc w:val="left"/>
    </w:pPr>
    <w:tblPr>
      <w:tblInd w:w="0" w:type="dxa"/>
      <w:tblCellMar>
        <w:top w:w="0" w:type="dxa"/>
        <w:left w:w="108" w:type="dxa"/>
        <w:bottom w:w="0" w:type="dxa"/>
        <w:right w:w="108" w:type="dxa"/>
      </w:tblCellMar>
    </w:tblPr>
    <w:tcPr>
      <w:shd w:val="clear" w:color="auto" w:fill="auto"/>
    </w:tcPr>
  </w:style>
  <w:style w:type="paragraph" w:styleId="Nagwekspisutreci">
    <w:name w:val="TOC Heading"/>
    <w:basedOn w:val="Nagwek1"/>
    <w:next w:val="Normalny"/>
    <w:uiPriority w:val="39"/>
    <w:unhideWhenUsed/>
    <w:qFormat/>
    <w:rsid w:val="00AA773E"/>
    <w:pPr>
      <w:tabs>
        <w:tab w:val="clear" w:pos="258"/>
      </w:tabs>
      <w:spacing w:before="480" w:after="0" w:line="276" w:lineRule="auto"/>
      <w:ind w:left="0"/>
      <w:jc w:val="left"/>
      <w:outlineLvl w:val="9"/>
    </w:pPr>
    <w:rPr>
      <w:rFonts w:asciiTheme="majorHAnsi" w:hAnsiTheme="majorHAnsi" w:cstheme="majorBidi"/>
      <w:bCs/>
      <w:color w:val="365F91" w:themeColor="accent1" w:themeShade="BF"/>
      <w:sz w:val="28"/>
      <w:szCs w:val="28"/>
    </w:rPr>
  </w:style>
  <w:style w:type="paragraph" w:customStyle="1" w:styleId="3poziom">
    <w:name w:val="3poziom"/>
    <w:basedOn w:val="Nagowek3"/>
    <w:link w:val="3poziomZnak"/>
    <w:qFormat/>
    <w:rsid w:val="00A2118B"/>
    <w:pPr>
      <w:numPr>
        <w:ilvl w:val="2"/>
        <w:numId w:val="138"/>
      </w:numPr>
    </w:pPr>
  </w:style>
  <w:style w:type="paragraph" w:customStyle="1" w:styleId="4poziom">
    <w:name w:val="4poziom"/>
    <w:basedOn w:val="Nagowek4"/>
    <w:link w:val="4poziomZnak"/>
    <w:qFormat/>
    <w:rsid w:val="00A2118B"/>
    <w:pPr>
      <w:numPr>
        <w:ilvl w:val="3"/>
        <w:numId w:val="138"/>
      </w:numPr>
      <w:tabs>
        <w:tab w:val="left" w:pos="1701"/>
      </w:tabs>
    </w:pPr>
  </w:style>
  <w:style w:type="character" w:customStyle="1" w:styleId="3poziomZnak">
    <w:name w:val="3poziom Znak"/>
    <w:basedOn w:val="Nagowek3Znak"/>
    <w:link w:val="3poziom"/>
    <w:rsid w:val="00A2118B"/>
    <w:rPr>
      <w:rFonts w:ascii="Times New Roman" w:eastAsiaTheme="majorEastAsia" w:hAnsi="Times New Roman" w:cs="Times New Roman"/>
      <w:b/>
      <w:bCs/>
      <w:color w:val="215868" w:themeColor="accent5" w:themeShade="80"/>
      <w:sz w:val="32"/>
      <w:szCs w:val="32"/>
      <w:shd w:val="clear" w:color="auto" w:fill="FFFFFF"/>
    </w:rPr>
  </w:style>
  <w:style w:type="character" w:customStyle="1" w:styleId="4poziomZnak">
    <w:name w:val="4poziom Znak"/>
    <w:basedOn w:val="Nagowek4Znak"/>
    <w:link w:val="4poziom"/>
    <w:rsid w:val="00A2118B"/>
    <w:rPr>
      <w:rFonts w:ascii="Times New Roman" w:eastAsiaTheme="majorEastAsia" w:hAnsi="Times New Roman" w:cs="Times New Roman"/>
      <w:b/>
      <w:bCs w:val="0"/>
      <w:color w:val="215868" w:themeColor="accent5" w:themeShade="80"/>
      <w:sz w:val="26"/>
      <w:szCs w:val="26"/>
      <w:shd w:val="clear" w:color="auto" w:fill="FFFFFF"/>
    </w:rPr>
  </w:style>
  <w:style w:type="paragraph" w:customStyle="1" w:styleId="aaaaaakropki">
    <w:name w:val="aaaaaakropki"/>
    <w:basedOn w:val="akropki"/>
    <w:link w:val="aaaaaakropkiZnak"/>
    <w:qFormat/>
    <w:rsid w:val="00B20339"/>
    <w:pPr>
      <w:numPr>
        <w:numId w:val="46"/>
      </w:numPr>
      <w:ind w:left="249" w:hanging="249"/>
    </w:pPr>
  </w:style>
  <w:style w:type="character" w:customStyle="1" w:styleId="aaaaaakropkiZnak">
    <w:name w:val="aaaaaakropki Znak"/>
    <w:basedOn w:val="akropkiZnak"/>
    <w:link w:val="aaaaaakropki"/>
    <w:rsid w:val="00B20339"/>
    <w:rPr>
      <w:rFonts w:ascii="Times New Roman" w:hAnsi="Times New Roman" w:cs="Times New Roman"/>
      <w:color w:val="000000"/>
      <w:sz w:val="20"/>
      <w:szCs w:val="20"/>
    </w:rPr>
  </w:style>
  <w:style w:type="paragraph" w:customStyle="1" w:styleId="aaakreski">
    <w:name w:val="aaakreski"/>
    <w:basedOn w:val="aaaaaakropki"/>
    <w:link w:val="aaakreskiZnak"/>
    <w:qFormat/>
    <w:rsid w:val="00690A16"/>
    <w:pPr>
      <w:numPr>
        <w:numId w:val="148"/>
      </w:numPr>
      <w:ind w:left="454" w:hanging="284"/>
    </w:pPr>
  </w:style>
  <w:style w:type="paragraph" w:customStyle="1" w:styleId="aaaaaaakreski">
    <w:name w:val="aaaaaaakreski"/>
    <w:basedOn w:val="aaakreski"/>
    <w:link w:val="aaaaaaakreskiZnak"/>
    <w:qFormat/>
    <w:rsid w:val="00690A16"/>
    <w:pPr>
      <w:tabs>
        <w:tab w:val="clear" w:pos="452"/>
        <w:tab w:val="left" w:pos="177"/>
      </w:tabs>
      <w:ind w:left="177" w:hanging="142"/>
    </w:pPr>
  </w:style>
  <w:style w:type="character" w:customStyle="1" w:styleId="aaakreskiZnak">
    <w:name w:val="aaakreski Znak"/>
    <w:basedOn w:val="aaaaaakropkiZnak"/>
    <w:link w:val="aaakreski"/>
    <w:rsid w:val="00690A16"/>
    <w:rPr>
      <w:rFonts w:ascii="Times New Roman" w:hAnsi="Times New Roman" w:cs="Times New Roman"/>
      <w:color w:val="000000"/>
      <w:sz w:val="20"/>
      <w:szCs w:val="20"/>
    </w:rPr>
  </w:style>
  <w:style w:type="character" w:customStyle="1" w:styleId="aaaaaaakreskiZnak">
    <w:name w:val="aaaaaaakreski Znak"/>
    <w:basedOn w:val="aaakreskiZnak"/>
    <w:link w:val="aaaaaaakreski"/>
    <w:rsid w:val="00690A16"/>
    <w:rPr>
      <w:rFonts w:ascii="Times New Roman" w:hAnsi="Times New Roman" w:cs="Times New Roman"/>
      <w:color w:val="000000"/>
      <w:sz w:val="20"/>
      <w:szCs w:val="20"/>
    </w:rPr>
  </w:style>
  <w:style w:type="paragraph" w:customStyle="1" w:styleId="11poziom">
    <w:name w:val="11 poziom"/>
    <w:basedOn w:val="1poziom"/>
    <w:link w:val="11poziomZnak"/>
    <w:autoRedefine/>
    <w:qFormat/>
    <w:rsid w:val="00C638BE"/>
    <w:pPr>
      <w:spacing w:after="0" w:line="276" w:lineRule="auto"/>
      <w:ind w:left="1276" w:hanging="567"/>
      <w:jc w:val="left"/>
    </w:pPr>
    <w:rPr>
      <w:szCs w:val="24"/>
    </w:rPr>
  </w:style>
  <w:style w:type="paragraph" w:customStyle="1" w:styleId="22poziom">
    <w:name w:val="22 poziom"/>
    <w:basedOn w:val="2poziom"/>
    <w:link w:val="22poziomZnak"/>
    <w:qFormat/>
    <w:rsid w:val="00970142"/>
  </w:style>
  <w:style w:type="character" w:customStyle="1" w:styleId="11poziomZnak">
    <w:name w:val="11 poziom Znak"/>
    <w:basedOn w:val="1poziomZnak"/>
    <w:link w:val="11poziom"/>
    <w:rsid w:val="00C638BE"/>
    <w:rPr>
      <w:rFonts w:ascii="Times New Roman" w:eastAsiaTheme="majorEastAsia" w:hAnsi="Times New Roman" w:cs="Times New Roman"/>
      <w:b/>
      <w:color w:val="215868" w:themeColor="accent5" w:themeShade="80"/>
      <w:sz w:val="36"/>
      <w:szCs w:val="24"/>
    </w:rPr>
  </w:style>
  <w:style w:type="paragraph" w:customStyle="1" w:styleId="33poziom">
    <w:name w:val="33poziom"/>
    <w:basedOn w:val="3poziom"/>
    <w:link w:val="33poziomZnak"/>
    <w:qFormat/>
    <w:rsid w:val="00023CF3"/>
    <w:pPr>
      <w:numPr>
        <w:ilvl w:val="0"/>
        <w:numId w:val="0"/>
      </w:numPr>
      <w:ind w:firstLine="426"/>
      <w:jc w:val="left"/>
    </w:pPr>
  </w:style>
  <w:style w:type="character" w:customStyle="1" w:styleId="22poziomZnak">
    <w:name w:val="22 poziom Znak"/>
    <w:basedOn w:val="2poziomZnak"/>
    <w:link w:val="22poziom"/>
    <w:rsid w:val="00970142"/>
    <w:rPr>
      <w:rFonts w:ascii="Times New Roman" w:eastAsiaTheme="majorEastAsia" w:hAnsi="Times New Roman" w:cs="Times New Roman"/>
      <w:b/>
      <w:bCs/>
      <w:color w:val="215868" w:themeColor="accent5" w:themeShade="80"/>
      <w:sz w:val="32"/>
      <w:szCs w:val="32"/>
      <w:shd w:val="clear" w:color="auto" w:fill="FFFFFF"/>
    </w:rPr>
  </w:style>
  <w:style w:type="paragraph" w:customStyle="1" w:styleId="44poziom">
    <w:name w:val="44poziom"/>
    <w:basedOn w:val="4poziom"/>
    <w:link w:val="44poziomZnak"/>
    <w:qFormat/>
    <w:rsid w:val="00970142"/>
    <w:pPr>
      <w:numPr>
        <w:ilvl w:val="0"/>
        <w:numId w:val="0"/>
      </w:numPr>
      <w:ind w:left="1080"/>
    </w:pPr>
  </w:style>
  <w:style w:type="character" w:customStyle="1" w:styleId="33poziomZnak">
    <w:name w:val="33poziom Znak"/>
    <w:basedOn w:val="3poziomZnak"/>
    <w:link w:val="33poziom"/>
    <w:rsid w:val="00023CF3"/>
    <w:rPr>
      <w:rFonts w:ascii="Times New Roman" w:eastAsiaTheme="majorEastAsia" w:hAnsi="Times New Roman" w:cs="Times New Roman"/>
      <w:b/>
      <w:bCs/>
      <w:color w:val="215868" w:themeColor="accent5" w:themeShade="80"/>
      <w:sz w:val="32"/>
      <w:szCs w:val="32"/>
      <w:shd w:val="clear" w:color="auto" w:fill="FFFFFF"/>
    </w:rPr>
  </w:style>
  <w:style w:type="character" w:customStyle="1" w:styleId="44poziomZnak">
    <w:name w:val="44poziom Znak"/>
    <w:basedOn w:val="4poziomZnak"/>
    <w:link w:val="44poziom"/>
    <w:rsid w:val="00970142"/>
    <w:rPr>
      <w:rFonts w:ascii="Times New Roman" w:eastAsiaTheme="majorEastAsia" w:hAnsi="Times New Roman" w:cs="Times New Roman"/>
      <w:b/>
      <w:bCs w:val="0"/>
      <w:color w:val="215868" w:themeColor="accent5" w:themeShade="80"/>
      <w:sz w:val="26"/>
      <w:szCs w:val="26"/>
      <w:shd w:val="clear" w:color="auto" w:fill="FFFFFF"/>
    </w:rPr>
  </w:style>
  <w:style w:type="character" w:customStyle="1" w:styleId="Nagwek5Znak">
    <w:name w:val="Nagłówek 5 Znak"/>
    <w:basedOn w:val="Domylnaczcionkaakapitu"/>
    <w:link w:val="Nagwek5"/>
    <w:uiPriority w:val="9"/>
    <w:rsid w:val="006E762F"/>
    <w:rPr>
      <w:rFonts w:asciiTheme="majorHAnsi" w:eastAsiaTheme="majorEastAsia" w:hAnsiTheme="majorHAnsi" w:cstheme="majorBidi"/>
      <w:color w:val="243F60" w:themeColor="accent1" w:themeShade="7F"/>
    </w:rPr>
  </w:style>
  <w:style w:type="paragraph" w:customStyle="1" w:styleId="anag1">
    <w:name w:val="a nag 1"/>
    <w:basedOn w:val="Nagwek1"/>
    <w:link w:val="anag1Znak"/>
    <w:qFormat/>
    <w:rsid w:val="00D744B8"/>
  </w:style>
  <w:style w:type="paragraph" w:customStyle="1" w:styleId="akreski">
    <w:name w:val="akreski"/>
    <w:basedOn w:val="Normalny"/>
    <w:link w:val="akreskiZnak"/>
    <w:qFormat/>
    <w:rsid w:val="00D744B8"/>
    <w:pPr>
      <w:ind w:left="743" w:hanging="284"/>
    </w:pPr>
    <w:rPr>
      <w:rFonts w:ascii="Times New Roman" w:hAnsi="Times New Roman" w:cs="Times New Roman"/>
      <w:sz w:val="20"/>
      <w:szCs w:val="20"/>
    </w:rPr>
  </w:style>
  <w:style w:type="character" w:customStyle="1" w:styleId="anag1Znak">
    <w:name w:val="a nag 1 Znak"/>
    <w:basedOn w:val="Nagwek1Znak"/>
    <w:link w:val="anag1"/>
    <w:rsid w:val="00D744B8"/>
    <w:rPr>
      <w:rFonts w:ascii="Times New Roman" w:eastAsiaTheme="majorEastAsia" w:hAnsi="Times New Roman" w:cs="Times New Roman"/>
      <w:b/>
      <w:color w:val="215868" w:themeColor="accent5" w:themeShade="80"/>
      <w:sz w:val="36"/>
      <w:szCs w:val="36"/>
    </w:rPr>
  </w:style>
  <w:style w:type="character" w:customStyle="1" w:styleId="akreskiZnak">
    <w:name w:val="akreski Znak"/>
    <w:basedOn w:val="Domylnaczcionkaakapitu"/>
    <w:link w:val="akreski"/>
    <w:rsid w:val="00D744B8"/>
    <w:rPr>
      <w:rFonts w:ascii="Times New Roman" w:hAnsi="Times New Roman" w:cs="Times New Roman"/>
      <w:sz w:val="20"/>
      <w:szCs w:val="20"/>
    </w:rPr>
  </w:style>
  <w:style w:type="character" w:customStyle="1" w:styleId="Teksttreci2Bezpogrubienia1">
    <w:name w:val="Tekst treści (2) + Bez pogrubienia1"/>
    <w:basedOn w:val="Domylnaczcionkaakapitu"/>
    <w:rsid w:val="005503FB"/>
    <w:rPr>
      <w:rFonts w:ascii="Times New Roman" w:hAnsi="Times New Roman" w:cs="Times New Roman"/>
      <w:b/>
      <w:bCs/>
      <w:sz w:val="15"/>
      <w:szCs w:val="15"/>
      <w:u w:val="none"/>
    </w:rPr>
  </w:style>
  <w:style w:type="character" w:customStyle="1" w:styleId="Teksttreci26">
    <w:name w:val="Tekst treści (2) + 6"/>
    <w:aliases w:val="5 pt4,Bez pogrubienia3"/>
    <w:basedOn w:val="Domylnaczcionkaakapitu"/>
    <w:rsid w:val="005503FB"/>
    <w:rPr>
      <w:rFonts w:ascii="Times New Roman" w:hAnsi="Times New Roman" w:cs="Times New Roman"/>
      <w:b/>
      <w:bCs/>
      <w:sz w:val="13"/>
      <w:szCs w:val="13"/>
      <w:u w:val="none"/>
    </w:rPr>
  </w:style>
  <w:style w:type="character" w:customStyle="1" w:styleId="Teksttreci2Georgia">
    <w:name w:val="Tekst treści (2) + Georgia"/>
    <w:aliases w:val="41,5 pt3,Odstępy 0 pt"/>
    <w:basedOn w:val="Domylnaczcionkaakapitu"/>
    <w:rsid w:val="002245A0"/>
    <w:rPr>
      <w:rFonts w:ascii="Georgia" w:hAnsi="Georgia" w:cs="Georgia"/>
      <w:b/>
      <w:bCs/>
      <w:spacing w:val="-10"/>
      <w:w w:val="100"/>
      <w:sz w:val="9"/>
      <w:szCs w:val="9"/>
      <w:u w:val="none"/>
    </w:rPr>
  </w:style>
  <w:style w:type="character" w:customStyle="1" w:styleId="Teksttreci261">
    <w:name w:val="Tekst treści (2) + 61"/>
    <w:aliases w:val="5 pt1,Bez pogrubienia1"/>
    <w:basedOn w:val="Domylnaczcionkaakapitu"/>
    <w:rsid w:val="002245A0"/>
    <w:rPr>
      <w:rFonts w:ascii="Times New Roman" w:hAnsi="Times New Roman" w:cs="Times New Roman"/>
      <w:b/>
      <w:bCs/>
      <w:sz w:val="13"/>
      <w:szCs w:val="13"/>
      <w:u w:val="none"/>
      <w:shd w:val="clear" w:color="auto" w:fill="FFFFFF"/>
    </w:rPr>
  </w:style>
  <w:style w:type="character" w:customStyle="1" w:styleId="Teksttreci26pt">
    <w:name w:val="Tekst treści (2) + 6 pt"/>
    <w:aliases w:val="Bez pogrubienia2"/>
    <w:basedOn w:val="Domylnaczcionkaakapitu"/>
    <w:rsid w:val="00EE477B"/>
    <w:rPr>
      <w:rFonts w:ascii="Times New Roman" w:hAnsi="Times New Roman" w:cs="Times New Roman"/>
      <w:b/>
      <w:bCs/>
      <w:sz w:val="12"/>
      <w:szCs w:val="12"/>
      <w:u w:val="none"/>
      <w:shd w:val="clear" w:color="auto" w:fill="FFFFFF"/>
    </w:rPr>
  </w:style>
  <w:style w:type="paragraph" w:customStyle="1" w:styleId="AKROPTAB">
    <w:name w:val="AKROPTAB"/>
    <w:basedOn w:val="aaaaaakropki"/>
    <w:link w:val="AKROPTABZnak"/>
    <w:qFormat/>
    <w:rsid w:val="00972FE8"/>
  </w:style>
  <w:style w:type="character" w:customStyle="1" w:styleId="AKROPTABZnak">
    <w:name w:val="AKROPTAB Znak"/>
    <w:basedOn w:val="aaaaaakropkiZnak"/>
    <w:link w:val="AKROPTAB"/>
    <w:rsid w:val="00972FE8"/>
    <w:rPr>
      <w:rFonts w:ascii="Times New Roman" w:hAnsi="Times New Roman" w:cs="Times New Roman"/>
      <w:color w:val="000000"/>
      <w:sz w:val="20"/>
      <w:szCs w:val="20"/>
    </w:rPr>
  </w:style>
  <w:style w:type="paragraph" w:customStyle="1" w:styleId="Styl4">
    <w:name w:val="Styl4"/>
    <w:basedOn w:val="Spistreci3"/>
    <w:link w:val="Styl4Znak"/>
    <w:qFormat/>
    <w:rsid w:val="00BB5206"/>
    <w:rPr>
      <w:rFonts w:ascii="Times New Roman" w:hAnsi="Times New Roman" w:cs="Times New Roman"/>
      <w:i w:val="0"/>
      <w:noProof/>
    </w:rPr>
  </w:style>
  <w:style w:type="character" w:customStyle="1" w:styleId="Spistreci3Znak">
    <w:name w:val="Spis treści 3 Znak"/>
    <w:basedOn w:val="Domylnaczcionkaakapitu"/>
    <w:link w:val="Spistreci3"/>
    <w:uiPriority w:val="39"/>
    <w:rsid w:val="00BB5206"/>
    <w:rPr>
      <w:i/>
      <w:iCs/>
      <w:sz w:val="20"/>
      <w:szCs w:val="20"/>
    </w:rPr>
  </w:style>
  <w:style w:type="character" w:customStyle="1" w:styleId="Styl4Znak">
    <w:name w:val="Styl4 Znak"/>
    <w:basedOn w:val="Spistreci3Znak"/>
    <w:link w:val="Styl4"/>
    <w:rsid w:val="00BB5206"/>
    <w:rPr>
      <w:rFonts w:ascii="Times New Roman" w:hAnsi="Times New Roman" w:cs="Times New Roman"/>
      <w:i w:val="0"/>
      <w:iCs/>
      <w:noProo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pl-PL"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Normalny-gosia"/>
    <w:qFormat/>
    <w:rsid w:val="00BC3DBB"/>
    <w:rPr>
      <w:rFonts w:ascii="Calibri" w:hAnsi="Calibri"/>
    </w:rPr>
  </w:style>
  <w:style w:type="paragraph" w:styleId="Nagwek1">
    <w:name w:val="heading 1"/>
    <w:basedOn w:val="Normalny"/>
    <w:next w:val="Normalny"/>
    <w:link w:val="Nagwek1Znak"/>
    <w:autoRedefine/>
    <w:uiPriority w:val="9"/>
    <w:qFormat/>
    <w:rsid w:val="00B00AB9"/>
    <w:pPr>
      <w:keepNext/>
      <w:keepLines/>
      <w:tabs>
        <w:tab w:val="left" w:pos="258"/>
      </w:tabs>
      <w:spacing w:after="60" w:line="240" w:lineRule="auto"/>
      <w:ind w:left="709"/>
      <w:outlineLvl w:val="0"/>
    </w:pPr>
    <w:rPr>
      <w:rFonts w:ascii="Times New Roman" w:eastAsiaTheme="majorEastAsia" w:hAnsi="Times New Roman" w:cs="Times New Roman"/>
      <w:b/>
      <w:color w:val="215868" w:themeColor="accent5" w:themeShade="80"/>
      <w:sz w:val="36"/>
      <w:szCs w:val="36"/>
    </w:rPr>
  </w:style>
  <w:style w:type="paragraph" w:styleId="Nagwek2">
    <w:name w:val="heading 2"/>
    <w:basedOn w:val="Normalny"/>
    <w:next w:val="Normalny"/>
    <w:link w:val="Nagwek2Znak"/>
    <w:autoRedefine/>
    <w:uiPriority w:val="9"/>
    <w:unhideWhenUsed/>
    <w:qFormat/>
    <w:rsid w:val="00CA4534"/>
    <w:pPr>
      <w:keepNext/>
      <w:keepLines/>
      <w:shd w:val="clear" w:color="auto" w:fill="FFFFFF"/>
      <w:tabs>
        <w:tab w:val="left" w:pos="993"/>
        <w:tab w:val="left" w:pos="1276"/>
      </w:tabs>
      <w:ind w:left="1134" w:hanging="283"/>
      <w:outlineLvl w:val="1"/>
    </w:pPr>
    <w:rPr>
      <w:rFonts w:ascii="Times New Roman" w:eastAsiaTheme="majorEastAsia" w:hAnsi="Times New Roman" w:cs="Times New Roman"/>
      <w:b/>
      <w:bCs/>
      <w:color w:val="215868" w:themeColor="accent5" w:themeShade="80"/>
      <w:sz w:val="32"/>
      <w:szCs w:val="32"/>
    </w:rPr>
  </w:style>
  <w:style w:type="paragraph" w:styleId="Nagwek3">
    <w:name w:val="heading 3"/>
    <w:basedOn w:val="Normalny"/>
    <w:next w:val="Normalny"/>
    <w:link w:val="Nagwek3Znak"/>
    <w:uiPriority w:val="9"/>
    <w:unhideWhenUsed/>
    <w:qFormat/>
    <w:rsid w:val="002B2C99"/>
    <w:pPr>
      <w:keepNext/>
      <w:keepLines/>
      <w:spacing w:before="80" w:after="120"/>
      <w:outlineLvl w:val="2"/>
    </w:pPr>
    <w:rPr>
      <w:rFonts w:asciiTheme="minorHAnsi" w:eastAsiaTheme="majorEastAsia" w:hAnsiTheme="minorHAnsi" w:cstheme="majorBidi"/>
      <w:b/>
      <w:bCs/>
      <w:sz w:val="24"/>
      <w:u w:val="single"/>
    </w:rPr>
  </w:style>
  <w:style w:type="paragraph" w:styleId="Nagwek4">
    <w:name w:val="heading 4"/>
    <w:basedOn w:val="Normalny"/>
    <w:next w:val="Normalny"/>
    <w:link w:val="Nagwek4Znak"/>
    <w:uiPriority w:val="9"/>
    <w:unhideWhenUsed/>
    <w:qFormat/>
    <w:rsid w:val="000E4975"/>
    <w:pPr>
      <w:keepNext/>
      <w:spacing w:before="240" w:after="60"/>
      <w:outlineLvl w:val="3"/>
    </w:pPr>
    <w:rPr>
      <w:rFonts w:ascii="Times New Roman" w:eastAsia="Times New Roman" w:hAnsi="Times New Roman" w:cs="Times New Roman"/>
      <w:b/>
      <w:bCs/>
      <w:color w:val="215868" w:themeColor="accent5" w:themeShade="80"/>
      <w:sz w:val="26"/>
      <w:szCs w:val="28"/>
    </w:rPr>
  </w:style>
  <w:style w:type="paragraph" w:styleId="Nagwek5">
    <w:name w:val="heading 5"/>
    <w:basedOn w:val="Normalny"/>
    <w:next w:val="Normalny"/>
    <w:link w:val="Nagwek5Znak"/>
    <w:uiPriority w:val="9"/>
    <w:unhideWhenUsed/>
    <w:qFormat/>
    <w:rsid w:val="006E762F"/>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EF0BE7"/>
    <w:pPr>
      <w:pBdr>
        <w:bottom w:val="single" w:sz="8" w:space="4" w:color="4F81BD" w:themeColor="accent1"/>
      </w:pBdr>
      <w:spacing w:after="120"/>
      <w:contextualSpacing/>
    </w:pPr>
    <w:rPr>
      <w:rFonts w:asciiTheme="majorHAnsi" w:eastAsiaTheme="majorEastAsia" w:hAnsiTheme="majorHAnsi" w:cstheme="majorBidi"/>
      <w:spacing w:val="5"/>
      <w:kern w:val="28"/>
      <w:sz w:val="32"/>
      <w:szCs w:val="52"/>
    </w:rPr>
  </w:style>
  <w:style w:type="character" w:customStyle="1" w:styleId="TytuZnak">
    <w:name w:val="Tytuł Znak"/>
    <w:basedOn w:val="Domylnaczcionkaakapitu"/>
    <w:link w:val="Tytu"/>
    <w:uiPriority w:val="10"/>
    <w:rsid w:val="00EF0BE7"/>
    <w:rPr>
      <w:rFonts w:asciiTheme="majorHAnsi" w:eastAsiaTheme="majorEastAsia" w:hAnsiTheme="majorHAnsi" w:cstheme="majorBidi"/>
      <w:spacing w:val="5"/>
      <w:kern w:val="28"/>
      <w:sz w:val="32"/>
      <w:szCs w:val="52"/>
    </w:rPr>
  </w:style>
  <w:style w:type="character" w:customStyle="1" w:styleId="Nagwek1Znak">
    <w:name w:val="Nagłówek 1 Znak"/>
    <w:basedOn w:val="Domylnaczcionkaakapitu"/>
    <w:link w:val="Nagwek1"/>
    <w:uiPriority w:val="9"/>
    <w:rsid w:val="00B00AB9"/>
    <w:rPr>
      <w:rFonts w:ascii="Times New Roman" w:eastAsiaTheme="majorEastAsia" w:hAnsi="Times New Roman" w:cs="Times New Roman"/>
      <w:b/>
      <w:color w:val="215868" w:themeColor="accent5" w:themeShade="80"/>
      <w:sz w:val="36"/>
      <w:szCs w:val="36"/>
    </w:rPr>
  </w:style>
  <w:style w:type="character" w:customStyle="1" w:styleId="Nagwek2Znak">
    <w:name w:val="Nagłówek 2 Znak"/>
    <w:basedOn w:val="Domylnaczcionkaakapitu"/>
    <w:link w:val="Nagwek2"/>
    <w:uiPriority w:val="9"/>
    <w:rsid w:val="00CA4534"/>
    <w:rPr>
      <w:rFonts w:ascii="Times New Roman" w:eastAsiaTheme="majorEastAsia" w:hAnsi="Times New Roman" w:cs="Times New Roman"/>
      <w:b/>
      <w:bCs/>
      <w:color w:val="215868" w:themeColor="accent5" w:themeShade="80"/>
      <w:sz w:val="32"/>
      <w:szCs w:val="32"/>
      <w:shd w:val="clear" w:color="auto" w:fill="FFFFFF"/>
    </w:rPr>
  </w:style>
  <w:style w:type="paragraph" w:customStyle="1" w:styleId="kreseczki">
    <w:name w:val="kreseczki"/>
    <w:basedOn w:val="Normalny"/>
    <w:link w:val="kreseczkiZnak"/>
    <w:qFormat/>
    <w:rsid w:val="002B2C99"/>
    <w:pPr>
      <w:numPr>
        <w:numId w:val="14"/>
      </w:numPr>
      <w:autoSpaceDE w:val="0"/>
      <w:autoSpaceDN w:val="0"/>
    </w:pPr>
    <w:rPr>
      <w:rFonts w:eastAsia="Times New Roman" w:cs="Times New Roman"/>
      <w:szCs w:val="24"/>
      <w:lang w:eastAsia="en-US"/>
    </w:rPr>
  </w:style>
  <w:style w:type="character" w:customStyle="1" w:styleId="kreseczkiZnak">
    <w:name w:val="kreseczki Znak"/>
    <w:link w:val="kreseczki"/>
    <w:rsid w:val="002B2C99"/>
    <w:rPr>
      <w:rFonts w:ascii="Calibri" w:eastAsia="Times New Roman" w:hAnsi="Calibri" w:cs="Times New Roman"/>
      <w:szCs w:val="24"/>
      <w:lang w:eastAsia="en-US"/>
    </w:rPr>
  </w:style>
  <w:style w:type="paragraph" w:customStyle="1" w:styleId="kropki">
    <w:name w:val="kropki"/>
    <w:basedOn w:val="Normalny"/>
    <w:link w:val="kropkiZnak"/>
    <w:qFormat/>
    <w:rsid w:val="00481E31"/>
    <w:pPr>
      <w:autoSpaceDE w:val="0"/>
      <w:autoSpaceDN w:val="0"/>
      <w:ind w:left="1491" w:hanging="357"/>
    </w:pPr>
    <w:rPr>
      <w:rFonts w:eastAsia="Times New Roman" w:cs="Times New Roman"/>
      <w:szCs w:val="24"/>
      <w:lang w:eastAsia="en-US"/>
    </w:rPr>
  </w:style>
  <w:style w:type="character" w:customStyle="1" w:styleId="kropkiZnak">
    <w:name w:val="kropki Znak"/>
    <w:link w:val="kropki"/>
    <w:rsid w:val="00481E31"/>
    <w:rPr>
      <w:rFonts w:ascii="Calibri" w:eastAsia="Times New Roman" w:hAnsi="Calibri" w:cs="Times New Roman"/>
      <w:szCs w:val="24"/>
      <w:lang w:eastAsia="en-US"/>
    </w:rPr>
  </w:style>
  <w:style w:type="paragraph" w:customStyle="1" w:styleId="pzpwp">
    <w:name w:val="pzpwp"/>
    <w:basedOn w:val="Normalny"/>
    <w:link w:val="pzpwpZnak"/>
    <w:qFormat/>
    <w:rsid w:val="00EF0BE7"/>
    <w:pPr>
      <w:autoSpaceDE w:val="0"/>
      <w:autoSpaceDN w:val="0"/>
      <w:adjustRightInd w:val="0"/>
      <w:ind w:firstLine="851"/>
    </w:pPr>
    <w:rPr>
      <w:rFonts w:eastAsia="Times New Roman" w:cs="Times New Roman"/>
      <w:lang w:eastAsia="en-US"/>
    </w:rPr>
  </w:style>
  <w:style w:type="character" w:customStyle="1" w:styleId="pzpwpZnak">
    <w:name w:val="pzpwp Znak"/>
    <w:link w:val="pzpwp"/>
    <w:rsid w:val="00EF0BE7"/>
    <w:rPr>
      <w:rFonts w:ascii="Calibri" w:eastAsia="Times New Roman" w:hAnsi="Calibri" w:cs="Times New Roman"/>
      <w:lang w:eastAsia="en-US"/>
    </w:rPr>
  </w:style>
  <w:style w:type="paragraph" w:customStyle="1" w:styleId="jaro">
    <w:name w:val="jaro"/>
    <w:basedOn w:val="Normalny"/>
    <w:link w:val="jaroZnak"/>
    <w:qFormat/>
    <w:rsid w:val="00EF0BE7"/>
    <w:pPr>
      <w:autoSpaceDE w:val="0"/>
      <w:autoSpaceDN w:val="0"/>
      <w:ind w:firstLine="851"/>
    </w:pPr>
    <w:rPr>
      <w:rFonts w:eastAsia="Times New Roman" w:cs="Times New Roman"/>
      <w:szCs w:val="24"/>
      <w:lang w:eastAsia="en-US"/>
    </w:rPr>
  </w:style>
  <w:style w:type="character" w:customStyle="1" w:styleId="jaroZnak">
    <w:name w:val="jaro Znak"/>
    <w:link w:val="jaro"/>
    <w:rsid w:val="00EF0BE7"/>
    <w:rPr>
      <w:rFonts w:ascii="Calibri" w:eastAsia="Times New Roman" w:hAnsi="Calibri" w:cs="Times New Roman"/>
      <w:szCs w:val="24"/>
      <w:lang w:eastAsia="en-US"/>
    </w:rPr>
  </w:style>
  <w:style w:type="paragraph" w:customStyle="1" w:styleId="tytuy">
    <w:name w:val="tytuły"/>
    <w:basedOn w:val="Normalny"/>
    <w:link w:val="tytuyZnak"/>
    <w:qFormat/>
    <w:rsid w:val="00EF0BE7"/>
    <w:rPr>
      <w:rFonts w:eastAsia="Calibri" w:cs="Times New Roman"/>
      <w:b/>
      <w:color w:val="002060"/>
      <w:sz w:val="28"/>
      <w:szCs w:val="28"/>
      <w:lang w:eastAsia="en-US"/>
    </w:rPr>
  </w:style>
  <w:style w:type="character" w:customStyle="1" w:styleId="tytuyZnak">
    <w:name w:val="tytuły Znak"/>
    <w:link w:val="tytuy"/>
    <w:rsid w:val="00EF0BE7"/>
    <w:rPr>
      <w:rFonts w:ascii="Calibri" w:eastAsia="Calibri" w:hAnsi="Calibri" w:cs="Times New Roman"/>
      <w:b/>
      <w:color w:val="002060"/>
      <w:sz w:val="28"/>
      <w:szCs w:val="28"/>
      <w:effect w:val="none"/>
      <w:lang w:eastAsia="en-US"/>
    </w:rPr>
  </w:style>
  <w:style w:type="paragraph" w:customStyle="1" w:styleId="110">
    <w:name w:val="1.1."/>
    <w:basedOn w:val="Normalny"/>
    <w:next w:val="Normalny"/>
    <w:link w:val="11Znak"/>
    <w:qFormat/>
    <w:rsid w:val="00EF0BE7"/>
    <w:pPr>
      <w:suppressAutoHyphens/>
      <w:overflowPunct w:val="0"/>
      <w:autoSpaceDE w:val="0"/>
      <w:autoSpaceDN w:val="0"/>
      <w:adjustRightInd w:val="0"/>
      <w:spacing w:before="120" w:after="120"/>
      <w:textAlignment w:val="baseline"/>
    </w:pPr>
    <w:rPr>
      <w:rFonts w:eastAsia="Times New Roman" w:cs="Times New Roman"/>
      <w:b/>
      <w:bCs/>
      <w:color w:val="0D0D0D"/>
      <w:sz w:val="24"/>
      <w:szCs w:val="28"/>
      <w:lang w:val="de-DE"/>
    </w:rPr>
  </w:style>
  <w:style w:type="character" w:customStyle="1" w:styleId="11Znak">
    <w:name w:val="1.1. Znak"/>
    <w:link w:val="110"/>
    <w:rsid w:val="00EF0BE7"/>
    <w:rPr>
      <w:rFonts w:ascii="Calibri" w:eastAsia="Times New Roman" w:hAnsi="Calibri" w:cs="Times New Roman"/>
      <w:b/>
      <w:bCs/>
      <w:color w:val="0D0D0D"/>
      <w:sz w:val="24"/>
      <w:szCs w:val="28"/>
      <w:effect w:val="none"/>
      <w:lang w:val="de-DE"/>
    </w:rPr>
  </w:style>
  <w:style w:type="paragraph" w:customStyle="1" w:styleId="Styl6">
    <w:name w:val="Styl6"/>
    <w:basedOn w:val="Normalny"/>
    <w:link w:val="Styl6Znak"/>
    <w:qFormat/>
    <w:rsid w:val="00EF0BE7"/>
    <w:pPr>
      <w:keepNext/>
      <w:overflowPunct w:val="0"/>
      <w:autoSpaceDE w:val="0"/>
      <w:autoSpaceDN w:val="0"/>
      <w:adjustRightInd w:val="0"/>
      <w:ind w:left="720" w:hanging="360"/>
      <w:textAlignment w:val="baseline"/>
      <w:outlineLvl w:val="0"/>
    </w:pPr>
    <w:rPr>
      <w:rFonts w:eastAsia="Times New Roman" w:cs="Times New Roman"/>
      <w:b/>
      <w:bCs/>
      <w:kern w:val="32"/>
      <w:sz w:val="28"/>
      <w:szCs w:val="28"/>
    </w:rPr>
  </w:style>
  <w:style w:type="character" w:customStyle="1" w:styleId="Styl6Znak">
    <w:name w:val="Styl6 Znak"/>
    <w:link w:val="Styl6"/>
    <w:rsid w:val="00EF0BE7"/>
    <w:rPr>
      <w:rFonts w:ascii="Calibri" w:eastAsia="Times New Roman" w:hAnsi="Calibri" w:cs="Times New Roman"/>
      <w:b/>
      <w:bCs/>
      <w:kern w:val="32"/>
      <w:sz w:val="28"/>
      <w:szCs w:val="28"/>
    </w:rPr>
  </w:style>
  <w:style w:type="character" w:styleId="Pogrubienie">
    <w:name w:val="Strong"/>
    <w:uiPriority w:val="22"/>
    <w:qFormat/>
    <w:rsid w:val="00EF0BE7"/>
    <w:rPr>
      <w:b/>
      <w:bCs/>
    </w:rPr>
  </w:style>
  <w:style w:type="paragraph" w:styleId="Podtytu">
    <w:name w:val="Subtitle"/>
    <w:basedOn w:val="Normalny"/>
    <w:next w:val="Normalny"/>
    <w:link w:val="PodtytuZnak"/>
    <w:uiPriority w:val="11"/>
    <w:qFormat/>
    <w:rsid w:val="00E812F5"/>
    <w:pPr>
      <w:numPr>
        <w:ilvl w:val="1"/>
      </w:numPr>
      <w:spacing w:after="200"/>
      <w:ind w:firstLine="709"/>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E812F5"/>
    <w:rPr>
      <w:rFonts w:asciiTheme="majorHAnsi" w:eastAsiaTheme="majorEastAsia" w:hAnsiTheme="majorHAnsi" w:cstheme="majorBidi"/>
      <w:i/>
      <w:iCs/>
      <w:color w:val="4F81BD" w:themeColor="accent1"/>
      <w:spacing w:val="15"/>
      <w:sz w:val="24"/>
      <w:szCs w:val="24"/>
    </w:rPr>
  </w:style>
  <w:style w:type="paragraph" w:styleId="Tekstdymka">
    <w:name w:val="Balloon Text"/>
    <w:basedOn w:val="Normalny"/>
    <w:link w:val="TekstdymkaZnak"/>
    <w:uiPriority w:val="99"/>
    <w:semiHidden/>
    <w:unhideWhenUsed/>
    <w:rsid w:val="00E812F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12F5"/>
    <w:rPr>
      <w:rFonts w:ascii="Tahoma" w:hAnsi="Tahoma" w:cs="Tahoma"/>
      <w:sz w:val="16"/>
      <w:szCs w:val="16"/>
    </w:rPr>
  </w:style>
  <w:style w:type="paragraph" w:styleId="Akapitzlist">
    <w:name w:val="List Paragraph"/>
    <w:basedOn w:val="Normalny"/>
    <w:link w:val="AkapitzlistZnak"/>
    <w:qFormat/>
    <w:rsid w:val="0092232E"/>
    <w:pPr>
      <w:ind w:left="720"/>
      <w:contextualSpacing/>
    </w:pPr>
  </w:style>
  <w:style w:type="table" w:styleId="Tabela-Siatka">
    <w:name w:val="Table Grid"/>
    <w:basedOn w:val="Standardowy"/>
    <w:uiPriority w:val="59"/>
    <w:rsid w:val="009223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2232E"/>
    <w:pPr>
      <w:tabs>
        <w:tab w:val="center" w:pos="4536"/>
        <w:tab w:val="right" w:pos="9072"/>
      </w:tabs>
      <w:spacing w:line="240" w:lineRule="auto"/>
    </w:pPr>
  </w:style>
  <w:style w:type="character" w:customStyle="1" w:styleId="NagwekZnak">
    <w:name w:val="Nagłówek Znak"/>
    <w:basedOn w:val="Domylnaczcionkaakapitu"/>
    <w:link w:val="Nagwek"/>
    <w:uiPriority w:val="99"/>
    <w:rsid w:val="0092232E"/>
    <w:rPr>
      <w:rFonts w:ascii="Calibri" w:hAnsi="Calibri"/>
    </w:rPr>
  </w:style>
  <w:style w:type="paragraph" w:styleId="Stopka">
    <w:name w:val="footer"/>
    <w:basedOn w:val="Normalny"/>
    <w:link w:val="StopkaZnak"/>
    <w:uiPriority w:val="99"/>
    <w:unhideWhenUsed/>
    <w:rsid w:val="0092232E"/>
    <w:pPr>
      <w:tabs>
        <w:tab w:val="center" w:pos="4536"/>
        <w:tab w:val="right" w:pos="9072"/>
      </w:tabs>
      <w:spacing w:line="240" w:lineRule="auto"/>
    </w:pPr>
  </w:style>
  <w:style w:type="character" w:customStyle="1" w:styleId="StopkaZnak">
    <w:name w:val="Stopka Znak"/>
    <w:basedOn w:val="Domylnaczcionkaakapitu"/>
    <w:link w:val="Stopka"/>
    <w:uiPriority w:val="99"/>
    <w:rsid w:val="0092232E"/>
    <w:rPr>
      <w:rFonts w:ascii="Calibri" w:hAnsi="Calibri"/>
    </w:rPr>
  </w:style>
  <w:style w:type="paragraph" w:customStyle="1" w:styleId="DiagNag2">
    <w:name w:val="Diag Nag 2"/>
    <w:basedOn w:val="Normalny"/>
    <w:next w:val="Normalny"/>
    <w:autoRedefine/>
    <w:rsid w:val="008E0911"/>
    <w:pPr>
      <w:numPr>
        <w:numId w:val="6"/>
      </w:numPr>
      <w:tabs>
        <w:tab w:val="clear" w:pos="227"/>
        <w:tab w:val="num" w:pos="520"/>
      </w:tabs>
      <w:snapToGrid w:val="0"/>
      <w:spacing w:line="240" w:lineRule="auto"/>
      <w:ind w:left="520" w:hanging="283"/>
    </w:pPr>
    <w:rPr>
      <w:rFonts w:asciiTheme="minorHAnsi" w:eastAsia="Calibri" w:hAnsiTheme="minorHAnsi" w:cs="Times New Roman"/>
    </w:rPr>
  </w:style>
  <w:style w:type="paragraph" w:customStyle="1" w:styleId="Akapitzlist1">
    <w:name w:val="Akapit z listą1"/>
    <w:basedOn w:val="Normalny"/>
    <w:link w:val="ListParagraphChar"/>
    <w:rsid w:val="006B0888"/>
    <w:pPr>
      <w:tabs>
        <w:tab w:val="num" w:pos="814"/>
      </w:tabs>
      <w:spacing w:line="240" w:lineRule="auto"/>
      <w:ind w:left="708"/>
    </w:pPr>
    <w:rPr>
      <w:rFonts w:ascii="Times New Roman" w:eastAsia="Calibri" w:hAnsi="Times New Roman" w:cs="Times New Roman"/>
      <w:sz w:val="24"/>
      <w:szCs w:val="24"/>
      <w:lang w:eastAsia="zh-CN"/>
    </w:rPr>
  </w:style>
  <w:style w:type="character" w:customStyle="1" w:styleId="AkapitzlistZnak">
    <w:name w:val="Akapit z listą Znak"/>
    <w:link w:val="Akapitzlist"/>
    <w:locked/>
    <w:rsid w:val="007C1839"/>
    <w:rPr>
      <w:rFonts w:ascii="Calibri" w:hAnsi="Calibri"/>
    </w:rPr>
  </w:style>
  <w:style w:type="paragraph" w:customStyle="1" w:styleId="Akapitzlist2">
    <w:name w:val="Akapit z listą2"/>
    <w:basedOn w:val="Normalny"/>
    <w:rsid w:val="002D475F"/>
    <w:pPr>
      <w:tabs>
        <w:tab w:val="num" w:pos="814"/>
      </w:tabs>
      <w:spacing w:line="240" w:lineRule="auto"/>
      <w:ind w:left="708"/>
    </w:pPr>
    <w:rPr>
      <w:rFonts w:ascii="Times New Roman" w:eastAsia="Calibri" w:hAnsi="Times New Roman" w:cs="Times New Roman"/>
      <w:sz w:val="24"/>
      <w:szCs w:val="24"/>
      <w:lang w:eastAsia="zh-CN"/>
    </w:rPr>
  </w:style>
  <w:style w:type="character" w:styleId="Hipercze">
    <w:name w:val="Hyperlink"/>
    <w:basedOn w:val="Domylnaczcionkaakapitu"/>
    <w:uiPriority w:val="99"/>
    <w:unhideWhenUsed/>
    <w:rsid w:val="00032470"/>
    <w:rPr>
      <w:color w:val="0000FF" w:themeColor="hyperlink"/>
      <w:u w:val="single"/>
    </w:rPr>
  </w:style>
  <w:style w:type="character" w:styleId="UyteHipercze">
    <w:name w:val="FollowedHyperlink"/>
    <w:basedOn w:val="Domylnaczcionkaakapitu"/>
    <w:uiPriority w:val="99"/>
    <w:semiHidden/>
    <w:unhideWhenUsed/>
    <w:rsid w:val="00032470"/>
    <w:rPr>
      <w:color w:val="800080" w:themeColor="followedHyperlink"/>
      <w:u w:val="single"/>
    </w:rPr>
  </w:style>
  <w:style w:type="paragraph" w:styleId="Bezodstpw">
    <w:name w:val="No Spacing"/>
    <w:link w:val="BezodstpwZnak"/>
    <w:qFormat/>
    <w:rsid w:val="00032470"/>
    <w:pPr>
      <w:spacing w:line="240" w:lineRule="auto"/>
    </w:pPr>
    <w:rPr>
      <w:lang w:eastAsia="en-US"/>
    </w:rPr>
  </w:style>
  <w:style w:type="paragraph" w:customStyle="1" w:styleId="jarek">
    <w:name w:val="jarek"/>
    <w:basedOn w:val="Normalny"/>
    <w:rsid w:val="00032470"/>
    <w:pPr>
      <w:numPr>
        <w:numId w:val="7"/>
      </w:numPr>
      <w:tabs>
        <w:tab w:val="clear" w:pos="1211"/>
        <w:tab w:val="left" w:pos="851"/>
        <w:tab w:val="num" w:pos="2340"/>
      </w:tabs>
      <w:ind w:left="2340"/>
    </w:pPr>
    <w:rPr>
      <w:rFonts w:eastAsia="Times New Roman" w:cs="Times New Roman"/>
    </w:rPr>
  </w:style>
  <w:style w:type="paragraph" w:styleId="NormalnyWeb">
    <w:name w:val="Normal (Web)"/>
    <w:basedOn w:val="Normalny"/>
    <w:uiPriority w:val="99"/>
    <w:unhideWhenUsed/>
    <w:rsid w:val="003F4C17"/>
    <w:pPr>
      <w:spacing w:before="100" w:beforeAutospacing="1" w:after="100" w:afterAutospacing="1" w:line="240" w:lineRule="auto"/>
    </w:pPr>
    <w:rPr>
      <w:rFonts w:ascii="Times New Roman" w:eastAsia="Times New Roman" w:hAnsi="Times New Roman" w:cs="Times New Roman"/>
      <w:sz w:val="24"/>
      <w:szCs w:val="24"/>
    </w:rPr>
  </w:style>
  <w:style w:type="character" w:styleId="Uwydatnienie">
    <w:name w:val="Emphasis"/>
    <w:uiPriority w:val="20"/>
    <w:qFormat/>
    <w:rsid w:val="003F4C17"/>
    <w:rPr>
      <w:i/>
      <w:iCs/>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
    <w:basedOn w:val="Normalny"/>
    <w:link w:val="TekstprzypisudolnegoZnak"/>
    <w:unhideWhenUsed/>
    <w:rsid w:val="003F4C17"/>
    <w:rPr>
      <w:rFonts w:eastAsia="Calibri" w:cs="Times New Roman"/>
      <w:sz w:val="20"/>
      <w:szCs w:val="20"/>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
    <w:basedOn w:val="Domylnaczcionkaakapitu"/>
    <w:link w:val="Tekstprzypisudolnego"/>
    <w:rsid w:val="003F4C17"/>
    <w:rPr>
      <w:rFonts w:ascii="Calibri" w:eastAsia="Calibri" w:hAnsi="Calibri" w:cs="Times New Roman"/>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3F4C17"/>
    <w:rPr>
      <w:vertAlign w:val="superscript"/>
    </w:rPr>
  </w:style>
  <w:style w:type="character" w:customStyle="1" w:styleId="1TabZnak">
    <w:name w:val="1. Tab. Znak"/>
    <w:link w:val="1Tab"/>
    <w:locked/>
    <w:rsid w:val="00421174"/>
    <w:rPr>
      <w:rFonts w:ascii="Times New Roman" w:hAnsi="Times New Roman" w:cs="Times New Roman"/>
      <w:b/>
      <w:color w:val="215868" w:themeColor="accent5" w:themeShade="80"/>
    </w:rPr>
  </w:style>
  <w:style w:type="paragraph" w:customStyle="1" w:styleId="1Tab">
    <w:name w:val="1. Tab."/>
    <w:basedOn w:val="Normalny"/>
    <w:link w:val="1TabZnak"/>
    <w:qFormat/>
    <w:rsid w:val="00421174"/>
    <w:pPr>
      <w:spacing w:line="240" w:lineRule="auto"/>
    </w:pPr>
    <w:rPr>
      <w:rFonts w:ascii="Times New Roman" w:hAnsi="Times New Roman" w:cs="Times New Roman"/>
      <w:b/>
      <w:color w:val="215868" w:themeColor="accent5" w:themeShade="80"/>
    </w:rPr>
  </w:style>
  <w:style w:type="character" w:customStyle="1" w:styleId="wykrespZnak">
    <w:name w:val="wykres_p Znak"/>
    <w:link w:val="wykresp"/>
    <w:locked/>
    <w:rsid w:val="003F4C17"/>
    <w:rPr>
      <w:rFonts w:ascii="Times New Roman" w:eastAsia="Times New Roman" w:hAnsi="Times New Roman" w:cs="Calibri"/>
      <w:b/>
    </w:rPr>
  </w:style>
  <w:style w:type="paragraph" w:customStyle="1" w:styleId="wykresp">
    <w:name w:val="wykres_p"/>
    <w:basedOn w:val="Normalny"/>
    <w:link w:val="wykrespZnak"/>
    <w:qFormat/>
    <w:rsid w:val="003F4C17"/>
    <w:pPr>
      <w:tabs>
        <w:tab w:val="left" w:pos="-4962"/>
        <w:tab w:val="left" w:pos="284"/>
      </w:tabs>
      <w:ind w:left="1134" w:hanging="1134"/>
    </w:pPr>
    <w:rPr>
      <w:rFonts w:ascii="Times New Roman" w:eastAsia="Times New Roman" w:hAnsi="Times New Roman" w:cs="Calibri"/>
      <w:b/>
    </w:rPr>
  </w:style>
  <w:style w:type="paragraph" w:customStyle="1" w:styleId="Tekstpodstawowy21">
    <w:name w:val="Tekst podstawowy 21"/>
    <w:basedOn w:val="Normalny"/>
    <w:rsid w:val="003F4C17"/>
    <w:pPr>
      <w:ind w:left="360" w:hanging="360"/>
    </w:pPr>
    <w:rPr>
      <w:rFonts w:eastAsia="Times New Roman" w:cs="Times New Roman"/>
      <w:b/>
      <w:sz w:val="32"/>
      <w:szCs w:val="20"/>
    </w:rPr>
  </w:style>
  <w:style w:type="paragraph" w:customStyle="1" w:styleId="Tekstpodstawowy211">
    <w:name w:val="Tekst podstawowy 211"/>
    <w:basedOn w:val="Normalny"/>
    <w:rsid w:val="003F4C17"/>
    <w:pPr>
      <w:ind w:left="360" w:hanging="360"/>
    </w:pPr>
    <w:rPr>
      <w:rFonts w:eastAsia="Times New Roman" w:cs="Times New Roman"/>
      <w:b/>
      <w:sz w:val="32"/>
      <w:szCs w:val="20"/>
    </w:rPr>
  </w:style>
  <w:style w:type="character" w:customStyle="1" w:styleId="Nagwek3Znak">
    <w:name w:val="Nagłówek 3 Znak"/>
    <w:basedOn w:val="Domylnaczcionkaakapitu"/>
    <w:link w:val="Nagwek3"/>
    <w:uiPriority w:val="9"/>
    <w:rsid w:val="002B2C99"/>
    <w:rPr>
      <w:rFonts w:eastAsiaTheme="majorEastAsia" w:cstheme="majorBidi"/>
      <w:b/>
      <w:bCs/>
      <w:sz w:val="24"/>
      <w:u w:val="single"/>
    </w:rPr>
  </w:style>
  <w:style w:type="paragraph" w:customStyle="1" w:styleId="Default">
    <w:name w:val="Default"/>
    <w:rsid w:val="00FC1D0E"/>
    <w:pPr>
      <w:autoSpaceDE w:val="0"/>
      <w:autoSpaceDN w:val="0"/>
      <w:adjustRightInd w:val="0"/>
      <w:spacing w:line="240" w:lineRule="auto"/>
    </w:pPr>
    <w:rPr>
      <w:rFonts w:ascii="Times New Roman" w:hAnsi="Times New Roman" w:cs="Times New Roman"/>
      <w:color w:val="000000"/>
      <w:sz w:val="24"/>
      <w:szCs w:val="24"/>
      <w:lang w:eastAsia="en-US"/>
    </w:rPr>
  </w:style>
  <w:style w:type="paragraph" w:customStyle="1" w:styleId="skrty">
    <w:name w:val="skróty"/>
    <w:basedOn w:val="Normalny"/>
    <w:link w:val="skrtyZnak"/>
    <w:qFormat/>
    <w:rsid w:val="00F474A6"/>
    <w:rPr>
      <w:rFonts w:asciiTheme="minorHAnsi" w:hAnsiTheme="minorHAnsi"/>
    </w:rPr>
  </w:style>
  <w:style w:type="character" w:customStyle="1" w:styleId="skrtyZnak">
    <w:name w:val="skróty Znak"/>
    <w:basedOn w:val="Domylnaczcionkaakapitu"/>
    <w:link w:val="skrty"/>
    <w:rsid w:val="00F474A6"/>
  </w:style>
  <w:style w:type="paragraph" w:customStyle="1" w:styleId="rdo">
    <w:name w:val="źródło"/>
    <w:basedOn w:val="Tekstpodstawowywcity"/>
    <w:link w:val="rdoZnak"/>
    <w:autoRedefine/>
    <w:rsid w:val="004776E0"/>
    <w:pPr>
      <w:shd w:val="clear" w:color="auto" w:fill="FFFFFF" w:themeFill="background1"/>
      <w:tabs>
        <w:tab w:val="left" w:pos="-4962"/>
        <w:tab w:val="left" w:pos="284"/>
      </w:tabs>
      <w:spacing w:before="120" w:after="0"/>
      <w:ind w:left="0"/>
    </w:pPr>
    <w:rPr>
      <w:rFonts w:eastAsia="Calibri" w:cs="Times New Roman"/>
      <w:i/>
      <w:noProof/>
      <w:sz w:val="18"/>
      <w:shd w:val="clear" w:color="auto" w:fill="F2F2F2" w:themeFill="background1" w:themeFillShade="F2"/>
      <w:lang w:eastAsia="ar-SA"/>
    </w:rPr>
  </w:style>
  <w:style w:type="character" w:customStyle="1" w:styleId="rdoZnak">
    <w:name w:val="źródło Znak"/>
    <w:basedOn w:val="TekstpodstawowywcityZnak"/>
    <w:link w:val="rdo"/>
    <w:rsid w:val="004776E0"/>
    <w:rPr>
      <w:rFonts w:ascii="Calibri" w:eastAsia="Calibri" w:hAnsi="Calibri" w:cs="Times New Roman"/>
      <w:i/>
      <w:noProof/>
      <w:sz w:val="18"/>
      <w:shd w:val="clear" w:color="auto" w:fill="FFFFFF" w:themeFill="background1"/>
      <w:lang w:eastAsia="ar-SA"/>
    </w:rPr>
  </w:style>
  <w:style w:type="paragraph" w:styleId="Tekstpodstawowywcity">
    <w:name w:val="Body Text Indent"/>
    <w:basedOn w:val="Normalny"/>
    <w:link w:val="TekstpodstawowywcityZnak"/>
    <w:uiPriority w:val="99"/>
    <w:unhideWhenUsed/>
    <w:rsid w:val="0087414E"/>
    <w:pPr>
      <w:spacing w:after="120"/>
      <w:ind w:left="283"/>
    </w:pPr>
  </w:style>
  <w:style w:type="character" w:customStyle="1" w:styleId="TekstpodstawowywcityZnak">
    <w:name w:val="Tekst podstawowy wcięty Znak"/>
    <w:basedOn w:val="Domylnaczcionkaakapitu"/>
    <w:link w:val="Tekstpodstawowywcity"/>
    <w:uiPriority w:val="99"/>
    <w:rsid w:val="0087414E"/>
    <w:rPr>
      <w:rFonts w:ascii="Calibri" w:hAnsi="Calibri"/>
    </w:rPr>
  </w:style>
  <w:style w:type="character" w:customStyle="1" w:styleId="txt">
    <w:name w:val="txt"/>
    <w:basedOn w:val="Domylnaczcionkaakapitu"/>
    <w:rsid w:val="0087144D"/>
  </w:style>
  <w:style w:type="paragraph" w:customStyle="1" w:styleId="Rysp">
    <w:name w:val="Rys_p"/>
    <w:basedOn w:val="Normalny"/>
    <w:link w:val="RyspZnak"/>
    <w:qFormat/>
    <w:rsid w:val="00D7069E"/>
    <w:pPr>
      <w:spacing w:after="80" w:line="240" w:lineRule="auto"/>
    </w:pPr>
    <w:rPr>
      <w:rFonts w:ascii="Times New Roman" w:hAnsi="Times New Roman" w:cs="Times New Roman"/>
      <w:b/>
      <w:snapToGrid w:val="0"/>
      <w:color w:val="215868" w:themeColor="accent5" w:themeShade="80"/>
    </w:rPr>
  </w:style>
  <w:style w:type="character" w:customStyle="1" w:styleId="RyspZnak">
    <w:name w:val="Rys_p Znak"/>
    <w:basedOn w:val="Domylnaczcionkaakapitu"/>
    <w:link w:val="Rysp"/>
    <w:rsid w:val="00D7069E"/>
    <w:rPr>
      <w:rFonts w:ascii="Times New Roman" w:hAnsi="Times New Roman" w:cs="Times New Roman"/>
      <w:b/>
      <w:snapToGrid w:val="0"/>
      <w:color w:val="215868" w:themeColor="accent5" w:themeShade="80"/>
    </w:rPr>
  </w:style>
  <w:style w:type="character" w:customStyle="1" w:styleId="CO">
    <w:name w:val="COŚ"/>
    <w:rsid w:val="0041703B"/>
    <w:rPr>
      <w:rFonts w:ascii="Times New Roman" w:hAnsi="Times New Roman"/>
      <w:b/>
      <w:bCs/>
      <w:sz w:val="22"/>
    </w:rPr>
  </w:style>
  <w:style w:type="paragraph" w:customStyle="1" w:styleId="Akapitzlist3">
    <w:name w:val="Akapit z listą3"/>
    <w:basedOn w:val="Normalny"/>
    <w:rsid w:val="004C5DE3"/>
    <w:pPr>
      <w:ind w:left="720"/>
      <w:contextualSpacing/>
    </w:pPr>
    <w:rPr>
      <w:rFonts w:eastAsia="Times New Roman" w:cs="Times New Roman"/>
    </w:rPr>
  </w:style>
  <w:style w:type="character" w:customStyle="1" w:styleId="Nagwek4Znak">
    <w:name w:val="Nagłówek 4 Znak"/>
    <w:basedOn w:val="Domylnaczcionkaakapitu"/>
    <w:link w:val="Nagwek4"/>
    <w:uiPriority w:val="9"/>
    <w:rsid w:val="000E4975"/>
    <w:rPr>
      <w:rFonts w:ascii="Times New Roman" w:eastAsia="Times New Roman" w:hAnsi="Times New Roman" w:cs="Times New Roman"/>
      <w:b/>
      <w:bCs/>
      <w:color w:val="215868" w:themeColor="accent5" w:themeShade="80"/>
      <w:sz w:val="26"/>
      <w:szCs w:val="28"/>
    </w:rPr>
  </w:style>
  <w:style w:type="paragraph" w:styleId="Tekstprzypisukocowego">
    <w:name w:val="endnote text"/>
    <w:basedOn w:val="Normalny"/>
    <w:link w:val="TekstprzypisukocowegoZnak"/>
    <w:uiPriority w:val="99"/>
    <w:semiHidden/>
    <w:unhideWhenUsed/>
    <w:rsid w:val="00F91E81"/>
    <w:pPr>
      <w:spacing w:line="240" w:lineRule="auto"/>
    </w:pPr>
    <w:rPr>
      <w:rFonts w:eastAsia="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F91E81"/>
    <w:rPr>
      <w:rFonts w:ascii="Calibri" w:eastAsia="Calibri" w:hAnsi="Calibri" w:cs="Times New Roman"/>
      <w:sz w:val="20"/>
      <w:szCs w:val="20"/>
    </w:rPr>
  </w:style>
  <w:style w:type="character" w:styleId="Odwoanieprzypisukocowego">
    <w:name w:val="endnote reference"/>
    <w:uiPriority w:val="99"/>
    <w:semiHidden/>
    <w:unhideWhenUsed/>
    <w:rsid w:val="00F91E81"/>
    <w:rPr>
      <w:vertAlign w:val="superscript"/>
    </w:rPr>
  </w:style>
  <w:style w:type="paragraph" w:styleId="Listapunktowana">
    <w:name w:val="List Bullet"/>
    <w:basedOn w:val="Normalny"/>
    <w:autoRedefine/>
    <w:rsid w:val="00F91E81"/>
    <w:pPr>
      <w:numPr>
        <w:numId w:val="8"/>
      </w:numPr>
      <w:spacing w:line="240" w:lineRule="auto"/>
    </w:pPr>
    <w:rPr>
      <w:rFonts w:ascii="Times New Roman" w:eastAsia="Calibri" w:hAnsi="Times New Roman" w:cs="Times New Roman"/>
      <w:sz w:val="24"/>
      <w:szCs w:val="24"/>
    </w:rPr>
  </w:style>
  <w:style w:type="paragraph" w:customStyle="1" w:styleId="tabelauwarunkowania">
    <w:name w:val="tabela_uwarunkowania"/>
    <w:basedOn w:val="Normalny"/>
    <w:link w:val="tabelauwarunkowaniaZnak"/>
    <w:rsid w:val="00F91E81"/>
    <w:rPr>
      <w:rFonts w:eastAsia="Times New Roman" w:cs="Times New Roman"/>
      <w:i/>
      <w:sz w:val="18"/>
      <w:szCs w:val="18"/>
      <w:lang w:eastAsia="en-US"/>
    </w:rPr>
  </w:style>
  <w:style w:type="character" w:customStyle="1" w:styleId="tabelauwarunkowaniaZnak">
    <w:name w:val="tabela_uwarunkowania Znak"/>
    <w:link w:val="tabelauwarunkowania"/>
    <w:rsid w:val="00F91E81"/>
    <w:rPr>
      <w:rFonts w:ascii="Calibri" w:eastAsia="Times New Roman" w:hAnsi="Calibri" w:cs="Times New Roman"/>
      <w:i/>
      <w:sz w:val="18"/>
      <w:szCs w:val="18"/>
      <w:lang w:eastAsia="en-US"/>
    </w:rPr>
  </w:style>
  <w:style w:type="character" w:customStyle="1" w:styleId="ListParagraphChar">
    <w:name w:val="List Paragraph Char"/>
    <w:link w:val="Akapitzlist1"/>
    <w:rsid w:val="00F91E81"/>
    <w:rPr>
      <w:rFonts w:ascii="Times New Roman" w:eastAsia="Calibri" w:hAnsi="Times New Roman" w:cs="Times New Roman"/>
      <w:sz w:val="24"/>
      <w:szCs w:val="24"/>
      <w:lang w:eastAsia="zh-CN"/>
    </w:rPr>
  </w:style>
  <w:style w:type="character" w:customStyle="1" w:styleId="TekstkomentarzaZnak">
    <w:name w:val="Tekst komentarza Znak"/>
    <w:uiPriority w:val="99"/>
    <w:semiHidden/>
    <w:rsid w:val="00F91E81"/>
    <w:rPr>
      <w:rFonts w:ascii="Calibri" w:eastAsia="Times New Roman" w:hAnsi="Calibri"/>
      <w:sz w:val="20"/>
    </w:rPr>
  </w:style>
  <w:style w:type="paragraph" w:customStyle="1" w:styleId="Nagwek3-gosiaZnak">
    <w:name w:val="Nagłówek 3 -gosia Znak"/>
    <w:basedOn w:val="Normalny"/>
    <w:link w:val="Nagwek3-gosiaZnakZnak"/>
    <w:rsid w:val="00F91E81"/>
    <w:rPr>
      <w:rFonts w:eastAsia="Times New Roman" w:cs="Times New Roman"/>
      <w:b/>
      <w:bCs/>
      <w:color w:val="000000"/>
      <w:sz w:val="24"/>
      <w:szCs w:val="20"/>
    </w:rPr>
  </w:style>
  <w:style w:type="character" w:customStyle="1" w:styleId="Nagwek3-gosiaZnakZnak">
    <w:name w:val="Nagłówek 3 -gosia Znak Znak"/>
    <w:link w:val="Nagwek3-gosiaZnak"/>
    <w:rsid w:val="00F91E81"/>
    <w:rPr>
      <w:rFonts w:ascii="Calibri" w:eastAsia="Times New Roman" w:hAnsi="Calibri" w:cs="Times New Roman"/>
      <w:b/>
      <w:bCs/>
      <w:color w:val="000000"/>
      <w:sz w:val="24"/>
      <w:szCs w:val="20"/>
    </w:rPr>
  </w:style>
  <w:style w:type="paragraph" w:styleId="Spistreci1">
    <w:name w:val="toc 1"/>
    <w:basedOn w:val="Normalny"/>
    <w:next w:val="Normalny"/>
    <w:autoRedefine/>
    <w:uiPriority w:val="39"/>
    <w:unhideWhenUsed/>
    <w:rsid w:val="00D037DF"/>
    <w:pPr>
      <w:tabs>
        <w:tab w:val="right" w:leader="dot" w:pos="9060"/>
      </w:tabs>
      <w:spacing w:after="40"/>
      <w:ind w:left="336" w:hanging="336"/>
      <w:jc w:val="left"/>
    </w:pPr>
    <w:rPr>
      <w:rFonts w:asciiTheme="minorHAnsi" w:hAnsiTheme="minorHAnsi"/>
      <w:b/>
      <w:bCs/>
      <w:caps/>
      <w:sz w:val="20"/>
      <w:szCs w:val="20"/>
    </w:rPr>
  </w:style>
  <w:style w:type="paragraph" w:styleId="Spistreci2">
    <w:name w:val="toc 2"/>
    <w:basedOn w:val="Normalny"/>
    <w:next w:val="Normalny"/>
    <w:autoRedefine/>
    <w:uiPriority w:val="39"/>
    <w:unhideWhenUsed/>
    <w:rsid w:val="00503E26"/>
    <w:pPr>
      <w:tabs>
        <w:tab w:val="right" w:leader="dot" w:pos="9060"/>
      </w:tabs>
      <w:ind w:left="851" w:hanging="567"/>
    </w:pPr>
    <w:rPr>
      <w:rFonts w:asciiTheme="minorHAnsi" w:hAnsiTheme="minorHAnsi"/>
      <w:smallCaps/>
      <w:sz w:val="20"/>
      <w:szCs w:val="20"/>
    </w:rPr>
  </w:style>
  <w:style w:type="paragraph" w:styleId="Spistreci3">
    <w:name w:val="toc 3"/>
    <w:basedOn w:val="Normalny"/>
    <w:next w:val="Normalny"/>
    <w:link w:val="Spistreci3Znak"/>
    <w:autoRedefine/>
    <w:uiPriority w:val="39"/>
    <w:unhideWhenUsed/>
    <w:rsid w:val="007938E1"/>
    <w:pPr>
      <w:tabs>
        <w:tab w:val="right" w:leader="dot" w:pos="9062"/>
      </w:tabs>
      <w:spacing w:after="40"/>
      <w:ind w:left="567" w:hanging="567"/>
      <w:jc w:val="left"/>
    </w:pPr>
    <w:rPr>
      <w:rFonts w:asciiTheme="minorHAnsi" w:hAnsiTheme="minorHAnsi"/>
      <w:i/>
      <w:iCs/>
      <w:sz w:val="20"/>
      <w:szCs w:val="20"/>
    </w:rPr>
  </w:style>
  <w:style w:type="paragraph" w:styleId="Spistreci4">
    <w:name w:val="toc 4"/>
    <w:basedOn w:val="Normalny"/>
    <w:next w:val="Normalny"/>
    <w:autoRedefine/>
    <w:uiPriority w:val="39"/>
    <w:unhideWhenUsed/>
    <w:rsid w:val="00EA77C9"/>
    <w:pPr>
      <w:tabs>
        <w:tab w:val="right" w:leader="dot" w:pos="9060"/>
      </w:tabs>
      <w:ind w:left="595" w:hanging="374"/>
      <w:jc w:val="left"/>
    </w:pPr>
    <w:rPr>
      <w:rFonts w:asciiTheme="minorHAnsi" w:hAnsiTheme="minorHAnsi"/>
      <w:noProof/>
      <w:sz w:val="20"/>
      <w:szCs w:val="20"/>
    </w:rPr>
  </w:style>
  <w:style w:type="paragraph" w:styleId="Spistreci5">
    <w:name w:val="toc 5"/>
    <w:basedOn w:val="Normalny"/>
    <w:next w:val="Normalny"/>
    <w:autoRedefine/>
    <w:uiPriority w:val="39"/>
    <w:unhideWhenUsed/>
    <w:rsid w:val="00F91E81"/>
    <w:pPr>
      <w:ind w:left="880"/>
    </w:pPr>
    <w:rPr>
      <w:rFonts w:asciiTheme="minorHAnsi" w:hAnsiTheme="minorHAnsi"/>
      <w:sz w:val="18"/>
      <w:szCs w:val="18"/>
    </w:rPr>
  </w:style>
  <w:style w:type="paragraph" w:styleId="Spistreci6">
    <w:name w:val="toc 6"/>
    <w:basedOn w:val="Normalny"/>
    <w:next w:val="Normalny"/>
    <w:autoRedefine/>
    <w:uiPriority w:val="39"/>
    <w:unhideWhenUsed/>
    <w:rsid w:val="00F91E81"/>
    <w:pPr>
      <w:ind w:left="1100"/>
    </w:pPr>
    <w:rPr>
      <w:rFonts w:asciiTheme="minorHAnsi" w:hAnsiTheme="minorHAnsi"/>
      <w:sz w:val="18"/>
      <w:szCs w:val="18"/>
    </w:rPr>
  </w:style>
  <w:style w:type="paragraph" w:styleId="Spistreci7">
    <w:name w:val="toc 7"/>
    <w:basedOn w:val="Normalny"/>
    <w:next w:val="Normalny"/>
    <w:autoRedefine/>
    <w:uiPriority w:val="39"/>
    <w:unhideWhenUsed/>
    <w:rsid w:val="00F91E81"/>
    <w:pPr>
      <w:ind w:left="1320"/>
    </w:pPr>
    <w:rPr>
      <w:rFonts w:asciiTheme="minorHAnsi" w:hAnsiTheme="minorHAnsi"/>
      <w:sz w:val="18"/>
      <w:szCs w:val="18"/>
    </w:rPr>
  </w:style>
  <w:style w:type="paragraph" w:styleId="Spistreci8">
    <w:name w:val="toc 8"/>
    <w:basedOn w:val="Normalny"/>
    <w:next w:val="Normalny"/>
    <w:autoRedefine/>
    <w:uiPriority w:val="39"/>
    <w:unhideWhenUsed/>
    <w:rsid w:val="00F91E81"/>
    <w:pPr>
      <w:ind w:left="1540"/>
    </w:pPr>
    <w:rPr>
      <w:rFonts w:asciiTheme="minorHAnsi" w:hAnsiTheme="minorHAnsi"/>
      <w:sz w:val="18"/>
      <w:szCs w:val="18"/>
    </w:rPr>
  </w:style>
  <w:style w:type="paragraph" w:styleId="Spistreci9">
    <w:name w:val="toc 9"/>
    <w:basedOn w:val="Normalny"/>
    <w:next w:val="Normalny"/>
    <w:autoRedefine/>
    <w:uiPriority w:val="39"/>
    <w:unhideWhenUsed/>
    <w:rsid w:val="00F91E81"/>
    <w:pPr>
      <w:ind w:left="1760"/>
    </w:pPr>
    <w:rPr>
      <w:rFonts w:asciiTheme="minorHAnsi" w:hAnsiTheme="minorHAnsi"/>
      <w:sz w:val="18"/>
      <w:szCs w:val="18"/>
    </w:rPr>
  </w:style>
  <w:style w:type="character" w:customStyle="1" w:styleId="mw-headline">
    <w:name w:val="mw-headline"/>
    <w:basedOn w:val="Domylnaczcionkaakapitu"/>
    <w:rsid w:val="00F91E81"/>
  </w:style>
  <w:style w:type="character" w:customStyle="1" w:styleId="apple-converted-space">
    <w:name w:val="apple-converted-space"/>
    <w:basedOn w:val="Domylnaczcionkaakapitu"/>
    <w:rsid w:val="00F91E81"/>
  </w:style>
  <w:style w:type="character" w:customStyle="1" w:styleId="BezodstpwZnak">
    <w:name w:val="Bez odstępów Znak"/>
    <w:link w:val="Bezodstpw"/>
    <w:rsid w:val="00F91E81"/>
    <w:rPr>
      <w:lang w:eastAsia="en-US"/>
    </w:rPr>
  </w:style>
  <w:style w:type="paragraph" w:customStyle="1" w:styleId="Akapitzlist30">
    <w:name w:val="Akapit z listą3"/>
    <w:basedOn w:val="Normalny"/>
    <w:rsid w:val="00F91E81"/>
    <w:pPr>
      <w:tabs>
        <w:tab w:val="num" w:pos="814"/>
      </w:tabs>
      <w:spacing w:line="240" w:lineRule="auto"/>
      <w:ind w:left="708"/>
    </w:pPr>
    <w:rPr>
      <w:rFonts w:ascii="Times New Roman" w:eastAsia="Calibri" w:hAnsi="Times New Roman" w:cs="Times New Roman"/>
      <w:sz w:val="24"/>
      <w:szCs w:val="24"/>
      <w:lang w:eastAsia="zh-CN"/>
    </w:rPr>
  </w:style>
  <w:style w:type="paragraph" w:customStyle="1" w:styleId="Wykresy">
    <w:name w:val="Wykresy"/>
    <w:basedOn w:val="Normalny"/>
    <w:link w:val="WykresyZnak"/>
    <w:qFormat/>
    <w:rsid w:val="00C22575"/>
    <w:pPr>
      <w:tabs>
        <w:tab w:val="left" w:pos="-4962"/>
        <w:tab w:val="left" w:pos="284"/>
      </w:tabs>
      <w:ind w:left="1134" w:hanging="1134"/>
    </w:pPr>
    <w:rPr>
      <w:rFonts w:ascii="Times New Roman" w:eastAsia="Times New Roman" w:hAnsi="Times New Roman" w:cs="Times New Roman"/>
      <w:b/>
      <w:color w:val="215868" w:themeColor="accent5" w:themeShade="80"/>
    </w:rPr>
  </w:style>
  <w:style w:type="character" w:customStyle="1" w:styleId="WykresyZnak">
    <w:name w:val="Wykresy Znak"/>
    <w:basedOn w:val="Domylnaczcionkaakapitu"/>
    <w:link w:val="Wykresy"/>
    <w:rsid w:val="00C22575"/>
    <w:rPr>
      <w:rFonts w:ascii="Times New Roman" w:eastAsia="Times New Roman" w:hAnsi="Times New Roman" w:cs="Times New Roman"/>
      <w:b/>
      <w:color w:val="215868" w:themeColor="accent5" w:themeShade="80"/>
    </w:rPr>
  </w:style>
  <w:style w:type="paragraph" w:customStyle="1" w:styleId="kropki-raport">
    <w:name w:val="kropki-raport"/>
    <w:basedOn w:val="kreseczki"/>
    <w:link w:val="kropki-raportZnak"/>
    <w:qFormat/>
    <w:rsid w:val="00F91E81"/>
    <w:pPr>
      <w:numPr>
        <w:numId w:val="10"/>
      </w:numPr>
      <w:tabs>
        <w:tab w:val="clear" w:pos="2832"/>
      </w:tabs>
      <w:ind w:left="1066" w:hanging="357"/>
    </w:pPr>
  </w:style>
  <w:style w:type="paragraph" w:customStyle="1" w:styleId="tabelap">
    <w:name w:val="tabela_p"/>
    <w:basedOn w:val="Normalny"/>
    <w:link w:val="tabelapZnak"/>
    <w:qFormat/>
    <w:rsid w:val="00F91E81"/>
    <w:pPr>
      <w:spacing w:before="120" w:after="120"/>
    </w:pPr>
    <w:rPr>
      <w:rFonts w:eastAsia="Calibri" w:cs="Times New Roman"/>
      <w:b/>
    </w:rPr>
  </w:style>
  <w:style w:type="character" w:customStyle="1" w:styleId="tabelapZnak">
    <w:name w:val="tabela_p Znak"/>
    <w:basedOn w:val="Domylnaczcionkaakapitu"/>
    <w:link w:val="tabelap"/>
    <w:rsid w:val="00F91E81"/>
    <w:rPr>
      <w:rFonts w:ascii="Calibri" w:eastAsia="Calibri" w:hAnsi="Calibri" w:cs="Times New Roman"/>
      <w:b/>
    </w:rPr>
  </w:style>
  <w:style w:type="paragraph" w:customStyle="1" w:styleId="Wypnktowanie1">
    <w:name w:val="Wypnktowanie 1"/>
    <w:basedOn w:val="Normalny"/>
    <w:rsid w:val="00F91E81"/>
    <w:pPr>
      <w:numPr>
        <w:numId w:val="11"/>
      </w:numPr>
    </w:pPr>
    <w:rPr>
      <w:rFonts w:eastAsia="Times New Roman" w:cs="Times New Roman"/>
    </w:rPr>
  </w:style>
  <w:style w:type="paragraph" w:customStyle="1" w:styleId="Wyliczenie3">
    <w:name w:val="Wyliczenie 3"/>
    <w:basedOn w:val="Normalny"/>
    <w:rsid w:val="00F91E81"/>
    <w:pPr>
      <w:spacing w:line="360" w:lineRule="atLeast"/>
      <w:ind w:firstLine="851"/>
    </w:pPr>
    <w:rPr>
      <w:rFonts w:eastAsia="Times New Roman" w:cs="Times New Roman"/>
      <w:szCs w:val="20"/>
    </w:rPr>
  </w:style>
  <w:style w:type="paragraph" w:styleId="Tekstpodstawowy">
    <w:name w:val="Body Text"/>
    <w:basedOn w:val="Normalny"/>
    <w:link w:val="TekstpodstawowyZnak"/>
    <w:uiPriority w:val="99"/>
    <w:unhideWhenUsed/>
    <w:rsid w:val="00F91E81"/>
    <w:pPr>
      <w:spacing w:after="120"/>
    </w:pPr>
    <w:rPr>
      <w:rFonts w:eastAsia="Times New Roman" w:cs="Times New Roman"/>
    </w:rPr>
  </w:style>
  <w:style w:type="character" w:customStyle="1" w:styleId="TekstpodstawowyZnak">
    <w:name w:val="Tekst podstawowy Znak"/>
    <w:basedOn w:val="Domylnaczcionkaakapitu"/>
    <w:link w:val="Tekstpodstawowy"/>
    <w:uiPriority w:val="99"/>
    <w:rsid w:val="00F91E81"/>
    <w:rPr>
      <w:rFonts w:ascii="Calibri" w:eastAsia="Times New Roman" w:hAnsi="Calibri" w:cs="Times New Roman"/>
    </w:rPr>
  </w:style>
  <w:style w:type="paragraph" w:customStyle="1" w:styleId="1">
    <w:name w:val="1"/>
    <w:basedOn w:val="Normalny"/>
    <w:qFormat/>
    <w:rsid w:val="00F91E81"/>
    <w:pPr>
      <w:numPr>
        <w:numId w:val="12"/>
      </w:numPr>
      <w:autoSpaceDE w:val="0"/>
      <w:autoSpaceDN w:val="0"/>
      <w:adjustRightInd w:val="0"/>
      <w:ind w:hanging="720"/>
    </w:pPr>
    <w:rPr>
      <w:rFonts w:asciiTheme="minorHAnsi" w:eastAsia="Calibri" w:hAnsiTheme="minorHAnsi" w:cs="Times New Roman"/>
      <w:b/>
      <w:bCs/>
      <w:sz w:val="28"/>
      <w:szCs w:val="28"/>
      <w:lang w:eastAsia="en-US"/>
    </w:rPr>
  </w:style>
  <w:style w:type="paragraph" w:customStyle="1" w:styleId="11">
    <w:name w:val="11"/>
    <w:basedOn w:val="Normalny"/>
    <w:qFormat/>
    <w:rsid w:val="00F91E81"/>
    <w:pPr>
      <w:numPr>
        <w:ilvl w:val="1"/>
        <w:numId w:val="12"/>
      </w:numPr>
      <w:ind w:left="0" w:firstLine="709"/>
    </w:pPr>
    <w:rPr>
      <w:rFonts w:asciiTheme="minorHAnsi" w:eastAsia="Calibri" w:hAnsiTheme="minorHAnsi" w:cs="Times New Roman"/>
      <w:b/>
      <w:sz w:val="24"/>
      <w:szCs w:val="24"/>
      <w:lang w:eastAsia="en-US"/>
    </w:rPr>
  </w:style>
  <w:style w:type="paragraph" w:customStyle="1" w:styleId="111">
    <w:name w:val="111"/>
    <w:basedOn w:val="Normalny"/>
    <w:qFormat/>
    <w:rsid w:val="00F91E81"/>
    <w:pPr>
      <w:numPr>
        <w:ilvl w:val="2"/>
        <w:numId w:val="12"/>
      </w:numPr>
      <w:ind w:left="709" w:firstLine="0"/>
    </w:pPr>
    <w:rPr>
      <w:rFonts w:asciiTheme="minorHAnsi" w:eastAsia="Calibri" w:hAnsiTheme="minorHAnsi" w:cs="Times New Roman"/>
      <w:b/>
      <w:lang w:eastAsia="en-US"/>
    </w:rPr>
  </w:style>
  <w:style w:type="paragraph" w:customStyle="1" w:styleId="1111">
    <w:name w:val="1111"/>
    <w:basedOn w:val="Akapitzlist"/>
    <w:qFormat/>
    <w:rsid w:val="00F91E81"/>
    <w:pPr>
      <w:numPr>
        <w:ilvl w:val="3"/>
        <w:numId w:val="12"/>
      </w:numPr>
      <w:spacing w:after="200"/>
      <w:ind w:left="709" w:firstLine="0"/>
      <w:contextualSpacing w:val="0"/>
    </w:pPr>
    <w:rPr>
      <w:rFonts w:asciiTheme="minorHAnsi" w:eastAsia="Calibri" w:hAnsiTheme="minorHAnsi" w:cs="Times New Roman"/>
      <w:b/>
      <w:i/>
    </w:rPr>
  </w:style>
  <w:style w:type="paragraph" w:customStyle="1" w:styleId="Styl2">
    <w:name w:val="Styl2"/>
    <w:basedOn w:val="Normalny"/>
    <w:next w:val="Normalny"/>
    <w:link w:val="Styl2Znak"/>
    <w:autoRedefine/>
    <w:qFormat/>
    <w:rsid w:val="00F91E81"/>
    <w:pPr>
      <w:shd w:val="clear" w:color="auto" w:fill="FFFFFF"/>
    </w:pPr>
    <w:rPr>
      <w:rFonts w:asciiTheme="minorHAnsi" w:hAnsiTheme="minorHAnsi"/>
    </w:rPr>
  </w:style>
  <w:style w:type="character" w:customStyle="1" w:styleId="Styl2Znak">
    <w:name w:val="Styl2 Znak"/>
    <w:basedOn w:val="Domylnaczcionkaakapitu"/>
    <w:link w:val="Styl2"/>
    <w:rsid w:val="00F91E81"/>
    <w:rPr>
      <w:shd w:val="clear" w:color="auto" w:fill="FFFFFF"/>
    </w:rPr>
  </w:style>
  <w:style w:type="paragraph" w:styleId="Tekstpodstawowywcity3">
    <w:name w:val="Body Text Indent 3"/>
    <w:basedOn w:val="Normalny"/>
    <w:link w:val="Tekstpodstawowywcity3Znak"/>
    <w:rsid w:val="00F91E81"/>
    <w:pPr>
      <w:numPr>
        <w:numId w:val="13"/>
      </w:numPr>
      <w:spacing w:after="120"/>
      <w:ind w:left="283" w:firstLine="0"/>
    </w:pPr>
    <w:rPr>
      <w:rFonts w:eastAsia="Times New Roman" w:cs="Times New Roman"/>
      <w:sz w:val="16"/>
      <w:szCs w:val="16"/>
      <w:lang w:eastAsia="en-US"/>
    </w:rPr>
  </w:style>
  <w:style w:type="character" w:customStyle="1" w:styleId="Tekstpodstawowywcity3Znak">
    <w:name w:val="Tekst podstawowy wcięty 3 Znak"/>
    <w:basedOn w:val="Domylnaczcionkaakapitu"/>
    <w:link w:val="Tekstpodstawowywcity3"/>
    <w:rsid w:val="00F91E81"/>
    <w:rPr>
      <w:rFonts w:ascii="Calibri" w:eastAsia="Times New Roman" w:hAnsi="Calibri" w:cs="Times New Roman"/>
      <w:sz w:val="16"/>
      <w:szCs w:val="16"/>
      <w:lang w:eastAsia="en-US"/>
    </w:rPr>
  </w:style>
  <w:style w:type="character" w:customStyle="1" w:styleId="h2">
    <w:name w:val="h2"/>
    <w:rsid w:val="00F91E81"/>
    <w:rPr>
      <w:rFonts w:cs="Times New Roman"/>
    </w:rPr>
  </w:style>
  <w:style w:type="character" w:customStyle="1" w:styleId="tytul">
    <w:name w:val="tytul"/>
    <w:basedOn w:val="Domylnaczcionkaakapitu"/>
    <w:rsid w:val="00F91E81"/>
  </w:style>
  <w:style w:type="character" w:customStyle="1" w:styleId="def">
    <w:name w:val="def"/>
    <w:basedOn w:val="Domylnaczcionkaakapitu"/>
    <w:rsid w:val="00F91E81"/>
  </w:style>
  <w:style w:type="paragraph" w:customStyle="1" w:styleId="aaaakapit1">
    <w:name w:val="aaaakapit 1"/>
    <w:aliases w:val="5"/>
    <w:basedOn w:val="Normalny"/>
    <w:link w:val="aaaakapit1Znak"/>
    <w:rsid w:val="005F7A7F"/>
    <w:pPr>
      <w:overflowPunct w:val="0"/>
      <w:autoSpaceDE w:val="0"/>
      <w:autoSpaceDN w:val="0"/>
      <w:adjustRightInd w:val="0"/>
      <w:ind w:firstLine="851"/>
      <w:textAlignment w:val="baseline"/>
    </w:pPr>
    <w:rPr>
      <w:rFonts w:asciiTheme="minorHAnsi" w:eastAsia="Times New Roman" w:hAnsiTheme="minorHAnsi" w:cs="Times New Roman"/>
      <w:szCs w:val="20"/>
    </w:rPr>
  </w:style>
  <w:style w:type="character" w:customStyle="1" w:styleId="aaaakapit1Znak">
    <w:name w:val="aaaakapit 1 Znak"/>
    <w:aliases w:val="5 Znak"/>
    <w:link w:val="aaaakapit1"/>
    <w:rsid w:val="005F7A7F"/>
    <w:rPr>
      <w:rFonts w:eastAsia="Times New Roman" w:cs="Times New Roman"/>
      <w:szCs w:val="20"/>
    </w:rPr>
  </w:style>
  <w:style w:type="character" w:styleId="Tytuksiki">
    <w:name w:val="Book Title"/>
    <w:basedOn w:val="Domylnaczcionkaakapitu"/>
    <w:uiPriority w:val="33"/>
    <w:qFormat/>
    <w:rsid w:val="00D023C9"/>
    <w:rPr>
      <w:b/>
      <w:bCs/>
      <w:smallCaps/>
      <w:spacing w:val="5"/>
    </w:rPr>
  </w:style>
  <w:style w:type="paragraph" w:customStyle="1" w:styleId="Tekstpodstawowywcity1">
    <w:name w:val="Tekst podstawowy wcięty1"/>
    <w:basedOn w:val="Normalny"/>
    <w:link w:val="BodyTextIndentChar"/>
    <w:rsid w:val="003C5152"/>
    <w:pPr>
      <w:spacing w:after="120"/>
      <w:ind w:left="283"/>
    </w:pPr>
    <w:rPr>
      <w:rFonts w:eastAsia="Times New Roman" w:cs="Times New Roman"/>
      <w:sz w:val="20"/>
      <w:szCs w:val="20"/>
      <w:lang w:eastAsia="en-US"/>
    </w:rPr>
  </w:style>
  <w:style w:type="character" w:customStyle="1" w:styleId="BodyTextIndentChar">
    <w:name w:val="Body Text Indent Char"/>
    <w:link w:val="Tekstpodstawowywcity1"/>
    <w:rsid w:val="003C5152"/>
    <w:rPr>
      <w:rFonts w:ascii="Calibri" w:eastAsia="Times New Roman" w:hAnsi="Calibri" w:cs="Times New Roman"/>
      <w:sz w:val="20"/>
      <w:szCs w:val="20"/>
      <w:lang w:eastAsia="en-US"/>
    </w:rPr>
  </w:style>
  <w:style w:type="character" w:customStyle="1" w:styleId="NoSpacingChar">
    <w:name w:val="No Spacing Char"/>
    <w:link w:val="Bezodstpw1"/>
    <w:rsid w:val="003C5152"/>
    <w:rPr>
      <w:rFonts w:eastAsia="Times New Roman"/>
    </w:rPr>
  </w:style>
  <w:style w:type="paragraph" w:customStyle="1" w:styleId="Bezodstpw1">
    <w:name w:val="Bez odstępów1"/>
    <w:link w:val="NoSpacingChar"/>
    <w:rsid w:val="003C5152"/>
    <w:pPr>
      <w:spacing w:line="240" w:lineRule="auto"/>
    </w:pPr>
    <w:rPr>
      <w:rFonts w:eastAsia="Times New Roman"/>
    </w:rPr>
  </w:style>
  <w:style w:type="paragraph" w:customStyle="1" w:styleId="Bezodstpw2">
    <w:name w:val="Bez odstępów2"/>
    <w:rsid w:val="003C5152"/>
    <w:pPr>
      <w:spacing w:line="240" w:lineRule="auto"/>
    </w:pPr>
    <w:rPr>
      <w:rFonts w:ascii="Calibri" w:eastAsia="Times New Roman" w:hAnsi="Calibri" w:cs="Times New Roman"/>
      <w:lang w:eastAsia="en-US"/>
    </w:rPr>
  </w:style>
  <w:style w:type="paragraph" w:customStyle="1" w:styleId="d13">
    <w:name w:val="d13"/>
    <w:basedOn w:val="Normalny"/>
    <w:rsid w:val="003C5152"/>
    <w:pPr>
      <w:tabs>
        <w:tab w:val="left" w:pos="851"/>
      </w:tabs>
      <w:spacing w:line="360" w:lineRule="auto"/>
    </w:pPr>
    <w:rPr>
      <w:rFonts w:ascii="Times New Roman" w:eastAsia="Calibri" w:hAnsi="Times New Roman" w:cs="Times New Roman"/>
      <w:sz w:val="26"/>
      <w:szCs w:val="20"/>
      <w:lang w:eastAsia="en-US"/>
    </w:rPr>
  </w:style>
  <w:style w:type="paragraph" w:customStyle="1" w:styleId="NIEARTTEKSTtekstnieartykuowanynppodstprawnarozplubpreambua">
    <w:name w:val="NIEART_TEKST – tekst nieartykułowany (np. podst. prawna rozp. lub preambuła)"/>
    <w:basedOn w:val="Normalny"/>
    <w:next w:val="Normalny"/>
    <w:uiPriority w:val="7"/>
    <w:qFormat/>
    <w:rsid w:val="00E37445"/>
    <w:pPr>
      <w:suppressAutoHyphens/>
      <w:autoSpaceDE w:val="0"/>
      <w:autoSpaceDN w:val="0"/>
      <w:adjustRightInd w:val="0"/>
      <w:spacing w:before="120"/>
    </w:pPr>
    <w:rPr>
      <w:rFonts w:ascii="Times" w:eastAsia="Times New Roman" w:hAnsi="Times" w:cs="Arial"/>
      <w:bCs/>
      <w:sz w:val="24"/>
      <w:szCs w:val="20"/>
    </w:rPr>
  </w:style>
  <w:style w:type="character" w:customStyle="1" w:styleId="Legenda1">
    <w:name w:val="Legenda1"/>
    <w:basedOn w:val="Domylnaczcionkaakapitu"/>
    <w:rsid w:val="003C5152"/>
  </w:style>
  <w:style w:type="character" w:customStyle="1" w:styleId="kropki-raportZnak">
    <w:name w:val="kropki-raport Znak"/>
    <w:link w:val="kropki-raport"/>
    <w:rsid w:val="003C5152"/>
    <w:rPr>
      <w:rFonts w:ascii="Calibri" w:eastAsia="Times New Roman" w:hAnsi="Calibri" w:cs="Times New Roman"/>
      <w:szCs w:val="24"/>
      <w:lang w:eastAsia="en-US"/>
    </w:rPr>
  </w:style>
  <w:style w:type="paragraph" w:customStyle="1" w:styleId="ODNONIKtreodnonika">
    <w:name w:val="ODNOŚNIK – treść odnośnika"/>
    <w:uiPriority w:val="19"/>
    <w:qFormat/>
    <w:rsid w:val="003C5152"/>
    <w:pPr>
      <w:spacing w:line="240" w:lineRule="auto"/>
      <w:ind w:left="284" w:hanging="284"/>
    </w:pPr>
    <w:rPr>
      <w:rFonts w:ascii="Times New Roman" w:eastAsia="Times New Roman" w:hAnsi="Times New Roman" w:cs="Arial"/>
      <w:sz w:val="20"/>
      <w:szCs w:val="20"/>
    </w:rPr>
  </w:style>
  <w:style w:type="character" w:customStyle="1" w:styleId="IGindeksgrny">
    <w:name w:val="_IG_ – indeks górny"/>
    <w:uiPriority w:val="2"/>
    <w:qFormat/>
    <w:rsid w:val="003C5152"/>
    <w:rPr>
      <w:b w:val="0"/>
      <w:i w:val="0"/>
      <w:vanish w:val="0"/>
      <w:spacing w:val="0"/>
      <w:vertAlign w:val="superscript"/>
    </w:rPr>
  </w:style>
  <w:style w:type="character" w:styleId="Odwoaniedokomentarza">
    <w:name w:val="annotation reference"/>
    <w:basedOn w:val="Domylnaczcionkaakapitu"/>
    <w:uiPriority w:val="99"/>
    <w:semiHidden/>
    <w:unhideWhenUsed/>
    <w:rsid w:val="00FF177F"/>
    <w:rPr>
      <w:sz w:val="16"/>
      <w:szCs w:val="16"/>
    </w:rPr>
  </w:style>
  <w:style w:type="paragraph" w:styleId="Tekstkomentarza">
    <w:name w:val="annotation text"/>
    <w:basedOn w:val="Normalny"/>
    <w:link w:val="TekstkomentarzaZnak1"/>
    <w:uiPriority w:val="99"/>
    <w:unhideWhenUsed/>
    <w:rsid w:val="00FF177F"/>
    <w:pPr>
      <w:spacing w:line="240" w:lineRule="auto"/>
    </w:pPr>
    <w:rPr>
      <w:sz w:val="20"/>
      <w:szCs w:val="20"/>
    </w:rPr>
  </w:style>
  <w:style w:type="character" w:customStyle="1" w:styleId="TekstkomentarzaZnak1">
    <w:name w:val="Tekst komentarza Znak1"/>
    <w:basedOn w:val="Domylnaczcionkaakapitu"/>
    <w:link w:val="Tekstkomentarza"/>
    <w:uiPriority w:val="99"/>
    <w:rsid w:val="00FF177F"/>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FF177F"/>
    <w:rPr>
      <w:b/>
      <w:bCs/>
    </w:rPr>
  </w:style>
  <w:style w:type="character" w:customStyle="1" w:styleId="TematkomentarzaZnak">
    <w:name w:val="Temat komentarza Znak"/>
    <w:basedOn w:val="TekstkomentarzaZnak1"/>
    <w:link w:val="Tematkomentarza"/>
    <w:uiPriority w:val="99"/>
    <w:semiHidden/>
    <w:rsid w:val="00FF177F"/>
    <w:rPr>
      <w:rFonts w:ascii="Calibri" w:hAnsi="Calibri"/>
      <w:b/>
      <w:bCs/>
      <w:sz w:val="20"/>
      <w:szCs w:val="20"/>
    </w:rPr>
  </w:style>
  <w:style w:type="paragraph" w:customStyle="1" w:styleId="kropkiwtabelach">
    <w:name w:val="kropki w tabelach"/>
    <w:basedOn w:val="Akapitzlist"/>
    <w:link w:val="kropkiwtabelachZnak"/>
    <w:uiPriority w:val="99"/>
    <w:qFormat/>
    <w:rsid w:val="00A579C3"/>
    <w:pPr>
      <w:numPr>
        <w:numId w:val="16"/>
      </w:numPr>
      <w:spacing w:line="240" w:lineRule="auto"/>
    </w:pPr>
    <w:rPr>
      <w:sz w:val="20"/>
      <w:szCs w:val="20"/>
    </w:rPr>
  </w:style>
  <w:style w:type="character" w:customStyle="1" w:styleId="kropkiwtabelachZnak">
    <w:name w:val="kropki w tabelach Znak"/>
    <w:basedOn w:val="AkapitzlistZnak"/>
    <w:link w:val="kropkiwtabelach"/>
    <w:uiPriority w:val="99"/>
    <w:rsid w:val="00A579C3"/>
    <w:rPr>
      <w:rFonts w:ascii="Calibri" w:hAnsi="Calibri"/>
      <w:sz w:val="20"/>
      <w:szCs w:val="20"/>
    </w:rPr>
  </w:style>
  <w:style w:type="paragraph" w:customStyle="1" w:styleId="obszaryinterwencji">
    <w:name w:val="obszary interwencji"/>
    <w:basedOn w:val="Normalny"/>
    <w:link w:val="obszaryinterwencjiZnak"/>
    <w:qFormat/>
    <w:rsid w:val="002C156F"/>
    <w:pPr>
      <w:spacing w:line="240" w:lineRule="auto"/>
      <w:jc w:val="center"/>
    </w:pPr>
    <w:rPr>
      <w:b/>
      <w:sz w:val="26"/>
      <w:szCs w:val="28"/>
    </w:rPr>
  </w:style>
  <w:style w:type="character" w:customStyle="1" w:styleId="obszaryinterwencjiZnak">
    <w:name w:val="obszary interwencji Znak"/>
    <w:basedOn w:val="Domylnaczcionkaakapitu"/>
    <w:link w:val="obszaryinterwencji"/>
    <w:rsid w:val="002C156F"/>
    <w:rPr>
      <w:rFonts w:ascii="Calibri" w:hAnsi="Calibri"/>
      <w:b/>
      <w:sz w:val="26"/>
      <w:szCs w:val="28"/>
    </w:rPr>
  </w:style>
  <w:style w:type="paragraph" w:customStyle="1" w:styleId="Tekstpodstawowy31">
    <w:name w:val="Tekst podstawowy 31"/>
    <w:basedOn w:val="Normalny"/>
    <w:rsid w:val="00C15947"/>
    <w:rPr>
      <w:rFonts w:eastAsia="Times New Roman" w:cs="Times New Roman"/>
      <w:sz w:val="28"/>
      <w:szCs w:val="20"/>
    </w:rPr>
  </w:style>
  <w:style w:type="paragraph" w:customStyle="1" w:styleId="awykropkowanie">
    <w:name w:val="awykropkowanie"/>
    <w:basedOn w:val="Akapitzlist"/>
    <w:link w:val="awykropkowanieZnak"/>
    <w:uiPriority w:val="99"/>
    <w:rsid w:val="00C15947"/>
    <w:pPr>
      <w:tabs>
        <w:tab w:val="left" w:pos="452"/>
      </w:tabs>
      <w:autoSpaceDE w:val="0"/>
      <w:autoSpaceDN w:val="0"/>
      <w:adjustRightInd w:val="0"/>
      <w:ind w:left="176" w:hanging="176"/>
    </w:pPr>
    <w:rPr>
      <w:rFonts w:cs="Calibri"/>
      <w:color w:val="000000"/>
      <w:sz w:val="20"/>
      <w:szCs w:val="20"/>
    </w:rPr>
  </w:style>
  <w:style w:type="paragraph" w:customStyle="1" w:styleId="bkropki">
    <w:name w:val="bkropki"/>
    <w:basedOn w:val="awykropkowanie"/>
    <w:link w:val="bkropkiZnak"/>
    <w:qFormat/>
    <w:rsid w:val="00C15947"/>
  </w:style>
  <w:style w:type="character" w:customStyle="1" w:styleId="awykropkowanieZnak">
    <w:name w:val="awykropkowanie Znak"/>
    <w:basedOn w:val="AkapitzlistZnak"/>
    <w:link w:val="awykropkowanie"/>
    <w:uiPriority w:val="99"/>
    <w:rsid w:val="00C15947"/>
    <w:rPr>
      <w:rFonts w:ascii="Calibri" w:hAnsi="Calibri" w:cs="Calibri"/>
      <w:color w:val="000000"/>
      <w:sz w:val="20"/>
      <w:szCs w:val="20"/>
    </w:rPr>
  </w:style>
  <w:style w:type="paragraph" w:customStyle="1" w:styleId="akropki">
    <w:name w:val="akropki"/>
    <w:basedOn w:val="bkropki"/>
    <w:link w:val="akropkiZnak"/>
    <w:qFormat/>
    <w:rsid w:val="000E3E86"/>
    <w:pPr>
      <w:numPr>
        <w:numId w:val="60"/>
      </w:numPr>
      <w:spacing w:before="40" w:line="240" w:lineRule="auto"/>
      <w:jc w:val="left"/>
    </w:pPr>
    <w:rPr>
      <w:rFonts w:ascii="Times New Roman" w:hAnsi="Times New Roman" w:cs="Times New Roman"/>
    </w:rPr>
  </w:style>
  <w:style w:type="character" w:customStyle="1" w:styleId="bkropkiZnak">
    <w:name w:val="bkropki Znak"/>
    <w:basedOn w:val="awykropkowanieZnak"/>
    <w:link w:val="bkropki"/>
    <w:rsid w:val="00C15947"/>
    <w:rPr>
      <w:rFonts w:ascii="Calibri" w:hAnsi="Calibri" w:cs="Calibri"/>
      <w:color w:val="000000"/>
      <w:sz w:val="20"/>
      <w:szCs w:val="20"/>
    </w:rPr>
  </w:style>
  <w:style w:type="paragraph" w:styleId="Tekstpodstawowy2">
    <w:name w:val="Body Text 2"/>
    <w:basedOn w:val="Normalny"/>
    <w:link w:val="Tekstpodstawowy2Znak"/>
    <w:rsid w:val="00C15947"/>
    <w:pPr>
      <w:spacing w:after="120" w:line="480" w:lineRule="auto"/>
    </w:pPr>
    <w:rPr>
      <w:rFonts w:eastAsia="Times New Roman" w:cs="Times New Roman"/>
    </w:rPr>
  </w:style>
  <w:style w:type="character" w:customStyle="1" w:styleId="Tekstpodstawowy2Znak">
    <w:name w:val="Tekst podstawowy 2 Znak"/>
    <w:basedOn w:val="Domylnaczcionkaakapitu"/>
    <w:link w:val="Tekstpodstawowy2"/>
    <w:rsid w:val="00C15947"/>
    <w:rPr>
      <w:rFonts w:ascii="Calibri" w:eastAsia="Times New Roman" w:hAnsi="Calibri" w:cs="Times New Roman"/>
    </w:rPr>
  </w:style>
  <w:style w:type="character" w:customStyle="1" w:styleId="akropkiZnak">
    <w:name w:val="akropki Znak"/>
    <w:basedOn w:val="bkropkiZnak"/>
    <w:link w:val="akropki"/>
    <w:rsid w:val="000E3E86"/>
    <w:rPr>
      <w:rFonts w:ascii="Times New Roman" w:hAnsi="Times New Roman" w:cs="Times New Roman"/>
      <w:color w:val="000000"/>
      <w:sz w:val="20"/>
      <w:szCs w:val="20"/>
    </w:rPr>
  </w:style>
  <w:style w:type="paragraph" w:customStyle="1" w:styleId="1110">
    <w:name w:val="1.1.1."/>
    <w:basedOn w:val="Nagwek3"/>
    <w:link w:val="111Znak"/>
    <w:qFormat/>
    <w:rsid w:val="00C15947"/>
    <w:pPr>
      <w:keepLines w:val="0"/>
      <w:spacing w:before="240" w:after="240"/>
      <w:ind w:left="709"/>
    </w:pPr>
    <w:rPr>
      <w:rFonts w:ascii="Calibri" w:eastAsia="Times New Roman" w:hAnsi="Calibri" w:cs="Times New Roman"/>
      <w:color w:val="0D0D0D"/>
      <w:sz w:val="22"/>
      <w:szCs w:val="26"/>
      <w:u w:val="none"/>
      <w:lang w:eastAsia="en-US"/>
    </w:rPr>
  </w:style>
  <w:style w:type="character" w:customStyle="1" w:styleId="111Znak">
    <w:name w:val="1.1.1. Znak"/>
    <w:link w:val="1110"/>
    <w:rsid w:val="00C15947"/>
    <w:rPr>
      <w:rFonts w:ascii="Calibri" w:eastAsia="Times New Roman" w:hAnsi="Calibri" w:cs="Times New Roman"/>
      <w:b/>
      <w:bCs/>
      <w:color w:val="0D0D0D"/>
      <w:szCs w:val="26"/>
      <w:effect w:val="none"/>
      <w:lang w:eastAsia="en-US"/>
    </w:rPr>
  </w:style>
  <w:style w:type="paragraph" w:customStyle="1" w:styleId="15-akapit">
    <w:name w:val="1.5-akapit"/>
    <w:basedOn w:val="Normalny"/>
    <w:link w:val="15-akapitZnak"/>
    <w:qFormat/>
    <w:rsid w:val="00C15947"/>
    <w:pPr>
      <w:suppressAutoHyphens/>
      <w:overflowPunct w:val="0"/>
      <w:autoSpaceDE w:val="0"/>
      <w:autoSpaceDN w:val="0"/>
      <w:adjustRightInd w:val="0"/>
      <w:ind w:firstLine="851"/>
      <w:textAlignment w:val="baseline"/>
    </w:pPr>
    <w:rPr>
      <w:rFonts w:asciiTheme="minorHAnsi" w:eastAsia="Times New Roman" w:hAnsiTheme="minorHAnsi" w:cs="Times New Roman"/>
      <w:lang w:eastAsia="en-US"/>
    </w:rPr>
  </w:style>
  <w:style w:type="character" w:customStyle="1" w:styleId="15-akapitZnak">
    <w:name w:val="1.5-akapit Znak"/>
    <w:link w:val="15-akapit"/>
    <w:rsid w:val="00C15947"/>
    <w:rPr>
      <w:rFonts w:eastAsia="Times New Roman" w:cs="Times New Roman"/>
      <w:lang w:eastAsia="en-US"/>
    </w:rPr>
  </w:style>
  <w:style w:type="paragraph" w:customStyle="1" w:styleId="akreseczki">
    <w:name w:val="akreseczki"/>
    <w:basedOn w:val="Akapitzlist"/>
    <w:link w:val="akreseczkiZnak"/>
    <w:qFormat/>
    <w:rsid w:val="00C15947"/>
    <w:pPr>
      <w:numPr>
        <w:numId w:val="48"/>
      </w:numPr>
    </w:pPr>
  </w:style>
  <w:style w:type="character" w:customStyle="1" w:styleId="akreseczkiZnak">
    <w:name w:val="akreseczki Znak"/>
    <w:basedOn w:val="AkapitzlistZnak"/>
    <w:link w:val="akreseczki"/>
    <w:rsid w:val="00C15947"/>
    <w:rPr>
      <w:rFonts w:ascii="Calibri" w:hAnsi="Calibri"/>
    </w:rPr>
  </w:style>
  <w:style w:type="paragraph" w:customStyle="1" w:styleId="Akapitzlist4">
    <w:name w:val="Akapit z listą4"/>
    <w:basedOn w:val="Normalny"/>
    <w:rsid w:val="00381AFB"/>
    <w:pPr>
      <w:ind w:left="720"/>
      <w:contextualSpacing/>
    </w:pPr>
    <w:rPr>
      <w:rFonts w:eastAsia="Times New Roman" w:cs="Times New Roman"/>
    </w:rPr>
  </w:style>
  <w:style w:type="paragraph" w:styleId="Tekstpodstawowy3">
    <w:name w:val="Body Text 3"/>
    <w:basedOn w:val="Normalny"/>
    <w:link w:val="Tekstpodstawowy3Znak"/>
    <w:rsid w:val="00381AFB"/>
    <w:pPr>
      <w:spacing w:after="120"/>
    </w:pPr>
    <w:rPr>
      <w:rFonts w:eastAsia="Times New Roman" w:cs="Times New Roman"/>
      <w:sz w:val="16"/>
      <w:szCs w:val="16"/>
    </w:rPr>
  </w:style>
  <w:style w:type="character" w:customStyle="1" w:styleId="Tekstpodstawowy3Znak">
    <w:name w:val="Tekst podstawowy 3 Znak"/>
    <w:basedOn w:val="Domylnaczcionkaakapitu"/>
    <w:link w:val="Tekstpodstawowy3"/>
    <w:rsid w:val="00381AFB"/>
    <w:rPr>
      <w:rFonts w:ascii="Calibri" w:eastAsia="Times New Roman" w:hAnsi="Calibri" w:cs="Times New Roman"/>
      <w:sz w:val="16"/>
      <w:szCs w:val="16"/>
    </w:rPr>
  </w:style>
  <w:style w:type="paragraph" w:customStyle="1" w:styleId="1poziom">
    <w:name w:val="1poziom"/>
    <w:basedOn w:val="Nagwek1"/>
    <w:link w:val="1poziomZnak"/>
    <w:qFormat/>
    <w:rsid w:val="00834B5D"/>
  </w:style>
  <w:style w:type="paragraph" w:customStyle="1" w:styleId="2poziom">
    <w:name w:val="2poziom"/>
    <w:basedOn w:val="Nagwek2"/>
    <w:link w:val="2poziomZnak"/>
    <w:autoRedefine/>
    <w:qFormat/>
    <w:rsid w:val="00970142"/>
    <w:pPr>
      <w:tabs>
        <w:tab w:val="clear" w:pos="993"/>
        <w:tab w:val="clear" w:pos="1276"/>
        <w:tab w:val="left" w:pos="567"/>
      </w:tabs>
      <w:ind w:left="426" w:firstLine="0"/>
      <w:jc w:val="left"/>
    </w:pPr>
  </w:style>
  <w:style w:type="character" w:customStyle="1" w:styleId="1poziomZnak">
    <w:name w:val="1poziom Znak"/>
    <w:basedOn w:val="Nagwek1Znak"/>
    <w:link w:val="1poziom"/>
    <w:rsid w:val="00834B5D"/>
    <w:rPr>
      <w:rFonts w:ascii="Times New Roman" w:eastAsiaTheme="majorEastAsia" w:hAnsi="Times New Roman" w:cstheme="majorBidi"/>
      <w:b/>
      <w:color w:val="215868" w:themeColor="accent5" w:themeShade="80"/>
      <w:sz w:val="36"/>
      <w:szCs w:val="36"/>
    </w:rPr>
  </w:style>
  <w:style w:type="paragraph" w:customStyle="1" w:styleId="Nagowek3">
    <w:name w:val="Nagłowek 3"/>
    <w:basedOn w:val="Nagwek2"/>
    <w:link w:val="Nagowek3Znak"/>
    <w:qFormat/>
    <w:rsid w:val="00D329AD"/>
  </w:style>
  <w:style w:type="character" w:customStyle="1" w:styleId="2poziomZnak">
    <w:name w:val="2poziom Znak"/>
    <w:basedOn w:val="Nagwek2Znak"/>
    <w:link w:val="2poziom"/>
    <w:rsid w:val="00970142"/>
    <w:rPr>
      <w:rFonts w:ascii="Times New Roman" w:eastAsiaTheme="majorEastAsia" w:hAnsi="Times New Roman" w:cs="Times New Roman"/>
      <w:b/>
      <w:bCs/>
      <w:color w:val="215868" w:themeColor="accent5" w:themeShade="80"/>
      <w:sz w:val="32"/>
      <w:szCs w:val="32"/>
      <w:shd w:val="clear" w:color="auto" w:fill="FFFFFF"/>
    </w:rPr>
  </w:style>
  <w:style w:type="paragraph" w:customStyle="1" w:styleId="Nagowek4">
    <w:name w:val="Nagłowek 4"/>
    <w:basedOn w:val="Normalny"/>
    <w:link w:val="Nagowek4Znak"/>
    <w:qFormat/>
    <w:rsid w:val="0056038E"/>
    <w:pPr>
      <w:tabs>
        <w:tab w:val="left" w:pos="709"/>
      </w:tabs>
    </w:pPr>
    <w:rPr>
      <w:rFonts w:ascii="Times New Roman" w:hAnsi="Times New Roman"/>
      <w:b/>
      <w:color w:val="215868" w:themeColor="accent5" w:themeShade="80"/>
      <w:sz w:val="26"/>
      <w:szCs w:val="26"/>
      <w:shd w:val="clear" w:color="auto" w:fill="FFFFFF"/>
    </w:rPr>
  </w:style>
  <w:style w:type="character" w:customStyle="1" w:styleId="Nagowek3Znak">
    <w:name w:val="Nagłowek 3 Znak"/>
    <w:basedOn w:val="Nagwek2Znak"/>
    <w:link w:val="Nagowek3"/>
    <w:rsid w:val="00D329AD"/>
    <w:rPr>
      <w:rFonts w:ascii="Times New Roman" w:eastAsiaTheme="majorEastAsia" w:hAnsi="Times New Roman" w:cs="Arial"/>
      <w:b/>
      <w:bCs/>
      <w:color w:val="215868" w:themeColor="accent5" w:themeShade="80"/>
      <w:sz w:val="28"/>
      <w:szCs w:val="28"/>
      <w:shd w:val="clear" w:color="auto" w:fill="FFFFFF"/>
    </w:rPr>
  </w:style>
  <w:style w:type="character" w:customStyle="1" w:styleId="Nagowek4Znak">
    <w:name w:val="Nagłowek 4 Znak"/>
    <w:basedOn w:val="Nagwek2Znak"/>
    <w:link w:val="Nagowek4"/>
    <w:rsid w:val="0056038E"/>
    <w:rPr>
      <w:rFonts w:ascii="Times New Roman" w:eastAsiaTheme="majorEastAsia" w:hAnsi="Times New Roman" w:cs="Times New Roman"/>
      <w:b/>
      <w:bCs w:val="0"/>
      <w:color w:val="215868" w:themeColor="accent5" w:themeShade="80"/>
      <w:sz w:val="26"/>
      <w:szCs w:val="26"/>
      <w:shd w:val="clear" w:color="auto" w:fill="FFFFFF"/>
    </w:rPr>
  </w:style>
  <w:style w:type="paragraph" w:customStyle="1" w:styleId="Akapitzlist5">
    <w:name w:val="Akapit z listą5"/>
    <w:basedOn w:val="Normalny"/>
    <w:rsid w:val="00F75BD6"/>
    <w:pPr>
      <w:ind w:left="720"/>
      <w:contextualSpacing/>
    </w:pPr>
    <w:rPr>
      <w:rFonts w:eastAsia="Times New Roman" w:cs="Times New Roman"/>
    </w:rPr>
  </w:style>
  <w:style w:type="paragraph" w:customStyle="1" w:styleId="ckropki">
    <w:name w:val="ckropki"/>
    <w:basedOn w:val="akropki"/>
    <w:link w:val="ckropkiZnak"/>
    <w:qFormat/>
    <w:rsid w:val="00DA3A74"/>
    <w:pPr>
      <w:spacing w:line="276" w:lineRule="auto"/>
      <w:ind w:left="714" w:hanging="357"/>
    </w:pPr>
  </w:style>
  <w:style w:type="character" w:customStyle="1" w:styleId="ckropkiZnak">
    <w:name w:val="ckropki Znak"/>
    <w:basedOn w:val="akropkiZnak"/>
    <w:link w:val="ckropki"/>
    <w:rsid w:val="00DA3A74"/>
    <w:rPr>
      <w:rFonts w:ascii="Times New Roman" w:hAnsi="Times New Roman" w:cs="Times New Roman"/>
      <w:color w:val="000000"/>
      <w:sz w:val="20"/>
      <w:szCs w:val="20"/>
    </w:rPr>
  </w:style>
  <w:style w:type="paragraph" w:customStyle="1" w:styleId="dkropki">
    <w:name w:val="dkropki"/>
    <w:basedOn w:val="ckropki"/>
    <w:link w:val="dkropkiZnak"/>
    <w:qFormat/>
    <w:rsid w:val="00DA3A74"/>
    <w:pPr>
      <w:numPr>
        <w:numId w:val="57"/>
      </w:numPr>
      <w:tabs>
        <w:tab w:val="clear" w:pos="452"/>
        <w:tab w:val="left" w:pos="709"/>
      </w:tabs>
      <w:ind w:left="714" w:hanging="357"/>
    </w:pPr>
    <w:rPr>
      <w:sz w:val="22"/>
      <w:szCs w:val="22"/>
    </w:rPr>
  </w:style>
  <w:style w:type="paragraph" w:customStyle="1" w:styleId="kwiatki">
    <w:name w:val="kwiatki"/>
    <w:basedOn w:val="akropki"/>
    <w:link w:val="kwiatkiZnak"/>
    <w:qFormat/>
    <w:rsid w:val="00DA3A74"/>
    <w:pPr>
      <w:numPr>
        <w:numId w:val="56"/>
      </w:numPr>
      <w:shd w:val="clear" w:color="auto" w:fill="DAEEF3" w:themeFill="accent5" w:themeFillTint="33"/>
    </w:pPr>
  </w:style>
  <w:style w:type="character" w:customStyle="1" w:styleId="dkropkiZnak">
    <w:name w:val="dkropki Znak"/>
    <w:basedOn w:val="ckropkiZnak"/>
    <w:link w:val="dkropki"/>
    <w:rsid w:val="00DA3A74"/>
    <w:rPr>
      <w:rFonts w:ascii="Times New Roman" w:hAnsi="Times New Roman" w:cs="Times New Roman"/>
      <w:color w:val="000000"/>
      <w:sz w:val="20"/>
      <w:szCs w:val="20"/>
    </w:rPr>
  </w:style>
  <w:style w:type="character" w:customStyle="1" w:styleId="kwiatkiZnak">
    <w:name w:val="kwiatki Znak"/>
    <w:basedOn w:val="akropkiZnak"/>
    <w:link w:val="kwiatki"/>
    <w:rsid w:val="00DA3A74"/>
    <w:rPr>
      <w:rFonts w:ascii="Times New Roman" w:hAnsi="Times New Roman" w:cs="Times New Roman"/>
      <w:color w:val="000000"/>
      <w:sz w:val="20"/>
      <w:szCs w:val="20"/>
      <w:shd w:val="clear" w:color="auto" w:fill="DAEEF3" w:themeFill="accent5" w:themeFillTint="33"/>
    </w:rPr>
  </w:style>
  <w:style w:type="paragraph" w:customStyle="1" w:styleId="celp">
    <w:name w:val="cel_p"/>
    <w:basedOn w:val="Normalny"/>
    <w:rsid w:val="002C1C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ellla">
    <w:name w:val="tabellla"/>
    <w:basedOn w:val="tabelauwarunkowania"/>
    <w:link w:val="tabelllaZnak"/>
    <w:qFormat/>
    <w:rsid w:val="00F17E1E"/>
    <w:rPr>
      <w:rFonts w:eastAsia="Calibri"/>
      <w:szCs w:val="20"/>
    </w:rPr>
  </w:style>
  <w:style w:type="character" w:customStyle="1" w:styleId="tabelllaZnak">
    <w:name w:val="tabellla Znak"/>
    <w:link w:val="tabellla"/>
    <w:rsid w:val="00F17E1E"/>
    <w:rPr>
      <w:rFonts w:ascii="Calibri" w:eastAsia="Calibri" w:hAnsi="Calibri" w:cs="Times New Roman"/>
      <w:i/>
      <w:sz w:val="18"/>
      <w:szCs w:val="20"/>
      <w:lang w:eastAsia="en-US"/>
    </w:rPr>
  </w:style>
  <w:style w:type="paragraph" w:customStyle="1" w:styleId="anrcelw">
    <w:name w:val="a nr celów"/>
    <w:basedOn w:val="Normalny"/>
    <w:link w:val="anrcelwZnak"/>
    <w:rsid w:val="00D01A73"/>
    <w:pPr>
      <w:tabs>
        <w:tab w:val="left" w:pos="284"/>
      </w:tabs>
      <w:spacing w:line="240" w:lineRule="auto"/>
      <w:ind w:left="284" w:hanging="284"/>
    </w:pPr>
    <w:rPr>
      <w:rFonts w:asciiTheme="minorHAnsi" w:hAnsiTheme="minorHAnsi"/>
      <w:b/>
      <w:sz w:val="20"/>
      <w:szCs w:val="20"/>
    </w:rPr>
  </w:style>
  <w:style w:type="character" w:customStyle="1" w:styleId="anrcelwZnak">
    <w:name w:val="a nr celów Znak"/>
    <w:basedOn w:val="Domylnaczcionkaakapitu"/>
    <w:link w:val="anrcelw"/>
    <w:rsid w:val="00D01A73"/>
    <w:rPr>
      <w:b/>
      <w:sz w:val="20"/>
      <w:szCs w:val="20"/>
    </w:rPr>
  </w:style>
  <w:style w:type="paragraph" w:customStyle="1" w:styleId="akropkiwtabelach">
    <w:name w:val="akropki w tabelach"/>
    <w:basedOn w:val="Akapitzlist"/>
    <w:link w:val="akropkiwtabelachZnak"/>
    <w:qFormat/>
    <w:rsid w:val="00D01A73"/>
    <w:pPr>
      <w:tabs>
        <w:tab w:val="left" w:pos="284"/>
      </w:tabs>
      <w:spacing w:line="240" w:lineRule="auto"/>
      <w:ind w:left="284" w:hanging="284"/>
    </w:pPr>
    <w:rPr>
      <w:sz w:val="20"/>
      <w:szCs w:val="20"/>
    </w:rPr>
  </w:style>
  <w:style w:type="paragraph" w:customStyle="1" w:styleId="numerowaniewtabkierint">
    <w:name w:val="numerowanie w tab. kier.int."/>
    <w:basedOn w:val="akropkiwtabelach"/>
    <w:link w:val="numerowaniewtabkierintZnak"/>
    <w:uiPriority w:val="99"/>
    <w:qFormat/>
    <w:rsid w:val="00D01A73"/>
    <w:pPr>
      <w:tabs>
        <w:tab w:val="clear" w:pos="284"/>
        <w:tab w:val="left" w:pos="317"/>
      </w:tabs>
      <w:ind w:left="0" w:firstLine="0"/>
    </w:pPr>
    <w:rPr>
      <w:b/>
    </w:rPr>
  </w:style>
  <w:style w:type="character" w:customStyle="1" w:styleId="akropkiwtabelachZnak">
    <w:name w:val="akropki w tabelach Znak"/>
    <w:basedOn w:val="AkapitzlistZnak"/>
    <w:link w:val="akropkiwtabelach"/>
    <w:rsid w:val="00D01A73"/>
    <w:rPr>
      <w:rFonts w:ascii="Calibri" w:hAnsi="Calibri"/>
      <w:sz w:val="20"/>
      <w:szCs w:val="20"/>
    </w:rPr>
  </w:style>
  <w:style w:type="character" w:customStyle="1" w:styleId="numerowaniewtabkierintZnak">
    <w:name w:val="numerowanie w tab. kier.int. Znak"/>
    <w:basedOn w:val="akropkiwtabelachZnak"/>
    <w:link w:val="numerowaniewtabkierint"/>
    <w:uiPriority w:val="99"/>
    <w:rsid w:val="00D01A73"/>
    <w:rPr>
      <w:rFonts w:ascii="Calibri" w:hAnsi="Calibri"/>
      <w:b/>
      <w:sz w:val="20"/>
      <w:szCs w:val="20"/>
    </w:rPr>
  </w:style>
  <w:style w:type="paragraph" w:customStyle="1" w:styleId="anrkierint">
    <w:name w:val="a nr kier int."/>
    <w:basedOn w:val="numerowaniewtabkierint"/>
    <w:link w:val="anrkierintZnak"/>
    <w:qFormat/>
    <w:rsid w:val="00D01A73"/>
    <w:pPr>
      <w:ind w:left="317" w:hanging="253"/>
    </w:pPr>
  </w:style>
  <w:style w:type="character" w:customStyle="1" w:styleId="anrkierintZnak">
    <w:name w:val="a nr kier int. Znak"/>
    <w:basedOn w:val="numerowaniewtabkierintZnak"/>
    <w:link w:val="anrkierint"/>
    <w:rsid w:val="00D01A73"/>
    <w:rPr>
      <w:rFonts w:ascii="Calibri" w:hAnsi="Calibri"/>
      <w:b/>
      <w:sz w:val="20"/>
      <w:szCs w:val="20"/>
    </w:rPr>
  </w:style>
  <w:style w:type="paragraph" w:customStyle="1" w:styleId="BodyTextIndent31">
    <w:name w:val="Body Text Indent 31"/>
    <w:basedOn w:val="Normalny"/>
    <w:rsid w:val="0097266A"/>
    <w:pPr>
      <w:ind w:firstLine="360"/>
    </w:pPr>
    <w:rPr>
      <w:rFonts w:eastAsia="Times New Roman" w:cs="Times New Roman"/>
      <w:szCs w:val="20"/>
    </w:rPr>
  </w:style>
  <w:style w:type="paragraph" w:customStyle="1" w:styleId="StylTabelaZwyk3y11ptPogrubienie1Znak">
    <w:name w:val="Styl TabelaZwyk3y + 11 pt Pogrubienie1 Znak"/>
    <w:basedOn w:val="Normalny"/>
    <w:link w:val="StylTabelaZwyk3y11ptPogrubienie1ZnakZnak"/>
    <w:rsid w:val="00540991"/>
    <w:pPr>
      <w:widowControl w:val="0"/>
      <w:tabs>
        <w:tab w:val="center" w:pos="4536"/>
        <w:tab w:val="right" w:pos="9072"/>
      </w:tabs>
      <w:suppressAutoHyphens/>
      <w:overflowPunct w:val="0"/>
      <w:autoSpaceDE w:val="0"/>
      <w:autoSpaceDN w:val="0"/>
      <w:adjustRightInd w:val="0"/>
      <w:spacing w:after="120"/>
      <w:textAlignment w:val="baseline"/>
    </w:pPr>
    <w:rPr>
      <w:rFonts w:eastAsia="Times New Roman" w:cs="Times New Roman"/>
      <w:b/>
      <w:bCs/>
      <w:szCs w:val="20"/>
    </w:rPr>
  </w:style>
  <w:style w:type="character" w:customStyle="1" w:styleId="StylTabelaZwyk3y11ptPogrubienie1ZnakZnak">
    <w:name w:val="Styl TabelaZwyk3y + 11 pt Pogrubienie1 Znak Znak"/>
    <w:link w:val="StylTabelaZwyk3y11ptPogrubienie1Znak"/>
    <w:rsid w:val="00540991"/>
    <w:rPr>
      <w:rFonts w:ascii="Calibri" w:eastAsia="Times New Roman" w:hAnsi="Calibri" w:cs="Times New Roman"/>
      <w:b/>
      <w:bCs/>
      <w:szCs w:val="20"/>
    </w:rPr>
  </w:style>
  <w:style w:type="character" w:customStyle="1" w:styleId="StylCO10pt">
    <w:name w:val="Styl COŚ + 10 pt"/>
    <w:rsid w:val="00540991"/>
    <w:rPr>
      <w:rFonts w:ascii="Times New Roman" w:hAnsi="Times New Roman"/>
      <w:b/>
      <w:bCs/>
      <w:sz w:val="20"/>
    </w:rPr>
  </w:style>
  <w:style w:type="paragraph" w:customStyle="1" w:styleId="aneta">
    <w:name w:val="aneta"/>
    <w:basedOn w:val="Normalny"/>
    <w:link w:val="anetaZnak"/>
    <w:rsid w:val="00891895"/>
    <w:pPr>
      <w:tabs>
        <w:tab w:val="left" w:pos="360"/>
        <w:tab w:val="left" w:pos="540"/>
        <w:tab w:val="left" w:pos="720"/>
      </w:tabs>
    </w:pPr>
    <w:rPr>
      <w:rFonts w:eastAsia="Times New Roman" w:cs="Calibri"/>
      <w:b/>
      <w:bCs/>
      <w:sz w:val="32"/>
      <w:szCs w:val="32"/>
    </w:rPr>
  </w:style>
  <w:style w:type="character" w:customStyle="1" w:styleId="anetaZnak">
    <w:name w:val="aneta Znak"/>
    <w:link w:val="aneta"/>
    <w:rsid w:val="00891895"/>
    <w:rPr>
      <w:rFonts w:ascii="Calibri" w:eastAsia="Times New Roman" w:hAnsi="Calibri" w:cs="Calibri"/>
      <w:b/>
      <w:bCs/>
      <w:sz w:val="32"/>
      <w:szCs w:val="32"/>
    </w:rPr>
  </w:style>
  <w:style w:type="paragraph" w:customStyle="1" w:styleId="TYTUROZDZ1">
    <w:name w:val="TYTUŁ ROZDZ.1"/>
    <w:basedOn w:val="Nagwek1"/>
    <w:link w:val="TYTUROZDZ1Znak"/>
    <w:qFormat/>
    <w:rsid w:val="00891895"/>
    <w:pPr>
      <w:keepLines w:val="0"/>
      <w:numPr>
        <w:numId w:val="74"/>
      </w:numPr>
      <w:tabs>
        <w:tab w:val="clear" w:pos="258"/>
        <w:tab w:val="left" w:pos="567"/>
      </w:tabs>
      <w:spacing w:after="0" w:line="276" w:lineRule="auto"/>
      <w:ind w:left="567" w:hanging="567"/>
    </w:pPr>
    <w:rPr>
      <w:rFonts w:asciiTheme="majorHAnsi" w:eastAsia="Times New Roman" w:hAnsiTheme="majorHAnsi" w:cs="Calibri"/>
      <w:bCs/>
      <w:sz w:val="32"/>
      <w:szCs w:val="32"/>
    </w:rPr>
  </w:style>
  <w:style w:type="character" w:customStyle="1" w:styleId="TYTUROZDZ1Znak">
    <w:name w:val="TYTUŁ ROZDZ.1 Znak"/>
    <w:basedOn w:val="Nagwek1Znak"/>
    <w:link w:val="TYTUROZDZ1"/>
    <w:rsid w:val="00891895"/>
    <w:rPr>
      <w:rFonts w:asciiTheme="majorHAnsi" w:eastAsia="Times New Roman" w:hAnsiTheme="majorHAnsi" w:cs="Calibri"/>
      <w:b/>
      <w:bCs/>
      <w:color w:val="215868" w:themeColor="accent5" w:themeShade="80"/>
      <w:sz w:val="32"/>
      <w:szCs w:val="32"/>
    </w:rPr>
  </w:style>
  <w:style w:type="paragraph" w:customStyle="1" w:styleId="aakropki">
    <w:name w:val="aakropki"/>
    <w:basedOn w:val="Normalny"/>
    <w:link w:val="aakropkiZnak"/>
    <w:qFormat/>
    <w:rsid w:val="00D02C0B"/>
    <w:pPr>
      <w:tabs>
        <w:tab w:val="left" w:pos="452"/>
      </w:tabs>
      <w:autoSpaceDE w:val="0"/>
      <w:autoSpaceDN w:val="0"/>
      <w:adjustRightInd w:val="0"/>
      <w:spacing w:line="240" w:lineRule="auto"/>
      <w:ind w:left="176" w:hanging="176"/>
      <w:contextualSpacing/>
    </w:pPr>
    <w:rPr>
      <w:rFonts w:cs="Calibri"/>
      <w:color w:val="000000"/>
      <w:sz w:val="20"/>
      <w:szCs w:val="20"/>
    </w:rPr>
  </w:style>
  <w:style w:type="character" w:customStyle="1" w:styleId="aakropkiZnak">
    <w:name w:val="aakropki Znak"/>
    <w:basedOn w:val="Domylnaczcionkaakapitu"/>
    <w:link w:val="aakropki"/>
    <w:rsid w:val="00D02C0B"/>
    <w:rPr>
      <w:rFonts w:ascii="Calibri" w:hAnsi="Calibri" w:cs="Calibri"/>
      <w:color w:val="000000"/>
      <w:sz w:val="20"/>
      <w:szCs w:val="20"/>
    </w:rPr>
  </w:style>
  <w:style w:type="paragraph" w:styleId="Spisilustracji">
    <w:name w:val="table of figures"/>
    <w:basedOn w:val="Normalny"/>
    <w:next w:val="Normalny"/>
    <w:uiPriority w:val="99"/>
    <w:unhideWhenUsed/>
    <w:rsid w:val="008048B4"/>
  </w:style>
  <w:style w:type="character" w:customStyle="1" w:styleId="st">
    <w:name w:val="st"/>
    <w:basedOn w:val="Domylnaczcionkaakapitu"/>
    <w:rsid w:val="00AC3049"/>
  </w:style>
  <w:style w:type="paragraph" w:customStyle="1" w:styleId="cele">
    <w:name w:val="cele"/>
    <w:basedOn w:val="anrcelw"/>
    <w:link w:val="celeZnak"/>
    <w:qFormat/>
    <w:rsid w:val="00B95030"/>
    <w:pPr>
      <w:numPr>
        <w:numId w:val="83"/>
      </w:numPr>
      <w:tabs>
        <w:tab w:val="left" w:pos="0"/>
      </w:tabs>
      <w:ind w:left="284" w:hanging="284"/>
    </w:pPr>
    <w:rPr>
      <w:color w:val="31849B" w:themeColor="accent5" w:themeShade="BF"/>
    </w:rPr>
  </w:style>
  <w:style w:type="character" w:customStyle="1" w:styleId="celeZnak">
    <w:name w:val="cele Znak"/>
    <w:basedOn w:val="anrcelwZnak"/>
    <w:link w:val="cele"/>
    <w:rsid w:val="00B95030"/>
    <w:rPr>
      <w:b/>
      <w:color w:val="31849B" w:themeColor="accent5" w:themeShade="BF"/>
      <w:sz w:val="20"/>
      <w:szCs w:val="20"/>
    </w:rPr>
  </w:style>
  <w:style w:type="paragraph" w:customStyle="1" w:styleId="kropkitab">
    <w:name w:val="kropki .tab."/>
    <w:basedOn w:val="Akapitzlist"/>
    <w:link w:val="kropkitabZnak"/>
    <w:rsid w:val="00B95030"/>
    <w:pPr>
      <w:numPr>
        <w:numId w:val="82"/>
      </w:numPr>
      <w:tabs>
        <w:tab w:val="left" w:pos="176"/>
        <w:tab w:val="left" w:pos="375"/>
      </w:tabs>
      <w:spacing w:line="240" w:lineRule="auto"/>
      <w:ind w:left="176" w:firstLine="0"/>
    </w:pPr>
    <w:rPr>
      <w:rFonts w:cstheme="minorHAnsi"/>
      <w:sz w:val="18"/>
      <w:szCs w:val="18"/>
    </w:rPr>
  </w:style>
  <w:style w:type="paragraph" w:customStyle="1" w:styleId="kropkitab2">
    <w:name w:val="kropki.tab.2"/>
    <w:basedOn w:val="kropkitab"/>
    <w:link w:val="kropkitab2Znak"/>
    <w:rsid w:val="00B95030"/>
    <w:pPr>
      <w:numPr>
        <w:numId w:val="84"/>
      </w:numPr>
      <w:tabs>
        <w:tab w:val="clear" w:pos="176"/>
        <w:tab w:val="clear" w:pos="375"/>
        <w:tab w:val="left" w:pos="426"/>
      </w:tabs>
      <w:ind w:left="442" w:hanging="215"/>
    </w:pPr>
  </w:style>
  <w:style w:type="character" w:customStyle="1" w:styleId="kropkitabZnak">
    <w:name w:val="kropki .tab. Znak"/>
    <w:basedOn w:val="AkapitzlistZnak"/>
    <w:link w:val="kropkitab"/>
    <w:rsid w:val="00B95030"/>
    <w:rPr>
      <w:rFonts w:ascii="Calibri" w:hAnsi="Calibri" w:cstheme="minorHAnsi"/>
      <w:sz w:val="18"/>
      <w:szCs w:val="18"/>
    </w:rPr>
  </w:style>
  <w:style w:type="paragraph" w:customStyle="1" w:styleId="kropkitab3">
    <w:name w:val="kropki tab.3"/>
    <w:basedOn w:val="kropkitab2"/>
    <w:link w:val="kropkitab3Znak"/>
    <w:qFormat/>
    <w:rsid w:val="00B95030"/>
    <w:pPr>
      <w:ind w:left="862" w:hanging="360"/>
    </w:pPr>
    <w:rPr>
      <w:sz w:val="20"/>
    </w:rPr>
  </w:style>
  <w:style w:type="character" w:customStyle="1" w:styleId="kropkitab2Znak">
    <w:name w:val="kropki.tab.2 Znak"/>
    <w:basedOn w:val="kropkitabZnak"/>
    <w:link w:val="kropkitab2"/>
    <w:rsid w:val="00B95030"/>
    <w:rPr>
      <w:rFonts w:ascii="Calibri" w:hAnsi="Calibri" w:cstheme="minorHAnsi"/>
      <w:sz w:val="18"/>
      <w:szCs w:val="18"/>
    </w:rPr>
  </w:style>
  <w:style w:type="character" w:customStyle="1" w:styleId="kropkitab3Znak">
    <w:name w:val="kropki tab.3 Znak"/>
    <w:basedOn w:val="kropkitab2Znak"/>
    <w:link w:val="kropkitab3"/>
    <w:rsid w:val="00B95030"/>
    <w:rPr>
      <w:rFonts w:ascii="Calibri" w:hAnsi="Calibri" w:cstheme="minorHAnsi"/>
      <w:sz w:val="20"/>
      <w:szCs w:val="18"/>
    </w:rPr>
  </w:style>
  <w:style w:type="character" w:customStyle="1" w:styleId="h1">
    <w:name w:val="h1"/>
    <w:rsid w:val="008430DE"/>
  </w:style>
  <w:style w:type="paragraph" w:customStyle="1" w:styleId="dtn">
    <w:name w:val="dtn"/>
    <w:basedOn w:val="Normalny"/>
    <w:rsid w:val="00424E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424E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s">
    <w:name w:val="ss"/>
    <w:basedOn w:val="Normalny"/>
    <w:link w:val="ssZnak"/>
    <w:qFormat/>
    <w:rsid w:val="001D5A10"/>
    <w:pPr>
      <w:spacing w:line="240" w:lineRule="auto"/>
      <w:jc w:val="center"/>
    </w:pPr>
    <w:rPr>
      <w:i/>
      <w:iCs/>
      <w:sz w:val="16"/>
      <w:szCs w:val="16"/>
    </w:rPr>
  </w:style>
  <w:style w:type="character" w:customStyle="1" w:styleId="ssZnak">
    <w:name w:val="ss Znak"/>
    <w:basedOn w:val="Domylnaczcionkaakapitu"/>
    <w:link w:val="ss"/>
    <w:rsid w:val="001D5A10"/>
    <w:rPr>
      <w:rFonts w:ascii="Calibri" w:hAnsi="Calibri"/>
      <w:i/>
      <w:iCs/>
      <w:sz w:val="16"/>
      <w:szCs w:val="16"/>
    </w:rPr>
  </w:style>
  <w:style w:type="paragraph" w:customStyle="1" w:styleId="rdo0">
    <w:name w:val="żródło"/>
    <w:basedOn w:val="Normalny"/>
    <w:link w:val="rdoZnak0"/>
    <w:qFormat/>
    <w:rsid w:val="004776E0"/>
    <w:pPr>
      <w:spacing w:before="120"/>
    </w:pPr>
    <w:rPr>
      <w:i/>
      <w:sz w:val="18"/>
      <w:szCs w:val="18"/>
    </w:rPr>
  </w:style>
  <w:style w:type="character" w:customStyle="1" w:styleId="rdoZnak0">
    <w:name w:val="żródło Znak"/>
    <w:basedOn w:val="Domylnaczcionkaakapitu"/>
    <w:link w:val="rdo0"/>
    <w:rsid w:val="004776E0"/>
    <w:rPr>
      <w:rFonts w:ascii="Calibri" w:hAnsi="Calibri"/>
      <w:i/>
      <w:sz w:val="18"/>
      <w:szCs w:val="18"/>
    </w:rPr>
  </w:style>
  <w:style w:type="paragraph" w:customStyle="1" w:styleId="ahkropli">
    <w:name w:val="ahkropli"/>
    <w:basedOn w:val="kropkitab3"/>
    <w:link w:val="ahkropliZnak"/>
    <w:qFormat/>
    <w:rsid w:val="00B93332"/>
    <w:pPr>
      <w:tabs>
        <w:tab w:val="clear" w:pos="426"/>
        <w:tab w:val="left" w:pos="317"/>
      </w:tabs>
    </w:pPr>
  </w:style>
  <w:style w:type="paragraph" w:customStyle="1" w:styleId="aahkropki">
    <w:name w:val="aahkropki"/>
    <w:basedOn w:val="ahkropli"/>
    <w:link w:val="aahkropkiZnak"/>
    <w:qFormat/>
    <w:rsid w:val="00250937"/>
  </w:style>
  <w:style w:type="character" w:customStyle="1" w:styleId="ahkropliZnak">
    <w:name w:val="ahkropli Znak"/>
    <w:basedOn w:val="kropkitab3Znak"/>
    <w:link w:val="ahkropli"/>
    <w:rsid w:val="00B93332"/>
    <w:rPr>
      <w:rFonts w:ascii="Calibri" w:hAnsi="Calibri" w:cstheme="minorHAnsi"/>
      <w:sz w:val="20"/>
      <w:szCs w:val="18"/>
    </w:rPr>
  </w:style>
  <w:style w:type="character" w:customStyle="1" w:styleId="aahkropkiZnak">
    <w:name w:val="aahkropki Znak"/>
    <w:basedOn w:val="ahkropliZnak"/>
    <w:link w:val="aahkropki"/>
    <w:rsid w:val="00250937"/>
    <w:rPr>
      <w:rFonts w:ascii="Calibri" w:hAnsi="Calibri" w:cstheme="minorHAnsi"/>
      <w:sz w:val="20"/>
      <w:szCs w:val="18"/>
    </w:rPr>
  </w:style>
  <w:style w:type="table" w:customStyle="1" w:styleId="Styl1">
    <w:name w:val="Styl1"/>
    <w:basedOn w:val="Standardowy"/>
    <w:uiPriority w:val="99"/>
    <w:qFormat/>
    <w:rsid w:val="00EF31E9"/>
    <w:pPr>
      <w:spacing w:line="240" w:lineRule="auto"/>
      <w:jc w:val="left"/>
    </w:pPr>
    <w:tblPr/>
  </w:style>
  <w:style w:type="table" w:customStyle="1" w:styleId="Styl3">
    <w:name w:val="Styl3"/>
    <w:basedOn w:val="Standardowy"/>
    <w:uiPriority w:val="99"/>
    <w:qFormat/>
    <w:rsid w:val="00EF31E9"/>
    <w:pPr>
      <w:spacing w:line="240" w:lineRule="auto"/>
      <w:jc w:val="left"/>
    </w:pPr>
    <w:tblPr/>
    <w:tcPr>
      <w:shd w:val="clear" w:color="auto" w:fill="auto"/>
    </w:tcPr>
  </w:style>
  <w:style w:type="paragraph" w:styleId="Nagwekspisutreci">
    <w:name w:val="TOC Heading"/>
    <w:basedOn w:val="Nagwek1"/>
    <w:next w:val="Normalny"/>
    <w:uiPriority w:val="39"/>
    <w:unhideWhenUsed/>
    <w:qFormat/>
    <w:rsid w:val="00AA773E"/>
    <w:pPr>
      <w:tabs>
        <w:tab w:val="clear" w:pos="258"/>
      </w:tabs>
      <w:spacing w:before="480" w:after="0" w:line="276" w:lineRule="auto"/>
      <w:ind w:left="0"/>
      <w:jc w:val="left"/>
      <w:outlineLvl w:val="9"/>
    </w:pPr>
    <w:rPr>
      <w:rFonts w:asciiTheme="majorHAnsi" w:hAnsiTheme="majorHAnsi" w:cstheme="majorBidi"/>
      <w:bCs/>
      <w:color w:val="365F91" w:themeColor="accent1" w:themeShade="BF"/>
      <w:sz w:val="28"/>
      <w:szCs w:val="28"/>
    </w:rPr>
  </w:style>
  <w:style w:type="paragraph" w:customStyle="1" w:styleId="3poziom">
    <w:name w:val="3poziom"/>
    <w:basedOn w:val="Nagowek3"/>
    <w:link w:val="3poziomZnak"/>
    <w:qFormat/>
    <w:rsid w:val="00A2118B"/>
    <w:pPr>
      <w:numPr>
        <w:ilvl w:val="2"/>
        <w:numId w:val="138"/>
      </w:numPr>
    </w:pPr>
  </w:style>
  <w:style w:type="paragraph" w:customStyle="1" w:styleId="4poziom">
    <w:name w:val="4poziom"/>
    <w:basedOn w:val="Nagowek4"/>
    <w:link w:val="4poziomZnak"/>
    <w:qFormat/>
    <w:rsid w:val="00A2118B"/>
    <w:pPr>
      <w:numPr>
        <w:ilvl w:val="3"/>
        <w:numId w:val="138"/>
      </w:numPr>
      <w:tabs>
        <w:tab w:val="left" w:pos="1701"/>
      </w:tabs>
    </w:pPr>
  </w:style>
  <w:style w:type="character" w:customStyle="1" w:styleId="3poziomZnak">
    <w:name w:val="3poziom Znak"/>
    <w:basedOn w:val="Nagowek3Znak"/>
    <w:link w:val="3poziom"/>
    <w:rsid w:val="00A2118B"/>
    <w:rPr>
      <w:rFonts w:ascii="Times New Roman" w:eastAsiaTheme="majorEastAsia" w:hAnsi="Times New Roman" w:cs="Times New Roman"/>
      <w:b/>
      <w:bCs/>
      <w:color w:val="215868" w:themeColor="accent5" w:themeShade="80"/>
      <w:sz w:val="32"/>
      <w:szCs w:val="32"/>
      <w:shd w:val="clear" w:color="auto" w:fill="FFFFFF"/>
    </w:rPr>
  </w:style>
  <w:style w:type="character" w:customStyle="1" w:styleId="4poziomZnak">
    <w:name w:val="4poziom Znak"/>
    <w:basedOn w:val="Nagowek4Znak"/>
    <w:link w:val="4poziom"/>
    <w:rsid w:val="00A2118B"/>
    <w:rPr>
      <w:rFonts w:ascii="Times New Roman" w:eastAsiaTheme="majorEastAsia" w:hAnsi="Times New Roman" w:cs="Times New Roman"/>
      <w:b/>
      <w:bCs w:val="0"/>
      <w:color w:val="215868" w:themeColor="accent5" w:themeShade="80"/>
      <w:sz w:val="26"/>
      <w:szCs w:val="26"/>
      <w:shd w:val="clear" w:color="auto" w:fill="FFFFFF"/>
    </w:rPr>
  </w:style>
  <w:style w:type="paragraph" w:customStyle="1" w:styleId="aaaaaakropki">
    <w:name w:val="aaaaaakropki"/>
    <w:basedOn w:val="akropki"/>
    <w:link w:val="aaaaaakropkiZnak"/>
    <w:qFormat/>
    <w:rsid w:val="00B20339"/>
    <w:pPr>
      <w:numPr>
        <w:numId w:val="46"/>
      </w:numPr>
      <w:ind w:left="249" w:hanging="249"/>
    </w:pPr>
  </w:style>
  <w:style w:type="character" w:customStyle="1" w:styleId="aaaaaakropkiZnak">
    <w:name w:val="aaaaaakropki Znak"/>
    <w:basedOn w:val="akropkiZnak"/>
    <w:link w:val="aaaaaakropki"/>
    <w:rsid w:val="00B20339"/>
    <w:rPr>
      <w:rFonts w:ascii="Times New Roman" w:hAnsi="Times New Roman" w:cs="Times New Roman"/>
      <w:color w:val="000000"/>
      <w:sz w:val="20"/>
      <w:szCs w:val="20"/>
    </w:rPr>
  </w:style>
  <w:style w:type="paragraph" w:customStyle="1" w:styleId="aaakreski">
    <w:name w:val="aaakreski"/>
    <w:basedOn w:val="aaaaaakropki"/>
    <w:link w:val="aaakreskiZnak"/>
    <w:qFormat/>
    <w:rsid w:val="00690A16"/>
    <w:pPr>
      <w:numPr>
        <w:numId w:val="148"/>
      </w:numPr>
      <w:ind w:left="454" w:hanging="284"/>
    </w:pPr>
  </w:style>
  <w:style w:type="paragraph" w:customStyle="1" w:styleId="aaaaaaakreski">
    <w:name w:val="aaaaaaakreski"/>
    <w:basedOn w:val="aaakreski"/>
    <w:link w:val="aaaaaaakreskiZnak"/>
    <w:qFormat/>
    <w:rsid w:val="00690A16"/>
    <w:pPr>
      <w:tabs>
        <w:tab w:val="clear" w:pos="452"/>
        <w:tab w:val="left" w:pos="177"/>
      </w:tabs>
      <w:ind w:left="177" w:hanging="142"/>
    </w:pPr>
  </w:style>
  <w:style w:type="character" w:customStyle="1" w:styleId="aaakreskiZnak">
    <w:name w:val="aaakreski Znak"/>
    <w:basedOn w:val="aaaaaakropkiZnak"/>
    <w:link w:val="aaakreski"/>
    <w:rsid w:val="00690A16"/>
    <w:rPr>
      <w:rFonts w:ascii="Times New Roman" w:hAnsi="Times New Roman" w:cs="Times New Roman"/>
      <w:color w:val="000000"/>
      <w:sz w:val="20"/>
      <w:szCs w:val="20"/>
    </w:rPr>
  </w:style>
  <w:style w:type="character" w:customStyle="1" w:styleId="aaaaaaakreskiZnak">
    <w:name w:val="aaaaaaakreski Znak"/>
    <w:basedOn w:val="aaakreskiZnak"/>
    <w:link w:val="aaaaaaakreski"/>
    <w:rsid w:val="00690A16"/>
    <w:rPr>
      <w:rFonts w:ascii="Times New Roman" w:hAnsi="Times New Roman" w:cs="Times New Roman"/>
      <w:color w:val="000000"/>
      <w:sz w:val="20"/>
      <w:szCs w:val="20"/>
    </w:rPr>
  </w:style>
  <w:style w:type="paragraph" w:customStyle="1" w:styleId="11poziom">
    <w:name w:val="11 poziom"/>
    <w:basedOn w:val="1poziom"/>
    <w:link w:val="11poziomZnak"/>
    <w:autoRedefine/>
    <w:qFormat/>
    <w:rsid w:val="00C638BE"/>
    <w:pPr>
      <w:spacing w:after="0" w:line="276" w:lineRule="auto"/>
      <w:ind w:left="1276" w:hanging="567"/>
      <w:jc w:val="left"/>
    </w:pPr>
    <w:rPr>
      <w:szCs w:val="24"/>
    </w:rPr>
  </w:style>
  <w:style w:type="paragraph" w:customStyle="1" w:styleId="22poziom">
    <w:name w:val="22 poziom"/>
    <w:basedOn w:val="2poziom"/>
    <w:link w:val="22poziomZnak"/>
    <w:qFormat/>
    <w:rsid w:val="00970142"/>
  </w:style>
  <w:style w:type="character" w:customStyle="1" w:styleId="11poziomZnak">
    <w:name w:val="11 poziom Znak"/>
    <w:basedOn w:val="1poziomZnak"/>
    <w:link w:val="11poziom"/>
    <w:rsid w:val="00C638BE"/>
    <w:rPr>
      <w:rFonts w:ascii="Times New Roman" w:eastAsiaTheme="majorEastAsia" w:hAnsi="Times New Roman" w:cs="Times New Roman"/>
      <w:b/>
      <w:color w:val="215868" w:themeColor="accent5" w:themeShade="80"/>
      <w:sz w:val="36"/>
      <w:szCs w:val="24"/>
    </w:rPr>
  </w:style>
  <w:style w:type="paragraph" w:customStyle="1" w:styleId="33poziom">
    <w:name w:val="33poziom"/>
    <w:basedOn w:val="3poziom"/>
    <w:link w:val="33poziomZnak"/>
    <w:qFormat/>
    <w:rsid w:val="00023CF3"/>
    <w:pPr>
      <w:numPr>
        <w:ilvl w:val="0"/>
        <w:numId w:val="0"/>
      </w:numPr>
      <w:ind w:firstLine="426"/>
      <w:jc w:val="left"/>
    </w:pPr>
  </w:style>
  <w:style w:type="character" w:customStyle="1" w:styleId="22poziomZnak">
    <w:name w:val="22 poziom Znak"/>
    <w:basedOn w:val="2poziomZnak"/>
    <w:link w:val="22poziom"/>
    <w:rsid w:val="00970142"/>
    <w:rPr>
      <w:rFonts w:ascii="Times New Roman" w:eastAsiaTheme="majorEastAsia" w:hAnsi="Times New Roman" w:cs="Times New Roman"/>
      <w:b/>
      <w:bCs/>
      <w:color w:val="215868" w:themeColor="accent5" w:themeShade="80"/>
      <w:sz w:val="32"/>
      <w:szCs w:val="32"/>
      <w:shd w:val="clear" w:color="auto" w:fill="FFFFFF"/>
    </w:rPr>
  </w:style>
  <w:style w:type="paragraph" w:customStyle="1" w:styleId="44poziom">
    <w:name w:val="44poziom"/>
    <w:basedOn w:val="4poziom"/>
    <w:link w:val="44poziomZnak"/>
    <w:qFormat/>
    <w:rsid w:val="00970142"/>
    <w:pPr>
      <w:numPr>
        <w:ilvl w:val="0"/>
        <w:numId w:val="0"/>
      </w:numPr>
      <w:ind w:left="1080"/>
    </w:pPr>
  </w:style>
  <w:style w:type="character" w:customStyle="1" w:styleId="33poziomZnak">
    <w:name w:val="33poziom Znak"/>
    <w:basedOn w:val="3poziomZnak"/>
    <w:link w:val="33poziom"/>
    <w:rsid w:val="00023CF3"/>
    <w:rPr>
      <w:rFonts w:ascii="Times New Roman" w:eastAsiaTheme="majorEastAsia" w:hAnsi="Times New Roman" w:cs="Times New Roman"/>
      <w:b/>
      <w:bCs/>
      <w:color w:val="215868" w:themeColor="accent5" w:themeShade="80"/>
      <w:sz w:val="32"/>
      <w:szCs w:val="32"/>
      <w:shd w:val="clear" w:color="auto" w:fill="FFFFFF"/>
    </w:rPr>
  </w:style>
  <w:style w:type="character" w:customStyle="1" w:styleId="44poziomZnak">
    <w:name w:val="44poziom Znak"/>
    <w:basedOn w:val="4poziomZnak"/>
    <w:link w:val="44poziom"/>
    <w:rsid w:val="00970142"/>
    <w:rPr>
      <w:rFonts w:ascii="Times New Roman" w:eastAsiaTheme="majorEastAsia" w:hAnsi="Times New Roman" w:cs="Times New Roman"/>
      <w:b/>
      <w:bCs w:val="0"/>
      <w:color w:val="215868" w:themeColor="accent5" w:themeShade="80"/>
      <w:sz w:val="26"/>
      <w:szCs w:val="26"/>
      <w:shd w:val="clear" w:color="auto" w:fill="FFFFFF"/>
    </w:rPr>
  </w:style>
  <w:style w:type="character" w:customStyle="1" w:styleId="Nagwek5Znak">
    <w:name w:val="Nagłówek 5 Znak"/>
    <w:basedOn w:val="Domylnaczcionkaakapitu"/>
    <w:link w:val="Nagwek5"/>
    <w:uiPriority w:val="9"/>
    <w:rsid w:val="006E762F"/>
    <w:rPr>
      <w:rFonts w:asciiTheme="majorHAnsi" w:eastAsiaTheme="majorEastAsia" w:hAnsiTheme="majorHAnsi" w:cstheme="majorBidi"/>
      <w:color w:val="243F60" w:themeColor="accent1" w:themeShade="7F"/>
    </w:rPr>
  </w:style>
  <w:style w:type="paragraph" w:customStyle="1" w:styleId="anag1">
    <w:name w:val="a nag 1"/>
    <w:basedOn w:val="Nagwek1"/>
    <w:link w:val="anag1Znak"/>
    <w:qFormat/>
    <w:rsid w:val="00D744B8"/>
  </w:style>
  <w:style w:type="paragraph" w:customStyle="1" w:styleId="akreski">
    <w:name w:val="akreski"/>
    <w:basedOn w:val="Normalny"/>
    <w:link w:val="akreskiZnak"/>
    <w:qFormat/>
    <w:rsid w:val="00D744B8"/>
    <w:pPr>
      <w:ind w:left="743" w:hanging="284"/>
    </w:pPr>
    <w:rPr>
      <w:rFonts w:ascii="Times New Roman" w:hAnsi="Times New Roman" w:cs="Times New Roman"/>
      <w:sz w:val="20"/>
      <w:szCs w:val="20"/>
    </w:rPr>
  </w:style>
  <w:style w:type="character" w:customStyle="1" w:styleId="anag1Znak">
    <w:name w:val="a nag 1 Znak"/>
    <w:basedOn w:val="Nagwek1Znak"/>
    <w:link w:val="anag1"/>
    <w:rsid w:val="00D744B8"/>
    <w:rPr>
      <w:rFonts w:ascii="Times New Roman" w:eastAsiaTheme="majorEastAsia" w:hAnsi="Times New Roman" w:cs="Times New Roman"/>
      <w:b/>
      <w:color w:val="215868" w:themeColor="accent5" w:themeShade="80"/>
      <w:sz w:val="36"/>
      <w:szCs w:val="36"/>
    </w:rPr>
  </w:style>
  <w:style w:type="character" w:customStyle="1" w:styleId="akreskiZnak">
    <w:name w:val="akreski Znak"/>
    <w:basedOn w:val="Domylnaczcionkaakapitu"/>
    <w:link w:val="akreski"/>
    <w:rsid w:val="00D744B8"/>
    <w:rPr>
      <w:rFonts w:ascii="Times New Roman" w:hAnsi="Times New Roman" w:cs="Times New Roman"/>
      <w:sz w:val="20"/>
      <w:szCs w:val="20"/>
    </w:rPr>
  </w:style>
  <w:style w:type="character" w:customStyle="1" w:styleId="Teksttreci2Bezpogrubienia1">
    <w:name w:val="Tekst treści (2) + Bez pogrubienia1"/>
    <w:basedOn w:val="Domylnaczcionkaakapitu"/>
    <w:rsid w:val="005503FB"/>
    <w:rPr>
      <w:rFonts w:ascii="Times New Roman" w:hAnsi="Times New Roman" w:cs="Times New Roman"/>
      <w:b/>
      <w:bCs/>
      <w:sz w:val="15"/>
      <w:szCs w:val="15"/>
      <w:u w:val="none"/>
    </w:rPr>
  </w:style>
  <w:style w:type="character" w:customStyle="1" w:styleId="Teksttreci26">
    <w:name w:val="Tekst treści (2) + 6"/>
    <w:aliases w:val="5 pt4,Bez pogrubienia3"/>
    <w:basedOn w:val="Domylnaczcionkaakapitu"/>
    <w:rsid w:val="005503FB"/>
    <w:rPr>
      <w:rFonts w:ascii="Times New Roman" w:hAnsi="Times New Roman" w:cs="Times New Roman"/>
      <w:b/>
      <w:bCs/>
      <w:sz w:val="13"/>
      <w:szCs w:val="13"/>
      <w:u w:val="none"/>
    </w:rPr>
  </w:style>
  <w:style w:type="character" w:customStyle="1" w:styleId="Teksttreci2Georgia">
    <w:name w:val="Tekst treści (2) + Georgia"/>
    <w:aliases w:val="41,5 pt3,Odstępy 0 pt"/>
    <w:basedOn w:val="Domylnaczcionkaakapitu"/>
    <w:rsid w:val="002245A0"/>
    <w:rPr>
      <w:rFonts w:ascii="Georgia" w:hAnsi="Georgia" w:cs="Georgia"/>
      <w:b/>
      <w:bCs/>
      <w:spacing w:val="-10"/>
      <w:w w:val="100"/>
      <w:sz w:val="9"/>
      <w:szCs w:val="9"/>
      <w:u w:val="none"/>
    </w:rPr>
  </w:style>
  <w:style w:type="character" w:customStyle="1" w:styleId="Teksttreci261">
    <w:name w:val="Tekst treści (2) + 61"/>
    <w:aliases w:val="5 pt1,Bez pogrubienia1"/>
    <w:basedOn w:val="Domylnaczcionkaakapitu"/>
    <w:rsid w:val="002245A0"/>
    <w:rPr>
      <w:rFonts w:ascii="Times New Roman" w:hAnsi="Times New Roman" w:cs="Times New Roman"/>
      <w:b/>
      <w:bCs/>
      <w:sz w:val="13"/>
      <w:szCs w:val="13"/>
      <w:u w:val="none"/>
      <w:shd w:val="clear" w:color="auto" w:fill="FFFFFF"/>
    </w:rPr>
  </w:style>
  <w:style w:type="character" w:customStyle="1" w:styleId="Teksttreci26pt">
    <w:name w:val="Tekst treści (2) + 6 pt"/>
    <w:aliases w:val="Bez pogrubienia2"/>
    <w:basedOn w:val="Domylnaczcionkaakapitu"/>
    <w:rsid w:val="00EE477B"/>
    <w:rPr>
      <w:rFonts w:ascii="Times New Roman" w:hAnsi="Times New Roman" w:cs="Times New Roman"/>
      <w:b/>
      <w:bCs/>
      <w:sz w:val="12"/>
      <w:szCs w:val="12"/>
      <w:u w:val="none"/>
      <w:shd w:val="clear" w:color="auto" w:fill="FFFFFF"/>
    </w:rPr>
  </w:style>
  <w:style w:type="paragraph" w:customStyle="1" w:styleId="AKROPTAB">
    <w:name w:val="AKROPTAB"/>
    <w:basedOn w:val="aaaaaakropki"/>
    <w:link w:val="AKROPTABZnak"/>
    <w:qFormat/>
    <w:rsid w:val="00972FE8"/>
  </w:style>
  <w:style w:type="character" w:customStyle="1" w:styleId="AKROPTABZnak">
    <w:name w:val="AKROPTAB Znak"/>
    <w:basedOn w:val="aaaaaakropkiZnak"/>
    <w:link w:val="AKROPTAB"/>
    <w:rsid w:val="00972FE8"/>
    <w:rPr>
      <w:rFonts w:ascii="Times New Roman" w:hAnsi="Times New Roman" w:cs="Times New Roman"/>
      <w:color w:val="000000"/>
      <w:sz w:val="20"/>
      <w:szCs w:val="20"/>
    </w:rPr>
  </w:style>
  <w:style w:type="paragraph" w:customStyle="1" w:styleId="Styl4">
    <w:name w:val="Styl4"/>
    <w:basedOn w:val="Spistreci3"/>
    <w:link w:val="Styl4Znak"/>
    <w:qFormat/>
    <w:rsid w:val="00BB5206"/>
    <w:rPr>
      <w:rFonts w:ascii="Times New Roman" w:hAnsi="Times New Roman" w:cs="Times New Roman"/>
      <w:i w:val="0"/>
      <w:noProof/>
    </w:rPr>
  </w:style>
  <w:style w:type="character" w:customStyle="1" w:styleId="Spistreci3Znak">
    <w:name w:val="Spis treści 3 Znak"/>
    <w:basedOn w:val="Domylnaczcionkaakapitu"/>
    <w:link w:val="Spistreci3"/>
    <w:uiPriority w:val="39"/>
    <w:rsid w:val="00BB5206"/>
    <w:rPr>
      <w:i/>
      <w:iCs/>
      <w:sz w:val="20"/>
      <w:szCs w:val="20"/>
    </w:rPr>
  </w:style>
  <w:style w:type="character" w:customStyle="1" w:styleId="Styl4Znak">
    <w:name w:val="Styl4 Znak"/>
    <w:basedOn w:val="Spistreci3Znak"/>
    <w:link w:val="Styl4"/>
    <w:rsid w:val="00BB5206"/>
    <w:rPr>
      <w:rFonts w:ascii="Times New Roman" w:hAnsi="Times New Roman" w:cs="Times New Roman"/>
      <w:i w:val="0"/>
      <w:iCs/>
      <w:noProof/>
      <w:sz w:val="20"/>
      <w:szCs w:val="20"/>
    </w:rPr>
  </w:style>
</w:styles>
</file>

<file path=word/webSettings.xml><?xml version="1.0" encoding="utf-8"?>
<w:webSettings xmlns:r="http://schemas.openxmlformats.org/officeDocument/2006/relationships" xmlns:w="http://schemas.openxmlformats.org/wordprocessingml/2006/main">
  <w:divs>
    <w:div w:id="52386031">
      <w:bodyDiv w:val="1"/>
      <w:marLeft w:val="0"/>
      <w:marRight w:val="0"/>
      <w:marTop w:val="0"/>
      <w:marBottom w:val="0"/>
      <w:divBdr>
        <w:top w:val="none" w:sz="0" w:space="0" w:color="auto"/>
        <w:left w:val="none" w:sz="0" w:space="0" w:color="auto"/>
        <w:bottom w:val="none" w:sz="0" w:space="0" w:color="auto"/>
        <w:right w:val="none" w:sz="0" w:space="0" w:color="auto"/>
      </w:divBdr>
    </w:div>
    <w:div w:id="114953276">
      <w:bodyDiv w:val="1"/>
      <w:marLeft w:val="0"/>
      <w:marRight w:val="0"/>
      <w:marTop w:val="0"/>
      <w:marBottom w:val="0"/>
      <w:divBdr>
        <w:top w:val="none" w:sz="0" w:space="0" w:color="auto"/>
        <w:left w:val="none" w:sz="0" w:space="0" w:color="auto"/>
        <w:bottom w:val="none" w:sz="0" w:space="0" w:color="auto"/>
        <w:right w:val="none" w:sz="0" w:space="0" w:color="auto"/>
      </w:divBdr>
    </w:div>
    <w:div w:id="117994534">
      <w:bodyDiv w:val="1"/>
      <w:marLeft w:val="0"/>
      <w:marRight w:val="0"/>
      <w:marTop w:val="0"/>
      <w:marBottom w:val="0"/>
      <w:divBdr>
        <w:top w:val="none" w:sz="0" w:space="0" w:color="auto"/>
        <w:left w:val="none" w:sz="0" w:space="0" w:color="auto"/>
        <w:bottom w:val="none" w:sz="0" w:space="0" w:color="auto"/>
        <w:right w:val="none" w:sz="0" w:space="0" w:color="auto"/>
      </w:divBdr>
    </w:div>
    <w:div w:id="127549357">
      <w:bodyDiv w:val="1"/>
      <w:marLeft w:val="0"/>
      <w:marRight w:val="0"/>
      <w:marTop w:val="0"/>
      <w:marBottom w:val="0"/>
      <w:divBdr>
        <w:top w:val="none" w:sz="0" w:space="0" w:color="auto"/>
        <w:left w:val="none" w:sz="0" w:space="0" w:color="auto"/>
        <w:bottom w:val="none" w:sz="0" w:space="0" w:color="auto"/>
        <w:right w:val="none" w:sz="0" w:space="0" w:color="auto"/>
      </w:divBdr>
    </w:div>
    <w:div w:id="147940033">
      <w:bodyDiv w:val="1"/>
      <w:marLeft w:val="0"/>
      <w:marRight w:val="0"/>
      <w:marTop w:val="0"/>
      <w:marBottom w:val="0"/>
      <w:divBdr>
        <w:top w:val="none" w:sz="0" w:space="0" w:color="auto"/>
        <w:left w:val="none" w:sz="0" w:space="0" w:color="auto"/>
        <w:bottom w:val="none" w:sz="0" w:space="0" w:color="auto"/>
        <w:right w:val="none" w:sz="0" w:space="0" w:color="auto"/>
      </w:divBdr>
    </w:div>
    <w:div w:id="179661828">
      <w:bodyDiv w:val="1"/>
      <w:marLeft w:val="0"/>
      <w:marRight w:val="0"/>
      <w:marTop w:val="0"/>
      <w:marBottom w:val="0"/>
      <w:divBdr>
        <w:top w:val="none" w:sz="0" w:space="0" w:color="auto"/>
        <w:left w:val="none" w:sz="0" w:space="0" w:color="auto"/>
        <w:bottom w:val="none" w:sz="0" w:space="0" w:color="auto"/>
        <w:right w:val="none" w:sz="0" w:space="0" w:color="auto"/>
      </w:divBdr>
    </w:div>
    <w:div w:id="188182572">
      <w:bodyDiv w:val="1"/>
      <w:marLeft w:val="0"/>
      <w:marRight w:val="0"/>
      <w:marTop w:val="0"/>
      <w:marBottom w:val="0"/>
      <w:divBdr>
        <w:top w:val="none" w:sz="0" w:space="0" w:color="auto"/>
        <w:left w:val="none" w:sz="0" w:space="0" w:color="auto"/>
        <w:bottom w:val="none" w:sz="0" w:space="0" w:color="auto"/>
        <w:right w:val="none" w:sz="0" w:space="0" w:color="auto"/>
      </w:divBdr>
    </w:div>
    <w:div w:id="207843564">
      <w:bodyDiv w:val="1"/>
      <w:marLeft w:val="0"/>
      <w:marRight w:val="0"/>
      <w:marTop w:val="0"/>
      <w:marBottom w:val="0"/>
      <w:divBdr>
        <w:top w:val="none" w:sz="0" w:space="0" w:color="auto"/>
        <w:left w:val="none" w:sz="0" w:space="0" w:color="auto"/>
        <w:bottom w:val="none" w:sz="0" w:space="0" w:color="auto"/>
        <w:right w:val="none" w:sz="0" w:space="0" w:color="auto"/>
      </w:divBdr>
    </w:div>
    <w:div w:id="242032480">
      <w:bodyDiv w:val="1"/>
      <w:marLeft w:val="0"/>
      <w:marRight w:val="0"/>
      <w:marTop w:val="0"/>
      <w:marBottom w:val="0"/>
      <w:divBdr>
        <w:top w:val="none" w:sz="0" w:space="0" w:color="auto"/>
        <w:left w:val="none" w:sz="0" w:space="0" w:color="auto"/>
        <w:bottom w:val="none" w:sz="0" w:space="0" w:color="auto"/>
        <w:right w:val="none" w:sz="0" w:space="0" w:color="auto"/>
      </w:divBdr>
    </w:div>
    <w:div w:id="246421230">
      <w:bodyDiv w:val="1"/>
      <w:marLeft w:val="0"/>
      <w:marRight w:val="0"/>
      <w:marTop w:val="0"/>
      <w:marBottom w:val="0"/>
      <w:divBdr>
        <w:top w:val="none" w:sz="0" w:space="0" w:color="auto"/>
        <w:left w:val="none" w:sz="0" w:space="0" w:color="auto"/>
        <w:bottom w:val="none" w:sz="0" w:space="0" w:color="auto"/>
        <w:right w:val="none" w:sz="0" w:space="0" w:color="auto"/>
      </w:divBdr>
    </w:div>
    <w:div w:id="264046531">
      <w:bodyDiv w:val="1"/>
      <w:marLeft w:val="0"/>
      <w:marRight w:val="0"/>
      <w:marTop w:val="0"/>
      <w:marBottom w:val="0"/>
      <w:divBdr>
        <w:top w:val="none" w:sz="0" w:space="0" w:color="auto"/>
        <w:left w:val="none" w:sz="0" w:space="0" w:color="auto"/>
        <w:bottom w:val="none" w:sz="0" w:space="0" w:color="auto"/>
        <w:right w:val="none" w:sz="0" w:space="0" w:color="auto"/>
      </w:divBdr>
    </w:div>
    <w:div w:id="277687724">
      <w:bodyDiv w:val="1"/>
      <w:marLeft w:val="0"/>
      <w:marRight w:val="0"/>
      <w:marTop w:val="0"/>
      <w:marBottom w:val="0"/>
      <w:divBdr>
        <w:top w:val="none" w:sz="0" w:space="0" w:color="auto"/>
        <w:left w:val="none" w:sz="0" w:space="0" w:color="auto"/>
        <w:bottom w:val="none" w:sz="0" w:space="0" w:color="auto"/>
        <w:right w:val="none" w:sz="0" w:space="0" w:color="auto"/>
      </w:divBdr>
    </w:div>
    <w:div w:id="298463358">
      <w:bodyDiv w:val="1"/>
      <w:marLeft w:val="0"/>
      <w:marRight w:val="0"/>
      <w:marTop w:val="0"/>
      <w:marBottom w:val="0"/>
      <w:divBdr>
        <w:top w:val="none" w:sz="0" w:space="0" w:color="auto"/>
        <w:left w:val="none" w:sz="0" w:space="0" w:color="auto"/>
        <w:bottom w:val="none" w:sz="0" w:space="0" w:color="auto"/>
        <w:right w:val="none" w:sz="0" w:space="0" w:color="auto"/>
      </w:divBdr>
    </w:div>
    <w:div w:id="309864959">
      <w:bodyDiv w:val="1"/>
      <w:marLeft w:val="0"/>
      <w:marRight w:val="0"/>
      <w:marTop w:val="0"/>
      <w:marBottom w:val="0"/>
      <w:divBdr>
        <w:top w:val="none" w:sz="0" w:space="0" w:color="auto"/>
        <w:left w:val="none" w:sz="0" w:space="0" w:color="auto"/>
        <w:bottom w:val="none" w:sz="0" w:space="0" w:color="auto"/>
        <w:right w:val="none" w:sz="0" w:space="0" w:color="auto"/>
      </w:divBdr>
    </w:div>
    <w:div w:id="323749707">
      <w:bodyDiv w:val="1"/>
      <w:marLeft w:val="0"/>
      <w:marRight w:val="0"/>
      <w:marTop w:val="0"/>
      <w:marBottom w:val="0"/>
      <w:divBdr>
        <w:top w:val="none" w:sz="0" w:space="0" w:color="auto"/>
        <w:left w:val="none" w:sz="0" w:space="0" w:color="auto"/>
        <w:bottom w:val="none" w:sz="0" w:space="0" w:color="auto"/>
        <w:right w:val="none" w:sz="0" w:space="0" w:color="auto"/>
      </w:divBdr>
    </w:div>
    <w:div w:id="349642932">
      <w:bodyDiv w:val="1"/>
      <w:marLeft w:val="0"/>
      <w:marRight w:val="0"/>
      <w:marTop w:val="0"/>
      <w:marBottom w:val="0"/>
      <w:divBdr>
        <w:top w:val="none" w:sz="0" w:space="0" w:color="auto"/>
        <w:left w:val="none" w:sz="0" w:space="0" w:color="auto"/>
        <w:bottom w:val="none" w:sz="0" w:space="0" w:color="auto"/>
        <w:right w:val="none" w:sz="0" w:space="0" w:color="auto"/>
      </w:divBdr>
    </w:div>
    <w:div w:id="437068300">
      <w:bodyDiv w:val="1"/>
      <w:marLeft w:val="0"/>
      <w:marRight w:val="0"/>
      <w:marTop w:val="0"/>
      <w:marBottom w:val="0"/>
      <w:divBdr>
        <w:top w:val="none" w:sz="0" w:space="0" w:color="auto"/>
        <w:left w:val="none" w:sz="0" w:space="0" w:color="auto"/>
        <w:bottom w:val="none" w:sz="0" w:space="0" w:color="auto"/>
        <w:right w:val="none" w:sz="0" w:space="0" w:color="auto"/>
      </w:divBdr>
    </w:div>
    <w:div w:id="464926956">
      <w:bodyDiv w:val="1"/>
      <w:marLeft w:val="0"/>
      <w:marRight w:val="0"/>
      <w:marTop w:val="0"/>
      <w:marBottom w:val="0"/>
      <w:divBdr>
        <w:top w:val="none" w:sz="0" w:space="0" w:color="auto"/>
        <w:left w:val="none" w:sz="0" w:space="0" w:color="auto"/>
        <w:bottom w:val="none" w:sz="0" w:space="0" w:color="auto"/>
        <w:right w:val="none" w:sz="0" w:space="0" w:color="auto"/>
      </w:divBdr>
    </w:div>
    <w:div w:id="504057476">
      <w:bodyDiv w:val="1"/>
      <w:marLeft w:val="0"/>
      <w:marRight w:val="0"/>
      <w:marTop w:val="0"/>
      <w:marBottom w:val="0"/>
      <w:divBdr>
        <w:top w:val="none" w:sz="0" w:space="0" w:color="auto"/>
        <w:left w:val="none" w:sz="0" w:space="0" w:color="auto"/>
        <w:bottom w:val="none" w:sz="0" w:space="0" w:color="auto"/>
        <w:right w:val="none" w:sz="0" w:space="0" w:color="auto"/>
      </w:divBdr>
    </w:div>
    <w:div w:id="514197784">
      <w:bodyDiv w:val="1"/>
      <w:marLeft w:val="0"/>
      <w:marRight w:val="0"/>
      <w:marTop w:val="0"/>
      <w:marBottom w:val="0"/>
      <w:divBdr>
        <w:top w:val="none" w:sz="0" w:space="0" w:color="auto"/>
        <w:left w:val="none" w:sz="0" w:space="0" w:color="auto"/>
        <w:bottom w:val="none" w:sz="0" w:space="0" w:color="auto"/>
        <w:right w:val="none" w:sz="0" w:space="0" w:color="auto"/>
      </w:divBdr>
    </w:div>
    <w:div w:id="577176986">
      <w:bodyDiv w:val="1"/>
      <w:marLeft w:val="0"/>
      <w:marRight w:val="0"/>
      <w:marTop w:val="0"/>
      <w:marBottom w:val="0"/>
      <w:divBdr>
        <w:top w:val="none" w:sz="0" w:space="0" w:color="auto"/>
        <w:left w:val="none" w:sz="0" w:space="0" w:color="auto"/>
        <w:bottom w:val="none" w:sz="0" w:space="0" w:color="auto"/>
        <w:right w:val="none" w:sz="0" w:space="0" w:color="auto"/>
      </w:divBdr>
    </w:div>
    <w:div w:id="594750614">
      <w:bodyDiv w:val="1"/>
      <w:marLeft w:val="0"/>
      <w:marRight w:val="0"/>
      <w:marTop w:val="0"/>
      <w:marBottom w:val="0"/>
      <w:divBdr>
        <w:top w:val="none" w:sz="0" w:space="0" w:color="auto"/>
        <w:left w:val="none" w:sz="0" w:space="0" w:color="auto"/>
        <w:bottom w:val="none" w:sz="0" w:space="0" w:color="auto"/>
        <w:right w:val="none" w:sz="0" w:space="0" w:color="auto"/>
      </w:divBdr>
    </w:div>
    <w:div w:id="664043469">
      <w:bodyDiv w:val="1"/>
      <w:marLeft w:val="0"/>
      <w:marRight w:val="0"/>
      <w:marTop w:val="0"/>
      <w:marBottom w:val="0"/>
      <w:divBdr>
        <w:top w:val="none" w:sz="0" w:space="0" w:color="auto"/>
        <w:left w:val="none" w:sz="0" w:space="0" w:color="auto"/>
        <w:bottom w:val="none" w:sz="0" w:space="0" w:color="auto"/>
        <w:right w:val="none" w:sz="0" w:space="0" w:color="auto"/>
      </w:divBdr>
    </w:div>
    <w:div w:id="715665407">
      <w:bodyDiv w:val="1"/>
      <w:marLeft w:val="0"/>
      <w:marRight w:val="0"/>
      <w:marTop w:val="0"/>
      <w:marBottom w:val="0"/>
      <w:divBdr>
        <w:top w:val="none" w:sz="0" w:space="0" w:color="auto"/>
        <w:left w:val="none" w:sz="0" w:space="0" w:color="auto"/>
        <w:bottom w:val="none" w:sz="0" w:space="0" w:color="auto"/>
        <w:right w:val="none" w:sz="0" w:space="0" w:color="auto"/>
      </w:divBdr>
    </w:div>
    <w:div w:id="724371803">
      <w:bodyDiv w:val="1"/>
      <w:marLeft w:val="0"/>
      <w:marRight w:val="0"/>
      <w:marTop w:val="0"/>
      <w:marBottom w:val="0"/>
      <w:divBdr>
        <w:top w:val="none" w:sz="0" w:space="0" w:color="auto"/>
        <w:left w:val="none" w:sz="0" w:space="0" w:color="auto"/>
        <w:bottom w:val="none" w:sz="0" w:space="0" w:color="auto"/>
        <w:right w:val="none" w:sz="0" w:space="0" w:color="auto"/>
      </w:divBdr>
    </w:div>
    <w:div w:id="726104043">
      <w:bodyDiv w:val="1"/>
      <w:marLeft w:val="0"/>
      <w:marRight w:val="0"/>
      <w:marTop w:val="0"/>
      <w:marBottom w:val="0"/>
      <w:divBdr>
        <w:top w:val="none" w:sz="0" w:space="0" w:color="auto"/>
        <w:left w:val="none" w:sz="0" w:space="0" w:color="auto"/>
        <w:bottom w:val="none" w:sz="0" w:space="0" w:color="auto"/>
        <w:right w:val="none" w:sz="0" w:space="0" w:color="auto"/>
      </w:divBdr>
    </w:div>
    <w:div w:id="748232004">
      <w:bodyDiv w:val="1"/>
      <w:marLeft w:val="0"/>
      <w:marRight w:val="0"/>
      <w:marTop w:val="0"/>
      <w:marBottom w:val="0"/>
      <w:divBdr>
        <w:top w:val="none" w:sz="0" w:space="0" w:color="auto"/>
        <w:left w:val="none" w:sz="0" w:space="0" w:color="auto"/>
        <w:bottom w:val="none" w:sz="0" w:space="0" w:color="auto"/>
        <w:right w:val="none" w:sz="0" w:space="0" w:color="auto"/>
      </w:divBdr>
    </w:div>
    <w:div w:id="772552156">
      <w:bodyDiv w:val="1"/>
      <w:marLeft w:val="0"/>
      <w:marRight w:val="0"/>
      <w:marTop w:val="0"/>
      <w:marBottom w:val="0"/>
      <w:divBdr>
        <w:top w:val="none" w:sz="0" w:space="0" w:color="auto"/>
        <w:left w:val="none" w:sz="0" w:space="0" w:color="auto"/>
        <w:bottom w:val="none" w:sz="0" w:space="0" w:color="auto"/>
        <w:right w:val="none" w:sz="0" w:space="0" w:color="auto"/>
      </w:divBdr>
    </w:div>
    <w:div w:id="776288116">
      <w:bodyDiv w:val="1"/>
      <w:marLeft w:val="0"/>
      <w:marRight w:val="0"/>
      <w:marTop w:val="0"/>
      <w:marBottom w:val="0"/>
      <w:divBdr>
        <w:top w:val="none" w:sz="0" w:space="0" w:color="auto"/>
        <w:left w:val="none" w:sz="0" w:space="0" w:color="auto"/>
        <w:bottom w:val="none" w:sz="0" w:space="0" w:color="auto"/>
        <w:right w:val="none" w:sz="0" w:space="0" w:color="auto"/>
      </w:divBdr>
    </w:div>
    <w:div w:id="797915991">
      <w:bodyDiv w:val="1"/>
      <w:marLeft w:val="0"/>
      <w:marRight w:val="0"/>
      <w:marTop w:val="0"/>
      <w:marBottom w:val="0"/>
      <w:divBdr>
        <w:top w:val="none" w:sz="0" w:space="0" w:color="auto"/>
        <w:left w:val="none" w:sz="0" w:space="0" w:color="auto"/>
        <w:bottom w:val="none" w:sz="0" w:space="0" w:color="auto"/>
        <w:right w:val="none" w:sz="0" w:space="0" w:color="auto"/>
      </w:divBdr>
    </w:div>
    <w:div w:id="798036252">
      <w:bodyDiv w:val="1"/>
      <w:marLeft w:val="0"/>
      <w:marRight w:val="0"/>
      <w:marTop w:val="0"/>
      <w:marBottom w:val="0"/>
      <w:divBdr>
        <w:top w:val="none" w:sz="0" w:space="0" w:color="auto"/>
        <w:left w:val="none" w:sz="0" w:space="0" w:color="auto"/>
        <w:bottom w:val="none" w:sz="0" w:space="0" w:color="auto"/>
        <w:right w:val="none" w:sz="0" w:space="0" w:color="auto"/>
      </w:divBdr>
    </w:div>
    <w:div w:id="880283115">
      <w:bodyDiv w:val="1"/>
      <w:marLeft w:val="0"/>
      <w:marRight w:val="0"/>
      <w:marTop w:val="0"/>
      <w:marBottom w:val="0"/>
      <w:divBdr>
        <w:top w:val="none" w:sz="0" w:space="0" w:color="auto"/>
        <w:left w:val="none" w:sz="0" w:space="0" w:color="auto"/>
        <w:bottom w:val="none" w:sz="0" w:space="0" w:color="auto"/>
        <w:right w:val="none" w:sz="0" w:space="0" w:color="auto"/>
      </w:divBdr>
    </w:div>
    <w:div w:id="987131660">
      <w:bodyDiv w:val="1"/>
      <w:marLeft w:val="0"/>
      <w:marRight w:val="0"/>
      <w:marTop w:val="0"/>
      <w:marBottom w:val="0"/>
      <w:divBdr>
        <w:top w:val="none" w:sz="0" w:space="0" w:color="auto"/>
        <w:left w:val="none" w:sz="0" w:space="0" w:color="auto"/>
        <w:bottom w:val="none" w:sz="0" w:space="0" w:color="auto"/>
        <w:right w:val="none" w:sz="0" w:space="0" w:color="auto"/>
      </w:divBdr>
    </w:div>
    <w:div w:id="1061562474">
      <w:bodyDiv w:val="1"/>
      <w:marLeft w:val="0"/>
      <w:marRight w:val="0"/>
      <w:marTop w:val="0"/>
      <w:marBottom w:val="0"/>
      <w:divBdr>
        <w:top w:val="none" w:sz="0" w:space="0" w:color="auto"/>
        <w:left w:val="none" w:sz="0" w:space="0" w:color="auto"/>
        <w:bottom w:val="none" w:sz="0" w:space="0" w:color="auto"/>
        <w:right w:val="none" w:sz="0" w:space="0" w:color="auto"/>
      </w:divBdr>
    </w:div>
    <w:div w:id="1208756736">
      <w:bodyDiv w:val="1"/>
      <w:marLeft w:val="0"/>
      <w:marRight w:val="0"/>
      <w:marTop w:val="0"/>
      <w:marBottom w:val="0"/>
      <w:divBdr>
        <w:top w:val="none" w:sz="0" w:space="0" w:color="auto"/>
        <w:left w:val="none" w:sz="0" w:space="0" w:color="auto"/>
        <w:bottom w:val="none" w:sz="0" w:space="0" w:color="auto"/>
        <w:right w:val="none" w:sz="0" w:space="0" w:color="auto"/>
      </w:divBdr>
    </w:div>
    <w:div w:id="1221526557">
      <w:bodyDiv w:val="1"/>
      <w:marLeft w:val="0"/>
      <w:marRight w:val="0"/>
      <w:marTop w:val="0"/>
      <w:marBottom w:val="0"/>
      <w:divBdr>
        <w:top w:val="none" w:sz="0" w:space="0" w:color="auto"/>
        <w:left w:val="none" w:sz="0" w:space="0" w:color="auto"/>
        <w:bottom w:val="none" w:sz="0" w:space="0" w:color="auto"/>
        <w:right w:val="none" w:sz="0" w:space="0" w:color="auto"/>
      </w:divBdr>
    </w:div>
    <w:div w:id="1254242500">
      <w:bodyDiv w:val="1"/>
      <w:marLeft w:val="0"/>
      <w:marRight w:val="0"/>
      <w:marTop w:val="0"/>
      <w:marBottom w:val="0"/>
      <w:divBdr>
        <w:top w:val="none" w:sz="0" w:space="0" w:color="auto"/>
        <w:left w:val="none" w:sz="0" w:space="0" w:color="auto"/>
        <w:bottom w:val="none" w:sz="0" w:space="0" w:color="auto"/>
        <w:right w:val="none" w:sz="0" w:space="0" w:color="auto"/>
      </w:divBdr>
    </w:div>
    <w:div w:id="1264653222">
      <w:bodyDiv w:val="1"/>
      <w:marLeft w:val="0"/>
      <w:marRight w:val="0"/>
      <w:marTop w:val="0"/>
      <w:marBottom w:val="0"/>
      <w:divBdr>
        <w:top w:val="none" w:sz="0" w:space="0" w:color="auto"/>
        <w:left w:val="none" w:sz="0" w:space="0" w:color="auto"/>
        <w:bottom w:val="none" w:sz="0" w:space="0" w:color="auto"/>
        <w:right w:val="none" w:sz="0" w:space="0" w:color="auto"/>
      </w:divBdr>
    </w:div>
    <w:div w:id="1295479331">
      <w:bodyDiv w:val="1"/>
      <w:marLeft w:val="0"/>
      <w:marRight w:val="0"/>
      <w:marTop w:val="0"/>
      <w:marBottom w:val="0"/>
      <w:divBdr>
        <w:top w:val="none" w:sz="0" w:space="0" w:color="auto"/>
        <w:left w:val="none" w:sz="0" w:space="0" w:color="auto"/>
        <w:bottom w:val="none" w:sz="0" w:space="0" w:color="auto"/>
        <w:right w:val="none" w:sz="0" w:space="0" w:color="auto"/>
      </w:divBdr>
    </w:div>
    <w:div w:id="1316952375">
      <w:bodyDiv w:val="1"/>
      <w:marLeft w:val="0"/>
      <w:marRight w:val="0"/>
      <w:marTop w:val="0"/>
      <w:marBottom w:val="0"/>
      <w:divBdr>
        <w:top w:val="none" w:sz="0" w:space="0" w:color="auto"/>
        <w:left w:val="none" w:sz="0" w:space="0" w:color="auto"/>
        <w:bottom w:val="none" w:sz="0" w:space="0" w:color="auto"/>
        <w:right w:val="none" w:sz="0" w:space="0" w:color="auto"/>
      </w:divBdr>
    </w:div>
    <w:div w:id="1317687932">
      <w:bodyDiv w:val="1"/>
      <w:marLeft w:val="0"/>
      <w:marRight w:val="0"/>
      <w:marTop w:val="0"/>
      <w:marBottom w:val="0"/>
      <w:divBdr>
        <w:top w:val="none" w:sz="0" w:space="0" w:color="auto"/>
        <w:left w:val="none" w:sz="0" w:space="0" w:color="auto"/>
        <w:bottom w:val="none" w:sz="0" w:space="0" w:color="auto"/>
        <w:right w:val="none" w:sz="0" w:space="0" w:color="auto"/>
      </w:divBdr>
    </w:div>
    <w:div w:id="1323896866">
      <w:bodyDiv w:val="1"/>
      <w:marLeft w:val="0"/>
      <w:marRight w:val="0"/>
      <w:marTop w:val="0"/>
      <w:marBottom w:val="0"/>
      <w:divBdr>
        <w:top w:val="none" w:sz="0" w:space="0" w:color="auto"/>
        <w:left w:val="none" w:sz="0" w:space="0" w:color="auto"/>
        <w:bottom w:val="none" w:sz="0" w:space="0" w:color="auto"/>
        <w:right w:val="none" w:sz="0" w:space="0" w:color="auto"/>
      </w:divBdr>
    </w:div>
    <w:div w:id="1333021922">
      <w:bodyDiv w:val="1"/>
      <w:marLeft w:val="0"/>
      <w:marRight w:val="0"/>
      <w:marTop w:val="0"/>
      <w:marBottom w:val="0"/>
      <w:divBdr>
        <w:top w:val="none" w:sz="0" w:space="0" w:color="auto"/>
        <w:left w:val="none" w:sz="0" w:space="0" w:color="auto"/>
        <w:bottom w:val="none" w:sz="0" w:space="0" w:color="auto"/>
        <w:right w:val="none" w:sz="0" w:space="0" w:color="auto"/>
      </w:divBdr>
    </w:div>
    <w:div w:id="1443919478">
      <w:bodyDiv w:val="1"/>
      <w:marLeft w:val="0"/>
      <w:marRight w:val="0"/>
      <w:marTop w:val="0"/>
      <w:marBottom w:val="0"/>
      <w:divBdr>
        <w:top w:val="none" w:sz="0" w:space="0" w:color="auto"/>
        <w:left w:val="none" w:sz="0" w:space="0" w:color="auto"/>
        <w:bottom w:val="none" w:sz="0" w:space="0" w:color="auto"/>
        <w:right w:val="none" w:sz="0" w:space="0" w:color="auto"/>
      </w:divBdr>
    </w:div>
    <w:div w:id="1447693042">
      <w:bodyDiv w:val="1"/>
      <w:marLeft w:val="0"/>
      <w:marRight w:val="0"/>
      <w:marTop w:val="0"/>
      <w:marBottom w:val="0"/>
      <w:divBdr>
        <w:top w:val="none" w:sz="0" w:space="0" w:color="auto"/>
        <w:left w:val="none" w:sz="0" w:space="0" w:color="auto"/>
        <w:bottom w:val="none" w:sz="0" w:space="0" w:color="auto"/>
        <w:right w:val="none" w:sz="0" w:space="0" w:color="auto"/>
      </w:divBdr>
    </w:div>
    <w:div w:id="1455712958">
      <w:bodyDiv w:val="1"/>
      <w:marLeft w:val="0"/>
      <w:marRight w:val="0"/>
      <w:marTop w:val="0"/>
      <w:marBottom w:val="0"/>
      <w:divBdr>
        <w:top w:val="none" w:sz="0" w:space="0" w:color="auto"/>
        <w:left w:val="none" w:sz="0" w:space="0" w:color="auto"/>
        <w:bottom w:val="none" w:sz="0" w:space="0" w:color="auto"/>
        <w:right w:val="none" w:sz="0" w:space="0" w:color="auto"/>
      </w:divBdr>
    </w:div>
    <w:div w:id="1471825256">
      <w:bodyDiv w:val="1"/>
      <w:marLeft w:val="0"/>
      <w:marRight w:val="0"/>
      <w:marTop w:val="0"/>
      <w:marBottom w:val="0"/>
      <w:divBdr>
        <w:top w:val="none" w:sz="0" w:space="0" w:color="auto"/>
        <w:left w:val="none" w:sz="0" w:space="0" w:color="auto"/>
        <w:bottom w:val="none" w:sz="0" w:space="0" w:color="auto"/>
        <w:right w:val="none" w:sz="0" w:space="0" w:color="auto"/>
      </w:divBdr>
    </w:div>
    <w:div w:id="1507553014">
      <w:bodyDiv w:val="1"/>
      <w:marLeft w:val="0"/>
      <w:marRight w:val="0"/>
      <w:marTop w:val="0"/>
      <w:marBottom w:val="0"/>
      <w:divBdr>
        <w:top w:val="none" w:sz="0" w:space="0" w:color="auto"/>
        <w:left w:val="none" w:sz="0" w:space="0" w:color="auto"/>
        <w:bottom w:val="none" w:sz="0" w:space="0" w:color="auto"/>
        <w:right w:val="none" w:sz="0" w:space="0" w:color="auto"/>
      </w:divBdr>
    </w:div>
    <w:div w:id="1516188168">
      <w:bodyDiv w:val="1"/>
      <w:marLeft w:val="0"/>
      <w:marRight w:val="0"/>
      <w:marTop w:val="0"/>
      <w:marBottom w:val="0"/>
      <w:divBdr>
        <w:top w:val="none" w:sz="0" w:space="0" w:color="auto"/>
        <w:left w:val="none" w:sz="0" w:space="0" w:color="auto"/>
        <w:bottom w:val="none" w:sz="0" w:space="0" w:color="auto"/>
        <w:right w:val="none" w:sz="0" w:space="0" w:color="auto"/>
      </w:divBdr>
    </w:div>
    <w:div w:id="1532494561">
      <w:bodyDiv w:val="1"/>
      <w:marLeft w:val="0"/>
      <w:marRight w:val="0"/>
      <w:marTop w:val="0"/>
      <w:marBottom w:val="0"/>
      <w:divBdr>
        <w:top w:val="none" w:sz="0" w:space="0" w:color="auto"/>
        <w:left w:val="none" w:sz="0" w:space="0" w:color="auto"/>
        <w:bottom w:val="none" w:sz="0" w:space="0" w:color="auto"/>
        <w:right w:val="none" w:sz="0" w:space="0" w:color="auto"/>
      </w:divBdr>
    </w:div>
    <w:div w:id="1564681962">
      <w:bodyDiv w:val="1"/>
      <w:marLeft w:val="0"/>
      <w:marRight w:val="0"/>
      <w:marTop w:val="0"/>
      <w:marBottom w:val="0"/>
      <w:divBdr>
        <w:top w:val="none" w:sz="0" w:space="0" w:color="auto"/>
        <w:left w:val="none" w:sz="0" w:space="0" w:color="auto"/>
        <w:bottom w:val="none" w:sz="0" w:space="0" w:color="auto"/>
        <w:right w:val="none" w:sz="0" w:space="0" w:color="auto"/>
      </w:divBdr>
    </w:div>
    <w:div w:id="1582055746">
      <w:bodyDiv w:val="1"/>
      <w:marLeft w:val="0"/>
      <w:marRight w:val="0"/>
      <w:marTop w:val="0"/>
      <w:marBottom w:val="0"/>
      <w:divBdr>
        <w:top w:val="none" w:sz="0" w:space="0" w:color="auto"/>
        <w:left w:val="none" w:sz="0" w:space="0" w:color="auto"/>
        <w:bottom w:val="none" w:sz="0" w:space="0" w:color="auto"/>
        <w:right w:val="none" w:sz="0" w:space="0" w:color="auto"/>
      </w:divBdr>
    </w:div>
    <w:div w:id="1584102335">
      <w:bodyDiv w:val="1"/>
      <w:marLeft w:val="0"/>
      <w:marRight w:val="0"/>
      <w:marTop w:val="0"/>
      <w:marBottom w:val="0"/>
      <w:divBdr>
        <w:top w:val="none" w:sz="0" w:space="0" w:color="auto"/>
        <w:left w:val="none" w:sz="0" w:space="0" w:color="auto"/>
        <w:bottom w:val="none" w:sz="0" w:space="0" w:color="auto"/>
        <w:right w:val="none" w:sz="0" w:space="0" w:color="auto"/>
      </w:divBdr>
    </w:div>
    <w:div w:id="1616205790">
      <w:bodyDiv w:val="1"/>
      <w:marLeft w:val="0"/>
      <w:marRight w:val="0"/>
      <w:marTop w:val="0"/>
      <w:marBottom w:val="0"/>
      <w:divBdr>
        <w:top w:val="none" w:sz="0" w:space="0" w:color="auto"/>
        <w:left w:val="none" w:sz="0" w:space="0" w:color="auto"/>
        <w:bottom w:val="none" w:sz="0" w:space="0" w:color="auto"/>
        <w:right w:val="none" w:sz="0" w:space="0" w:color="auto"/>
      </w:divBdr>
    </w:div>
    <w:div w:id="1650860868">
      <w:bodyDiv w:val="1"/>
      <w:marLeft w:val="0"/>
      <w:marRight w:val="0"/>
      <w:marTop w:val="0"/>
      <w:marBottom w:val="0"/>
      <w:divBdr>
        <w:top w:val="none" w:sz="0" w:space="0" w:color="auto"/>
        <w:left w:val="none" w:sz="0" w:space="0" w:color="auto"/>
        <w:bottom w:val="none" w:sz="0" w:space="0" w:color="auto"/>
        <w:right w:val="none" w:sz="0" w:space="0" w:color="auto"/>
      </w:divBdr>
    </w:div>
    <w:div w:id="1722633805">
      <w:bodyDiv w:val="1"/>
      <w:marLeft w:val="0"/>
      <w:marRight w:val="0"/>
      <w:marTop w:val="0"/>
      <w:marBottom w:val="0"/>
      <w:divBdr>
        <w:top w:val="none" w:sz="0" w:space="0" w:color="auto"/>
        <w:left w:val="none" w:sz="0" w:space="0" w:color="auto"/>
        <w:bottom w:val="none" w:sz="0" w:space="0" w:color="auto"/>
        <w:right w:val="none" w:sz="0" w:space="0" w:color="auto"/>
      </w:divBdr>
    </w:div>
    <w:div w:id="1743720899">
      <w:bodyDiv w:val="1"/>
      <w:marLeft w:val="0"/>
      <w:marRight w:val="0"/>
      <w:marTop w:val="0"/>
      <w:marBottom w:val="0"/>
      <w:divBdr>
        <w:top w:val="none" w:sz="0" w:space="0" w:color="auto"/>
        <w:left w:val="none" w:sz="0" w:space="0" w:color="auto"/>
        <w:bottom w:val="none" w:sz="0" w:space="0" w:color="auto"/>
        <w:right w:val="none" w:sz="0" w:space="0" w:color="auto"/>
      </w:divBdr>
    </w:div>
    <w:div w:id="1803957642">
      <w:bodyDiv w:val="1"/>
      <w:marLeft w:val="0"/>
      <w:marRight w:val="0"/>
      <w:marTop w:val="0"/>
      <w:marBottom w:val="0"/>
      <w:divBdr>
        <w:top w:val="none" w:sz="0" w:space="0" w:color="auto"/>
        <w:left w:val="none" w:sz="0" w:space="0" w:color="auto"/>
        <w:bottom w:val="none" w:sz="0" w:space="0" w:color="auto"/>
        <w:right w:val="none" w:sz="0" w:space="0" w:color="auto"/>
      </w:divBdr>
    </w:div>
    <w:div w:id="1813785557">
      <w:bodyDiv w:val="1"/>
      <w:marLeft w:val="0"/>
      <w:marRight w:val="0"/>
      <w:marTop w:val="0"/>
      <w:marBottom w:val="0"/>
      <w:divBdr>
        <w:top w:val="none" w:sz="0" w:space="0" w:color="auto"/>
        <w:left w:val="none" w:sz="0" w:space="0" w:color="auto"/>
        <w:bottom w:val="none" w:sz="0" w:space="0" w:color="auto"/>
        <w:right w:val="none" w:sz="0" w:space="0" w:color="auto"/>
      </w:divBdr>
    </w:div>
    <w:div w:id="1871990169">
      <w:bodyDiv w:val="1"/>
      <w:marLeft w:val="0"/>
      <w:marRight w:val="0"/>
      <w:marTop w:val="0"/>
      <w:marBottom w:val="0"/>
      <w:divBdr>
        <w:top w:val="none" w:sz="0" w:space="0" w:color="auto"/>
        <w:left w:val="none" w:sz="0" w:space="0" w:color="auto"/>
        <w:bottom w:val="none" w:sz="0" w:space="0" w:color="auto"/>
        <w:right w:val="none" w:sz="0" w:space="0" w:color="auto"/>
      </w:divBdr>
    </w:div>
    <w:div w:id="1895658429">
      <w:bodyDiv w:val="1"/>
      <w:marLeft w:val="0"/>
      <w:marRight w:val="0"/>
      <w:marTop w:val="0"/>
      <w:marBottom w:val="0"/>
      <w:divBdr>
        <w:top w:val="none" w:sz="0" w:space="0" w:color="auto"/>
        <w:left w:val="none" w:sz="0" w:space="0" w:color="auto"/>
        <w:bottom w:val="none" w:sz="0" w:space="0" w:color="auto"/>
        <w:right w:val="none" w:sz="0" w:space="0" w:color="auto"/>
      </w:divBdr>
    </w:div>
    <w:div w:id="1926718312">
      <w:bodyDiv w:val="1"/>
      <w:marLeft w:val="0"/>
      <w:marRight w:val="0"/>
      <w:marTop w:val="0"/>
      <w:marBottom w:val="0"/>
      <w:divBdr>
        <w:top w:val="none" w:sz="0" w:space="0" w:color="auto"/>
        <w:left w:val="none" w:sz="0" w:space="0" w:color="auto"/>
        <w:bottom w:val="none" w:sz="0" w:space="0" w:color="auto"/>
        <w:right w:val="none" w:sz="0" w:space="0" w:color="auto"/>
      </w:divBdr>
      <w:divsChild>
        <w:div w:id="94598645">
          <w:marLeft w:val="0"/>
          <w:marRight w:val="0"/>
          <w:marTop w:val="0"/>
          <w:marBottom w:val="0"/>
          <w:divBdr>
            <w:top w:val="none" w:sz="0" w:space="0" w:color="auto"/>
            <w:left w:val="none" w:sz="0" w:space="0" w:color="auto"/>
            <w:bottom w:val="none" w:sz="0" w:space="0" w:color="auto"/>
            <w:right w:val="none" w:sz="0" w:space="0" w:color="auto"/>
          </w:divBdr>
        </w:div>
        <w:div w:id="493565915">
          <w:marLeft w:val="0"/>
          <w:marRight w:val="0"/>
          <w:marTop w:val="0"/>
          <w:marBottom w:val="0"/>
          <w:divBdr>
            <w:top w:val="none" w:sz="0" w:space="0" w:color="auto"/>
            <w:left w:val="none" w:sz="0" w:space="0" w:color="auto"/>
            <w:bottom w:val="none" w:sz="0" w:space="0" w:color="auto"/>
            <w:right w:val="none" w:sz="0" w:space="0" w:color="auto"/>
          </w:divBdr>
        </w:div>
        <w:div w:id="593441652">
          <w:marLeft w:val="0"/>
          <w:marRight w:val="0"/>
          <w:marTop w:val="0"/>
          <w:marBottom w:val="0"/>
          <w:divBdr>
            <w:top w:val="none" w:sz="0" w:space="0" w:color="auto"/>
            <w:left w:val="none" w:sz="0" w:space="0" w:color="auto"/>
            <w:bottom w:val="none" w:sz="0" w:space="0" w:color="auto"/>
            <w:right w:val="none" w:sz="0" w:space="0" w:color="auto"/>
          </w:divBdr>
        </w:div>
        <w:div w:id="731078344">
          <w:marLeft w:val="0"/>
          <w:marRight w:val="0"/>
          <w:marTop w:val="0"/>
          <w:marBottom w:val="0"/>
          <w:divBdr>
            <w:top w:val="none" w:sz="0" w:space="0" w:color="auto"/>
            <w:left w:val="none" w:sz="0" w:space="0" w:color="auto"/>
            <w:bottom w:val="none" w:sz="0" w:space="0" w:color="auto"/>
            <w:right w:val="none" w:sz="0" w:space="0" w:color="auto"/>
          </w:divBdr>
        </w:div>
        <w:div w:id="962424210">
          <w:marLeft w:val="0"/>
          <w:marRight w:val="0"/>
          <w:marTop w:val="0"/>
          <w:marBottom w:val="0"/>
          <w:divBdr>
            <w:top w:val="none" w:sz="0" w:space="0" w:color="auto"/>
            <w:left w:val="none" w:sz="0" w:space="0" w:color="auto"/>
            <w:bottom w:val="none" w:sz="0" w:space="0" w:color="auto"/>
            <w:right w:val="none" w:sz="0" w:space="0" w:color="auto"/>
          </w:divBdr>
        </w:div>
        <w:div w:id="1110126603">
          <w:marLeft w:val="0"/>
          <w:marRight w:val="0"/>
          <w:marTop w:val="0"/>
          <w:marBottom w:val="0"/>
          <w:divBdr>
            <w:top w:val="none" w:sz="0" w:space="0" w:color="auto"/>
            <w:left w:val="none" w:sz="0" w:space="0" w:color="auto"/>
            <w:bottom w:val="none" w:sz="0" w:space="0" w:color="auto"/>
            <w:right w:val="none" w:sz="0" w:space="0" w:color="auto"/>
          </w:divBdr>
        </w:div>
        <w:div w:id="1359428741">
          <w:marLeft w:val="0"/>
          <w:marRight w:val="0"/>
          <w:marTop w:val="0"/>
          <w:marBottom w:val="0"/>
          <w:divBdr>
            <w:top w:val="none" w:sz="0" w:space="0" w:color="auto"/>
            <w:left w:val="none" w:sz="0" w:space="0" w:color="auto"/>
            <w:bottom w:val="none" w:sz="0" w:space="0" w:color="auto"/>
            <w:right w:val="none" w:sz="0" w:space="0" w:color="auto"/>
          </w:divBdr>
        </w:div>
        <w:div w:id="1689257465">
          <w:marLeft w:val="0"/>
          <w:marRight w:val="0"/>
          <w:marTop w:val="0"/>
          <w:marBottom w:val="0"/>
          <w:divBdr>
            <w:top w:val="none" w:sz="0" w:space="0" w:color="auto"/>
            <w:left w:val="none" w:sz="0" w:space="0" w:color="auto"/>
            <w:bottom w:val="none" w:sz="0" w:space="0" w:color="auto"/>
            <w:right w:val="none" w:sz="0" w:space="0" w:color="auto"/>
          </w:divBdr>
        </w:div>
      </w:divsChild>
    </w:div>
    <w:div w:id="1972900226">
      <w:bodyDiv w:val="1"/>
      <w:marLeft w:val="0"/>
      <w:marRight w:val="0"/>
      <w:marTop w:val="0"/>
      <w:marBottom w:val="0"/>
      <w:divBdr>
        <w:top w:val="none" w:sz="0" w:space="0" w:color="auto"/>
        <w:left w:val="none" w:sz="0" w:space="0" w:color="auto"/>
        <w:bottom w:val="none" w:sz="0" w:space="0" w:color="auto"/>
        <w:right w:val="none" w:sz="0" w:space="0" w:color="auto"/>
      </w:divBdr>
    </w:div>
    <w:div w:id="2005817342">
      <w:bodyDiv w:val="1"/>
      <w:marLeft w:val="0"/>
      <w:marRight w:val="0"/>
      <w:marTop w:val="0"/>
      <w:marBottom w:val="0"/>
      <w:divBdr>
        <w:top w:val="none" w:sz="0" w:space="0" w:color="auto"/>
        <w:left w:val="none" w:sz="0" w:space="0" w:color="auto"/>
        <w:bottom w:val="none" w:sz="0" w:space="0" w:color="auto"/>
        <w:right w:val="none" w:sz="0" w:space="0" w:color="auto"/>
      </w:divBdr>
    </w:div>
    <w:div w:id="2009088532">
      <w:bodyDiv w:val="1"/>
      <w:marLeft w:val="0"/>
      <w:marRight w:val="0"/>
      <w:marTop w:val="0"/>
      <w:marBottom w:val="0"/>
      <w:divBdr>
        <w:top w:val="none" w:sz="0" w:space="0" w:color="auto"/>
        <w:left w:val="none" w:sz="0" w:space="0" w:color="auto"/>
        <w:bottom w:val="none" w:sz="0" w:space="0" w:color="auto"/>
        <w:right w:val="none" w:sz="0" w:space="0" w:color="auto"/>
      </w:divBdr>
    </w:div>
    <w:div w:id="2068334445">
      <w:bodyDiv w:val="1"/>
      <w:marLeft w:val="0"/>
      <w:marRight w:val="0"/>
      <w:marTop w:val="0"/>
      <w:marBottom w:val="0"/>
      <w:divBdr>
        <w:top w:val="none" w:sz="0" w:space="0" w:color="auto"/>
        <w:left w:val="none" w:sz="0" w:space="0" w:color="auto"/>
        <w:bottom w:val="none" w:sz="0" w:space="0" w:color="auto"/>
        <w:right w:val="none" w:sz="0" w:space="0" w:color="auto"/>
      </w:divBdr>
    </w:div>
    <w:div w:id="2074038199">
      <w:bodyDiv w:val="1"/>
      <w:marLeft w:val="0"/>
      <w:marRight w:val="0"/>
      <w:marTop w:val="0"/>
      <w:marBottom w:val="0"/>
      <w:divBdr>
        <w:top w:val="none" w:sz="0" w:space="0" w:color="auto"/>
        <w:left w:val="none" w:sz="0" w:space="0" w:color="auto"/>
        <w:bottom w:val="none" w:sz="0" w:space="0" w:color="auto"/>
        <w:right w:val="none" w:sz="0" w:space="0" w:color="auto"/>
      </w:divBdr>
    </w:div>
    <w:div w:id="2075621612">
      <w:bodyDiv w:val="1"/>
      <w:marLeft w:val="0"/>
      <w:marRight w:val="0"/>
      <w:marTop w:val="0"/>
      <w:marBottom w:val="0"/>
      <w:divBdr>
        <w:top w:val="none" w:sz="0" w:space="0" w:color="auto"/>
        <w:left w:val="none" w:sz="0" w:space="0" w:color="auto"/>
        <w:bottom w:val="none" w:sz="0" w:space="0" w:color="auto"/>
        <w:right w:val="none" w:sz="0" w:space="0" w:color="auto"/>
      </w:divBdr>
    </w:div>
    <w:div w:id="2092894582">
      <w:bodyDiv w:val="1"/>
      <w:marLeft w:val="0"/>
      <w:marRight w:val="0"/>
      <w:marTop w:val="0"/>
      <w:marBottom w:val="0"/>
      <w:divBdr>
        <w:top w:val="none" w:sz="0" w:space="0" w:color="auto"/>
        <w:left w:val="none" w:sz="0" w:space="0" w:color="auto"/>
        <w:bottom w:val="none" w:sz="0" w:space="0" w:color="auto"/>
        <w:right w:val="none" w:sz="0" w:space="0" w:color="auto"/>
      </w:divBdr>
    </w:div>
    <w:div w:id="2127842944">
      <w:bodyDiv w:val="1"/>
      <w:marLeft w:val="0"/>
      <w:marRight w:val="0"/>
      <w:marTop w:val="0"/>
      <w:marBottom w:val="0"/>
      <w:divBdr>
        <w:top w:val="none" w:sz="0" w:space="0" w:color="auto"/>
        <w:left w:val="none" w:sz="0" w:space="0" w:color="auto"/>
        <w:bottom w:val="none" w:sz="0" w:space="0" w:color="auto"/>
        <w:right w:val="none" w:sz="0" w:space="0" w:color="auto"/>
      </w:divBdr>
      <w:divsChild>
        <w:div w:id="587465424">
          <w:marLeft w:val="720"/>
          <w:marRight w:val="0"/>
          <w:marTop w:val="0"/>
          <w:marBottom w:val="0"/>
          <w:divBdr>
            <w:top w:val="none" w:sz="0" w:space="0" w:color="auto"/>
            <w:left w:val="none" w:sz="0" w:space="0" w:color="auto"/>
            <w:bottom w:val="none" w:sz="0" w:space="0" w:color="auto"/>
            <w:right w:val="none" w:sz="0" w:space="0" w:color="auto"/>
          </w:divBdr>
        </w:div>
      </w:divsChild>
    </w:div>
    <w:div w:id="213236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microsoft.com/office/2007/relationships/stylesWithEffects" Target="stylesWithEffects.xml"/><Relationship Id="rId21" Type="http://schemas.openxmlformats.org/officeDocument/2006/relationships/footer" Target="footer5.xml"/><Relationship Id="rId42" Type="http://schemas.openxmlformats.org/officeDocument/2006/relationships/chart" Target="charts/chart1.xml"/><Relationship Id="rId47" Type="http://schemas.openxmlformats.org/officeDocument/2006/relationships/image" Target="media/image19.png"/><Relationship Id="rId63" Type="http://schemas.openxmlformats.org/officeDocument/2006/relationships/image" Target="media/image29.jpeg"/><Relationship Id="rId68" Type="http://schemas.openxmlformats.org/officeDocument/2006/relationships/chart" Target="charts/chart8.xml"/><Relationship Id="rId84" Type="http://schemas.openxmlformats.org/officeDocument/2006/relationships/image" Target="media/image38.jpeg"/><Relationship Id="rId89" Type="http://schemas.openxmlformats.org/officeDocument/2006/relationships/footer" Target="footer13.xml"/><Relationship Id="rId112" Type="http://schemas.openxmlformats.org/officeDocument/2006/relationships/footer" Target="footer22.xml"/><Relationship Id="rId16" Type="http://schemas.openxmlformats.org/officeDocument/2006/relationships/footer" Target="footer3.xml"/><Relationship Id="rId107" Type="http://schemas.openxmlformats.org/officeDocument/2006/relationships/footer" Target="footer20.xml"/><Relationship Id="rId11" Type="http://schemas.openxmlformats.org/officeDocument/2006/relationships/footer" Target="footer2.xml"/><Relationship Id="rId24" Type="http://schemas.openxmlformats.org/officeDocument/2006/relationships/hyperlink" Target="http://rzeszow.rdos.gov.pl/files/artykuly/21055/WPN_6321_1_3_2014_MC_1.pdf" TargetMode="External"/><Relationship Id="rId32" Type="http://schemas.openxmlformats.org/officeDocument/2006/relationships/image" Target="media/image6.png"/><Relationship Id="rId37" Type="http://schemas.openxmlformats.org/officeDocument/2006/relationships/hyperlink" Target="http://isap.sejm.gov.pl/DetailsServlet?id=WDU20160000672" TargetMode="External"/><Relationship Id="rId40" Type="http://schemas.openxmlformats.org/officeDocument/2006/relationships/image" Target="media/image13.jpeg"/><Relationship Id="rId45" Type="http://schemas.openxmlformats.org/officeDocument/2006/relationships/image" Target="media/image17.png"/><Relationship Id="rId53" Type="http://schemas.openxmlformats.org/officeDocument/2006/relationships/footer" Target="footer10.xml"/><Relationship Id="rId58" Type="http://schemas.openxmlformats.org/officeDocument/2006/relationships/image" Target="media/image27.jpeg"/><Relationship Id="rId66" Type="http://schemas.openxmlformats.org/officeDocument/2006/relationships/chart" Target="charts/chart6.xml"/><Relationship Id="rId74" Type="http://schemas.openxmlformats.org/officeDocument/2006/relationships/hyperlink" Target="http://isap.sejm.gov.pl/DetailsServlet?id=WDU20070750493" TargetMode="External"/><Relationship Id="rId79" Type="http://schemas.openxmlformats.org/officeDocument/2006/relationships/image" Target="media/image34.jpeg"/><Relationship Id="rId87" Type="http://schemas.openxmlformats.org/officeDocument/2006/relationships/footer" Target="footer12.xml"/><Relationship Id="rId102" Type="http://schemas.openxmlformats.org/officeDocument/2006/relationships/hyperlink" Target="http://rot.podkarpackie.pl/images/assets/files/bazawiedzy/opracowania_wlasne/Specjalizacje-2016.pdf" TargetMode="External"/><Relationship Id="rId110" Type="http://schemas.openxmlformats.org/officeDocument/2006/relationships/image" Target="media/image40.jpeg"/><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chart" Target="charts/chart3.xml"/><Relationship Id="rId82" Type="http://schemas.openxmlformats.org/officeDocument/2006/relationships/image" Target="media/image37.jpeg"/><Relationship Id="rId90" Type="http://schemas.openxmlformats.org/officeDocument/2006/relationships/header" Target="header10.xml"/><Relationship Id="rId95" Type="http://schemas.openxmlformats.org/officeDocument/2006/relationships/footer" Target="footer17.xml"/><Relationship Id="rId1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hyperlink" Target="http://www.podkarpackie.pl/index.php/rozwoj-regionalny/programy/blekitny-san/4669-zarzad-wojewodztwa-podkarpackiego-przyjal-uzasadnienie-i-podsumowanie-dotyczace-oceny-oddzialywania-na-srodowisko-programu-strategicznego-blekitny-san" TargetMode="External"/><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image" Target="media/image9.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5.png"/><Relationship Id="rId64" Type="http://schemas.openxmlformats.org/officeDocument/2006/relationships/image" Target="media/image30.jpeg"/><Relationship Id="rId69" Type="http://schemas.openxmlformats.org/officeDocument/2006/relationships/chart" Target="charts/chart9.xml"/><Relationship Id="rId77" Type="http://schemas.openxmlformats.org/officeDocument/2006/relationships/hyperlink" Target="http://www.ekologia.pl/wiedza/slowniki/leksykon-ekologii-i-ochrony-srodowiska/mikroklimat" TargetMode="External"/><Relationship Id="rId100" Type="http://schemas.openxmlformats.org/officeDocument/2006/relationships/hyperlink" Target="http://www.podkarpackie.pl/index.php/rozwoj-regionalny/programy/program-dla-bieszczad/4668-zarzad-wojewodztwa-podkarpackiego-przyjal-uzasadnienie-i-podsumowanie-dotyczace-oceny-oddzialywania-na-srodowisko-programu-strategicznego-rozwoju-bieszczad" TargetMode="External"/><Relationship Id="rId105" Type="http://schemas.openxmlformats.org/officeDocument/2006/relationships/hyperlink" Target="http://www.ewt.gov.pl/strony/o-programach/dokumenty/program-wspolpracy-interreg-europa/" TargetMode="External"/><Relationship Id="rId113" Type="http://schemas.openxmlformats.org/officeDocument/2006/relationships/footer" Target="footer23.xml"/><Relationship Id="rId8" Type="http://schemas.openxmlformats.org/officeDocument/2006/relationships/endnotes" Target="endnotes.xml"/><Relationship Id="rId51" Type="http://schemas.openxmlformats.org/officeDocument/2006/relationships/header" Target="header8.xml"/><Relationship Id="rId72" Type="http://schemas.openxmlformats.org/officeDocument/2006/relationships/image" Target="media/image33.jpeg"/><Relationship Id="rId80" Type="http://schemas.openxmlformats.org/officeDocument/2006/relationships/image" Target="media/image35.png"/><Relationship Id="rId85" Type="http://schemas.openxmlformats.org/officeDocument/2006/relationships/image" Target="media/image39.jpeg"/><Relationship Id="rId93" Type="http://schemas.openxmlformats.org/officeDocument/2006/relationships/header" Target="header11.xml"/><Relationship Id="rId98" Type="http://schemas.openxmlformats.org/officeDocument/2006/relationships/footer" Target="footer19.xml"/><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eader" Target="header4.xml"/><Relationship Id="rId33" Type="http://schemas.openxmlformats.org/officeDocument/2006/relationships/image" Target="media/image7.png"/><Relationship Id="rId38" Type="http://schemas.openxmlformats.org/officeDocument/2006/relationships/image" Target="media/image11.jpeg"/><Relationship Id="rId46" Type="http://schemas.openxmlformats.org/officeDocument/2006/relationships/image" Target="media/image18.jpeg"/><Relationship Id="rId59" Type="http://schemas.openxmlformats.org/officeDocument/2006/relationships/image" Target="media/image28.jpeg"/><Relationship Id="rId67" Type="http://schemas.openxmlformats.org/officeDocument/2006/relationships/chart" Target="charts/chart7.xml"/><Relationship Id="rId103" Type="http://schemas.openxmlformats.org/officeDocument/2006/relationships/hyperlink" Target="http://www.fundusze.podkarpackie.pl/index.php/rpowp-2014-2020/media-o-funduszach/919-program-inteligentny-rozwoj" TargetMode="External"/><Relationship Id="rId108" Type="http://schemas.openxmlformats.org/officeDocument/2006/relationships/header" Target="header14.xml"/><Relationship Id="rId11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14.jpeg"/><Relationship Id="rId54" Type="http://schemas.openxmlformats.org/officeDocument/2006/relationships/image" Target="media/image23.png"/><Relationship Id="rId62" Type="http://schemas.openxmlformats.org/officeDocument/2006/relationships/chart" Target="charts/chart4.xml"/><Relationship Id="rId70" Type="http://schemas.openxmlformats.org/officeDocument/2006/relationships/image" Target="media/image31.png"/><Relationship Id="rId75" Type="http://schemas.openxmlformats.org/officeDocument/2006/relationships/hyperlink" Target="http://wiedza.ekologia.pl/zanieczyszczenia/Zanieczyszczenia-gleby-jak-skazic-zywnosc,11032.html" TargetMode="External"/><Relationship Id="rId83" Type="http://schemas.openxmlformats.org/officeDocument/2006/relationships/hyperlink" Target="http://isap.sejm.gov.pl/DetailsServlet?id=WDU20160001131&amp;min=1" TargetMode="External"/><Relationship Id="rId88" Type="http://schemas.openxmlformats.org/officeDocument/2006/relationships/header" Target="header9.xml"/><Relationship Id="rId91" Type="http://schemas.openxmlformats.org/officeDocument/2006/relationships/footer" Target="footer14.xml"/><Relationship Id="rId96" Type="http://schemas.openxmlformats.org/officeDocument/2006/relationships/header" Target="header12.xml"/><Relationship Id="rId11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www.podkarpackie.pl/index.php/rozwoj-regionalny/programy/program-dla-bieszczad/4668-zarzad-wojewodztwa-podkarpackiego-przyjal-uzasadnienie-i-podsumowanie-dotyczace-oceny-oddzialywania-na-srodowisko-programu-strategicznego-rozwoju-bieszczad" TargetMode="External"/><Relationship Id="rId28" Type="http://schemas.openxmlformats.org/officeDocument/2006/relationships/header" Target="header6.xml"/><Relationship Id="rId36" Type="http://schemas.openxmlformats.org/officeDocument/2006/relationships/image" Target="media/image10.png"/><Relationship Id="rId49" Type="http://schemas.openxmlformats.org/officeDocument/2006/relationships/image" Target="media/image21.png"/><Relationship Id="rId57" Type="http://schemas.openxmlformats.org/officeDocument/2006/relationships/image" Target="media/image26.jpeg"/><Relationship Id="rId106" Type="http://schemas.openxmlformats.org/officeDocument/2006/relationships/header" Target="header13.xml"/><Relationship Id="rId114" Type="http://schemas.openxmlformats.org/officeDocument/2006/relationships/image" Target="media/image41.jpeg"/><Relationship Id="rId10" Type="http://schemas.openxmlformats.org/officeDocument/2006/relationships/footer" Target="footer1.xml"/><Relationship Id="rId31" Type="http://schemas.openxmlformats.org/officeDocument/2006/relationships/footer" Target="footer8.xml"/><Relationship Id="rId44" Type="http://schemas.openxmlformats.org/officeDocument/2006/relationships/image" Target="media/image16.png"/><Relationship Id="rId52" Type="http://schemas.openxmlformats.org/officeDocument/2006/relationships/footer" Target="footer9.xml"/><Relationship Id="rId60" Type="http://schemas.openxmlformats.org/officeDocument/2006/relationships/chart" Target="charts/chart2.xml"/><Relationship Id="rId65" Type="http://schemas.openxmlformats.org/officeDocument/2006/relationships/chart" Target="charts/chart5.xml"/><Relationship Id="rId73" Type="http://schemas.openxmlformats.org/officeDocument/2006/relationships/hyperlink" Target="http://isap.sejm.gov.pl/DetailsServlet?id=WDU20010620627" TargetMode="External"/><Relationship Id="rId78" Type="http://schemas.openxmlformats.org/officeDocument/2006/relationships/chart" Target="charts/chart10.xml"/><Relationship Id="rId81" Type="http://schemas.openxmlformats.org/officeDocument/2006/relationships/image" Target="media/image36.jpeg"/><Relationship Id="rId86" Type="http://schemas.openxmlformats.org/officeDocument/2006/relationships/footer" Target="footer11.xml"/><Relationship Id="rId94" Type="http://schemas.openxmlformats.org/officeDocument/2006/relationships/footer" Target="footer16.xml"/><Relationship Id="rId99" Type="http://schemas.openxmlformats.org/officeDocument/2006/relationships/hyperlink" Target="http://www.fundusze.podkarpackie.pl/index.php/rpowp-2014-2020/media-o-funduszach/919-program-inteligentny-rozwoj" TargetMode="External"/><Relationship Id="rId101" Type="http://schemas.openxmlformats.org/officeDocument/2006/relationships/hyperlink" Target="http://www.podkarpackie.pl/index.php/rozwoj-regionalny/programy/blekitny-san/4669-zarzad-wojewodztwa-podkarpackiego-przyjal-uzasadnienie-i-podsumowanie-dotyczace-oceny-oddzialywania-na-srodowisko-programu-strategicznego-blekitny-san" TargetMode="Externa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footer" Target="footer4.xml"/><Relationship Id="rId39" Type="http://schemas.openxmlformats.org/officeDocument/2006/relationships/image" Target="media/image12.jpeg"/><Relationship Id="rId109" Type="http://schemas.openxmlformats.org/officeDocument/2006/relationships/footer" Target="footer21.xml"/><Relationship Id="rId34" Type="http://schemas.openxmlformats.org/officeDocument/2006/relationships/image" Target="media/image8.png"/><Relationship Id="rId50" Type="http://schemas.openxmlformats.org/officeDocument/2006/relationships/image" Target="media/image22.jpeg"/><Relationship Id="rId55" Type="http://schemas.openxmlformats.org/officeDocument/2006/relationships/image" Target="media/image24.png"/><Relationship Id="rId76" Type="http://schemas.openxmlformats.org/officeDocument/2006/relationships/hyperlink" Target="http://www.ekologia.pl/wiedza/slowniki/leksykon-ekologii-i-ochrony-srodowiska/krajobraz" TargetMode="External"/><Relationship Id="rId97" Type="http://schemas.openxmlformats.org/officeDocument/2006/relationships/footer" Target="footer18.xml"/><Relationship Id="rId104" Type="http://schemas.openxmlformats.org/officeDocument/2006/relationships/hyperlink" Target="http://www.ewt.gov.pl/media/16228/BSR_PL_12_2015.pdf" TargetMode="External"/><Relationship Id="rId7" Type="http://schemas.openxmlformats.org/officeDocument/2006/relationships/footnotes" Target="footnotes.xml"/><Relationship Id="rId71" Type="http://schemas.openxmlformats.org/officeDocument/2006/relationships/image" Target="media/image32.jpeg"/><Relationship Id="rId92" Type="http://schemas.openxmlformats.org/officeDocument/2006/relationships/footer" Target="footer15.xml"/><Relationship Id="rId2" Type="http://schemas.openxmlformats.org/officeDocument/2006/relationships/customXml" Target="../customXml/item2.xml"/><Relationship Id="rId29" Type="http://schemas.openxmlformats.org/officeDocument/2006/relationships/footer" Target="footer7.xml"/></Relationships>
</file>

<file path=word/_rels/footer7.xml.rels><?xml version="1.0" encoding="UTF-8" standalone="yes"?>
<Relationships xmlns="http://schemas.openxmlformats.org/package/2006/relationships"><Relationship Id="rId2" Type="http://schemas.openxmlformats.org/officeDocument/2006/relationships/package" Target="embeddings/Dokument_programu_Microsoft_Office_Word1.docx"/><Relationship Id="rId1" Type="http://schemas.openxmlformats.org/officeDocument/2006/relationships/image" Target="media/image5.emf"/></Relationships>
</file>

<file path=word/_rels/footnotes.xml.rels><?xml version="1.0" encoding="UTF-8" standalone="yes"?>
<Relationships xmlns="http://schemas.openxmlformats.org/package/2006/relationships"><Relationship Id="rId3" Type="http://schemas.openxmlformats.org/officeDocument/2006/relationships/hyperlink" Target="http://bip.rzeszow.rdos.gov.pl/rejestry-form-ochrony-przyrody-w-woj-podkarpackim" TargetMode="External"/><Relationship Id="rId2" Type="http://schemas.openxmlformats.org/officeDocument/2006/relationships/hyperlink" Target="http://isap.sejm.gov.pl/DetailsServlet?id=WDU20150000469&amp;min=1" TargetMode="External"/><Relationship Id="rId1" Type="http://schemas.openxmlformats.org/officeDocument/2006/relationships/hyperlink" Target="https://mswia.gov.pl/" TargetMode="External"/><Relationship Id="rId6" Type="http://schemas.openxmlformats.org/officeDocument/2006/relationships/hyperlink" Target="http://www.npl.ibles.pl/" TargetMode="External"/><Relationship Id="rId5" Type="http://schemas.openxmlformats.org/officeDocument/2006/relationships/hyperlink" Target="http://isap.sejm.gov.pl/DetailsServlet?id=WDU20150002100&amp;min=1" TargetMode="External"/><Relationship Id="rId4" Type="http://schemas.openxmlformats.org/officeDocument/2006/relationships/hyperlink" Target="http://bip.rzeszow.rdos.gov.pl/rejestry-form-ochrony-przyrody-w-woj-podkarpacki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Office_Excel2.xlsx"/></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rodzina\Pulpit\wykres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ariusz%20Gierlak\Desktop\Documents\Dokumenty%20robocze\PO&#346;\wykres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ariusz%20Gierlak\Desktop\Documents\Dokumenty%20robocze\PO&#346;\wykres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Arkusz_programu_Microsoft_Office_Excel3.xlsx"/></Relationships>
</file>

<file path=word/charts/_rels/chart8.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Arkusz_programu_Microsoft_Office_Excel4.xlsx"/></Relationships>
</file>

<file path=word/charts/_rels/chart10.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43"/>
  <c:chart>
    <c:autoTitleDeleted val="1"/>
    <c:view3D>
      <c:rotX val="30"/>
      <c:perspective val="30"/>
    </c:view3D>
    <c:plotArea>
      <c:layout>
        <c:manualLayout>
          <c:layoutTarget val="inner"/>
          <c:xMode val="edge"/>
          <c:yMode val="edge"/>
          <c:x val="0.2528136289236908"/>
          <c:y val="3.3600033866734652E-3"/>
          <c:w val="0.57014266205654185"/>
          <c:h val="0.82661332655998665"/>
        </c:manualLayout>
      </c:layout>
      <c:pie3DChart>
        <c:varyColors val="1"/>
        <c:ser>
          <c:idx val="0"/>
          <c:order val="0"/>
          <c:tx>
            <c:strRef>
              <c:f>Arkusz1!$F$1</c:f>
              <c:strCache>
                <c:ptCount val="1"/>
              </c:strCache>
            </c:strRef>
          </c:tx>
          <c:dLbls>
            <c:dLbl>
              <c:idx val="0"/>
              <c:tx>
                <c:rich>
                  <a:bodyPr/>
                  <a:lstStyle/>
                  <a:p>
                    <a:r>
                      <a:rPr lang="en-US">
                        <a:solidFill>
                          <a:sysClr val="windowText" lastClr="000000"/>
                        </a:solidFill>
                      </a:rPr>
                      <a:t>168,3</a:t>
                    </a:r>
                  </a:p>
                  <a:p>
                    <a:r>
                      <a:rPr lang="en-US">
                        <a:solidFill>
                          <a:sysClr val="windowText" lastClr="000000"/>
                        </a:solidFill>
                      </a:rPr>
                      <a:t>(63,1%)</a:t>
                    </a:r>
                    <a:endParaRPr lang="en-US"/>
                  </a:p>
                </c:rich>
              </c:tx>
              <c:showVal val="1"/>
              <c:showPercent val="1"/>
              <c:extLst>
                <c:ext xmlns:c15="http://schemas.microsoft.com/office/drawing/2012/chart" uri="{CE6537A1-D6FC-4f65-9D91-7224C49458BB}"/>
              </c:extLst>
            </c:dLbl>
            <c:dLbl>
              <c:idx val="1"/>
              <c:tx>
                <c:rich>
                  <a:bodyPr/>
                  <a:lstStyle/>
                  <a:p>
                    <a:r>
                      <a:rPr lang="en-US">
                        <a:solidFill>
                          <a:sysClr val="windowText" lastClr="000000"/>
                        </a:solidFill>
                      </a:rPr>
                      <a:t>35,8</a:t>
                    </a:r>
                  </a:p>
                  <a:p>
                    <a:r>
                      <a:rPr lang="en-US">
                        <a:solidFill>
                          <a:sysClr val="windowText" lastClr="000000"/>
                        </a:solidFill>
                      </a:rPr>
                      <a:t>(13,4%)</a:t>
                    </a:r>
                    <a:endParaRPr lang="en-US"/>
                  </a:p>
                </c:rich>
              </c:tx>
              <c:showVal val="1"/>
              <c:showPercent val="1"/>
              <c:extLst>
                <c:ext xmlns:c15="http://schemas.microsoft.com/office/drawing/2012/chart" uri="{CE6537A1-D6FC-4f65-9D91-7224C49458BB}"/>
              </c:extLst>
            </c:dLbl>
            <c:dLbl>
              <c:idx val="2"/>
              <c:tx>
                <c:rich>
                  <a:bodyPr/>
                  <a:lstStyle/>
                  <a:p>
                    <a:r>
                      <a:rPr lang="en-US">
                        <a:solidFill>
                          <a:sysClr val="windowText" lastClr="000000"/>
                        </a:solidFill>
                      </a:rPr>
                      <a:t>62,5</a:t>
                    </a:r>
                  </a:p>
                  <a:p>
                    <a:r>
                      <a:rPr lang="en-US">
                        <a:solidFill>
                          <a:sysClr val="windowText" lastClr="000000"/>
                        </a:solidFill>
                      </a:rPr>
                      <a:t>(23,5%)</a:t>
                    </a:r>
                    <a:endParaRPr lang="en-US"/>
                  </a:p>
                </c:rich>
              </c:tx>
              <c:showVal val="1"/>
              <c:showPercent val="1"/>
              <c:extLst>
                <c:ext xmlns:c15="http://schemas.microsoft.com/office/drawing/2012/chart" uri="{CE6537A1-D6FC-4f65-9D91-7224C49458BB}"/>
              </c:extLst>
            </c:dLbl>
            <c:spPr>
              <a:noFill/>
              <a:ln>
                <a:noFill/>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l-PL"/>
              </a:p>
            </c:txPr>
            <c:showVal val="1"/>
            <c:showPercent val="1"/>
            <c:extLst>
              <c:ext xmlns:c15="http://schemas.microsoft.com/office/drawing/2012/chart" uri="{CE6537A1-D6FC-4f65-9D91-7224C49458BB}"/>
            </c:extLst>
          </c:dLbls>
          <c:cat>
            <c:strRef>
              <c:f>Arkusz1!$A$2:$A$4</c:f>
              <c:strCache>
                <c:ptCount val="3"/>
                <c:pt idx="0">
                  <c:v>cele przemysłowe</c:v>
                </c:pt>
                <c:pt idx="1">
                  <c:v>cele związane z rolnictwem i leśnictwem</c:v>
                </c:pt>
                <c:pt idx="2">
                  <c:v>na cele eksploatacji sieci wodociągowej</c:v>
                </c:pt>
              </c:strCache>
            </c:strRef>
          </c:cat>
          <c:val>
            <c:numRef>
              <c:f>Arkusz1!$B$2:$B$4</c:f>
              <c:numCache>
                <c:formatCode>General</c:formatCode>
                <c:ptCount val="3"/>
                <c:pt idx="0">
                  <c:v>168.3</c:v>
                </c:pt>
                <c:pt idx="1">
                  <c:v>35.800000000000004</c:v>
                </c:pt>
                <c:pt idx="2">
                  <c:v>62.5</c:v>
                </c:pt>
              </c:numCache>
            </c:numRef>
          </c:val>
        </c:ser>
        <c:dLbls>
          <c:showPercent val="1"/>
        </c:dLbls>
      </c:pie3DChart>
    </c:plotArea>
    <c:legend>
      <c:legendPos val="r"/>
      <c:layout>
        <c:manualLayout>
          <c:xMode val="edge"/>
          <c:yMode val="edge"/>
          <c:x val="0.49955835778830232"/>
          <c:y val="0.78944585555840086"/>
          <c:w val="0.49060464305431184"/>
          <c:h val="0.20586063838794391"/>
        </c:manualLayout>
      </c:layout>
      <c:txPr>
        <a:bodyPr/>
        <a:lstStyle/>
        <a:p>
          <a:pPr>
            <a:defRPr baseline="0">
              <a:solidFill>
                <a:sysClr val="windowText" lastClr="000000"/>
              </a:solidFill>
              <a:latin typeface="Times New Roman" panose="02020603050405020304" pitchFamily="18" charset="0"/>
            </a:defRPr>
          </a:pPr>
          <a:endParaRPr lang="pl-PL"/>
        </a:p>
      </c:txPr>
    </c:legend>
    <c:plotVisOnly val="1"/>
    <c:dispBlanksAs val="zero"/>
  </c:chart>
  <c:spPr>
    <a:no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view3D>
      <c:rotX val="30"/>
      <c:depthPercent val="100"/>
      <c:perspective val="30"/>
    </c:view3D>
    <c:plotArea>
      <c:layout>
        <c:manualLayout>
          <c:layoutTarget val="inner"/>
          <c:xMode val="edge"/>
          <c:yMode val="edge"/>
          <c:x val="0.16345818895417741"/>
          <c:y val="2.0663435108365082E-2"/>
          <c:w val="0.48398157108640716"/>
          <c:h val="0.50133675151070956"/>
        </c:manualLayout>
      </c:layout>
      <c:pie3DChart>
        <c:varyColors val="1"/>
        <c:ser>
          <c:idx val="0"/>
          <c:order val="0"/>
          <c:spPr>
            <a:scene3d>
              <a:camera prst="orthographicFront"/>
              <a:lightRig rig="threePt" dir="t"/>
            </a:scene3d>
            <a:sp3d>
              <a:bevelT/>
              <a:bevelB/>
            </a:sp3d>
          </c:spPr>
          <c:dLbls>
            <c:spPr>
              <a:noFill/>
              <a:ln>
                <a:noFill/>
              </a:ln>
              <a:effectLst/>
            </c:spPr>
            <c:showVal val="1"/>
            <c:showLeaderLines val="1"/>
            <c:extLst>
              <c:ext xmlns:c15="http://schemas.microsoft.com/office/drawing/2012/chart" uri="{CE6537A1-D6FC-4f65-9D91-7224C49458BB}"/>
            </c:extLst>
          </c:dLbls>
          <c:cat>
            <c:strRef>
              <c:f>'76'!$B$16:$B$19</c:f>
              <c:strCache>
                <c:ptCount val="4"/>
                <c:pt idx="0">
                  <c:v>Odpady powstające w wyniku prowadzenia prac remontowo budowlanych</c:v>
                </c:pt>
                <c:pt idx="1">
                  <c:v>Odpady z instalacji i urządzeń służących zagospodarowaniu odpadów, z oczyszczalni ścieków oraz uzdatniania wody pitnej i wody do celów przemysłowych</c:v>
                </c:pt>
                <c:pt idx="2">
                  <c:v>Odpady z procesów termicznych</c:v>
                </c:pt>
                <c:pt idx="3">
                  <c:v>Pozostałe odpady</c:v>
                </c:pt>
              </c:strCache>
            </c:strRef>
          </c:cat>
          <c:val>
            <c:numRef>
              <c:f>'76'!$C$16:$C$19</c:f>
              <c:numCache>
                <c:formatCode>0.00%</c:formatCode>
                <c:ptCount val="4"/>
                <c:pt idx="0">
                  <c:v>0.5044999999999995</c:v>
                </c:pt>
                <c:pt idx="1">
                  <c:v>0.16500000000000001</c:v>
                </c:pt>
                <c:pt idx="2">
                  <c:v>0.1138</c:v>
                </c:pt>
                <c:pt idx="3">
                  <c:v>0.21670000000000342</c:v>
                </c:pt>
              </c:numCache>
            </c:numRef>
          </c:val>
        </c:ser>
      </c:pie3DChart>
    </c:plotArea>
    <c:legend>
      <c:legendPos val="r"/>
      <c:layout>
        <c:manualLayout>
          <c:xMode val="edge"/>
          <c:yMode val="edge"/>
          <c:x val="2.5422442029457296E-4"/>
          <c:y val="0.60128374722390454"/>
          <c:w val="0.99812954079255956"/>
          <c:h val="0.36738558449425229"/>
        </c:manualLayout>
      </c:layout>
    </c:legend>
    <c:plotVisOnly val="1"/>
    <c:dispBlanksAs val="zero"/>
  </c:chart>
  <c:spPr>
    <a:noFill/>
    <a:ln w="0">
      <a:noFill/>
    </a:ln>
    <a:scene3d>
      <a:camera prst="orthographicFront"/>
      <a:lightRig rig="threePt" dir="t"/>
    </a:scene3d>
    <a:sp3d>
      <a:bevelT w="6350"/>
      <a:bevelB w="6350"/>
    </a:sp3d>
  </c:spPr>
  <c:txPr>
    <a:bodyPr/>
    <a:lstStyle/>
    <a:p>
      <a:pPr>
        <a:defRPr lang="pl-PL" baseline="0">
          <a:latin typeface="Times New Roman" panose="02020603050405020304" pitchFamily="18" charset="0"/>
        </a:defRPr>
      </a:pPr>
      <a:endParaRPr lang="pl-PL"/>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style val="26"/>
  <c:chart>
    <c:autoTitleDeleted val="1"/>
    <c:view3D>
      <c:rotX val="30"/>
      <c:perspective val="30"/>
    </c:view3D>
    <c:plotArea>
      <c:layout/>
      <c:pie3DChart>
        <c:varyColors val="1"/>
        <c:ser>
          <c:idx val="0"/>
          <c:order val="0"/>
          <c:dLbls>
            <c:numFmt formatCode="0.00%" sourceLinked="0"/>
            <c:spPr>
              <a:noFill/>
              <a:ln>
                <a:noFill/>
              </a:ln>
              <a:effectLst/>
            </c:spPr>
            <c:txPr>
              <a:bodyPr/>
              <a:lstStyle/>
              <a:p>
                <a:pPr>
                  <a:defRPr>
                    <a:latin typeface="Times New Roman" pitchFamily="18" charset="0"/>
                    <a:cs typeface="Times New Roman" pitchFamily="18" charset="0"/>
                  </a:defRPr>
                </a:pPr>
                <a:endParaRPr lang="pl-PL"/>
              </a:p>
            </c:txPr>
            <c:showPercent val="1"/>
            <c:showLeaderLines val="1"/>
            <c:extLst>
              <c:ext xmlns:c15="http://schemas.microsoft.com/office/drawing/2012/chart" uri="{CE6537A1-D6FC-4f65-9D91-7224C49458BB}"/>
            </c:extLst>
          </c:dLbls>
          <c:cat>
            <c:strRef>
              <c:f>Arkusz1!$C$29:$C$31</c:f>
              <c:strCache>
                <c:ptCount val="3"/>
                <c:pt idx="0">
                  <c:v>Odpady odebrane</c:v>
                </c:pt>
                <c:pt idx="1">
                  <c:v>Odpady zebrane</c:v>
                </c:pt>
                <c:pt idx="2">
                  <c:v>Pozostałe odpady*</c:v>
                </c:pt>
              </c:strCache>
            </c:strRef>
          </c:cat>
          <c:val>
            <c:numRef>
              <c:f>Arkusz1!$B$29:$B$31</c:f>
              <c:numCache>
                <c:formatCode>General</c:formatCode>
                <c:ptCount val="3"/>
                <c:pt idx="0">
                  <c:v>433.3</c:v>
                </c:pt>
                <c:pt idx="1">
                  <c:v>16.100000000000001</c:v>
                </c:pt>
                <c:pt idx="2">
                  <c:v>75.800000000000068</c:v>
                </c:pt>
              </c:numCache>
            </c:numRef>
          </c:val>
        </c:ser>
        <c:dLbls>
          <c:showPercent val="1"/>
        </c:dLbls>
      </c:pie3DChart>
    </c:plotArea>
    <c:legend>
      <c:legendPos val="r"/>
      <c:layout>
        <c:manualLayout>
          <c:xMode val="edge"/>
          <c:yMode val="edge"/>
          <c:x val="0.67629308836395463"/>
          <c:y val="0.28993912219305917"/>
          <c:w val="0.30704024496937882"/>
          <c:h val="0.27472843501924726"/>
        </c:manualLayout>
      </c:layout>
      <c:txPr>
        <a:bodyPr/>
        <a:lstStyle/>
        <a:p>
          <a:pPr>
            <a:defRPr>
              <a:latin typeface="Times New Roman" panose="02020603050405020304" pitchFamily="18" charset="0"/>
              <a:cs typeface="Times New Roman" panose="02020603050405020304" pitchFamily="18" charset="0"/>
            </a:defRPr>
          </a:pPr>
          <a:endParaRPr lang="pl-PL"/>
        </a:p>
      </c:txPr>
    </c:legend>
    <c:plotVisOnly val="1"/>
    <c:dispBlanksAs val="zero"/>
  </c:chart>
  <c:spPr>
    <a:noFill/>
    <a:ln>
      <a:noFill/>
    </a:ln>
    <a:effectLst/>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style val="27"/>
  <c:chart>
    <c:autoTitleDeleted val="1"/>
    <c:view3D>
      <c:rotX val="30"/>
      <c:perspective val="30"/>
    </c:view3D>
    <c:plotArea>
      <c:layout>
        <c:manualLayout>
          <c:layoutTarget val="inner"/>
          <c:xMode val="edge"/>
          <c:yMode val="edge"/>
          <c:x val="6.7239322357432588E-2"/>
          <c:y val="0.10513550631752426"/>
          <c:w val="0.53961675488733563"/>
          <c:h val="0.77810108038821379"/>
        </c:manualLayout>
      </c:layout>
      <c:pie3DChart>
        <c:varyColors val="1"/>
        <c:ser>
          <c:idx val="0"/>
          <c:order val="0"/>
          <c:dPt>
            <c:idx val="0"/>
            <c:spPr>
              <a:solidFill>
                <a:schemeClr val="accent5">
                  <a:lumMod val="20000"/>
                  <a:lumOff val="80000"/>
                </a:schemeClr>
              </a:solidFill>
            </c:spPr>
          </c:dPt>
          <c:dPt>
            <c:idx val="1"/>
            <c:spPr>
              <a:solidFill>
                <a:schemeClr val="accent5">
                  <a:lumMod val="60000"/>
                  <a:lumOff val="40000"/>
                </a:schemeClr>
              </a:solidFill>
            </c:spPr>
          </c:dPt>
          <c:dPt>
            <c:idx val="2"/>
            <c:spPr>
              <a:solidFill>
                <a:schemeClr val="accent5">
                  <a:lumMod val="50000"/>
                </a:schemeClr>
              </a:solidFill>
            </c:spPr>
          </c:dPt>
          <c:dPt>
            <c:idx val="3"/>
            <c:spPr>
              <a:solidFill>
                <a:schemeClr val="accent1">
                  <a:lumMod val="50000"/>
                </a:schemeClr>
              </a:solidFill>
            </c:spPr>
          </c:dPt>
          <c:dPt>
            <c:idx val="4"/>
            <c:spPr>
              <a:solidFill>
                <a:schemeClr val="accent1">
                  <a:lumMod val="60000"/>
                  <a:lumOff val="40000"/>
                </a:schemeClr>
              </a:solidFill>
            </c:spPr>
          </c:dPt>
          <c:dPt>
            <c:idx val="6"/>
            <c:spPr>
              <a:solidFill>
                <a:schemeClr val="accent6">
                  <a:lumMod val="75000"/>
                </a:schemeClr>
              </a:solidFill>
            </c:spPr>
          </c:dPt>
          <c:dPt>
            <c:idx val="7"/>
            <c:spPr>
              <a:solidFill>
                <a:schemeClr val="accent3">
                  <a:lumMod val="50000"/>
                </a:schemeClr>
              </a:solidFill>
            </c:spPr>
          </c:dPt>
          <c:dPt>
            <c:idx val="8"/>
            <c:spPr>
              <a:solidFill>
                <a:schemeClr val="accent3">
                  <a:lumMod val="75000"/>
                </a:schemeClr>
              </a:solidFill>
            </c:spPr>
          </c:dPt>
          <c:dPt>
            <c:idx val="9"/>
            <c:spPr>
              <a:solidFill>
                <a:srgbClr val="C00000"/>
              </a:solidFill>
            </c:spPr>
          </c:dPt>
          <c:dPt>
            <c:idx val="10"/>
            <c:spPr>
              <a:solidFill>
                <a:schemeClr val="bg2">
                  <a:lumMod val="75000"/>
                </a:schemeClr>
              </a:solidFill>
            </c:spPr>
          </c:dPt>
          <c:dPt>
            <c:idx val="11"/>
            <c:spPr>
              <a:solidFill>
                <a:schemeClr val="bg2">
                  <a:lumMod val="90000"/>
                </a:schemeClr>
              </a:solidFill>
            </c:spPr>
          </c:dPt>
          <c:dPt>
            <c:idx val="12"/>
            <c:spPr>
              <a:solidFill>
                <a:schemeClr val="bg1">
                  <a:lumMod val="95000"/>
                </a:schemeClr>
              </a:solidFill>
            </c:spPr>
          </c:dPt>
          <c:dLbls>
            <c:dLbl>
              <c:idx val="4"/>
              <c:numFmt formatCode="0.00%" sourceLinked="0"/>
              <c:spPr>
                <a:noFill/>
              </c:spPr>
              <c:txPr>
                <a:bodyPr/>
                <a:lstStyle/>
                <a:p>
                  <a:pPr>
                    <a:defRPr>
                      <a:latin typeface="Times New Roman" panose="02020603050405020304" pitchFamily="18" charset="0"/>
                      <a:cs typeface="Times New Roman" panose="02020603050405020304" pitchFamily="18" charset="0"/>
                    </a:defRPr>
                  </a:pPr>
                  <a:endParaRPr lang="pl-PL"/>
                </a:p>
              </c:txPr>
            </c:dLbl>
            <c:dLbl>
              <c:idx val="7"/>
              <c:numFmt formatCode="0.00%" sourceLinked="0"/>
              <c:spPr>
                <a:noFill/>
              </c:spPr>
              <c:txPr>
                <a:bodyPr/>
                <a:lstStyle/>
                <a:p>
                  <a:pPr>
                    <a:defRPr>
                      <a:latin typeface="Times New Roman" panose="02020603050405020304" pitchFamily="18" charset="0"/>
                      <a:cs typeface="Times New Roman" panose="02020603050405020304" pitchFamily="18" charset="0"/>
                    </a:defRPr>
                  </a:pPr>
                  <a:endParaRPr lang="pl-PL"/>
                </a:p>
              </c:txPr>
            </c:dLbl>
            <c:dLbl>
              <c:idx val="9"/>
              <c:numFmt formatCode="0.00%" sourceLinked="0"/>
              <c:spPr>
                <a:noFill/>
              </c:spPr>
              <c:txPr>
                <a:bodyPr/>
                <a:lstStyle/>
                <a:p>
                  <a:pPr>
                    <a:defRPr>
                      <a:latin typeface="Times New Roman" panose="02020603050405020304" pitchFamily="18" charset="0"/>
                      <a:cs typeface="Times New Roman" panose="02020603050405020304" pitchFamily="18" charset="0"/>
                    </a:defRPr>
                  </a:pPr>
                  <a:endParaRPr lang="pl-PL"/>
                </a:p>
              </c:txPr>
            </c:dLbl>
            <c:numFmt formatCode="0.00%" sourceLinked="0"/>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pl-PL"/>
              </a:p>
            </c:txPr>
            <c:showPercent val="1"/>
            <c:showLeaderLines val="1"/>
            <c:extLst>
              <c:ext xmlns:c15="http://schemas.microsoft.com/office/drawing/2012/chart" uri="{CE6537A1-D6FC-4f65-9D91-7224C49458BB}"/>
            </c:extLst>
          </c:dLbls>
          <c:cat>
            <c:strRef>
              <c:f>Arkusz1!$D$60:$D$72</c:f>
              <c:strCache>
                <c:ptCount val="13"/>
                <c:pt idx="0">
                  <c:v>Papier i tektura</c:v>
                </c:pt>
                <c:pt idx="1">
                  <c:v>Szkło</c:v>
                </c:pt>
                <c:pt idx="2">
                  <c:v>Metale</c:v>
                </c:pt>
                <c:pt idx="3">
                  <c:v>Tworzywa sztuczne</c:v>
                </c:pt>
                <c:pt idx="4">
                  <c:v>Odpady wielomateriałowe</c:v>
                </c:pt>
                <c:pt idx="5">
                  <c:v>Odpady kuchenne i ogrodowe</c:v>
                </c:pt>
                <c:pt idx="6">
                  <c:v>Odpady mineralne </c:v>
                </c:pt>
                <c:pt idx="7">
                  <c:v>Frakcja &lt; 10 mm</c:v>
                </c:pt>
                <c:pt idx="8">
                  <c:v>Tekstylia</c:v>
                </c:pt>
                <c:pt idx="9">
                  <c:v>Drewno</c:v>
                </c:pt>
                <c:pt idx="10">
                  <c:v>Odpady niebezpieczne</c:v>
                </c:pt>
                <c:pt idx="11">
                  <c:v>Inne kategorie</c:v>
                </c:pt>
                <c:pt idx="12">
                  <c:v>Odpady wielkogabarytowe</c:v>
                </c:pt>
              </c:strCache>
            </c:strRef>
          </c:cat>
          <c:val>
            <c:numRef>
              <c:f>Arkusz1!$C$60:$C$72</c:f>
              <c:numCache>
                <c:formatCode>General</c:formatCode>
                <c:ptCount val="13"/>
                <c:pt idx="0">
                  <c:v>55.67</c:v>
                </c:pt>
                <c:pt idx="1">
                  <c:v>52.52</c:v>
                </c:pt>
                <c:pt idx="2">
                  <c:v>11.56</c:v>
                </c:pt>
                <c:pt idx="3">
                  <c:v>63.02</c:v>
                </c:pt>
                <c:pt idx="4">
                  <c:v>18.91</c:v>
                </c:pt>
                <c:pt idx="5">
                  <c:v>193.26999999999998</c:v>
                </c:pt>
                <c:pt idx="6">
                  <c:v>22.58</c:v>
                </c:pt>
                <c:pt idx="7">
                  <c:v>52.5</c:v>
                </c:pt>
                <c:pt idx="8">
                  <c:v>14.71</c:v>
                </c:pt>
                <c:pt idx="9">
                  <c:v>2.1</c:v>
                </c:pt>
                <c:pt idx="10">
                  <c:v>4.2</c:v>
                </c:pt>
                <c:pt idx="11">
                  <c:v>23.110000000000031</c:v>
                </c:pt>
                <c:pt idx="12">
                  <c:v>11.03</c:v>
                </c:pt>
              </c:numCache>
            </c:numRef>
          </c:val>
        </c:ser>
        <c:dLbls>
          <c:showPercent val="1"/>
        </c:dLbls>
      </c:pie3DChart>
    </c:plotArea>
    <c:legend>
      <c:legendPos val="r"/>
      <c:layout>
        <c:manualLayout>
          <c:xMode val="edge"/>
          <c:yMode val="edge"/>
          <c:x val="0.67474694451073125"/>
          <c:y val="3.9639388534935892E-2"/>
          <c:w val="0.3117850420212625"/>
          <c:h val="0.96036066913616047"/>
        </c:manualLayout>
      </c:layout>
      <c:txPr>
        <a:bodyPr/>
        <a:lstStyle/>
        <a:p>
          <a:pPr>
            <a:defRPr>
              <a:latin typeface="Times New Roman" panose="02020603050405020304" pitchFamily="18" charset="0"/>
              <a:cs typeface="Times New Roman" panose="02020603050405020304" pitchFamily="18" charset="0"/>
            </a:defRPr>
          </a:pPr>
          <a:endParaRPr lang="pl-PL"/>
        </a:p>
      </c:txPr>
    </c:legend>
    <c:plotVisOnly val="1"/>
    <c:dispBlanksAs val="zero"/>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style val="45"/>
  <c:chart>
    <c:autoTitleDeleted val="1"/>
    <c:view3D>
      <c:rotX val="30"/>
      <c:perspective val="30"/>
    </c:view3D>
    <c:plotArea>
      <c:layout>
        <c:manualLayout>
          <c:layoutTarget val="inner"/>
          <c:xMode val="edge"/>
          <c:yMode val="edge"/>
          <c:x val="0.28322361053940781"/>
          <c:y val="1.3682715890021941E-3"/>
          <c:w val="0.51130015905893456"/>
          <c:h val="0.75206825232680519"/>
        </c:manualLayout>
      </c:layout>
      <c:pie3DChart>
        <c:varyColors val="1"/>
        <c:ser>
          <c:idx val="0"/>
          <c:order val="0"/>
          <c:dLbls>
            <c:numFmt formatCode="0.00%" sourceLinked="0"/>
            <c:spPr>
              <a:noFill/>
              <a:ln>
                <a:noFill/>
              </a:ln>
              <a:effectLst/>
            </c:spPr>
            <c:txPr>
              <a:bodyPr wrap="square" lIns="38100" tIns="19050" rIns="38100" bIns="19050" anchor="ctr">
                <a:spAutoFit/>
              </a:bodyPr>
              <a:lstStyle/>
              <a:p>
                <a:pPr>
                  <a:defRPr baseline="0">
                    <a:latin typeface="Times New Roman" panose="02020603050405020304" pitchFamily="18" charset="0"/>
                  </a:defRPr>
                </a:pPr>
                <a:endParaRPr lang="pl-PL"/>
              </a:p>
            </c:txPr>
            <c:showPercent val="1"/>
            <c:showLeaderLines val="1"/>
            <c:extLst>
              <c:ext xmlns:c15="http://schemas.microsoft.com/office/drawing/2012/chart" uri="{CE6537A1-D6FC-4f65-9D91-7224C49458BB}"/>
            </c:extLst>
          </c:dLbls>
          <c:cat>
            <c:strRef>
              <c:f>Arkusz1!$A$1:$A$5</c:f>
              <c:strCache>
                <c:ptCount val="5"/>
                <c:pt idx="0">
                  <c:v>Lasy Skarbu Państwa w zarządzie PGL Lasy Państwowe</c:v>
                </c:pt>
                <c:pt idx="1">
                  <c:v>Lasy Skarbu Panstwa w zarządzie parków narodowych</c:v>
                </c:pt>
                <c:pt idx="2">
                  <c:v>Pozostałe lasy własności Skarbu Państwa</c:v>
                </c:pt>
                <c:pt idx="3">
                  <c:v>Lasy gminne i pozostałe lasy własnosci publicznej</c:v>
                </c:pt>
                <c:pt idx="4">
                  <c:v>Lasy prywatne</c:v>
                </c:pt>
              </c:strCache>
            </c:strRef>
          </c:cat>
          <c:val>
            <c:numRef>
              <c:f>Arkusz1!$B$1:$B$5</c:f>
              <c:numCache>
                <c:formatCode>General</c:formatCode>
                <c:ptCount val="5"/>
                <c:pt idx="0">
                  <c:v>72.760000000000005</c:v>
                </c:pt>
                <c:pt idx="1">
                  <c:v>6.1</c:v>
                </c:pt>
                <c:pt idx="2">
                  <c:v>0.52</c:v>
                </c:pt>
                <c:pt idx="3">
                  <c:v>2.74</c:v>
                </c:pt>
                <c:pt idx="4">
                  <c:v>17.88</c:v>
                </c:pt>
              </c:numCache>
            </c:numRef>
          </c:val>
        </c:ser>
        <c:dLbls>
          <c:showPercent val="1"/>
        </c:dLbls>
      </c:pie3DChart>
    </c:plotArea>
    <c:legend>
      <c:legendPos val="r"/>
      <c:layout>
        <c:manualLayout>
          <c:xMode val="edge"/>
          <c:yMode val="edge"/>
          <c:x val="0"/>
          <c:y val="0.66180962476413896"/>
          <c:w val="0.59434513435613978"/>
          <c:h val="0.32300877390676036"/>
        </c:manualLayout>
      </c:layout>
      <c:txPr>
        <a:bodyPr/>
        <a:lstStyle/>
        <a:p>
          <a:pPr>
            <a:defRPr baseline="0">
              <a:latin typeface="Times New Roman" panose="02020603050405020304" pitchFamily="18" charset="0"/>
            </a:defRPr>
          </a:pPr>
          <a:endParaRPr lang="pl-PL"/>
        </a:p>
      </c:txPr>
    </c:legend>
    <c:plotVisOnly val="1"/>
    <c:dispBlanksAs val="zero"/>
  </c:chart>
  <c:spPr>
    <a:noFill/>
  </c:spPr>
  <c:txPr>
    <a:bodyPr/>
    <a:lstStyle/>
    <a:p>
      <a:pPr>
        <a:defRPr>
          <a:solidFill>
            <a:sysClr val="windowText" lastClr="000000"/>
          </a:solidFill>
        </a:defRPr>
      </a:pPr>
      <a:endParaRPr lang="pl-PL"/>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style val="42"/>
  <c:chart>
    <c:autoTitleDeleted val="1"/>
    <c:view3D>
      <c:rotX val="30"/>
      <c:perspective val="30"/>
    </c:view3D>
    <c:plotArea>
      <c:layout>
        <c:manualLayout>
          <c:layoutTarget val="inner"/>
          <c:xMode val="edge"/>
          <c:yMode val="edge"/>
          <c:x val="7.3628833669129146E-2"/>
          <c:y val="0.10389684333180429"/>
          <c:w val="0.62787769200030985"/>
          <c:h val="0.76601373539069961"/>
        </c:manualLayout>
      </c:layout>
      <c:pie3DChart>
        <c:varyColors val="1"/>
        <c:ser>
          <c:idx val="0"/>
          <c:order val="0"/>
          <c:dLbls>
            <c:numFmt formatCode="0.00%" sourceLinked="0"/>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pl-PL"/>
              </a:p>
            </c:txPr>
            <c:showPercent val="1"/>
            <c:showLeaderLines val="1"/>
            <c:extLst>
              <c:ext xmlns:c15="http://schemas.microsoft.com/office/drawing/2012/chart" uri="{CE6537A1-D6FC-4f65-9D91-7224C49458BB}"/>
            </c:extLst>
          </c:dLbls>
          <c:cat>
            <c:strRef>
              <c:f>Arkusz1!$A$1:$A$10</c:f>
              <c:strCache>
                <c:ptCount val="10"/>
                <c:pt idx="0">
                  <c:v>Sosna</c:v>
                </c:pt>
                <c:pt idx="1">
                  <c:v>Świerk</c:v>
                </c:pt>
                <c:pt idx="2">
                  <c:v>Jodła</c:v>
                </c:pt>
                <c:pt idx="3">
                  <c:v>Pozostałe iglaste</c:v>
                </c:pt>
                <c:pt idx="4">
                  <c:v>Buk</c:v>
                </c:pt>
                <c:pt idx="5">
                  <c:v>Dąb</c:v>
                </c:pt>
                <c:pt idx="6">
                  <c:v>Grab</c:v>
                </c:pt>
                <c:pt idx="7">
                  <c:v>Brzoza</c:v>
                </c:pt>
                <c:pt idx="8">
                  <c:v>Olcha</c:v>
                </c:pt>
                <c:pt idx="9">
                  <c:v>Pozostałe liściaste</c:v>
                </c:pt>
              </c:strCache>
            </c:strRef>
          </c:cat>
          <c:val>
            <c:numRef>
              <c:f>Arkusz1!$B$1:$B$10</c:f>
              <c:numCache>
                <c:formatCode>General</c:formatCode>
                <c:ptCount val="10"/>
                <c:pt idx="0">
                  <c:v>228268</c:v>
                </c:pt>
                <c:pt idx="1">
                  <c:v>22584</c:v>
                </c:pt>
                <c:pt idx="2">
                  <c:v>113897</c:v>
                </c:pt>
                <c:pt idx="3">
                  <c:v>10248</c:v>
                </c:pt>
                <c:pt idx="4">
                  <c:v>147609</c:v>
                </c:pt>
                <c:pt idx="5">
                  <c:v>30157</c:v>
                </c:pt>
                <c:pt idx="6">
                  <c:v>25281</c:v>
                </c:pt>
                <c:pt idx="7">
                  <c:v>28748</c:v>
                </c:pt>
                <c:pt idx="8">
                  <c:v>34286</c:v>
                </c:pt>
                <c:pt idx="9">
                  <c:v>36808</c:v>
                </c:pt>
              </c:numCache>
            </c:numRef>
          </c:val>
        </c:ser>
        <c:dLbls>
          <c:showPercent val="1"/>
        </c:dLbls>
      </c:pie3DChart>
    </c:plotArea>
    <c:legend>
      <c:legendPos val="r"/>
      <c:txPr>
        <a:bodyPr/>
        <a:lstStyle/>
        <a:p>
          <a:pPr>
            <a:defRPr baseline="0">
              <a:latin typeface="Times New Roman" panose="02020603050405020304" pitchFamily="18" charset="0"/>
            </a:defRPr>
          </a:pPr>
          <a:endParaRPr lang="pl-PL"/>
        </a:p>
      </c:txPr>
    </c:legend>
    <c:plotVisOnly val="1"/>
    <c:dispBlanksAs val="zero"/>
  </c:chart>
  <c:spPr>
    <a:noFill/>
  </c:spPr>
  <c:txPr>
    <a:bodyPr/>
    <a:lstStyle/>
    <a:p>
      <a:pPr>
        <a:defRPr>
          <a:solidFill>
            <a:sysClr val="windowText" lastClr="000000"/>
          </a:solidFill>
        </a:defRPr>
      </a:pPr>
      <a:endParaRPr lang="pl-PL"/>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style val="5"/>
  <c:chart>
    <c:view3D>
      <c:rAngAx val="1"/>
    </c:view3D>
    <c:plotArea>
      <c:layout/>
      <c:bar3DChart>
        <c:barDir val="col"/>
        <c:grouping val="clustered"/>
        <c:ser>
          <c:idx val="0"/>
          <c:order val="0"/>
          <c:tx>
            <c:strRef>
              <c:f>Arkusz1!$B$1</c:f>
              <c:strCache>
                <c:ptCount val="1"/>
                <c:pt idx="0">
                  <c:v>Pozyskanie drewna ogółem [m³]</c:v>
                </c:pt>
              </c:strCache>
            </c:strRef>
          </c:tx>
          <c:cat>
            <c:numRef>
              <c:f>Arkusz1!$A$2:$A$6</c:f>
              <c:numCache>
                <c:formatCode>General</c:formatCode>
                <c:ptCount val="5"/>
                <c:pt idx="0">
                  <c:v>2015</c:v>
                </c:pt>
                <c:pt idx="1">
                  <c:v>2014</c:v>
                </c:pt>
                <c:pt idx="2">
                  <c:v>2013</c:v>
                </c:pt>
                <c:pt idx="3">
                  <c:v>2012</c:v>
                </c:pt>
                <c:pt idx="4">
                  <c:v>2011</c:v>
                </c:pt>
              </c:numCache>
            </c:numRef>
          </c:cat>
          <c:val>
            <c:numRef>
              <c:f>Arkusz1!$B$2:$B$6</c:f>
              <c:numCache>
                <c:formatCode>General</c:formatCode>
                <c:ptCount val="5"/>
                <c:pt idx="0">
                  <c:v>2532346</c:v>
                </c:pt>
                <c:pt idx="1">
                  <c:v>2635682</c:v>
                </c:pt>
                <c:pt idx="2">
                  <c:v>2594168</c:v>
                </c:pt>
                <c:pt idx="3">
                  <c:v>2476827</c:v>
                </c:pt>
                <c:pt idx="4">
                  <c:v>2471305</c:v>
                </c:pt>
              </c:numCache>
            </c:numRef>
          </c:val>
        </c:ser>
        <c:ser>
          <c:idx val="1"/>
          <c:order val="1"/>
          <c:tx>
            <c:strRef>
              <c:f>Arkusz1!$C$1</c:f>
              <c:strCache>
                <c:ptCount val="1"/>
                <c:pt idx="0">
                  <c:v>Pozyskanie drewna w Lasach Państwowych</c:v>
                </c:pt>
              </c:strCache>
            </c:strRef>
          </c:tx>
          <c:cat>
            <c:numRef>
              <c:f>Arkusz1!$A$2:$A$6</c:f>
              <c:numCache>
                <c:formatCode>General</c:formatCode>
                <c:ptCount val="5"/>
                <c:pt idx="0">
                  <c:v>2015</c:v>
                </c:pt>
                <c:pt idx="1">
                  <c:v>2014</c:v>
                </c:pt>
                <c:pt idx="2">
                  <c:v>2013</c:v>
                </c:pt>
                <c:pt idx="3">
                  <c:v>2012</c:v>
                </c:pt>
                <c:pt idx="4">
                  <c:v>2011</c:v>
                </c:pt>
              </c:numCache>
            </c:numRef>
          </c:cat>
          <c:val>
            <c:numRef>
              <c:f>Arkusz1!$C$2:$C$6</c:f>
              <c:numCache>
                <c:formatCode>General</c:formatCode>
                <c:ptCount val="5"/>
                <c:pt idx="0">
                  <c:v>2359126</c:v>
                </c:pt>
                <c:pt idx="1">
                  <c:v>2433938</c:v>
                </c:pt>
                <c:pt idx="2">
                  <c:v>2388655</c:v>
                </c:pt>
                <c:pt idx="3">
                  <c:v>2292290</c:v>
                </c:pt>
                <c:pt idx="4">
                  <c:v>2247512</c:v>
                </c:pt>
              </c:numCache>
            </c:numRef>
          </c:val>
        </c:ser>
        <c:ser>
          <c:idx val="2"/>
          <c:order val="2"/>
          <c:tx>
            <c:strRef>
              <c:f>Arkusz1!$D$1</c:f>
              <c:strCache>
                <c:ptCount val="1"/>
                <c:pt idx="0">
                  <c:v>Pozyskanie drewna w lasach prywatnych i gminnych</c:v>
                </c:pt>
              </c:strCache>
            </c:strRef>
          </c:tx>
          <c:cat>
            <c:numRef>
              <c:f>Arkusz1!$A$2:$A$6</c:f>
              <c:numCache>
                <c:formatCode>General</c:formatCode>
                <c:ptCount val="5"/>
                <c:pt idx="0">
                  <c:v>2015</c:v>
                </c:pt>
                <c:pt idx="1">
                  <c:v>2014</c:v>
                </c:pt>
                <c:pt idx="2">
                  <c:v>2013</c:v>
                </c:pt>
                <c:pt idx="3">
                  <c:v>2012</c:v>
                </c:pt>
                <c:pt idx="4">
                  <c:v>2011</c:v>
                </c:pt>
              </c:numCache>
            </c:numRef>
          </c:cat>
          <c:val>
            <c:numRef>
              <c:f>Arkusz1!$D$2:$D$6</c:f>
              <c:numCache>
                <c:formatCode>General</c:formatCode>
                <c:ptCount val="5"/>
                <c:pt idx="0">
                  <c:v>158415</c:v>
                </c:pt>
                <c:pt idx="1">
                  <c:v>186573</c:v>
                </c:pt>
                <c:pt idx="2">
                  <c:v>190021</c:v>
                </c:pt>
                <c:pt idx="3">
                  <c:v>167957</c:v>
                </c:pt>
                <c:pt idx="4">
                  <c:v>206030</c:v>
                </c:pt>
              </c:numCache>
            </c:numRef>
          </c:val>
        </c:ser>
        <c:shape val="box"/>
        <c:axId val="121596544"/>
        <c:axId val="121598336"/>
        <c:axId val="0"/>
      </c:bar3DChart>
      <c:catAx>
        <c:axId val="121596544"/>
        <c:scaling>
          <c:orientation val="minMax"/>
        </c:scaling>
        <c:axPos val="b"/>
        <c:numFmt formatCode="General" sourceLinked="1"/>
        <c:tickLblPos val="nextTo"/>
        <c:txPr>
          <a:bodyPr/>
          <a:lstStyle/>
          <a:p>
            <a:pPr>
              <a:defRPr>
                <a:latin typeface="Times New Roman" panose="02020603050405020304" pitchFamily="18" charset="0"/>
                <a:cs typeface="Times New Roman" panose="02020603050405020304" pitchFamily="18" charset="0"/>
              </a:defRPr>
            </a:pPr>
            <a:endParaRPr lang="pl-PL"/>
          </a:p>
        </c:txPr>
        <c:crossAx val="121598336"/>
        <c:crosses val="autoZero"/>
        <c:auto val="1"/>
        <c:lblAlgn val="ctr"/>
        <c:lblOffset val="100"/>
      </c:catAx>
      <c:valAx>
        <c:axId val="121598336"/>
        <c:scaling>
          <c:orientation val="minMax"/>
        </c:scaling>
        <c:axPos val="l"/>
        <c:majorGridlines/>
        <c:numFmt formatCode="General" sourceLinked="1"/>
        <c:tickLblPos val="nextTo"/>
        <c:txPr>
          <a:bodyPr/>
          <a:lstStyle/>
          <a:p>
            <a:pPr>
              <a:defRPr>
                <a:latin typeface="Times New Roman" panose="02020603050405020304" pitchFamily="18" charset="0"/>
                <a:cs typeface="Times New Roman" panose="02020603050405020304" pitchFamily="18" charset="0"/>
              </a:defRPr>
            </a:pPr>
            <a:endParaRPr lang="pl-PL"/>
          </a:p>
        </c:txPr>
        <c:crossAx val="121596544"/>
        <c:crosses val="autoZero"/>
        <c:crossBetween val="between"/>
      </c:valAx>
    </c:plotArea>
    <c:legend>
      <c:legendPos val="r"/>
      <c:txPr>
        <a:bodyPr/>
        <a:lstStyle/>
        <a:p>
          <a:pPr>
            <a:defRPr baseline="0">
              <a:latin typeface="Times New Roman" panose="02020603050405020304" pitchFamily="18" charset="0"/>
            </a:defRPr>
          </a:pPr>
          <a:endParaRPr lang="pl-PL"/>
        </a:p>
      </c:txPr>
    </c:legend>
    <c:plotVisOnly val="1"/>
    <c:dispBlanksAs val="gap"/>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l-PL"/>
  <c:style val="5"/>
  <c:chart>
    <c:autoTitleDeleted val="1"/>
    <c:view3D>
      <c:rotX val="30"/>
      <c:perspective val="30"/>
    </c:view3D>
    <c:plotArea>
      <c:layout>
        <c:manualLayout>
          <c:layoutTarget val="inner"/>
          <c:xMode val="edge"/>
          <c:yMode val="edge"/>
          <c:x val="6.7964238845147115E-2"/>
          <c:y val="0.14583333333333717"/>
          <c:w val="0.52326115485562663"/>
          <c:h val="0.7407407407407407"/>
        </c:manualLayout>
      </c:layout>
      <c:pie3DChart>
        <c:varyColors val="1"/>
        <c:ser>
          <c:idx val="0"/>
          <c:order val="0"/>
          <c:dPt>
            <c:idx val="1"/>
            <c:spPr>
              <a:solidFill>
                <a:srgbClr val="FFC000"/>
              </a:solidFill>
            </c:spPr>
          </c:dPt>
          <c:dPt>
            <c:idx val="2"/>
            <c:spPr>
              <a:solidFill>
                <a:srgbClr val="7030A0"/>
              </a:solidFill>
            </c:spPr>
          </c:dPt>
          <c:dPt>
            <c:idx val="3"/>
            <c:spPr>
              <a:solidFill>
                <a:srgbClr val="00B0F0"/>
              </a:solidFill>
            </c:spPr>
          </c:dPt>
          <c:dPt>
            <c:idx val="4"/>
            <c:spPr>
              <a:solidFill>
                <a:srgbClr val="FF0000"/>
              </a:solidFill>
            </c:spPr>
          </c:dPt>
          <c:dPt>
            <c:idx val="5"/>
            <c:spPr>
              <a:solidFill>
                <a:schemeClr val="accent6">
                  <a:lumMod val="50000"/>
                </a:schemeClr>
              </a:solidFill>
            </c:spPr>
          </c:dPt>
          <c:dPt>
            <c:idx val="6"/>
            <c:spPr>
              <a:solidFill>
                <a:schemeClr val="accent5">
                  <a:lumMod val="20000"/>
                  <a:lumOff val="80000"/>
                </a:schemeClr>
              </a:solidFill>
            </c:spPr>
          </c:dPt>
          <c:dPt>
            <c:idx val="7"/>
            <c:spPr>
              <a:solidFill>
                <a:schemeClr val="bg2">
                  <a:lumMod val="90000"/>
                </a:schemeClr>
              </a:solidFill>
            </c:spPr>
          </c:dPt>
          <c:dLbls>
            <c:numFmt formatCode="0.00%" sourceLinked="0"/>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pl-PL"/>
              </a:p>
            </c:txPr>
            <c:showPercent val="1"/>
            <c:showLeaderLines val="1"/>
            <c:extLst>
              <c:ext xmlns:c15="http://schemas.microsoft.com/office/drawing/2012/chart" uri="{CE6537A1-D6FC-4f65-9D91-7224C49458BB}"/>
            </c:extLst>
          </c:dLbls>
          <c:cat>
            <c:strRef>
              <c:f>Arkusz1!$A$1:$A$8</c:f>
              <c:strCache>
                <c:ptCount val="8"/>
                <c:pt idx="0">
                  <c:v>Drzewostany nieuszkodzone</c:v>
                </c:pt>
                <c:pt idx="1">
                  <c:v>Grzyby i bakterie</c:v>
                </c:pt>
                <c:pt idx="2">
                  <c:v>Owady</c:v>
                </c:pt>
                <c:pt idx="3">
                  <c:v>Wiatr</c:v>
                </c:pt>
                <c:pt idx="4">
                  <c:v>Pożar</c:v>
                </c:pt>
                <c:pt idx="5">
                  <c:v>Zwierzyna</c:v>
                </c:pt>
                <c:pt idx="6">
                  <c:v>Śnieg</c:v>
                </c:pt>
                <c:pt idx="7">
                  <c:v>Inne czynniki, w tym niezidentyfikowane</c:v>
                </c:pt>
              </c:strCache>
            </c:strRef>
          </c:cat>
          <c:val>
            <c:numRef>
              <c:f>Arkusz1!$B$1:$B$8</c:f>
              <c:numCache>
                <c:formatCode>General</c:formatCode>
                <c:ptCount val="8"/>
                <c:pt idx="0">
                  <c:v>466319</c:v>
                </c:pt>
                <c:pt idx="1">
                  <c:v>30181</c:v>
                </c:pt>
                <c:pt idx="2">
                  <c:v>6449</c:v>
                </c:pt>
                <c:pt idx="3">
                  <c:v>3118</c:v>
                </c:pt>
                <c:pt idx="4">
                  <c:v>137</c:v>
                </c:pt>
                <c:pt idx="5">
                  <c:v>10996</c:v>
                </c:pt>
                <c:pt idx="6">
                  <c:v>8904</c:v>
                </c:pt>
                <c:pt idx="7">
                  <c:v>115352</c:v>
                </c:pt>
              </c:numCache>
            </c:numRef>
          </c:val>
        </c:ser>
        <c:dLbls>
          <c:showPercent val="1"/>
        </c:dLbls>
      </c:pie3DChart>
      <c:spPr>
        <a:solidFill>
          <a:schemeClr val="bg1"/>
        </a:solidFill>
      </c:spPr>
    </c:plotArea>
    <c:legend>
      <c:legendPos val="r"/>
      <c:layout>
        <c:manualLayout>
          <c:xMode val="edge"/>
          <c:yMode val="edge"/>
          <c:x val="0.61167614464860065"/>
          <c:y val="8.6300234921270494E-2"/>
          <c:w val="0.38554607757364773"/>
          <c:h val="0.88886555847185766"/>
        </c:manualLayout>
      </c:layout>
      <c:spPr>
        <a:solidFill>
          <a:schemeClr val="bg1"/>
        </a:solidFill>
      </c:spPr>
      <c:txPr>
        <a:bodyPr/>
        <a:lstStyle/>
        <a:p>
          <a:pPr>
            <a:defRPr baseline="0">
              <a:latin typeface="Times New Roman" panose="02020603050405020304" pitchFamily="18" charset="0"/>
            </a:defRPr>
          </a:pPr>
          <a:endParaRPr lang="pl-PL"/>
        </a:p>
      </c:txPr>
    </c:legend>
    <c:plotVisOnly val="1"/>
    <c:dispBlanksAs val="zero"/>
  </c:chart>
  <c:spPr>
    <a:solidFill>
      <a:schemeClr val="bg1"/>
    </a:solidFill>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pl-PL"/>
  <c:style val="42"/>
  <c:chart>
    <c:title>
      <c:tx>
        <c:rich>
          <a:bodyPr/>
          <a:lstStyle/>
          <a:p>
            <a:pPr>
              <a:defRPr>
                <a:latin typeface="Times New Roman" panose="02020603050405020304" pitchFamily="18" charset="0"/>
                <a:cs typeface="Times New Roman" panose="02020603050405020304" pitchFamily="18" charset="0"/>
              </a:defRPr>
            </a:pPr>
            <a:r>
              <a:rPr lang="pl-PL" sz="1100">
                <a:latin typeface="Times New Roman" panose="02020603050405020304" pitchFamily="18" charset="0"/>
                <a:cs typeface="Times New Roman" panose="02020603050405020304" pitchFamily="18" charset="0"/>
              </a:rPr>
              <a:t>tys.</a:t>
            </a:r>
          </a:p>
        </c:rich>
      </c:tx>
      <c:layout>
        <c:manualLayout>
          <c:xMode val="edge"/>
          <c:yMode val="edge"/>
          <c:x val="3.8980412709900991E-2"/>
          <c:y val="0.16936936936936944"/>
        </c:manualLayout>
      </c:layout>
    </c:title>
    <c:view3D>
      <c:rAngAx val="1"/>
    </c:view3D>
    <c:floor>
      <c:spPr>
        <a:noFill/>
      </c:spPr>
    </c:floor>
    <c:sideWall>
      <c:spPr>
        <a:noFill/>
      </c:spPr>
    </c:sideWall>
    <c:backWall>
      <c:spPr>
        <a:noFill/>
      </c:spPr>
    </c:backWall>
    <c:plotArea>
      <c:layout/>
      <c:bar3DChart>
        <c:barDir val="col"/>
        <c:grouping val="stacked"/>
        <c:ser>
          <c:idx val="0"/>
          <c:order val="0"/>
          <c:tx>
            <c:strRef>
              <c:f>Arkusz1!$B$1</c:f>
              <c:strCache>
                <c:ptCount val="1"/>
                <c:pt idx="0">
                  <c:v>sarna</c:v>
                </c:pt>
              </c:strCache>
            </c:strRef>
          </c:tx>
          <c:cat>
            <c:strRef>
              <c:f>Arkusz1!$A$2:$A$3</c:f>
              <c:strCache>
                <c:ptCount val="2"/>
                <c:pt idx="0">
                  <c:v>liczebność</c:v>
                </c:pt>
                <c:pt idx="1">
                  <c:v>odstrzał w 2015 r.</c:v>
                </c:pt>
              </c:strCache>
            </c:strRef>
          </c:cat>
          <c:val>
            <c:numRef>
              <c:f>Arkusz1!$B$2:$B$3</c:f>
              <c:numCache>
                <c:formatCode>General</c:formatCode>
                <c:ptCount val="2"/>
                <c:pt idx="0">
                  <c:v>42.6</c:v>
                </c:pt>
                <c:pt idx="1">
                  <c:v>10.4</c:v>
                </c:pt>
              </c:numCache>
            </c:numRef>
          </c:val>
        </c:ser>
        <c:ser>
          <c:idx val="1"/>
          <c:order val="1"/>
          <c:tx>
            <c:strRef>
              <c:f>Arkusz1!$C$1</c:f>
              <c:strCache>
                <c:ptCount val="1"/>
                <c:pt idx="0">
                  <c:v>zające</c:v>
                </c:pt>
              </c:strCache>
            </c:strRef>
          </c:tx>
          <c:cat>
            <c:strRef>
              <c:f>Arkusz1!$A$2:$A$3</c:f>
              <c:strCache>
                <c:ptCount val="2"/>
                <c:pt idx="0">
                  <c:v>liczebność</c:v>
                </c:pt>
                <c:pt idx="1">
                  <c:v>odstrzał w 2015 r.</c:v>
                </c:pt>
              </c:strCache>
            </c:strRef>
          </c:cat>
          <c:val>
            <c:numRef>
              <c:f>Arkusz1!$C$2:$C$3</c:f>
              <c:numCache>
                <c:formatCode>General</c:formatCode>
                <c:ptCount val="2"/>
                <c:pt idx="0">
                  <c:v>20.100000000000001</c:v>
                </c:pt>
                <c:pt idx="1">
                  <c:v>1.2800000000000081E-3</c:v>
                </c:pt>
              </c:numCache>
            </c:numRef>
          </c:val>
        </c:ser>
        <c:ser>
          <c:idx val="2"/>
          <c:order val="2"/>
          <c:tx>
            <c:strRef>
              <c:f>Arkusz1!$D$1</c:f>
              <c:strCache>
                <c:ptCount val="1"/>
                <c:pt idx="0">
                  <c:v>jelenie</c:v>
                </c:pt>
              </c:strCache>
            </c:strRef>
          </c:tx>
          <c:cat>
            <c:strRef>
              <c:f>Arkusz1!$A$2:$A$3</c:f>
              <c:strCache>
                <c:ptCount val="2"/>
                <c:pt idx="0">
                  <c:v>liczebność</c:v>
                </c:pt>
                <c:pt idx="1">
                  <c:v>odstrzał w 2015 r.</c:v>
                </c:pt>
              </c:strCache>
            </c:strRef>
          </c:cat>
          <c:val>
            <c:numRef>
              <c:f>Arkusz1!$D$2:$D$3</c:f>
              <c:numCache>
                <c:formatCode>General</c:formatCode>
                <c:ptCount val="2"/>
                <c:pt idx="0">
                  <c:v>12.7</c:v>
                </c:pt>
                <c:pt idx="1">
                  <c:v>4.875</c:v>
                </c:pt>
              </c:numCache>
            </c:numRef>
          </c:val>
        </c:ser>
        <c:ser>
          <c:idx val="3"/>
          <c:order val="3"/>
          <c:tx>
            <c:strRef>
              <c:f>Arkusz1!$E$1</c:f>
              <c:strCache>
                <c:ptCount val="1"/>
                <c:pt idx="0">
                  <c:v>dziki</c:v>
                </c:pt>
              </c:strCache>
            </c:strRef>
          </c:tx>
          <c:cat>
            <c:strRef>
              <c:f>Arkusz1!$A$2:$A$3</c:f>
              <c:strCache>
                <c:ptCount val="2"/>
                <c:pt idx="0">
                  <c:v>liczebność</c:v>
                </c:pt>
                <c:pt idx="1">
                  <c:v>odstrzał w 2015 r.</c:v>
                </c:pt>
              </c:strCache>
            </c:strRef>
          </c:cat>
          <c:val>
            <c:numRef>
              <c:f>Arkusz1!$E$2:$E$3</c:f>
              <c:numCache>
                <c:formatCode>General</c:formatCode>
                <c:ptCount val="2"/>
                <c:pt idx="0">
                  <c:v>11.8</c:v>
                </c:pt>
                <c:pt idx="1">
                  <c:v>12.774000000000001</c:v>
                </c:pt>
              </c:numCache>
            </c:numRef>
          </c:val>
        </c:ser>
        <c:ser>
          <c:idx val="4"/>
          <c:order val="4"/>
          <c:tx>
            <c:strRef>
              <c:f>Arkusz1!$F$1</c:f>
              <c:strCache>
                <c:ptCount val="1"/>
                <c:pt idx="0">
                  <c:v>lisy</c:v>
                </c:pt>
              </c:strCache>
            </c:strRef>
          </c:tx>
          <c:cat>
            <c:strRef>
              <c:f>Arkusz1!$A$2:$A$3</c:f>
              <c:strCache>
                <c:ptCount val="2"/>
                <c:pt idx="0">
                  <c:v>liczebność</c:v>
                </c:pt>
                <c:pt idx="1">
                  <c:v>odstrzał w 2015 r.</c:v>
                </c:pt>
              </c:strCache>
            </c:strRef>
          </c:cat>
          <c:val>
            <c:numRef>
              <c:f>Arkusz1!$F$2:$F$3</c:f>
              <c:numCache>
                <c:formatCode>General</c:formatCode>
                <c:ptCount val="2"/>
                <c:pt idx="0">
                  <c:v>11.1</c:v>
                </c:pt>
                <c:pt idx="1">
                  <c:v>7.9939999999999998</c:v>
                </c:pt>
              </c:numCache>
            </c:numRef>
          </c:val>
        </c:ser>
        <c:ser>
          <c:idx val="5"/>
          <c:order val="5"/>
          <c:tx>
            <c:strRef>
              <c:f>Arkusz1!$G$1</c:f>
              <c:strCache>
                <c:ptCount val="1"/>
                <c:pt idx="0">
                  <c:v>daniele</c:v>
                </c:pt>
              </c:strCache>
            </c:strRef>
          </c:tx>
          <c:cat>
            <c:strRef>
              <c:f>Arkusz1!$A$2:$A$3</c:f>
              <c:strCache>
                <c:ptCount val="2"/>
                <c:pt idx="0">
                  <c:v>liczebność</c:v>
                </c:pt>
                <c:pt idx="1">
                  <c:v>odstrzał w 2015 r.</c:v>
                </c:pt>
              </c:strCache>
            </c:strRef>
          </c:cat>
          <c:val>
            <c:numRef>
              <c:f>Arkusz1!$G$2:$G$3</c:f>
              <c:numCache>
                <c:formatCode>General</c:formatCode>
                <c:ptCount val="2"/>
                <c:pt idx="0">
                  <c:v>0.38200000000000711</c:v>
                </c:pt>
                <c:pt idx="1">
                  <c:v>1.0000000000000005E-2</c:v>
                </c:pt>
              </c:numCache>
            </c:numRef>
          </c:val>
        </c:ser>
        <c:ser>
          <c:idx val="6"/>
          <c:order val="6"/>
          <c:tx>
            <c:strRef>
              <c:f>Arkusz1!$H$1</c:f>
              <c:strCache>
                <c:ptCount val="1"/>
                <c:pt idx="0">
                  <c:v>łosie</c:v>
                </c:pt>
              </c:strCache>
            </c:strRef>
          </c:tx>
          <c:cat>
            <c:strRef>
              <c:f>Arkusz1!$A$2:$A$3</c:f>
              <c:strCache>
                <c:ptCount val="2"/>
                <c:pt idx="0">
                  <c:v>liczebność</c:v>
                </c:pt>
                <c:pt idx="1">
                  <c:v>odstrzał w 2015 r.</c:v>
                </c:pt>
              </c:strCache>
            </c:strRef>
          </c:cat>
          <c:val>
            <c:numRef>
              <c:f>Arkusz1!$H$2:$H$3</c:f>
              <c:numCache>
                <c:formatCode>General</c:formatCode>
                <c:ptCount val="2"/>
                <c:pt idx="0">
                  <c:v>0.39560000000000722</c:v>
                </c:pt>
                <c:pt idx="1">
                  <c:v>0</c:v>
                </c:pt>
              </c:numCache>
            </c:numRef>
          </c:val>
        </c:ser>
        <c:ser>
          <c:idx val="7"/>
          <c:order val="7"/>
          <c:tx>
            <c:strRef>
              <c:f>Arkusz1!$I$1</c:f>
              <c:strCache>
                <c:ptCount val="1"/>
                <c:pt idx="0">
                  <c:v>muflony</c:v>
                </c:pt>
              </c:strCache>
            </c:strRef>
          </c:tx>
          <c:cat>
            <c:strRef>
              <c:f>Arkusz1!$A$2:$A$3</c:f>
              <c:strCache>
                <c:ptCount val="2"/>
                <c:pt idx="0">
                  <c:v>liczebność</c:v>
                </c:pt>
                <c:pt idx="1">
                  <c:v>odstrzał w 2015 r.</c:v>
                </c:pt>
              </c:strCache>
            </c:strRef>
          </c:cat>
          <c:val>
            <c:numRef>
              <c:f>Arkusz1!$I$2:$I$3</c:f>
              <c:numCache>
                <c:formatCode>General</c:formatCode>
                <c:ptCount val="2"/>
                <c:pt idx="0">
                  <c:v>2.1000000000000012E-2</c:v>
                </c:pt>
                <c:pt idx="1">
                  <c:v>0</c:v>
                </c:pt>
              </c:numCache>
            </c:numRef>
          </c:val>
        </c:ser>
        <c:ser>
          <c:idx val="8"/>
          <c:order val="8"/>
          <c:tx>
            <c:strRef>
              <c:f>Arkusz1!$J$1</c:f>
              <c:strCache>
                <c:ptCount val="1"/>
              </c:strCache>
            </c:strRef>
          </c:tx>
          <c:cat>
            <c:strRef>
              <c:f>Arkusz1!$A$2:$A$3</c:f>
              <c:strCache>
                <c:ptCount val="2"/>
                <c:pt idx="0">
                  <c:v>liczebność</c:v>
                </c:pt>
                <c:pt idx="1">
                  <c:v>odstrzał w 2015 r.</c:v>
                </c:pt>
              </c:strCache>
            </c:strRef>
          </c:cat>
          <c:val>
            <c:numRef>
              <c:f>Arkusz1!$J$2</c:f>
              <c:numCache>
                <c:formatCode>General</c:formatCode>
                <c:ptCount val="1"/>
              </c:numCache>
            </c:numRef>
          </c:val>
        </c:ser>
        <c:ser>
          <c:idx val="9"/>
          <c:order val="9"/>
          <c:tx>
            <c:strRef>
              <c:f>Arkusz1!$K$1</c:f>
              <c:strCache>
                <c:ptCount val="1"/>
              </c:strCache>
            </c:strRef>
          </c:tx>
          <c:cat>
            <c:strRef>
              <c:f>Arkusz1!$A$2:$A$3</c:f>
              <c:strCache>
                <c:ptCount val="2"/>
                <c:pt idx="0">
                  <c:v>liczebność</c:v>
                </c:pt>
                <c:pt idx="1">
                  <c:v>odstrzał w 2015 r.</c:v>
                </c:pt>
              </c:strCache>
            </c:strRef>
          </c:cat>
          <c:val>
            <c:numRef>
              <c:f>Arkusz1!$K$2</c:f>
              <c:numCache>
                <c:formatCode>General</c:formatCode>
                <c:ptCount val="1"/>
              </c:numCache>
            </c:numRef>
          </c:val>
        </c:ser>
        <c:gapWidth val="55"/>
        <c:gapDepth val="55"/>
        <c:shape val="box"/>
        <c:axId val="126332928"/>
        <c:axId val="126334464"/>
        <c:axId val="0"/>
      </c:bar3DChart>
      <c:catAx>
        <c:axId val="126332928"/>
        <c:scaling>
          <c:orientation val="minMax"/>
        </c:scaling>
        <c:axPos val="b"/>
        <c:numFmt formatCode="General" sourceLinked="1"/>
        <c:majorTickMark val="none"/>
        <c:tickLblPos val="nextTo"/>
        <c:txPr>
          <a:bodyPr/>
          <a:lstStyle/>
          <a:p>
            <a:pPr>
              <a:defRPr>
                <a:latin typeface="Times New Roman" panose="02020603050405020304" pitchFamily="18" charset="0"/>
                <a:cs typeface="Times New Roman" panose="02020603050405020304" pitchFamily="18" charset="0"/>
              </a:defRPr>
            </a:pPr>
            <a:endParaRPr lang="pl-PL"/>
          </a:p>
        </c:txPr>
        <c:crossAx val="126334464"/>
        <c:crossesAt val="0"/>
        <c:auto val="1"/>
        <c:lblAlgn val="ctr"/>
        <c:lblOffset val="100"/>
      </c:catAx>
      <c:valAx>
        <c:axId val="126334464"/>
        <c:scaling>
          <c:orientation val="minMax"/>
          <c:min val="1"/>
        </c:scaling>
        <c:axPos val="l"/>
        <c:majorGridlines/>
        <c:numFmt formatCode="#,##0.0" sourceLinked="0"/>
        <c:majorTickMark val="none"/>
        <c:minorTickMark val="in"/>
        <c:tickLblPos val="nextTo"/>
        <c:txPr>
          <a:bodyPr/>
          <a:lstStyle/>
          <a:p>
            <a:pPr>
              <a:defRPr>
                <a:latin typeface="Times New Roman" panose="02020603050405020304" pitchFamily="18" charset="0"/>
                <a:cs typeface="Times New Roman" panose="02020603050405020304" pitchFamily="18" charset="0"/>
              </a:defRPr>
            </a:pPr>
            <a:endParaRPr lang="pl-PL"/>
          </a:p>
        </c:txPr>
        <c:crossAx val="126332928"/>
        <c:crosses val="autoZero"/>
        <c:crossBetween val="between"/>
      </c:valAx>
      <c:spPr>
        <a:noFill/>
      </c:spPr>
    </c:plotArea>
    <c:legend>
      <c:legendPos val="r"/>
      <c:legendEntry>
        <c:idx val="1"/>
        <c:delete val="1"/>
      </c:legendEntry>
      <c:legendEntry>
        <c:idx val="0"/>
        <c:delete val="1"/>
      </c:legendEntry>
      <c:txPr>
        <a:bodyPr/>
        <a:lstStyle/>
        <a:p>
          <a:pPr>
            <a:defRPr baseline="0">
              <a:latin typeface="Times New Roman" panose="02020603050405020304" pitchFamily="18" charset="0"/>
            </a:defRPr>
          </a:pPr>
          <a:endParaRPr lang="pl-PL"/>
        </a:p>
      </c:txPr>
    </c:legend>
    <c:plotVisOnly val="1"/>
    <c:dispBlanksAs val="gap"/>
  </c:chart>
  <c:spPr>
    <a:noFill/>
  </c:spPr>
  <c:txPr>
    <a:bodyPr/>
    <a:lstStyle/>
    <a:p>
      <a:pPr>
        <a:defRPr>
          <a:solidFill>
            <a:sysClr val="windowText" lastClr="000000"/>
          </a:solidFill>
        </a:defRPr>
      </a:pPr>
      <a:endParaRPr lang="pl-PL"/>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pl-PL"/>
  <c:style val="8"/>
  <c:chart>
    <c:autoTitleDeleted val="1"/>
    <c:view3D>
      <c:rotX val="30"/>
      <c:perspective val="30"/>
    </c:view3D>
    <c:plotArea>
      <c:layout>
        <c:manualLayout>
          <c:layoutTarget val="inner"/>
          <c:xMode val="edge"/>
          <c:yMode val="edge"/>
          <c:x val="2.4693521262405847E-2"/>
          <c:y val="0.11060420846752013"/>
          <c:w val="0.52234672257222159"/>
          <c:h val="0.75708433337316394"/>
        </c:manualLayout>
      </c:layout>
      <c:pie3DChart>
        <c:varyColors val="1"/>
        <c:ser>
          <c:idx val="0"/>
          <c:order val="0"/>
          <c:dPt>
            <c:idx val="0"/>
            <c:spPr>
              <a:solidFill>
                <a:srgbClr val="FFFF99"/>
              </a:solidFill>
            </c:spPr>
          </c:dPt>
          <c:dPt>
            <c:idx val="1"/>
            <c:spPr>
              <a:solidFill>
                <a:schemeClr val="accent3">
                  <a:lumMod val="75000"/>
                </a:schemeClr>
              </a:solidFill>
            </c:spPr>
          </c:dPt>
          <c:dPt>
            <c:idx val="2"/>
            <c:spPr>
              <a:solidFill>
                <a:schemeClr val="accent1">
                  <a:lumMod val="60000"/>
                  <a:lumOff val="40000"/>
                </a:schemeClr>
              </a:solidFill>
            </c:spPr>
          </c:dPt>
          <c:dPt>
            <c:idx val="4"/>
            <c:spPr>
              <a:solidFill>
                <a:srgbClr val="339966"/>
              </a:solidFill>
            </c:spPr>
          </c:dPt>
          <c:dPt>
            <c:idx val="5"/>
            <c:spPr>
              <a:solidFill>
                <a:schemeClr val="bg1">
                  <a:lumMod val="65000"/>
                </a:schemeClr>
              </a:solidFill>
            </c:spPr>
          </c:dPt>
          <c:dPt>
            <c:idx val="6"/>
            <c:spPr>
              <a:solidFill>
                <a:schemeClr val="accent4">
                  <a:lumMod val="75000"/>
                </a:schemeClr>
              </a:solidFill>
            </c:spPr>
          </c:dPt>
          <c:dLbls>
            <c:numFmt formatCode="0.00%" sourceLinked="0"/>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pl-PL"/>
              </a:p>
            </c:txPr>
            <c:showPercent val="1"/>
            <c:showLeaderLines val="1"/>
            <c:extLst>
              <c:ext xmlns:c15="http://schemas.microsoft.com/office/drawing/2012/chart" uri="{CE6537A1-D6FC-4f65-9D91-7224C49458BB}"/>
            </c:extLst>
          </c:dLbls>
          <c:cat>
            <c:strRef>
              <c:f>Arkusz1!$A$1:$A$7</c:f>
              <c:strCache>
                <c:ptCount val="7"/>
                <c:pt idx="0">
                  <c:v>Użytki rolne</c:v>
                </c:pt>
                <c:pt idx="1">
                  <c:v>Grunty leśne oraz zadrzewione</c:v>
                </c:pt>
                <c:pt idx="2">
                  <c:v>Grunty pod wodami</c:v>
                </c:pt>
                <c:pt idx="3">
                  <c:v>Grunty zabudowane i zurbanizowane</c:v>
                </c:pt>
                <c:pt idx="4">
                  <c:v>Użytki ekologiczne</c:v>
                </c:pt>
                <c:pt idx="5">
                  <c:v>Nieużytki</c:v>
                </c:pt>
                <c:pt idx="6">
                  <c:v>Tereny różne</c:v>
                </c:pt>
              </c:strCache>
            </c:strRef>
          </c:cat>
          <c:val>
            <c:numRef>
              <c:f>Arkusz1!$B$1:$B$7</c:f>
              <c:numCache>
                <c:formatCode>General</c:formatCode>
                <c:ptCount val="7"/>
                <c:pt idx="0">
                  <c:v>937196</c:v>
                </c:pt>
                <c:pt idx="1">
                  <c:v>728701</c:v>
                </c:pt>
                <c:pt idx="2">
                  <c:v>20524</c:v>
                </c:pt>
                <c:pt idx="3">
                  <c:v>83200</c:v>
                </c:pt>
                <c:pt idx="4">
                  <c:v>1638</c:v>
                </c:pt>
                <c:pt idx="5">
                  <c:v>10864</c:v>
                </c:pt>
                <c:pt idx="6">
                  <c:v>2453</c:v>
                </c:pt>
              </c:numCache>
            </c:numRef>
          </c:val>
        </c:ser>
        <c:dLbls>
          <c:showPercent val="1"/>
        </c:dLbls>
      </c:pie3DChart>
    </c:plotArea>
    <c:legend>
      <c:legendPos val="r"/>
      <c:layout>
        <c:manualLayout>
          <c:xMode val="edge"/>
          <c:yMode val="edge"/>
          <c:x val="0.58302422086332717"/>
          <c:y val="6.391736498676423E-2"/>
          <c:w val="0.40030906495949564"/>
          <c:h val="0.90384615384615352"/>
        </c:manualLayout>
      </c:layout>
      <c:txPr>
        <a:bodyPr/>
        <a:lstStyle/>
        <a:p>
          <a:pPr>
            <a:defRPr baseline="0">
              <a:latin typeface="Times New Roman" panose="02020603050405020304" pitchFamily="18" charset="0"/>
            </a:defRPr>
          </a:pPr>
          <a:endParaRPr lang="pl-PL"/>
        </a:p>
      </c:txPr>
    </c:legend>
    <c:plotVisOnly val="1"/>
    <c:dispBlanksAs val="zero"/>
  </c:chart>
  <c:spPr>
    <a:ln>
      <a:noFill/>
    </a:ln>
  </c:spPr>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na lata 2016-2019, z perspektywą do 2023 r.</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DC5DF1-FEF5-4A47-99E9-FF5D1578B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313</Pages>
  <Words>71940</Words>
  <Characters>431642</Characters>
  <Application>Microsoft Office Word</Application>
  <DocSecurity>0</DocSecurity>
  <Lines>3597</Lines>
  <Paragraphs>1005</Paragraphs>
  <ScaleCrop>false</ScaleCrop>
  <HeadingPairs>
    <vt:vector size="2" baseType="variant">
      <vt:variant>
        <vt:lpstr>Tytuł</vt:lpstr>
      </vt:variant>
      <vt:variant>
        <vt:i4>1</vt:i4>
      </vt:variant>
    </vt:vector>
  </HeadingPairs>
  <TitlesOfParts>
    <vt:vector size="1" baseType="lpstr">
      <vt:lpstr>PROGRAM         OCHRONY ŚRODOWISKA DLA WOJEWÓDZTWA PODKARPACKIEGO</vt:lpstr>
    </vt:vector>
  </TitlesOfParts>
  <Company/>
  <LinksUpToDate>false</LinksUpToDate>
  <CharactersWithSpaces>502577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OCHRONY ŚRODOWISKA DLA WOJEWÓDZTWA PODKARPACKIEGO</dc:title>
  <dc:subject>Załącznik do Uchwały  z dnia……………… Nr…………………... Sejmiku Województwa Podkarpackiego</dc:subject>
  <dc:creator>opracowanie: MSlupczynska</dc:creator>
  <cp:lastModifiedBy>AS</cp:lastModifiedBy>
  <cp:revision>19</cp:revision>
  <cp:lastPrinted>2017-11-28T08:05:00Z</cp:lastPrinted>
  <dcterms:created xsi:type="dcterms:W3CDTF">2017-10-18T11:10:00Z</dcterms:created>
  <dcterms:modified xsi:type="dcterms:W3CDTF">2017-11-28T08:06:00Z</dcterms:modified>
</cp:coreProperties>
</file>